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53CF" w14:textId="6B528B69" w:rsidR="007D68C2" w:rsidRDefault="007D68C2" w:rsidP="009E620B">
      <w:pPr>
        <w:pStyle w:val="ZA"/>
        <w:framePr w:wrap="notBeside"/>
      </w:pPr>
      <w:bookmarkStart w:id="0" w:name="page1"/>
      <w:r>
        <w:rPr>
          <w:sz w:val="64"/>
        </w:rPr>
        <w:t xml:space="preserve">3GPP TS 32.240 </w:t>
      </w:r>
      <w:r w:rsidR="00442272">
        <w:t>V</w:t>
      </w:r>
      <w:r w:rsidR="00812E2F">
        <w:t>18.8.0</w:t>
      </w:r>
      <w:r w:rsidR="00B62DAD">
        <w:t xml:space="preserve"> </w:t>
      </w:r>
      <w:r>
        <w:rPr>
          <w:sz w:val="32"/>
        </w:rPr>
        <w:t>(</w:t>
      </w:r>
      <w:r w:rsidR="00812E2F">
        <w:rPr>
          <w:sz w:val="32"/>
        </w:rPr>
        <w:t>2024-09</w:t>
      </w:r>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77777777" w:rsidR="007D68C2" w:rsidRDefault="007D68C2">
      <w:pPr>
        <w:pStyle w:val="ZT"/>
        <w:framePr w:wrap="notBeside"/>
        <w:rPr>
          <w:i/>
          <w:sz w:val="28"/>
        </w:rPr>
      </w:pPr>
      <w:r>
        <w:t>(</w:t>
      </w:r>
      <w:r>
        <w:rPr>
          <w:rStyle w:val="ZGSM"/>
        </w:rPr>
        <w:t xml:space="preserve">Release </w:t>
      </w:r>
      <w:r w:rsidR="00442272">
        <w:rPr>
          <w:rStyle w:val="ZGSM"/>
        </w:rPr>
        <w:t>18</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shd w:val="clear" w:color="auto" w:fill="auto"/>
          </w:tcPr>
          <w:p w14:paraId="1A07E2A0" w14:textId="77777777" w:rsidR="00442272" w:rsidRDefault="00000000" w:rsidP="00442272">
            <w:pPr>
              <w:framePr w:w="10206" w:h="4929" w:hRule="exact" w:wrap="notBeside" w:vAnchor="page" w:hAnchor="margin" w:y="6238"/>
              <w:rPr>
                <w:i/>
              </w:rPr>
            </w:pPr>
            <w:r>
              <w:rPr>
                <w:i/>
                <w:noProof/>
              </w:rPr>
              <w:pict w14:anchorId="695B3947">
                <v:shape id="Picture 1" o:spid="_x0000_i1026" type="#_x0000_t75" style="width:100.95pt;height:62.45pt;visibility:visible">
                  <v:imagedata r:id="rId9" o:title=""/>
                </v:shape>
              </w:pict>
            </w:r>
          </w:p>
        </w:tc>
        <w:tc>
          <w:tcPr>
            <w:tcW w:w="5540" w:type="dxa"/>
            <w:shd w:val="clear" w:color="auto" w:fill="auto"/>
          </w:tcPr>
          <w:p w14:paraId="3B8DC188" w14:textId="77777777" w:rsidR="00442272" w:rsidRDefault="00000000" w:rsidP="00442272">
            <w:pPr>
              <w:framePr w:w="10206" w:h="4929" w:hRule="exact" w:wrap="notBeside" w:vAnchor="page" w:hAnchor="margin" w:y="6238"/>
              <w:jc w:val="right"/>
            </w:pPr>
            <w:r>
              <w:pict w14:anchorId="6BB13A33">
                <v:shape id="_x0000_i1027" type="#_x0000_t75" style="width:127.05pt;height:74.8pt">
                  <v:imagedata r:id="rId10" o:title="3GPP-logo_web"/>
                </v:shape>
              </w:pict>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1"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77777777" w:rsidR="007D68C2" w:rsidRDefault="007D68C2">
      <w:pPr>
        <w:pStyle w:val="FP"/>
        <w:framePr w:h="3057" w:hRule="exact" w:wrap="notBeside" w:vAnchor="page" w:hAnchor="margin" w:y="12605"/>
        <w:jc w:val="center"/>
        <w:rPr>
          <w:noProof/>
          <w:sz w:val="18"/>
        </w:rPr>
      </w:pPr>
      <w:r>
        <w:rPr>
          <w:noProof/>
          <w:sz w:val="18"/>
        </w:rPr>
        <w:t xml:space="preserve">© </w:t>
      </w:r>
      <w:r w:rsidR="00F87DB9">
        <w:rPr>
          <w:noProof/>
          <w:sz w:val="18"/>
        </w:rPr>
        <w:t>202</w:t>
      </w:r>
      <w:r w:rsidR="00536025">
        <w:rPr>
          <w:noProof/>
          <w:sz w:val="18"/>
        </w:rPr>
        <w:t>4</w:t>
      </w:r>
      <w:r>
        <w:rPr>
          <w:noProof/>
          <w:sz w:val="18"/>
        </w:rPr>
        <w:t xml:space="preserve">, 3GPP Organizational Partners (ARIB, ATIS, CCSA, ETSI, </w:t>
      </w:r>
      <w:r w:rsidR="00400CF9">
        <w:rPr>
          <w:noProof/>
          <w:sz w:val="18"/>
        </w:rPr>
        <w:t xml:space="preserve">TSDSI, </w:t>
      </w:r>
      <w:r>
        <w:rPr>
          <w:noProof/>
          <w:sz w:val="18"/>
        </w:rPr>
        <w:t>TTA, TTC).</w:t>
      </w:r>
      <w:bookmarkStart w:id="2" w:name="copyrightaddon"/>
      <w:bookmarkEnd w:id="2"/>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1"/>
    <w:p w14:paraId="5B588FA7" w14:textId="77777777" w:rsidR="007D68C2" w:rsidRDefault="007D68C2">
      <w:pPr>
        <w:pStyle w:val="TT"/>
        <w:outlineLvl w:val="0"/>
      </w:pPr>
      <w:r>
        <w:br w:type="page"/>
      </w:r>
      <w:r>
        <w:lastRenderedPageBreak/>
        <w:t>Contents</w:t>
      </w:r>
    </w:p>
    <w:p w14:paraId="5D6A0F7C" w14:textId="74987950" w:rsidR="005D7982" w:rsidRDefault="00842AE8">
      <w:pPr>
        <w:pStyle w:val="TOC1"/>
        <w:rPr>
          <w:rFonts w:ascii="Calibri" w:hAnsi="Calibri"/>
          <w:noProof/>
          <w:kern w:val="2"/>
          <w:szCs w:val="22"/>
          <w:lang w:eastAsia="en-GB"/>
        </w:rPr>
      </w:pPr>
      <w:r>
        <w:fldChar w:fldCharType="begin" w:fldLock="1"/>
      </w:r>
      <w:r>
        <w:instrText xml:space="preserve"> TOC \o "1-9" </w:instrText>
      </w:r>
      <w:r>
        <w:fldChar w:fldCharType="separate"/>
      </w:r>
      <w:r w:rsidR="005D7982">
        <w:rPr>
          <w:noProof/>
        </w:rPr>
        <w:t>Foreword</w:t>
      </w:r>
      <w:r w:rsidR="005D7982">
        <w:rPr>
          <w:noProof/>
        </w:rPr>
        <w:tab/>
      </w:r>
      <w:r w:rsidR="005D7982">
        <w:rPr>
          <w:noProof/>
        </w:rPr>
        <w:fldChar w:fldCharType="begin" w:fldLock="1"/>
      </w:r>
      <w:r w:rsidR="005D7982">
        <w:rPr>
          <w:noProof/>
        </w:rPr>
        <w:instrText xml:space="preserve"> PAGEREF _Toc178155759 \h </w:instrText>
      </w:r>
      <w:r w:rsidR="005D7982">
        <w:rPr>
          <w:noProof/>
        </w:rPr>
      </w:r>
      <w:r w:rsidR="005D7982">
        <w:rPr>
          <w:noProof/>
        </w:rPr>
        <w:fldChar w:fldCharType="separate"/>
      </w:r>
      <w:r w:rsidR="005D7982">
        <w:rPr>
          <w:noProof/>
        </w:rPr>
        <w:t>7</w:t>
      </w:r>
      <w:r w:rsidR="005D7982">
        <w:rPr>
          <w:noProof/>
        </w:rPr>
        <w:fldChar w:fldCharType="end"/>
      </w:r>
    </w:p>
    <w:p w14:paraId="48E0E422" w14:textId="0F56537B" w:rsidR="005D7982" w:rsidRDefault="005D7982">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_Toc178155760 \h </w:instrText>
      </w:r>
      <w:r>
        <w:rPr>
          <w:noProof/>
        </w:rPr>
      </w:r>
      <w:r>
        <w:rPr>
          <w:noProof/>
        </w:rPr>
        <w:fldChar w:fldCharType="separate"/>
      </w:r>
      <w:r>
        <w:rPr>
          <w:noProof/>
        </w:rPr>
        <w:t>8</w:t>
      </w:r>
      <w:r>
        <w:rPr>
          <w:noProof/>
        </w:rPr>
        <w:fldChar w:fldCharType="end"/>
      </w:r>
    </w:p>
    <w:p w14:paraId="769CCF41" w14:textId="10EE96EB" w:rsidR="005D7982" w:rsidRDefault="005D7982">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_Toc178155761 \h </w:instrText>
      </w:r>
      <w:r>
        <w:rPr>
          <w:noProof/>
        </w:rPr>
      </w:r>
      <w:r>
        <w:rPr>
          <w:noProof/>
        </w:rPr>
        <w:fldChar w:fldCharType="separate"/>
      </w:r>
      <w:r>
        <w:rPr>
          <w:noProof/>
        </w:rPr>
        <w:t>11</w:t>
      </w:r>
      <w:r>
        <w:rPr>
          <w:noProof/>
        </w:rPr>
        <w:fldChar w:fldCharType="end"/>
      </w:r>
    </w:p>
    <w:p w14:paraId="78C7E7D2" w14:textId="2438314F" w:rsidR="005D7982" w:rsidRDefault="005D7982">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_Toc178155762 \h </w:instrText>
      </w:r>
      <w:r>
        <w:rPr>
          <w:noProof/>
        </w:rPr>
      </w:r>
      <w:r>
        <w:rPr>
          <w:noProof/>
        </w:rPr>
        <w:fldChar w:fldCharType="separate"/>
      </w:r>
      <w:r>
        <w:rPr>
          <w:noProof/>
        </w:rPr>
        <w:t>14</w:t>
      </w:r>
      <w:r>
        <w:rPr>
          <w:noProof/>
        </w:rPr>
        <w:fldChar w:fldCharType="end"/>
      </w:r>
    </w:p>
    <w:p w14:paraId="28156332" w14:textId="36C4E466" w:rsidR="005D7982" w:rsidRDefault="005D7982">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_Toc178155763 \h </w:instrText>
      </w:r>
      <w:r>
        <w:rPr>
          <w:noProof/>
        </w:rPr>
      </w:r>
      <w:r>
        <w:rPr>
          <w:noProof/>
        </w:rPr>
        <w:fldChar w:fldCharType="separate"/>
      </w:r>
      <w:r>
        <w:rPr>
          <w:noProof/>
        </w:rPr>
        <w:t>14</w:t>
      </w:r>
      <w:r>
        <w:rPr>
          <w:noProof/>
        </w:rPr>
        <w:fldChar w:fldCharType="end"/>
      </w:r>
    </w:p>
    <w:p w14:paraId="578B2B09" w14:textId="0193EF91" w:rsidR="005D7982" w:rsidRDefault="005D7982">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_Toc178155764 \h </w:instrText>
      </w:r>
      <w:r>
        <w:rPr>
          <w:noProof/>
        </w:rPr>
      </w:r>
      <w:r>
        <w:rPr>
          <w:noProof/>
        </w:rPr>
        <w:fldChar w:fldCharType="separate"/>
      </w:r>
      <w:r>
        <w:rPr>
          <w:noProof/>
        </w:rPr>
        <w:t>16</w:t>
      </w:r>
      <w:r>
        <w:rPr>
          <w:noProof/>
        </w:rPr>
        <w:fldChar w:fldCharType="end"/>
      </w:r>
    </w:p>
    <w:p w14:paraId="10FEE91D" w14:textId="586D8D64" w:rsidR="005D7982" w:rsidRDefault="005D7982">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_Toc178155765 \h </w:instrText>
      </w:r>
      <w:r>
        <w:rPr>
          <w:noProof/>
        </w:rPr>
      </w:r>
      <w:r>
        <w:rPr>
          <w:noProof/>
        </w:rPr>
        <w:fldChar w:fldCharType="separate"/>
      </w:r>
      <w:r>
        <w:rPr>
          <w:noProof/>
        </w:rPr>
        <w:t>17</w:t>
      </w:r>
      <w:r>
        <w:rPr>
          <w:noProof/>
        </w:rPr>
        <w:fldChar w:fldCharType="end"/>
      </w:r>
    </w:p>
    <w:p w14:paraId="1E41C625" w14:textId="619D8E43" w:rsidR="005D7982" w:rsidRDefault="005D7982">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_Toc178155766 \h </w:instrText>
      </w:r>
      <w:r>
        <w:rPr>
          <w:noProof/>
        </w:rPr>
      </w:r>
      <w:r>
        <w:rPr>
          <w:noProof/>
        </w:rPr>
        <w:fldChar w:fldCharType="separate"/>
      </w:r>
      <w:r>
        <w:rPr>
          <w:noProof/>
        </w:rPr>
        <w:t>21</w:t>
      </w:r>
      <w:r>
        <w:rPr>
          <w:noProof/>
        </w:rPr>
        <w:fldChar w:fldCharType="end"/>
      </w:r>
    </w:p>
    <w:p w14:paraId="5C5B2D4A" w14:textId="2FE4C399" w:rsidR="005D7982" w:rsidRDefault="005D7982">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_Toc178155767 \h </w:instrText>
      </w:r>
      <w:r>
        <w:rPr>
          <w:noProof/>
        </w:rPr>
      </w:r>
      <w:r>
        <w:rPr>
          <w:noProof/>
        </w:rPr>
        <w:fldChar w:fldCharType="separate"/>
      </w:r>
      <w:r>
        <w:rPr>
          <w:noProof/>
        </w:rPr>
        <w:t>21</w:t>
      </w:r>
      <w:r>
        <w:rPr>
          <w:noProof/>
        </w:rPr>
        <w:fldChar w:fldCharType="end"/>
      </w:r>
    </w:p>
    <w:p w14:paraId="30E56466" w14:textId="73A68317" w:rsidR="005D7982" w:rsidRDefault="005D7982">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_Toc178155768 \h </w:instrText>
      </w:r>
      <w:r>
        <w:rPr>
          <w:noProof/>
        </w:rPr>
      </w:r>
      <w:r>
        <w:rPr>
          <w:noProof/>
        </w:rPr>
        <w:fldChar w:fldCharType="separate"/>
      </w:r>
      <w:r>
        <w:rPr>
          <w:noProof/>
        </w:rPr>
        <w:t>22</w:t>
      </w:r>
      <w:r>
        <w:rPr>
          <w:noProof/>
        </w:rPr>
        <w:fldChar w:fldCharType="end"/>
      </w:r>
    </w:p>
    <w:p w14:paraId="6B4961D6" w14:textId="579488BA" w:rsidR="005D7982" w:rsidRDefault="005D7982">
      <w:pPr>
        <w:pStyle w:val="TOC3"/>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_Toc178155769 \h </w:instrText>
      </w:r>
      <w:r>
        <w:rPr>
          <w:noProof/>
        </w:rPr>
      </w:r>
      <w:r>
        <w:rPr>
          <w:noProof/>
        </w:rPr>
        <w:fldChar w:fldCharType="separate"/>
      </w:r>
      <w:r>
        <w:rPr>
          <w:noProof/>
        </w:rPr>
        <w:t>22</w:t>
      </w:r>
      <w:r>
        <w:rPr>
          <w:noProof/>
        </w:rPr>
        <w:fldChar w:fldCharType="end"/>
      </w:r>
    </w:p>
    <w:p w14:paraId="793B4533" w14:textId="643C7E29" w:rsidR="005D7982" w:rsidRDefault="005D7982">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Offline charging</w:t>
      </w:r>
      <w:r>
        <w:rPr>
          <w:noProof/>
        </w:rPr>
        <w:tab/>
      </w:r>
      <w:r>
        <w:rPr>
          <w:noProof/>
        </w:rPr>
        <w:fldChar w:fldCharType="begin" w:fldLock="1"/>
      </w:r>
      <w:r>
        <w:rPr>
          <w:noProof/>
        </w:rPr>
        <w:instrText xml:space="preserve"> PAGEREF _Toc178155770 \h </w:instrText>
      </w:r>
      <w:r>
        <w:rPr>
          <w:noProof/>
        </w:rPr>
      </w:r>
      <w:r>
        <w:rPr>
          <w:noProof/>
        </w:rPr>
        <w:fldChar w:fldCharType="separate"/>
      </w:r>
      <w:r>
        <w:rPr>
          <w:noProof/>
        </w:rPr>
        <w:t>22</w:t>
      </w:r>
      <w:r>
        <w:rPr>
          <w:noProof/>
        </w:rPr>
        <w:fldChar w:fldCharType="end"/>
      </w:r>
    </w:p>
    <w:p w14:paraId="71DABC78" w14:textId="5556A7BE" w:rsidR="005D7982" w:rsidRDefault="005D7982">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Online charging</w:t>
      </w:r>
      <w:r>
        <w:rPr>
          <w:noProof/>
        </w:rPr>
        <w:tab/>
      </w:r>
      <w:r>
        <w:rPr>
          <w:noProof/>
        </w:rPr>
        <w:fldChar w:fldCharType="begin" w:fldLock="1"/>
      </w:r>
      <w:r>
        <w:rPr>
          <w:noProof/>
        </w:rPr>
        <w:instrText xml:space="preserve"> PAGEREF _Toc178155771 \h </w:instrText>
      </w:r>
      <w:r>
        <w:rPr>
          <w:noProof/>
        </w:rPr>
      </w:r>
      <w:r>
        <w:rPr>
          <w:noProof/>
        </w:rPr>
        <w:fldChar w:fldCharType="separate"/>
      </w:r>
      <w:r>
        <w:rPr>
          <w:noProof/>
        </w:rPr>
        <w:t>22</w:t>
      </w:r>
      <w:r>
        <w:rPr>
          <w:noProof/>
        </w:rPr>
        <w:fldChar w:fldCharType="end"/>
      </w:r>
    </w:p>
    <w:p w14:paraId="6F7D4D0A" w14:textId="102F3F1E" w:rsidR="005D7982" w:rsidRDefault="005D7982">
      <w:pPr>
        <w:pStyle w:val="TOC3"/>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Converged charging</w:t>
      </w:r>
      <w:r>
        <w:rPr>
          <w:noProof/>
        </w:rPr>
        <w:tab/>
      </w:r>
      <w:r>
        <w:rPr>
          <w:noProof/>
        </w:rPr>
        <w:fldChar w:fldCharType="begin" w:fldLock="1"/>
      </w:r>
      <w:r>
        <w:rPr>
          <w:noProof/>
        </w:rPr>
        <w:instrText xml:space="preserve"> PAGEREF _Toc178155772 \h </w:instrText>
      </w:r>
      <w:r>
        <w:rPr>
          <w:noProof/>
        </w:rPr>
      </w:r>
      <w:r>
        <w:rPr>
          <w:noProof/>
        </w:rPr>
        <w:fldChar w:fldCharType="separate"/>
      </w:r>
      <w:r>
        <w:rPr>
          <w:noProof/>
        </w:rPr>
        <w:t>22</w:t>
      </w:r>
      <w:r>
        <w:rPr>
          <w:noProof/>
        </w:rPr>
        <w:fldChar w:fldCharType="end"/>
      </w:r>
    </w:p>
    <w:p w14:paraId="350165CE" w14:textId="5CD4D952" w:rsidR="005D7982" w:rsidRDefault="005D7982">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_Toc178155773 \h </w:instrText>
      </w:r>
      <w:r>
        <w:rPr>
          <w:noProof/>
        </w:rPr>
      </w:r>
      <w:r>
        <w:rPr>
          <w:noProof/>
        </w:rPr>
        <w:fldChar w:fldCharType="separate"/>
      </w:r>
      <w:r>
        <w:rPr>
          <w:noProof/>
        </w:rPr>
        <w:t>23</w:t>
      </w:r>
      <w:r>
        <w:rPr>
          <w:noProof/>
        </w:rPr>
        <w:fldChar w:fldCharType="end"/>
      </w:r>
    </w:p>
    <w:p w14:paraId="11AB5C57" w14:textId="54DAD70F" w:rsidR="005D7982" w:rsidRDefault="005D7982">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_Toc178155774 \h </w:instrText>
      </w:r>
      <w:r>
        <w:rPr>
          <w:noProof/>
        </w:rPr>
      </w:r>
      <w:r>
        <w:rPr>
          <w:noProof/>
        </w:rPr>
        <w:fldChar w:fldCharType="separate"/>
      </w:r>
      <w:r>
        <w:rPr>
          <w:noProof/>
        </w:rPr>
        <w:t>23</w:t>
      </w:r>
      <w:r>
        <w:rPr>
          <w:noProof/>
        </w:rPr>
        <w:fldChar w:fldCharType="end"/>
      </w:r>
    </w:p>
    <w:p w14:paraId="76023A89" w14:textId="1A727149" w:rsidR="005D7982" w:rsidRDefault="005D7982">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Common architecture – reference points</w:t>
      </w:r>
      <w:r>
        <w:rPr>
          <w:noProof/>
        </w:rPr>
        <w:tab/>
      </w:r>
      <w:r>
        <w:rPr>
          <w:noProof/>
        </w:rPr>
        <w:fldChar w:fldCharType="begin" w:fldLock="1"/>
      </w:r>
      <w:r>
        <w:rPr>
          <w:noProof/>
        </w:rPr>
        <w:instrText xml:space="preserve"> PAGEREF _Toc178155775 \h </w:instrText>
      </w:r>
      <w:r>
        <w:rPr>
          <w:noProof/>
        </w:rPr>
      </w:r>
      <w:r>
        <w:rPr>
          <w:noProof/>
        </w:rPr>
        <w:fldChar w:fldCharType="separate"/>
      </w:r>
      <w:r>
        <w:rPr>
          <w:noProof/>
        </w:rPr>
        <w:t>23</w:t>
      </w:r>
      <w:r>
        <w:rPr>
          <w:noProof/>
        </w:rPr>
        <w:fldChar w:fldCharType="end"/>
      </w:r>
    </w:p>
    <w:p w14:paraId="4E8C9E2B" w14:textId="3C232087" w:rsidR="005D7982" w:rsidRDefault="005D7982">
      <w:pPr>
        <w:pStyle w:val="TOC3"/>
        <w:rPr>
          <w:rFonts w:ascii="Calibri" w:hAnsi="Calibri"/>
          <w:noProof/>
          <w:kern w:val="2"/>
          <w:sz w:val="22"/>
          <w:szCs w:val="22"/>
          <w:lang w:eastAsia="en-GB"/>
        </w:rPr>
      </w:pPr>
      <w:r>
        <w:rPr>
          <w:noProof/>
        </w:rPr>
        <w:t>4.2.3</w:t>
      </w:r>
      <w:r>
        <w:rPr>
          <w:rFonts w:ascii="Calibri" w:hAnsi="Calibri"/>
          <w:noProof/>
          <w:kern w:val="2"/>
          <w:sz w:val="22"/>
          <w:szCs w:val="22"/>
          <w:lang w:eastAsia="en-GB"/>
        </w:rPr>
        <w:tab/>
      </w:r>
      <w:r>
        <w:rPr>
          <w:noProof/>
        </w:rPr>
        <w:t>Common architecture – service based interface</w:t>
      </w:r>
      <w:r>
        <w:rPr>
          <w:noProof/>
        </w:rPr>
        <w:tab/>
      </w:r>
      <w:r>
        <w:rPr>
          <w:noProof/>
        </w:rPr>
        <w:fldChar w:fldCharType="begin" w:fldLock="1"/>
      </w:r>
      <w:r>
        <w:rPr>
          <w:noProof/>
        </w:rPr>
        <w:instrText xml:space="preserve"> PAGEREF _Toc178155776 \h </w:instrText>
      </w:r>
      <w:r>
        <w:rPr>
          <w:noProof/>
        </w:rPr>
      </w:r>
      <w:r>
        <w:rPr>
          <w:noProof/>
        </w:rPr>
        <w:fldChar w:fldCharType="separate"/>
      </w:r>
      <w:r>
        <w:rPr>
          <w:noProof/>
        </w:rPr>
        <w:t>25</w:t>
      </w:r>
      <w:r>
        <w:rPr>
          <w:noProof/>
        </w:rPr>
        <w:fldChar w:fldCharType="end"/>
      </w:r>
    </w:p>
    <w:p w14:paraId="039CAFF7" w14:textId="29640974" w:rsidR="005D7982" w:rsidRDefault="005D7982">
      <w:pPr>
        <w:pStyle w:val="TOC3"/>
        <w:rPr>
          <w:rFonts w:ascii="Calibri" w:hAnsi="Calibri"/>
          <w:noProof/>
          <w:kern w:val="2"/>
          <w:sz w:val="22"/>
          <w:szCs w:val="22"/>
          <w:lang w:eastAsia="en-GB"/>
        </w:rPr>
      </w:pPr>
      <w:r>
        <w:rPr>
          <w:noProof/>
        </w:rPr>
        <w:t>4.2.4</w:t>
      </w:r>
      <w:r>
        <w:rPr>
          <w:rFonts w:ascii="Calibri" w:hAnsi="Calibri"/>
          <w:noProof/>
          <w:kern w:val="2"/>
          <w:sz w:val="22"/>
          <w:szCs w:val="22"/>
          <w:lang w:eastAsia="en-GB"/>
        </w:rPr>
        <w:tab/>
      </w:r>
      <w:r>
        <w:rPr>
          <w:noProof/>
        </w:rPr>
        <w:t>Common architecture - management domain</w:t>
      </w:r>
      <w:r>
        <w:rPr>
          <w:noProof/>
        </w:rPr>
        <w:tab/>
      </w:r>
      <w:r>
        <w:rPr>
          <w:noProof/>
        </w:rPr>
        <w:fldChar w:fldCharType="begin" w:fldLock="1"/>
      </w:r>
      <w:r>
        <w:rPr>
          <w:noProof/>
        </w:rPr>
        <w:instrText xml:space="preserve"> PAGEREF _Toc178155777 \h </w:instrText>
      </w:r>
      <w:r>
        <w:rPr>
          <w:noProof/>
        </w:rPr>
      </w:r>
      <w:r>
        <w:rPr>
          <w:noProof/>
        </w:rPr>
        <w:fldChar w:fldCharType="separate"/>
      </w:r>
      <w:r>
        <w:rPr>
          <w:noProof/>
        </w:rPr>
        <w:t>28</w:t>
      </w:r>
      <w:r>
        <w:rPr>
          <w:noProof/>
        </w:rPr>
        <w:fldChar w:fldCharType="end"/>
      </w:r>
    </w:p>
    <w:p w14:paraId="2D175021" w14:textId="6574A59A" w:rsidR="005D7982" w:rsidRDefault="005D7982">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_Toc178155778 \h </w:instrText>
      </w:r>
      <w:r>
        <w:rPr>
          <w:noProof/>
        </w:rPr>
      </w:r>
      <w:r>
        <w:rPr>
          <w:noProof/>
        </w:rPr>
        <w:fldChar w:fldCharType="separate"/>
      </w:r>
      <w:r>
        <w:rPr>
          <w:noProof/>
        </w:rPr>
        <w:t>32</w:t>
      </w:r>
      <w:r>
        <w:rPr>
          <w:noProof/>
        </w:rPr>
        <w:fldChar w:fldCharType="end"/>
      </w:r>
    </w:p>
    <w:p w14:paraId="7269BAB5" w14:textId="7C21983B" w:rsidR="005D7982" w:rsidRDefault="005D7982">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Offline charging functions</w:t>
      </w:r>
      <w:r>
        <w:rPr>
          <w:noProof/>
        </w:rPr>
        <w:tab/>
      </w:r>
      <w:r>
        <w:rPr>
          <w:noProof/>
        </w:rPr>
        <w:fldChar w:fldCharType="begin" w:fldLock="1"/>
      </w:r>
      <w:r>
        <w:rPr>
          <w:noProof/>
        </w:rPr>
        <w:instrText xml:space="preserve"> PAGEREF _Toc178155779 \h </w:instrText>
      </w:r>
      <w:r>
        <w:rPr>
          <w:noProof/>
        </w:rPr>
      </w:r>
      <w:r>
        <w:rPr>
          <w:noProof/>
        </w:rPr>
        <w:fldChar w:fldCharType="separate"/>
      </w:r>
      <w:r>
        <w:rPr>
          <w:noProof/>
        </w:rPr>
        <w:t>32</w:t>
      </w:r>
      <w:r>
        <w:rPr>
          <w:noProof/>
        </w:rPr>
        <w:fldChar w:fldCharType="end"/>
      </w:r>
    </w:p>
    <w:p w14:paraId="5D2C9ED9" w14:textId="5CD84D84" w:rsidR="005D7982" w:rsidRDefault="005D7982">
      <w:pPr>
        <w:pStyle w:val="TOC4"/>
        <w:rPr>
          <w:rFonts w:ascii="Calibri" w:hAnsi="Calibri"/>
          <w:noProof/>
          <w:kern w:val="2"/>
          <w:sz w:val="22"/>
          <w:szCs w:val="22"/>
          <w:lang w:eastAsia="en-GB"/>
        </w:rPr>
      </w:pPr>
      <w:r>
        <w:rPr>
          <w:noProof/>
        </w:rPr>
        <w:t>4.3.1.0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_Toc178155780 \h </w:instrText>
      </w:r>
      <w:r>
        <w:rPr>
          <w:noProof/>
        </w:rPr>
      </w:r>
      <w:r>
        <w:rPr>
          <w:noProof/>
        </w:rPr>
        <w:fldChar w:fldCharType="separate"/>
      </w:r>
      <w:r>
        <w:rPr>
          <w:noProof/>
        </w:rPr>
        <w:t>32</w:t>
      </w:r>
      <w:r>
        <w:rPr>
          <w:noProof/>
        </w:rPr>
        <w:fldChar w:fldCharType="end"/>
      </w:r>
    </w:p>
    <w:p w14:paraId="13D6D6A8" w14:textId="24CA0EDB" w:rsidR="005D7982" w:rsidRDefault="005D7982">
      <w:pPr>
        <w:pStyle w:val="TOC4"/>
        <w:rPr>
          <w:rFonts w:ascii="Calibri" w:hAnsi="Calibri"/>
          <w:noProof/>
          <w:kern w:val="2"/>
          <w:sz w:val="22"/>
          <w:szCs w:val="22"/>
          <w:lang w:eastAsia="en-GB"/>
        </w:rPr>
      </w:pPr>
      <w:r>
        <w:rPr>
          <w:noProof/>
        </w:rPr>
        <w:t>4.3.1.1</w:t>
      </w:r>
      <w:r>
        <w:rPr>
          <w:rFonts w:ascii="Calibri" w:hAnsi="Calibri"/>
          <w:noProof/>
          <w:kern w:val="2"/>
          <w:sz w:val="22"/>
          <w:szCs w:val="22"/>
          <w:lang w:eastAsia="en-GB"/>
        </w:rPr>
        <w:tab/>
      </w:r>
      <w:r>
        <w:rPr>
          <w:noProof/>
        </w:rPr>
        <w:t>Charging Trigger Function</w:t>
      </w:r>
      <w:r>
        <w:rPr>
          <w:noProof/>
        </w:rPr>
        <w:tab/>
      </w:r>
      <w:r>
        <w:rPr>
          <w:noProof/>
        </w:rPr>
        <w:fldChar w:fldCharType="begin" w:fldLock="1"/>
      </w:r>
      <w:r>
        <w:rPr>
          <w:noProof/>
        </w:rPr>
        <w:instrText xml:space="preserve"> PAGEREF _Toc178155781 \h </w:instrText>
      </w:r>
      <w:r>
        <w:rPr>
          <w:noProof/>
        </w:rPr>
      </w:r>
      <w:r>
        <w:rPr>
          <w:noProof/>
        </w:rPr>
        <w:fldChar w:fldCharType="separate"/>
      </w:r>
      <w:r>
        <w:rPr>
          <w:noProof/>
        </w:rPr>
        <w:t>32</w:t>
      </w:r>
      <w:r>
        <w:rPr>
          <w:noProof/>
        </w:rPr>
        <w:fldChar w:fldCharType="end"/>
      </w:r>
    </w:p>
    <w:p w14:paraId="33F5AD1E" w14:textId="7DD616F4" w:rsidR="005D7982" w:rsidRDefault="005D7982">
      <w:pPr>
        <w:pStyle w:val="TOC4"/>
        <w:rPr>
          <w:rFonts w:ascii="Calibri" w:hAnsi="Calibri"/>
          <w:noProof/>
          <w:kern w:val="2"/>
          <w:sz w:val="22"/>
          <w:szCs w:val="22"/>
          <w:lang w:eastAsia="en-GB"/>
        </w:rPr>
      </w:pPr>
      <w:r>
        <w:rPr>
          <w:noProof/>
        </w:rPr>
        <w:t>4.3.1.2</w:t>
      </w:r>
      <w:r>
        <w:rPr>
          <w:rFonts w:ascii="Calibri" w:hAnsi="Calibri"/>
          <w:noProof/>
          <w:kern w:val="2"/>
          <w:sz w:val="22"/>
          <w:szCs w:val="22"/>
          <w:lang w:eastAsia="en-GB"/>
        </w:rPr>
        <w:tab/>
      </w:r>
      <w:r>
        <w:rPr>
          <w:noProof/>
        </w:rPr>
        <w:t>Charging Data Function</w:t>
      </w:r>
      <w:r>
        <w:rPr>
          <w:noProof/>
        </w:rPr>
        <w:tab/>
      </w:r>
      <w:r>
        <w:rPr>
          <w:noProof/>
        </w:rPr>
        <w:fldChar w:fldCharType="begin" w:fldLock="1"/>
      </w:r>
      <w:r>
        <w:rPr>
          <w:noProof/>
        </w:rPr>
        <w:instrText xml:space="preserve"> PAGEREF _Toc178155782 \h </w:instrText>
      </w:r>
      <w:r>
        <w:rPr>
          <w:noProof/>
        </w:rPr>
      </w:r>
      <w:r>
        <w:rPr>
          <w:noProof/>
        </w:rPr>
        <w:fldChar w:fldCharType="separate"/>
      </w:r>
      <w:r>
        <w:rPr>
          <w:noProof/>
        </w:rPr>
        <w:t>34</w:t>
      </w:r>
      <w:r>
        <w:rPr>
          <w:noProof/>
        </w:rPr>
        <w:fldChar w:fldCharType="end"/>
      </w:r>
    </w:p>
    <w:p w14:paraId="72FF39AD" w14:textId="484475D9" w:rsidR="005D7982" w:rsidRDefault="005D7982">
      <w:pPr>
        <w:pStyle w:val="TOC4"/>
        <w:rPr>
          <w:rFonts w:ascii="Calibri" w:hAnsi="Calibri"/>
          <w:noProof/>
          <w:kern w:val="2"/>
          <w:sz w:val="22"/>
          <w:szCs w:val="22"/>
          <w:lang w:eastAsia="en-GB"/>
        </w:rPr>
      </w:pPr>
      <w:r>
        <w:rPr>
          <w:noProof/>
        </w:rPr>
        <w:t>4.3.1.3</w:t>
      </w:r>
      <w:r>
        <w:rPr>
          <w:rFonts w:ascii="Calibri" w:hAnsi="Calibri"/>
          <w:noProof/>
          <w:kern w:val="2"/>
          <w:sz w:val="22"/>
          <w:szCs w:val="22"/>
          <w:lang w:eastAsia="en-GB"/>
        </w:rPr>
        <w:tab/>
      </w:r>
      <w:r>
        <w:rPr>
          <w:noProof/>
        </w:rPr>
        <w:t>Charging Gateway Function</w:t>
      </w:r>
      <w:r>
        <w:rPr>
          <w:noProof/>
        </w:rPr>
        <w:tab/>
      </w:r>
      <w:r>
        <w:rPr>
          <w:noProof/>
        </w:rPr>
        <w:fldChar w:fldCharType="begin" w:fldLock="1"/>
      </w:r>
      <w:r>
        <w:rPr>
          <w:noProof/>
        </w:rPr>
        <w:instrText xml:space="preserve"> PAGEREF _Toc178155783 \h </w:instrText>
      </w:r>
      <w:r>
        <w:rPr>
          <w:noProof/>
        </w:rPr>
      </w:r>
      <w:r>
        <w:rPr>
          <w:noProof/>
        </w:rPr>
        <w:fldChar w:fldCharType="separate"/>
      </w:r>
      <w:r>
        <w:rPr>
          <w:noProof/>
        </w:rPr>
        <w:t>34</w:t>
      </w:r>
      <w:r>
        <w:rPr>
          <w:noProof/>
        </w:rPr>
        <w:fldChar w:fldCharType="end"/>
      </w:r>
    </w:p>
    <w:p w14:paraId="4454A3A0" w14:textId="3A90D0D3" w:rsidR="005D7982" w:rsidRDefault="005D7982">
      <w:pPr>
        <w:pStyle w:val="TOC4"/>
        <w:rPr>
          <w:rFonts w:ascii="Calibri" w:hAnsi="Calibri"/>
          <w:noProof/>
          <w:kern w:val="2"/>
          <w:sz w:val="22"/>
          <w:szCs w:val="22"/>
          <w:lang w:eastAsia="en-GB"/>
        </w:rPr>
      </w:pPr>
      <w:r>
        <w:rPr>
          <w:noProof/>
        </w:rPr>
        <w:t>4.3.1.4</w:t>
      </w:r>
      <w:r>
        <w:rPr>
          <w:rFonts w:ascii="Calibri" w:hAnsi="Calibri"/>
          <w:noProof/>
          <w:kern w:val="2"/>
          <w:sz w:val="22"/>
          <w:szCs w:val="22"/>
          <w:lang w:eastAsia="en-GB"/>
        </w:rPr>
        <w:tab/>
      </w:r>
      <w:r>
        <w:rPr>
          <w:noProof/>
        </w:rPr>
        <w:t>Offline Charging System</w:t>
      </w:r>
      <w:r>
        <w:rPr>
          <w:noProof/>
        </w:rPr>
        <w:tab/>
      </w:r>
      <w:r>
        <w:rPr>
          <w:noProof/>
        </w:rPr>
        <w:fldChar w:fldCharType="begin" w:fldLock="1"/>
      </w:r>
      <w:r>
        <w:rPr>
          <w:noProof/>
        </w:rPr>
        <w:instrText xml:space="preserve"> PAGEREF _Toc178155784 \h </w:instrText>
      </w:r>
      <w:r>
        <w:rPr>
          <w:noProof/>
        </w:rPr>
      </w:r>
      <w:r>
        <w:rPr>
          <w:noProof/>
        </w:rPr>
        <w:fldChar w:fldCharType="separate"/>
      </w:r>
      <w:r>
        <w:rPr>
          <w:noProof/>
        </w:rPr>
        <w:t>34</w:t>
      </w:r>
      <w:r>
        <w:rPr>
          <w:noProof/>
        </w:rPr>
        <w:fldChar w:fldCharType="end"/>
      </w:r>
    </w:p>
    <w:p w14:paraId="7E15FBAD" w14:textId="0DF83A4B" w:rsidR="005D7982" w:rsidRDefault="005D7982">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Online charging functions</w:t>
      </w:r>
      <w:r>
        <w:rPr>
          <w:noProof/>
        </w:rPr>
        <w:tab/>
      </w:r>
      <w:r>
        <w:rPr>
          <w:noProof/>
        </w:rPr>
        <w:fldChar w:fldCharType="begin" w:fldLock="1"/>
      </w:r>
      <w:r>
        <w:rPr>
          <w:noProof/>
        </w:rPr>
        <w:instrText xml:space="preserve"> PAGEREF _Toc178155785 \h </w:instrText>
      </w:r>
      <w:r>
        <w:rPr>
          <w:noProof/>
        </w:rPr>
      </w:r>
      <w:r>
        <w:rPr>
          <w:noProof/>
        </w:rPr>
        <w:fldChar w:fldCharType="separate"/>
      </w:r>
      <w:r>
        <w:rPr>
          <w:noProof/>
        </w:rPr>
        <w:t>35</w:t>
      </w:r>
      <w:r>
        <w:rPr>
          <w:noProof/>
        </w:rPr>
        <w:fldChar w:fldCharType="end"/>
      </w:r>
    </w:p>
    <w:p w14:paraId="2C6511C9" w14:textId="1D8D1684" w:rsidR="005D7982" w:rsidRDefault="005D7982">
      <w:pPr>
        <w:pStyle w:val="TOC4"/>
        <w:rPr>
          <w:rFonts w:ascii="Calibri" w:hAnsi="Calibri"/>
          <w:noProof/>
          <w:kern w:val="2"/>
          <w:sz w:val="22"/>
          <w:szCs w:val="22"/>
          <w:lang w:eastAsia="en-GB"/>
        </w:rPr>
      </w:pPr>
      <w:r>
        <w:rPr>
          <w:noProof/>
        </w:rPr>
        <w:t>4.3.2.0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_Toc178155786 \h </w:instrText>
      </w:r>
      <w:r>
        <w:rPr>
          <w:noProof/>
        </w:rPr>
      </w:r>
      <w:r>
        <w:rPr>
          <w:noProof/>
        </w:rPr>
        <w:fldChar w:fldCharType="separate"/>
      </w:r>
      <w:r>
        <w:rPr>
          <w:noProof/>
        </w:rPr>
        <w:t>35</w:t>
      </w:r>
      <w:r>
        <w:rPr>
          <w:noProof/>
        </w:rPr>
        <w:fldChar w:fldCharType="end"/>
      </w:r>
    </w:p>
    <w:p w14:paraId="3C682243" w14:textId="7C428413" w:rsidR="005D7982" w:rsidRDefault="005D7982">
      <w:pPr>
        <w:pStyle w:val="TOC4"/>
        <w:rPr>
          <w:rFonts w:ascii="Calibri" w:hAnsi="Calibri"/>
          <w:noProof/>
          <w:kern w:val="2"/>
          <w:sz w:val="22"/>
          <w:szCs w:val="22"/>
          <w:lang w:eastAsia="en-GB"/>
        </w:rPr>
      </w:pPr>
      <w:r>
        <w:rPr>
          <w:noProof/>
        </w:rPr>
        <w:t>4.3.2.1</w:t>
      </w:r>
      <w:r>
        <w:rPr>
          <w:rFonts w:ascii="Calibri" w:hAnsi="Calibri"/>
          <w:noProof/>
          <w:kern w:val="2"/>
          <w:sz w:val="22"/>
          <w:szCs w:val="22"/>
          <w:lang w:eastAsia="en-GB"/>
        </w:rPr>
        <w:tab/>
      </w:r>
      <w:r>
        <w:rPr>
          <w:noProof/>
        </w:rPr>
        <w:t>Charging Trigger Function</w:t>
      </w:r>
      <w:r>
        <w:rPr>
          <w:noProof/>
        </w:rPr>
        <w:tab/>
      </w:r>
      <w:r>
        <w:rPr>
          <w:noProof/>
        </w:rPr>
        <w:fldChar w:fldCharType="begin" w:fldLock="1"/>
      </w:r>
      <w:r>
        <w:rPr>
          <w:noProof/>
        </w:rPr>
        <w:instrText xml:space="preserve"> PAGEREF _Toc178155787 \h </w:instrText>
      </w:r>
      <w:r>
        <w:rPr>
          <w:noProof/>
        </w:rPr>
      </w:r>
      <w:r>
        <w:rPr>
          <w:noProof/>
        </w:rPr>
        <w:fldChar w:fldCharType="separate"/>
      </w:r>
      <w:r>
        <w:rPr>
          <w:noProof/>
        </w:rPr>
        <w:t>35</w:t>
      </w:r>
      <w:r>
        <w:rPr>
          <w:noProof/>
        </w:rPr>
        <w:fldChar w:fldCharType="end"/>
      </w:r>
    </w:p>
    <w:p w14:paraId="01F740CE" w14:textId="1AC8CA0A" w:rsidR="005D7982" w:rsidRDefault="005D7982">
      <w:pPr>
        <w:pStyle w:val="TOC4"/>
        <w:rPr>
          <w:rFonts w:ascii="Calibri" w:hAnsi="Calibri"/>
          <w:noProof/>
          <w:kern w:val="2"/>
          <w:sz w:val="22"/>
          <w:szCs w:val="22"/>
          <w:lang w:eastAsia="en-GB"/>
        </w:rPr>
      </w:pPr>
      <w:r>
        <w:rPr>
          <w:noProof/>
        </w:rPr>
        <w:t>4.3.2.2</w:t>
      </w:r>
      <w:r>
        <w:rPr>
          <w:rFonts w:ascii="Calibri" w:hAnsi="Calibri"/>
          <w:noProof/>
          <w:kern w:val="2"/>
          <w:sz w:val="22"/>
          <w:szCs w:val="22"/>
          <w:lang w:eastAsia="en-GB"/>
        </w:rPr>
        <w:tab/>
      </w:r>
      <w:r>
        <w:rPr>
          <w:noProof/>
        </w:rPr>
        <w:t>Online Charging System</w:t>
      </w:r>
      <w:r>
        <w:rPr>
          <w:noProof/>
        </w:rPr>
        <w:tab/>
      </w:r>
      <w:r>
        <w:rPr>
          <w:noProof/>
        </w:rPr>
        <w:fldChar w:fldCharType="begin" w:fldLock="1"/>
      </w:r>
      <w:r>
        <w:rPr>
          <w:noProof/>
        </w:rPr>
        <w:instrText xml:space="preserve"> PAGEREF _Toc178155788 \h </w:instrText>
      </w:r>
      <w:r>
        <w:rPr>
          <w:noProof/>
        </w:rPr>
      </w:r>
      <w:r>
        <w:rPr>
          <w:noProof/>
        </w:rPr>
        <w:fldChar w:fldCharType="separate"/>
      </w:r>
      <w:r>
        <w:rPr>
          <w:noProof/>
        </w:rPr>
        <w:t>36</w:t>
      </w:r>
      <w:r>
        <w:rPr>
          <w:noProof/>
        </w:rPr>
        <w:fldChar w:fldCharType="end"/>
      </w:r>
    </w:p>
    <w:p w14:paraId="057DD7DC" w14:textId="54A22B4B" w:rsidR="005D7982" w:rsidRDefault="005D7982">
      <w:pPr>
        <w:pStyle w:val="TOC5"/>
        <w:rPr>
          <w:rFonts w:ascii="Calibri" w:hAnsi="Calibri"/>
          <w:noProof/>
          <w:kern w:val="2"/>
          <w:sz w:val="22"/>
          <w:szCs w:val="22"/>
          <w:lang w:eastAsia="en-GB"/>
        </w:rPr>
      </w:pPr>
      <w:r>
        <w:rPr>
          <w:noProof/>
        </w:rPr>
        <w:t>4.3.2.2.0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_Toc178155789 \h </w:instrText>
      </w:r>
      <w:r>
        <w:rPr>
          <w:noProof/>
        </w:rPr>
      </w:r>
      <w:r>
        <w:rPr>
          <w:noProof/>
        </w:rPr>
        <w:fldChar w:fldCharType="separate"/>
      </w:r>
      <w:r>
        <w:rPr>
          <w:noProof/>
        </w:rPr>
        <w:t>36</w:t>
      </w:r>
      <w:r>
        <w:rPr>
          <w:noProof/>
        </w:rPr>
        <w:fldChar w:fldCharType="end"/>
      </w:r>
    </w:p>
    <w:p w14:paraId="47CECF2B" w14:textId="28A3CA5D" w:rsidR="005D7982" w:rsidRDefault="005D7982">
      <w:pPr>
        <w:pStyle w:val="TOC5"/>
        <w:rPr>
          <w:rFonts w:ascii="Calibri" w:hAnsi="Calibri"/>
          <w:noProof/>
          <w:kern w:val="2"/>
          <w:sz w:val="22"/>
          <w:szCs w:val="22"/>
          <w:lang w:eastAsia="en-GB"/>
        </w:rPr>
      </w:pPr>
      <w:r>
        <w:rPr>
          <w:noProof/>
        </w:rPr>
        <w:t>4.3.2.2.1</w:t>
      </w:r>
      <w:r>
        <w:rPr>
          <w:rFonts w:ascii="Calibri" w:hAnsi="Calibri"/>
          <w:noProof/>
          <w:kern w:val="2"/>
          <w:sz w:val="22"/>
          <w:szCs w:val="22"/>
          <w:lang w:eastAsia="en-GB"/>
        </w:rPr>
        <w:tab/>
      </w:r>
      <w:r>
        <w:rPr>
          <w:noProof/>
        </w:rPr>
        <w:t>Online Charging Function</w:t>
      </w:r>
      <w:r>
        <w:rPr>
          <w:noProof/>
        </w:rPr>
        <w:tab/>
      </w:r>
      <w:r>
        <w:rPr>
          <w:noProof/>
        </w:rPr>
        <w:fldChar w:fldCharType="begin" w:fldLock="1"/>
      </w:r>
      <w:r>
        <w:rPr>
          <w:noProof/>
        </w:rPr>
        <w:instrText xml:space="preserve"> PAGEREF _Toc178155790 \h </w:instrText>
      </w:r>
      <w:r>
        <w:rPr>
          <w:noProof/>
        </w:rPr>
      </w:r>
      <w:r>
        <w:rPr>
          <w:noProof/>
        </w:rPr>
        <w:fldChar w:fldCharType="separate"/>
      </w:r>
      <w:r>
        <w:rPr>
          <w:noProof/>
        </w:rPr>
        <w:t>36</w:t>
      </w:r>
      <w:r>
        <w:rPr>
          <w:noProof/>
        </w:rPr>
        <w:fldChar w:fldCharType="end"/>
      </w:r>
    </w:p>
    <w:p w14:paraId="63EE7096" w14:textId="1A6E70FD" w:rsidR="005D7982" w:rsidRDefault="005D7982">
      <w:pPr>
        <w:pStyle w:val="TOC5"/>
        <w:rPr>
          <w:rFonts w:ascii="Calibri" w:hAnsi="Calibri"/>
          <w:noProof/>
          <w:kern w:val="2"/>
          <w:sz w:val="22"/>
          <w:szCs w:val="22"/>
          <w:lang w:eastAsia="en-GB"/>
        </w:rPr>
      </w:pPr>
      <w:r>
        <w:rPr>
          <w:noProof/>
        </w:rPr>
        <w:t>4.3.2.2.2</w:t>
      </w:r>
      <w:r>
        <w:rPr>
          <w:rFonts w:ascii="Calibri" w:hAnsi="Calibri"/>
          <w:noProof/>
          <w:kern w:val="2"/>
          <w:sz w:val="22"/>
          <w:szCs w:val="22"/>
          <w:lang w:eastAsia="en-GB"/>
        </w:rPr>
        <w:tab/>
      </w:r>
      <w:r>
        <w:rPr>
          <w:noProof/>
        </w:rPr>
        <w:t>S-CSCF online charging / IMS Gateway Function</w:t>
      </w:r>
      <w:r>
        <w:rPr>
          <w:noProof/>
        </w:rPr>
        <w:tab/>
      </w:r>
      <w:r>
        <w:rPr>
          <w:noProof/>
        </w:rPr>
        <w:fldChar w:fldCharType="begin" w:fldLock="1"/>
      </w:r>
      <w:r>
        <w:rPr>
          <w:noProof/>
        </w:rPr>
        <w:instrText xml:space="preserve"> PAGEREF _Toc178155791 \h </w:instrText>
      </w:r>
      <w:r>
        <w:rPr>
          <w:noProof/>
        </w:rPr>
      </w:r>
      <w:r>
        <w:rPr>
          <w:noProof/>
        </w:rPr>
        <w:fldChar w:fldCharType="separate"/>
      </w:r>
      <w:r>
        <w:rPr>
          <w:noProof/>
        </w:rPr>
        <w:t>36</w:t>
      </w:r>
      <w:r>
        <w:rPr>
          <w:noProof/>
        </w:rPr>
        <w:fldChar w:fldCharType="end"/>
      </w:r>
    </w:p>
    <w:p w14:paraId="4D622274" w14:textId="4B48DAFA" w:rsidR="005D7982" w:rsidRDefault="005D7982">
      <w:pPr>
        <w:pStyle w:val="TOC5"/>
        <w:rPr>
          <w:rFonts w:ascii="Calibri" w:hAnsi="Calibri"/>
          <w:noProof/>
          <w:kern w:val="2"/>
          <w:sz w:val="22"/>
          <w:szCs w:val="22"/>
          <w:lang w:eastAsia="en-GB"/>
        </w:rPr>
      </w:pPr>
      <w:r>
        <w:rPr>
          <w:noProof/>
        </w:rPr>
        <w:t>4.3.2.2.3</w:t>
      </w:r>
      <w:r>
        <w:rPr>
          <w:rFonts w:ascii="Calibri" w:hAnsi="Calibri"/>
          <w:noProof/>
          <w:kern w:val="2"/>
          <w:sz w:val="22"/>
          <w:szCs w:val="22"/>
          <w:lang w:eastAsia="en-GB"/>
        </w:rPr>
        <w:tab/>
      </w:r>
      <w:r>
        <w:rPr>
          <w:noProof/>
        </w:rPr>
        <w:t>Rating Function</w:t>
      </w:r>
      <w:r>
        <w:rPr>
          <w:noProof/>
        </w:rPr>
        <w:tab/>
      </w:r>
      <w:r>
        <w:rPr>
          <w:noProof/>
        </w:rPr>
        <w:fldChar w:fldCharType="begin" w:fldLock="1"/>
      </w:r>
      <w:r>
        <w:rPr>
          <w:noProof/>
        </w:rPr>
        <w:instrText xml:space="preserve"> PAGEREF _Toc178155792 \h </w:instrText>
      </w:r>
      <w:r>
        <w:rPr>
          <w:noProof/>
        </w:rPr>
      </w:r>
      <w:r>
        <w:rPr>
          <w:noProof/>
        </w:rPr>
        <w:fldChar w:fldCharType="separate"/>
      </w:r>
      <w:r>
        <w:rPr>
          <w:noProof/>
        </w:rPr>
        <w:t>36</w:t>
      </w:r>
      <w:r>
        <w:rPr>
          <w:noProof/>
        </w:rPr>
        <w:fldChar w:fldCharType="end"/>
      </w:r>
    </w:p>
    <w:p w14:paraId="48D08E90" w14:textId="02E4D967" w:rsidR="005D7982" w:rsidRDefault="005D7982">
      <w:pPr>
        <w:pStyle w:val="TOC5"/>
        <w:rPr>
          <w:rFonts w:ascii="Calibri" w:hAnsi="Calibri"/>
          <w:noProof/>
          <w:kern w:val="2"/>
          <w:sz w:val="22"/>
          <w:szCs w:val="22"/>
          <w:lang w:eastAsia="en-GB"/>
        </w:rPr>
      </w:pPr>
      <w:r>
        <w:rPr>
          <w:noProof/>
        </w:rPr>
        <w:t>4.3.2.2.4</w:t>
      </w:r>
      <w:r>
        <w:rPr>
          <w:rFonts w:ascii="Calibri" w:hAnsi="Calibri"/>
          <w:noProof/>
          <w:kern w:val="2"/>
          <w:sz w:val="22"/>
          <w:szCs w:val="22"/>
          <w:lang w:eastAsia="en-GB"/>
        </w:rPr>
        <w:tab/>
      </w:r>
      <w:r>
        <w:rPr>
          <w:noProof/>
        </w:rPr>
        <w:t>Account Balance Management Function</w:t>
      </w:r>
      <w:r>
        <w:rPr>
          <w:noProof/>
        </w:rPr>
        <w:tab/>
      </w:r>
      <w:r>
        <w:rPr>
          <w:noProof/>
        </w:rPr>
        <w:fldChar w:fldCharType="begin" w:fldLock="1"/>
      </w:r>
      <w:r>
        <w:rPr>
          <w:noProof/>
        </w:rPr>
        <w:instrText xml:space="preserve"> PAGEREF _Toc178155793 \h </w:instrText>
      </w:r>
      <w:r>
        <w:rPr>
          <w:noProof/>
        </w:rPr>
      </w:r>
      <w:r>
        <w:rPr>
          <w:noProof/>
        </w:rPr>
        <w:fldChar w:fldCharType="separate"/>
      </w:r>
      <w:r>
        <w:rPr>
          <w:noProof/>
        </w:rPr>
        <w:t>37</w:t>
      </w:r>
      <w:r>
        <w:rPr>
          <w:noProof/>
        </w:rPr>
        <w:fldChar w:fldCharType="end"/>
      </w:r>
    </w:p>
    <w:p w14:paraId="03F9FCAA" w14:textId="6FB834EA" w:rsidR="005D7982" w:rsidRDefault="005D7982">
      <w:pPr>
        <w:pStyle w:val="TOC4"/>
        <w:rPr>
          <w:rFonts w:ascii="Calibri" w:hAnsi="Calibri"/>
          <w:noProof/>
          <w:kern w:val="2"/>
          <w:sz w:val="22"/>
          <w:szCs w:val="22"/>
          <w:lang w:eastAsia="en-GB"/>
        </w:rPr>
      </w:pPr>
      <w:r>
        <w:rPr>
          <w:noProof/>
        </w:rPr>
        <w:t>4.3.2.3</w:t>
      </w:r>
      <w:r>
        <w:rPr>
          <w:rFonts w:ascii="Calibri" w:hAnsi="Calibri"/>
          <w:noProof/>
          <w:kern w:val="2"/>
          <w:sz w:val="22"/>
          <w:szCs w:val="22"/>
          <w:lang w:eastAsia="en-GB"/>
        </w:rPr>
        <w:tab/>
      </w:r>
      <w:r>
        <w:rPr>
          <w:noProof/>
        </w:rPr>
        <w:t>CDR generation for online charged subscribers</w:t>
      </w:r>
      <w:r>
        <w:rPr>
          <w:noProof/>
        </w:rPr>
        <w:tab/>
      </w:r>
      <w:r>
        <w:rPr>
          <w:noProof/>
        </w:rPr>
        <w:fldChar w:fldCharType="begin" w:fldLock="1"/>
      </w:r>
      <w:r>
        <w:rPr>
          <w:noProof/>
        </w:rPr>
        <w:instrText xml:space="preserve"> PAGEREF _Toc178155794 \h </w:instrText>
      </w:r>
      <w:r>
        <w:rPr>
          <w:noProof/>
        </w:rPr>
      </w:r>
      <w:r>
        <w:rPr>
          <w:noProof/>
        </w:rPr>
        <w:fldChar w:fldCharType="separate"/>
      </w:r>
      <w:r>
        <w:rPr>
          <w:noProof/>
        </w:rPr>
        <w:t>37</w:t>
      </w:r>
      <w:r>
        <w:rPr>
          <w:noProof/>
        </w:rPr>
        <w:fldChar w:fldCharType="end"/>
      </w:r>
    </w:p>
    <w:p w14:paraId="285EAAC6" w14:textId="1F4436EB" w:rsidR="005D7982" w:rsidRDefault="005D7982">
      <w:pPr>
        <w:pStyle w:val="TOC3"/>
        <w:rPr>
          <w:rFonts w:ascii="Calibri" w:hAnsi="Calibri"/>
          <w:noProof/>
          <w:kern w:val="2"/>
          <w:sz w:val="22"/>
          <w:szCs w:val="22"/>
          <w:lang w:eastAsia="en-GB"/>
        </w:rPr>
      </w:pPr>
      <w:r>
        <w:rPr>
          <w:noProof/>
        </w:rPr>
        <w:t>4.3.</w:t>
      </w:r>
      <w:r>
        <w:rPr>
          <w:noProof/>
          <w:lang w:eastAsia="zh-CN"/>
        </w:rPr>
        <w:t>3</w:t>
      </w:r>
      <w:r>
        <w:rPr>
          <w:rFonts w:ascii="Calibri" w:hAnsi="Calibri"/>
          <w:noProof/>
          <w:kern w:val="2"/>
          <w:sz w:val="22"/>
          <w:szCs w:val="22"/>
          <w:lang w:eastAsia="en-GB"/>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fldLock="1"/>
      </w:r>
      <w:r>
        <w:rPr>
          <w:noProof/>
        </w:rPr>
        <w:instrText xml:space="preserve"> PAGEREF _Toc178155795 \h </w:instrText>
      </w:r>
      <w:r>
        <w:rPr>
          <w:noProof/>
        </w:rPr>
      </w:r>
      <w:r>
        <w:rPr>
          <w:noProof/>
        </w:rPr>
        <w:fldChar w:fldCharType="separate"/>
      </w:r>
      <w:r>
        <w:rPr>
          <w:noProof/>
        </w:rPr>
        <w:t>37</w:t>
      </w:r>
      <w:r>
        <w:rPr>
          <w:noProof/>
        </w:rPr>
        <w:fldChar w:fldCharType="end"/>
      </w:r>
    </w:p>
    <w:p w14:paraId="52CA3D6E" w14:textId="31036E6A" w:rsidR="005D7982" w:rsidRDefault="005D7982">
      <w:pPr>
        <w:pStyle w:val="TOC4"/>
        <w:rPr>
          <w:rFonts w:ascii="Calibri" w:hAnsi="Calibri"/>
          <w:noProof/>
          <w:kern w:val="2"/>
          <w:sz w:val="22"/>
          <w:szCs w:val="22"/>
          <w:lang w:eastAsia="en-GB"/>
        </w:rPr>
      </w:pPr>
      <w:r>
        <w:rPr>
          <w:noProof/>
        </w:rPr>
        <w:t>4.3.</w:t>
      </w:r>
      <w:r>
        <w:rPr>
          <w:noProof/>
          <w:lang w:eastAsia="zh-CN"/>
        </w:rPr>
        <w:t>3</w:t>
      </w:r>
      <w:r>
        <w:rPr>
          <w:noProof/>
        </w:rPr>
        <w:t>.0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_Toc178155796 \h </w:instrText>
      </w:r>
      <w:r>
        <w:rPr>
          <w:noProof/>
        </w:rPr>
      </w:r>
      <w:r>
        <w:rPr>
          <w:noProof/>
        </w:rPr>
        <w:fldChar w:fldCharType="separate"/>
      </w:r>
      <w:r>
        <w:rPr>
          <w:noProof/>
        </w:rPr>
        <w:t>37</w:t>
      </w:r>
      <w:r>
        <w:rPr>
          <w:noProof/>
        </w:rPr>
        <w:fldChar w:fldCharType="end"/>
      </w:r>
    </w:p>
    <w:p w14:paraId="33A37416" w14:textId="6D2A878D" w:rsidR="005D7982" w:rsidRDefault="005D7982">
      <w:pPr>
        <w:pStyle w:val="TOC4"/>
        <w:rPr>
          <w:rFonts w:ascii="Calibri" w:hAnsi="Calibri"/>
          <w:noProof/>
          <w:kern w:val="2"/>
          <w:sz w:val="22"/>
          <w:szCs w:val="22"/>
          <w:lang w:eastAsia="en-GB"/>
        </w:rPr>
      </w:pPr>
      <w:r>
        <w:rPr>
          <w:noProof/>
        </w:rPr>
        <w:t>4.3.</w:t>
      </w:r>
      <w:r>
        <w:rPr>
          <w:noProof/>
          <w:lang w:eastAsia="zh-CN"/>
        </w:rPr>
        <w:t>3</w:t>
      </w:r>
      <w:r>
        <w:rPr>
          <w:noProof/>
        </w:rPr>
        <w:t>.1</w:t>
      </w:r>
      <w:r>
        <w:rPr>
          <w:rFonts w:ascii="Calibri" w:hAnsi="Calibri"/>
          <w:noProof/>
          <w:kern w:val="2"/>
          <w:sz w:val="22"/>
          <w:szCs w:val="22"/>
          <w:lang w:eastAsia="en-GB"/>
        </w:rPr>
        <w:tab/>
      </w:r>
      <w:r>
        <w:rPr>
          <w:noProof/>
        </w:rPr>
        <w:t>Charging Trigger Function (CTF)</w:t>
      </w:r>
      <w:r>
        <w:rPr>
          <w:noProof/>
        </w:rPr>
        <w:tab/>
      </w:r>
      <w:r>
        <w:rPr>
          <w:noProof/>
        </w:rPr>
        <w:fldChar w:fldCharType="begin" w:fldLock="1"/>
      </w:r>
      <w:r>
        <w:rPr>
          <w:noProof/>
        </w:rPr>
        <w:instrText xml:space="preserve"> PAGEREF _Toc178155797 \h </w:instrText>
      </w:r>
      <w:r>
        <w:rPr>
          <w:noProof/>
        </w:rPr>
      </w:r>
      <w:r>
        <w:rPr>
          <w:noProof/>
        </w:rPr>
        <w:fldChar w:fldCharType="separate"/>
      </w:r>
      <w:r>
        <w:rPr>
          <w:noProof/>
        </w:rPr>
        <w:t>37</w:t>
      </w:r>
      <w:r>
        <w:rPr>
          <w:noProof/>
        </w:rPr>
        <w:fldChar w:fldCharType="end"/>
      </w:r>
    </w:p>
    <w:p w14:paraId="20A942A4" w14:textId="0C1906E8" w:rsidR="005D7982" w:rsidRDefault="005D7982">
      <w:pPr>
        <w:pStyle w:val="TOC4"/>
        <w:rPr>
          <w:rFonts w:ascii="Calibri" w:hAnsi="Calibri"/>
          <w:noProof/>
          <w:kern w:val="2"/>
          <w:sz w:val="22"/>
          <w:szCs w:val="22"/>
          <w:lang w:eastAsia="en-GB"/>
        </w:rPr>
      </w:pPr>
      <w:r>
        <w:rPr>
          <w:noProof/>
        </w:rPr>
        <w:t>4.3.</w:t>
      </w:r>
      <w:r>
        <w:rPr>
          <w:noProof/>
          <w:lang w:eastAsia="zh-CN"/>
        </w:rPr>
        <w:t>3</w:t>
      </w:r>
      <w:r>
        <w:rPr>
          <w:noProof/>
        </w:rPr>
        <w:t>.2</w:t>
      </w:r>
      <w:r>
        <w:rPr>
          <w:rFonts w:ascii="Calibri" w:hAnsi="Calibri"/>
          <w:noProof/>
          <w:kern w:val="2"/>
          <w:sz w:val="22"/>
          <w:szCs w:val="22"/>
          <w:lang w:eastAsia="en-GB"/>
        </w:rPr>
        <w:tab/>
      </w:r>
      <w:r>
        <w:rPr>
          <w:noProof/>
        </w:rPr>
        <w:t xml:space="preserve">Converged Charging </w:t>
      </w:r>
      <w:r>
        <w:rPr>
          <w:noProof/>
          <w:lang w:eastAsia="zh-CN"/>
        </w:rPr>
        <w:t>System (CCS)</w:t>
      </w:r>
      <w:r>
        <w:rPr>
          <w:noProof/>
        </w:rPr>
        <w:tab/>
      </w:r>
      <w:r>
        <w:rPr>
          <w:noProof/>
        </w:rPr>
        <w:fldChar w:fldCharType="begin" w:fldLock="1"/>
      </w:r>
      <w:r>
        <w:rPr>
          <w:noProof/>
        </w:rPr>
        <w:instrText xml:space="preserve"> PAGEREF _Toc178155798 \h </w:instrText>
      </w:r>
      <w:r>
        <w:rPr>
          <w:noProof/>
        </w:rPr>
      </w:r>
      <w:r>
        <w:rPr>
          <w:noProof/>
        </w:rPr>
        <w:fldChar w:fldCharType="separate"/>
      </w:r>
      <w:r>
        <w:rPr>
          <w:noProof/>
        </w:rPr>
        <w:t>38</w:t>
      </w:r>
      <w:r>
        <w:rPr>
          <w:noProof/>
        </w:rPr>
        <w:fldChar w:fldCharType="end"/>
      </w:r>
    </w:p>
    <w:p w14:paraId="186E4E78" w14:textId="024BFC6D" w:rsidR="005D7982" w:rsidRDefault="005D7982">
      <w:pPr>
        <w:pStyle w:val="TOC5"/>
        <w:rPr>
          <w:rFonts w:ascii="Calibri" w:hAnsi="Calibri"/>
          <w:noProof/>
          <w:kern w:val="2"/>
          <w:sz w:val="22"/>
          <w:szCs w:val="22"/>
          <w:lang w:eastAsia="en-GB"/>
        </w:rPr>
      </w:pPr>
      <w:r>
        <w:rPr>
          <w:noProof/>
        </w:rPr>
        <w:t>4.3.3.2.0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_Toc178155799 \h </w:instrText>
      </w:r>
      <w:r>
        <w:rPr>
          <w:noProof/>
        </w:rPr>
      </w:r>
      <w:r>
        <w:rPr>
          <w:noProof/>
        </w:rPr>
        <w:fldChar w:fldCharType="separate"/>
      </w:r>
      <w:r>
        <w:rPr>
          <w:noProof/>
        </w:rPr>
        <w:t>38</w:t>
      </w:r>
      <w:r>
        <w:rPr>
          <w:noProof/>
        </w:rPr>
        <w:fldChar w:fldCharType="end"/>
      </w:r>
    </w:p>
    <w:p w14:paraId="5AC5109B" w14:textId="712AC4BC" w:rsidR="005D7982" w:rsidRDefault="005D7982">
      <w:pPr>
        <w:pStyle w:val="TOC5"/>
        <w:rPr>
          <w:rFonts w:ascii="Calibri" w:hAnsi="Calibri"/>
          <w:noProof/>
          <w:kern w:val="2"/>
          <w:sz w:val="22"/>
          <w:szCs w:val="22"/>
          <w:lang w:eastAsia="en-GB"/>
        </w:rPr>
      </w:pPr>
      <w:r>
        <w:rPr>
          <w:noProof/>
        </w:rPr>
        <w:t>4.3.3.2.1</w:t>
      </w:r>
      <w:r>
        <w:rPr>
          <w:rFonts w:ascii="Calibri" w:hAnsi="Calibri"/>
          <w:noProof/>
          <w:kern w:val="2"/>
          <w:sz w:val="22"/>
          <w:szCs w:val="22"/>
          <w:lang w:eastAsia="en-GB"/>
        </w:rPr>
        <w:tab/>
      </w:r>
      <w:r>
        <w:rPr>
          <w:noProof/>
        </w:rPr>
        <w:t>Charging Function (CHF)</w:t>
      </w:r>
      <w:r>
        <w:rPr>
          <w:noProof/>
        </w:rPr>
        <w:tab/>
      </w:r>
      <w:r>
        <w:rPr>
          <w:noProof/>
        </w:rPr>
        <w:fldChar w:fldCharType="begin" w:fldLock="1"/>
      </w:r>
      <w:r>
        <w:rPr>
          <w:noProof/>
        </w:rPr>
        <w:instrText xml:space="preserve"> PAGEREF _Toc178155800 \h </w:instrText>
      </w:r>
      <w:r>
        <w:rPr>
          <w:noProof/>
        </w:rPr>
      </w:r>
      <w:r>
        <w:rPr>
          <w:noProof/>
        </w:rPr>
        <w:fldChar w:fldCharType="separate"/>
      </w:r>
      <w:r>
        <w:rPr>
          <w:noProof/>
        </w:rPr>
        <w:t>38</w:t>
      </w:r>
      <w:r>
        <w:rPr>
          <w:noProof/>
        </w:rPr>
        <w:fldChar w:fldCharType="end"/>
      </w:r>
    </w:p>
    <w:p w14:paraId="551B014B" w14:textId="2344051C" w:rsidR="005D7982" w:rsidRDefault="005D7982">
      <w:pPr>
        <w:pStyle w:val="TOC5"/>
        <w:rPr>
          <w:rFonts w:ascii="Calibri" w:hAnsi="Calibri"/>
          <w:noProof/>
          <w:kern w:val="2"/>
          <w:sz w:val="22"/>
          <w:szCs w:val="22"/>
          <w:lang w:eastAsia="en-GB"/>
        </w:rPr>
      </w:pPr>
      <w:r>
        <w:rPr>
          <w:noProof/>
        </w:rPr>
        <w:t>4.3.3.2.2</w:t>
      </w:r>
      <w:r>
        <w:rPr>
          <w:rFonts w:ascii="Calibri" w:hAnsi="Calibri"/>
          <w:noProof/>
          <w:kern w:val="2"/>
          <w:sz w:val="22"/>
          <w:szCs w:val="22"/>
          <w:lang w:eastAsia="en-GB"/>
        </w:rPr>
        <w:tab/>
      </w:r>
      <w:r>
        <w:rPr>
          <w:noProof/>
        </w:rPr>
        <w:t>Account Balance Management Function (ABMF)</w:t>
      </w:r>
      <w:r>
        <w:rPr>
          <w:noProof/>
        </w:rPr>
        <w:tab/>
      </w:r>
      <w:r>
        <w:rPr>
          <w:noProof/>
        </w:rPr>
        <w:fldChar w:fldCharType="begin" w:fldLock="1"/>
      </w:r>
      <w:r>
        <w:rPr>
          <w:noProof/>
        </w:rPr>
        <w:instrText xml:space="preserve"> PAGEREF _Toc178155801 \h </w:instrText>
      </w:r>
      <w:r>
        <w:rPr>
          <w:noProof/>
        </w:rPr>
      </w:r>
      <w:r>
        <w:rPr>
          <w:noProof/>
        </w:rPr>
        <w:fldChar w:fldCharType="separate"/>
      </w:r>
      <w:r>
        <w:rPr>
          <w:noProof/>
        </w:rPr>
        <w:t>38</w:t>
      </w:r>
      <w:r>
        <w:rPr>
          <w:noProof/>
        </w:rPr>
        <w:fldChar w:fldCharType="end"/>
      </w:r>
    </w:p>
    <w:p w14:paraId="080D852C" w14:textId="6230698F" w:rsidR="005D7982" w:rsidRDefault="005D7982">
      <w:pPr>
        <w:pStyle w:val="TOC5"/>
        <w:rPr>
          <w:rFonts w:ascii="Calibri" w:hAnsi="Calibri"/>
          <w:noProof/>
          <w:kern w:val="2"/>
          <w:sz w:val="22"/>
          <w:szCs w:val="22"/>
          <w:lang w:eastAsia="en-GB"/>
        </w:rPr>
      </w:pPr>
      <w:r>
        <w:rPr>
          <w:noProof/>
        </w:rPr>
        <w:t>4.3.3.2.3</w:t>
      </w:r>
      <w:r>
        <w:rPr>
          <w:rFonts w:ascii="Calibri" w:hAnsi="Calibri"/>
          <w:noProof/>
          <w:kern w:val="2"/>
          <w:sz w:val="22"/>
          <w:szCs w:val="22"/>
          <w:lang w:eastAsia="en-GB"/>
        </w:rPr>
        <w:tab/>
      </w:r>
      <w:r>
        <w:rPr>
          <w:noProof/>
        </w:rPr>
        <w:t>Rating Function (RF)</w:t>
      </w:r>
      <w:r>
        <w:rPr>
          <w:noProof/>
        </w:rPr>
        <w:tab/>
      </w:r>
      <w:r>
        <w:rPr>
          <w:noProof/>
        </w:rPr>
        <w:fldChar w:fldCharType="begin" w:fldLock="1"/>
      </w:r>
      <w:r>
        <w:rPr>
          <w:noProof/>
        </w:rPr>
        <w:instrText xml:space="preserve"> PAGEREF _Toc178155802 \h </w:instrText>
      </w:r>
      <w:r>
        <w:rPr>
          <w:noProof/>
        </w:rPr>
      </w:r>
      <w:r>
        <w:rPr>
          <w:noProof/>
        </w:rPr>
        <w:fldChar w:fldCharType="separate"/>
      </w:r>
      <w:r>
        <w:rPr>
          <w:noProof/>
        </w:rPr>
        <w:t>38</w:t>
      </w:r>
      <w:r>
        <w:rPr>
          <w:noProof/>
        </w:rPr>
        <w:fldChar w:fldCharType="end"/>
      </w:r>
    </w:p>
    <w:p w14:paraId="09BAA42E" w14:textId="5F46B43C" w:rsidR="005D7982" w:rsidRDefault="005D7982">
      <w:pPr>
        <w:pStyle w:val="TOC5"/>
        <w:rPr>
          <w:rFonts w:ascii="Calibri" w:hAnsi="Calibri"/>
          <w:noProof/>
          <w:kern w:val="2"/>
          <w:sz w:val="22"/>
          <w:szCs w:val="22"/>
          <w:lang w:eastAsia="en-GB"/>
        </w:rPr>
      </w:pPr>
      <w:r>
        <w:rPr>
          <w:noProof/>
        </w:rPr>
        <w:t>4.3.3.2.4</w:t>
      </w:r>
      <w:r>
        <w:rPr>
          <w:rFonts w:ascii="Calibri" w:hAnsi="Calibri"/>
          <w:noProof/>
          <w:kern w:val="2"/>
          <w:sz w:val="22"/>
          <w:szCs w:val="22"/>
          <w:lang w:eastAsia="en-GB"/>
        </w:rPr>
        <w:tab/>
      </w:r>
      <w:r>
        <w:rPr>
          <w:noProof/>
        </w:rPr>
        <w:t>Charging Gateway Function (CGF)</w:t>
      </w:r>
      <w:r>
        <w:rPr>
          <w:noProof/>
        </w:rPr>
        <w:tab/>
      </w:r>
      <w:r>
        <w:rPr>
          <w:noProof/>
        </w:rPr>
        <w:fldChar w:fldCharType="begin" w:fldLock="1"/>
      </w:r>
      <w:r>
        <w:rPr>
          <w:noProof/>
        </w:rPr>
        <w:instrText xml:space="preserve"> PAGEREF _Toc178155803 \h </w:instrText>
      </w:r>
      <w:r>
        <w:rPr>
          <w:noProof/>
        </w:rPr>
      </w:r>
      <w:r>
        <w:rPr>
          <w:noProof/>
        </w:rPr>
        <w:fldChar w:fldCharType="separate"/>
      </w:r>
      <w:r>
        <w:rPr>
          <w:noProof/>
        </w:rPr>
        <w:t>38</w:t>
      </w:r>
      <w:r>
        <w:rPr>
          <w:noProof/>
        </w:rPr>
        <w:fldChar w:fldCharType="end"/>
      </w:r>
    </w:p>
    <w:p w14:paraId="58393F38" w14:textId="1379BF00" w:rsidR="005D7982" w:rsidRDefault="005D7982">
      <w:pPr>
        <w:pStyle w:val="TOC4"/>
        <w:rPr>
          <w:rFonts w:ascii="Calibri" w:hAnsi="Calibri"/>
          <w:noProof/>
          <w:kern w:val="2"/>
          <w:sz w:val="22"/>
          <w:szCs w:val="22"/>
          <w:lang w:eastAsia="en-GB"/>
        </w:rPr>
      </w:pPr>
      <w:r>
        <w:rPr>
          <w:noProof/>
        </w:rPr>
        <w:t>4.3.</w:t>
      </w:r>
      <w:r>
        <w:rPr>
          <w:noProof/>
          <w:lang w:eastAsia="zh-CN"/>
        </w:rPr>
        <w:t>3</w:t>
      </w:r>
      <w:r>
        <w:rPr>
          <w:noProof/>
        </w:rPr>
        <w:t>.3</w:t>
      </w:r>
      <w:r>
        <w:rPr>
          <w:rFonts w:ascii="Calibri" w:hAnsi="Calibri"/>
          <w:noProof/>
          <w:kern w:val="2"/>
          <w:sz w:val="22"/>
          <w:szCs w:val="22"/>
          <w:lang w:eastAsia="en-GB"/>
        </w:rPr>
        <w:tab/>
      </w:r>
      <w:r>
        <w:rPr>
          <w:noProof/>
          <w:lang w:bidi="ar-IQ"/>
        </w:rPr>
        <w:t>Charging Enablement Function (CEF)</w:t>
      </w:r>
      <w:r>
        <w:rPr>
          <w:noProof/>
        </w:rPr>
        <w:tab/>
      </w:r>
      <w:r>
        <w:rPr>
          <w:noProof/>
        </w:rPr>
        <w:fldChar w:fldCharType="begin" w:fldLock="1"/>
      </w:r>
      <w:r>
        <w:rPr>
          <w:noProof/>
        </w:rPr>
        <w:instrText xml:space="preserve"> PAGEREF _Toc178155804 \h </w:instrText>
      </w:r>
      <w:r>
        <w:rPr>
          <w:noProof/>
        </w:rPr>
      </w:r>
      <w:r>
        <w:rPr>
          <w:noProof/>
        </w:rPr>
        <w:fldChar w:fldCharType="separate"/>
      </w:r>
      <w:r>
        <w:rPr>
          <w:noProof/>
        </w:rPr>
        <w:t>38</w:t>
      </w:r>
      <w:r>
        <w:rPr>
          <w:noProof/>
        </w:rPr>
        <w:fldChar w:fldCharType="end"/>
      </w:r>
    </w:p>
    <w:p w14:paraId="273B1E43" w14:textId="5E392419" w:rsidR="005D7982" w:rsidRDefault="005D7982">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_Toc178155805 \h </w:instrText>
      </w:r>
      <w:r>
        <w:rPr>
          <w:noProof/>
        </w:rPr>
      </w:r>
      <w:r>
        <w:rPr>
          <w:noProof/>
        </w:rPr>
        <w:fldChar w:fldCharType="separate"/>
      </w:r>
      <w:r>
        <w:rPr>
          <w:noProof/>
        </w:rPr>
        <w:t>39</w:t>
      </w:r>
      <w:r>
        <w:rPr>
          <w:noProof/>
        </w:rPr>
        <w:fldChar w:fldCharType="end"/>
      </w:r>
    </w:p>
    <w:p w14:paraId="2204BECB" w14:textId="73080033" w:rsidR="005D7982" w:rsidRDefault="005D7982">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_Toc178155806 \h </w:instrText>
      </w:r>
      <w:r>
        <w:rPr>
          <w:noProof/>
        </w:rPr>
      </w:r>
      <w:r>
        <w:rPr>
          <w:noProof/>
        </w:rPr>
        <w:fldChar w:fldCharType="separate"/>
      </w:r>
      <w:r>
        <w:rPr>
          <w:noProof/>
        </w:rPr>
        <w:t>39</w:t>
      </w:r>
      <w:r>
        <w:rPr>
          <w:noProof/>
        </w:rPr>
        <w:fldChar w:fldCharType="end"/>
      </w:r>
    </w:p>
    <w:p w14:paraId="2B182C0B" w14:textId="52BD5991" w:rsidR="005D7982" w:rsidRDefault="005D7982">
      <w:pPr>
        <w:pStyle w:val="TOC4"/>
        <w:rPr>
          <w:rFonts w:ascii="Calibri" w:hAnsi="Calibri"/>
          <w:noProof/>
          <w:kern w:val="2"/>
          <w:sz w:val="22"/>
          <w:szCs w:val="22"/>
          <w:lang w:eastAsia="en-GB"/>
        </w:rPr>
      </w:pPr>
      <w:r>
        <w:rPr>
          <w:noProof/>
        </w:rPr>
        <w:t>4.4.1.1</w:t>
      </w:r>
      <w:r>
        <w:rPr>
          <w:rFonts w:ascii="Calibri" w:hAnsi="Calibri"/>
          <w:noProof/>
          <w:kern w:val="2"/>
          <w:sz w:val="22"/>
          <w:szCs w:val="22"/>
          <w:lang w:eastAsia="en-GB"/>
        </w:rPr>
        <w:tab/>
      </w:r>
      <w:r>
        <w:rPr>
          <w:noProof/>
        </w:rPr>
        <w:t>Rf</w:t>
      </w:r>
      <w:r>
        <w:rPr>
          <w:noProof/>
        </w:rPr>
        <w:tab/>
      </w:r>
      <w:r>
        <w:rPr>
          <w:noProof/>
        </w:rPr>
        <w:fldChar w:fldCharType="begin" w:fldLock="1"/>
      </w:r>
      <w:r>
        <w:rPr>
          <w:noProof/>
        </w:rPr>
        <w:instrText xml:space="preserve"> PAGEREF _Toc178155807 \h </w:instrText>
      </w:r>
      <w:r>
        <w:rPr>
          <w:noProof/>
        </w:rPr>
      </w:r>
      <w:r>
        <w:rPr>
          <w:noProof/>
        </w:rPr>
        <w:fldChar w:fldCharType="separate"/>
      </w:r>
      <w:r>
        <w:rPr>
          <w:noProof/>
        </w:rPr>
        <w:t>39</w:t>
      </w:r>
      <w:r>
        <w:rPr>
          <w:noProof/>
        </w:rPr>
        <w:fldChar w:fldCharType="end"/>
      </w:r>
    </w:p>
    <w:p w14:paraId="595E619C" w14:textId="3363E77C" w:rsidR="005D7982" w:rsidRDefault="005D7982">
      <w:pPr>
        <w:pStyle w:val="TOC4"/>
        <w:rPr>
          <w:rFonts w:ascii="Calibri" w:hAnsi="Calibri"/>
          <w:noProof/>
          <w:kern w:val="2"/>
          <w:sz w:val="22"/>
          <w:szCs w:val="22"/>
          <w:lang w:eastAsia="en-GB"/>
        </w:rPr>
      </w:pPr>
      <w:r>
        <w:rPr>
          <w:noProof/>
        </w:rPr>
        <w:t>4.4.1.2</w:t>
      </w:r>
      <w:r>
        <w:rPr>
          <w:rFonts w:ascii="Calibri" w:hAnsi="Calibri"/>
          <w:noProof/>
          <w:kern w:val="2"/>
          <w:sz w:val="22"/>
          <w:szCs w:val="22"/>
          <w:lang w:eastAsia="en-GB"/>
        </w:rPr>
        <w:tab/>
      </w:r>
      <w:r>
        <w:rPr>
          <w:noProof/>
        </w:rPr>
        <w:t>Gz</w:t>
      </w:r>
      <w:r>
        <w:rPr>
          <w:noProof/>
        </w:rPr>
        <w:tab/>
      </w:r>
      <w:r>
        <w:rPr>
          <w:noProof/>
        </w:rPr>
        <w:fldChar w:fldCharType="begin" w:fldLock="1"/>
      </w:r>
      <w:r>
        <w:rPr>
          <w:noProof/>
        </w:rPr>
        <w:instrText xml:space="preserve"> PAGEREF _Toc178155808 \h </w:instrText>
      </w:r>
      <w:r>
        <w:rPr>
          <w:noProof/>
        </w:rPr>
      </w:r>
      <w:r>
        <w:rPr>
          <w:noProof/>
        </w:rPr>
        <w:fldChar w:fldCharType="separate"/>
      </w:r>
      <w:r>
        <w:rPr>
          <w:noProof/>
        </w:rPr>
        <w:t>39</w:t>
      </w:r>
      <w:r>
        <w:rPr>
          <w:noProof/>
        </w:rPr>
        <w:fldChar w:fldCharType="end"/>
      </w:r>
    </w:p>
    <w:p w14:paraId="14D37FAE" w14:textId="69C55FE4" w:rsidR="005D7982" w:rsidRDefault="005D7982">
      <w:pPr>
        <w:pStyle w:val="TOC4"/>
        <w:rPr>
          <w:rFonts w:ascii="Calibri" w:hAnsi="Calibri"/>
          <w:noProof/>
          <w:kern w:val="2"/>
          <w:sz w:val="22"/>
          <w:szCs w:val="22"/>
          <w:lang w:eastAsia="en-GB"/>
        </w:rPr>
      </w:pPr>
      <w:r>
        <w:rPr>
          <w:noProof/>
        </w:rPr>
        <w:t>4.4.1.3</w:t>
      </w:r>
      <w:r>
        <w:rPr>
          <w:rFonts w:ascii="Calibri" w:hAnsi="Calibri"/>
          <w:noProof/>
          <w:kern w:val="2"/>
          <w:sz w:val="22"/>
          <w:szCs w:val="22"/>
          <w:lang w:eastAsia="en-GB"/>
        </w:rPr>
        <w:tab/>
      </w:r>
      <w:r>
        <w:rPr>
          <w:noProof/>
        </w:rPr>
        <w:t>Ga</w:t>
      </w:r>
      <w:r>
        <w:rPr>
          <w:noProof/>
        </w:rPr>
        <w:tab/>
      </w:r>
      <w:r>
        <w:rPr>
          <w:noProof/>
        </w:rPr>
        <w:fldChar w:fldCharType="begin" w:fldLock="1"/>
      </w:r>
      <w:r>
        <w:rPr>
          <w:noProof/>
        </w:rPr>
        <w:instrText xml:space="preserve"> PAGEREF _Toc178155809 \h </w:instrText>
      </w:r>
      <w:r>
        <w:rPr>
          <w:noProof/>
        </w:rPr>
      </w:r>
      <w:r>
        <w:rPr>
          <w:noProof/>
        </w:rPr>
        <w:fldChar w:fldCharType="separate"/>
      </w:r>
      <w:r>
        <w:rPr>
          <w:noProof/>
        </w:rPr>
        <w:t>39</w:t>
      </w:r>
      <w:r>
        <w:rPr>
          <w:noProof/>
        </w:rPr>
        <w:fldChar w:fldCharType="end"/>
      </w:r>
    </w:p>
    <w:p w14:paraId="10D6002B" w14:textId="79C1D813" w:rsidR="005D7982" w:rsidRDefault="005D7982">
      <w:pPr>
        <w:pStyle w:val="TOC4"/>
        <w:rPr>
          <w:rFonts w:ascii="Calibri" w:hAnsi="Calibri"/>
          <w:noProof/>
          <w:kern w:val="2"/>
          <w:sz w:val="22"/>
          <w:szCs w:val="22"/>
          <w:lang w:eastAsia="en-GB"/>
        </w:rPr>
      </w:pPr>
      <w:r>
        <w:rPr>
          <w:noProof/>
        </w:rPr>
        <w:t>4.4.1.4</w:t>
      </w:r>
      <w:r>
        <w:rPr>
          <w:rFonts w:ascii="Calibri" w:hAnsi="Calibri"/>
          <w:noProof/>
          <w:kern w:val="2"/>
          <w:sz w:val="22"/>
          <w:szCs w:val="22"/>
          <w:lang w:eastAsia="en-GB"/>
        </w:rPr>
        <w:tab/>
      </w:r>
      <w:r>
        <w:rPr>
          <w:noProof/>
        </w:rPr>
        <w:t>Bx</w:t>
      </w:r>
      <w:r>
        <w:rPr>
          <w:noProof/>
        </w:rPr>
        <w:tab/>
      </w:r>
      <w:r>
        <w:rPr>
          <w:noProof/>
        </w:rPr>
        <w:fldChar w:fldCharType="begin" w:fldLock="1"/>
      </w:r>
      <w:r>
        <w:rPr>
          <w:noProof/>
        </w:rPr>
        <w:instrText xml:space="preserve"> PAGEREF _Toc178155810 \h </w:instrText>
      </w:r>
      <w:r>
        <w:rPr>
          <w:noProof/>
        </w:rPr>
      </w:r>
      <w:r>
        <w:rPr>
          <w:noProof/>
        </w:rPr>
        <w:fldChar w:fldCharType="separate"/>
      </w:r>
      <w:r>
        <w:rPr>
          <w:noProof/>
        </w:rPr>
        <w:t>39</w:t>
      </w:r>
      <w:r>
        <w:rPr>
          <w:noProof/>
        </w:rPr>
        <w:fldChar w:fldCharType="end"/>
      </w:r>
    </w:p>
    <w:p w14:paraId="7CD12FCF" w14:textId="5151E7B8" w:rsidR="005D7982" w:rsidRDefault="005D7982">
      <w:pPr>
        <w:pStyle w:val="TOC4"/>
        <w:rPr>
          <w:rFonts w:ascii="Calibri" w:hAnsi="Calibri"/>
          <w:noProof/>
          <w:kern w:val="2"/>
          <w:sz w:val="22"/>
          <w:szCs w:val="22"/>
          <w:lang w:eastAsia="en-GB"/>
        </w:rPr>
      </w:pPr>
      <w:r>
        <w:rPr>
          <w:noProof/>
        </w:rPr>
        <w:t>4.4.1.5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_Toc178155811 \h </w:instrText>
      </w:r>
      <w:r>
        <w:rPr>
          <w:noProof/>
        </w:rPr>
      </w:r>
      <w:r>
        <w:rPr>
          <w:noProof/>
        </w:rPr>
        <w:fldChar w:fldCharType="separate"/>
      </w:r>
      <w:r>
        <w:rPr>
          <w:noProof/>
        </w:rPr>
        <w:t>40</w:t>
      </w:r>
      <w:r>
        <w:rPr>
          <w:noProof/>
        </w:rPr>
        <w:fldChar w:fldCharType="end"/>
      </w:r>
    </w:p>
    <w:p w14:paraId="00240F44" w14:textId="0A63676F" w:rsidR="005D7982" w:rsidRDefault="005D7982">
      <w:pPr>
        <w:pStyle w:val="TOC4"/>
        <w:rPr>
          <w:rFonts w:ascii="Calibri" w:hAnsi="Calibri"/>
          <w:noProof/>
          <w:kern w:val="2"/>
          <w:sz w:val="22"/>
          <w:szCs w:val="22"/>
          <w:lang w:eastAsia="en-GB"/>
        </w:rPr>
      </w:pPr>
      <w:r>
        <w:rPr>
          <w:noProof/>
        </w:rPr>
        <w:t>4.4.1.6</w:t>
      </w:r>
      <w:r>
        <w:rPr>
          <w:rFonts w:ascii="Calibri" w:hAnsi="Calibri"/>
          <w:noProof/>
          <w:kern w:val="2"/>
          <w:sz w:val="22"/>
          <w:szCs w:val="22"/>
          <w:lang w:eastAsia="en-GB"/>
        </w:rPr>
        <w:tab/>
      </w:r>
      <w:r>
        <w:rPr>
          <w:noProof/>
        </w:rPr>
        <w:t>Gzn</w:t>
      </w:r>
      <w:r>
        <w:rPr>
          <w:noProof/>
        </w:rPr>
        <w:tab/>
      </w:r>
      <w:r>
        <w:rPr>
          <w:noProof/>
        </w:rPr>
        <w:fldChar w:fldCharType="begin" w:fldLock="1"/>
      </w:r>
      <w:r>
        <w:rPr>
          <w:noProof/>
        </w:rPr>
        <w:instrText xml:space="preserve"> PAGEREF _Toc178155812 \h </w:instrText>
      </w:r>
      <w:r>
        <w:rPr>
          <w:noProof/>
        </w:rPr>
      </w:r>
      <w:r>
        <w:rPr>
          <w:noProof/>
        </w:rPr>
        <w:fldChar w:fldCharType="separate"/>
      </w:r>
      <w:r>
        <w:rPr>
          <w:noProof/>
        </w:rPr>
        <w:t>40</w:t>
      </w:r>
      <w:r>
        <w:rPr>
          <w:noProof/>
        </w:rPr>
        <w:fldChar w:fldCharType="end"/>
      </w:r>
    </w:p>
    <w:p w14:paraId="026A48F2" w14:textId="267BFD90" w:rsidR="005D7982" w:rsidRDefault="005D7982">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_Toc178155813 \h </w:instrText>
      </w:r>
      <w:r>
        <w:rPr>
          <w:noProof/>
        </w:rPr>
      </w:r>
      <w:r>
        <w:rPr>
          <w:noProof/>
        </w:rPr>
        <w:fldChar w:fldCharType="separate"/>
      </w:r>
      <w:r>
        <w:rPr>
          <w:noProof/>
        </w:rPr>
        <w:t>40</w:t>
      </w:r>
      <w:r>
        <w:rPr>
          <w:noProof/>
        </w:rPr>
        <w:fldChar w:fldCharType="end"/>
      </w:r>
    </w:p>
    <w:p w14:paraId="427D29F5" w14:textId="66240241" w:rsidR="005D7982" w:rsidRDefault="005D7982">
      <w:pPr>
        <w:pStyle w:val="TOC4"/>
        <w:rPr>
          <w:rFonts w:ascii="Calibri" w:hAnsi="Calibri"/>
          <w:noProof/>
          <w:kern w:val="2"/>
          <w:sz w:val="22"/>
          <w:szCs w:val="22"/>
          <w:lang w:eastAsia="en-GB"/>
        </w:rPr>
      </w:pPr>
      <w:r>
        <w:rPr>
          <w:noProof/>
        </w:rPr>
        <w:t>4.4.2.1</w:t>
      </w:r>
      <w:r>
        <w:rPr>
          <w:rFonts w:ascii="Calibri" w:hAnsi="Calibri"/>
          <w:noProof/>
          <w:kern w:val="2"/>
          <w:sz w:val="22"/>
          <w:szCs w:val="22"/>
          <w:lang w:eastAsia="en-GB"/>
        </w:rPr>
        <w:tab/>
      </w:r>
      <w:r>
        <w:rPr>
          <w:noProof/>
        </w:rPr>
        <w:t>Ro</w:t>
      </w:r>
      <w:r>
        <w:rPr>
          <w:noProof/>
        </w:rPr>
        <w:tab/>
      </w:r>
      <w:r>
        <w:rPr>
          <w:noProof/>
        </w:rPr>
        <w:fldChar w:fldCharType="begin" w:fldLock="1"/>
      </w:r>
      <w:r>
        <w:rPr>
          <w:noProof/>
        </w:rPr>
        <w:instrText xml:space="preserve"> PAGEREF _Toc178155814 \h </w:instrText>
      </w:r>
      <w:r>
        <w:rPr>
          <w:noProof/>
        </w:rPr>
      </w:r>
      <w:r>
        <w:rPr>
          <w:noProof/>
        </w:rPr>
        <w:fldChar w:fldCharType="separate"/>
      </w:r>
      <w:r>
        <w:rPr>
          <w:noProof/>
        </w:rPr>
        <w:t>40</w:t>
      </w:r>
      <w:r>
        <w:rPr>
          <w:noProof/>
        </w:rPr>
        <w:fldChar w:fldCharType="end"/>
      </w:r>
    </w:p>
    <w:p w14:paraId="56BF6D23" w14:textId="1EEC46B1" w:rsidR="005D7982" w:rsidRDefault="005D7982">
      <w:pPr>
        <w:pStyle w:val="TOC4"/>
        <w:rPr>
          <w:rFonts w:ascii="Calibri" w:hAnsi="Calibri"/>
          <w:noProof/>
          <w:kern w:val="2"/>
          <w:sz w:val="22"/>
          <w:szCs w:val="22"/>
          <w:lang w:eastAsia="en-GB"/>
        </w:rPr>
      </w:pPr>
      <w:r>
        <w:rPr>
          <w:noProof/>
        </w:rPr>
        <w:lastRenderedPageBreak/>
        <w:t>4.4.2.2</w:t>
      </w:r>
      <w:r>
        <w:rPr>
          <w:rFonts w:ascii="Calibri" w:hAnsi="Calibri"/>
          <w:noProof/>
          <w:kern w:val="2"/>
          <w:sz w:val="22"/>
          <w:szCs w:val="22"/>
          <w:lang w:eastAsia="en-GB"/>
        </w:rPr>
        <w:tab/>
      </w:r>
      <w:r>
        <w:rPr>
          <w:noProof/>
        </w:rPr>
        <w:t>CAP</w:t>
      </w:r>
      <w:r>
        <w:rPr>
          <w:noProof/>
        </w:rPr>
        <w:tab/>
      </w:r>
      <w:r>
        <w:rPr>
          <w:noProof/>
        </w:rPr>
        <w:fldChar w:fldCharType="begin" w:fldLock="1"/>
      </w:r>
      <w:r>
        <w:rPr>
          <w:noProof/>
        </w:rPr>
        <w:instrText xml:space="preserve"> PAGEREF _Toc178155815 \h </w:instrText>
      </w:r>
      <w:r>
        <w:rPr>
          <w:noProof/>
        </w:rPr>
      </w:r>
      <w:r>
        <w:rPr>
          <w:noProof/>
        </w:rPr>
        <w:fldChar w:fldCharType="separate"/>
      </w:r>
      <w:r>
        <w:rPr>
          <w:noProof/>
        </w:rPr>
        <w:t>40</w:t>
      </w:r>
      <w:r>
        <w:rPr>
          <w:noProof/>
        </w:rPr>
        <w:fldChar w:fldCharType="end"/>
      </w:r>
    </w:p>
    <w:p w14:paraId="08CACD22" w14:textId="3A0FBEBF" w:rsidR="005D7982" w:rsidRDefault="005D7982">
      <w:pPr>
        <w:pStyle w:val="TOC4"/>
        <w:rPr>
          <w:rFonts w:ascii="Calibri" w:hAnsi="Calibri"/>
          <w:noProof/>
          <w:kern w:val="2"/>
          <w:sz w:val="22"/>
          <w:szCs w:val="22"/>
          <w:lang w:eastAsia="en-GB"/>
        </w:rPr>
      </w:pPr>
      <w:r>
        <w:rPr>
          <w:noProof/>
        </w:rPr>
        <w:t>4.4.2.3</w:t>
      </w:r>
      <w:r>
        <w:rPr>
          <w:rFonts w:ascii="Calibri" w:hAnsi="Calibri"/>
          <w:noProof/>
          <w:kern w:val="2"/>
          <w:sz w:val="22"/>
          <w:szCs w:val="22"/>
          <w:lang w:eastAsia="en-GB"/>
        </w:rPr>
        <w:tab/>
      </w:r>
      <w:r>
        <w:rPr>
          <w:noProof/>
        </w:rPr>
        <w:t>Gy</w:t>
      </w:r>
      <w:r>
        <w:rPr>
          <w:noProof/>
        </w:rPr>
        <w:tab/>
      </w:r>
      <w:r>
        <w:rPr>
          <w:noProof/>
        </w:rPr>
        <w:fldChar w:fldCharType="begin" w:fldLock="1"/>
      </w:r>
      <w:r>
        <w:rPr>
          <w:noProof/>
        </w:rPr>
        <w:instrText xml:space="preserve"> PAGEREF _Toc178155816 \h </w:instrText>
      </w:r>
      <w:r>
        <w:rPr>
          <w:noProof/>
        </w:rPr>
      </w:r>
      <w:r>
        <w:rPr>
          <w:noProof/>
        </w:rPr>
        <w:fldChar w:fldCharType="separate"/>
      </w:r>
      <w:r>
        <w:rPr>
          <w:noProof/>
        </w:rPr>
        <w:t>40</w:t>
      </w:r>
      <w:r>
        <w:rPr>
          <w:noProof/>
        </w:rPr>
        <w:fldChar w:fldCharType="end"/>
      </w:r>
    </w:p>
    <w:p w14:paraId="672C36AA" w14:textId="4749E07E" w:rsidR="005D7982" w:rsidRDefault="005D7982">
      <w:pPr>
        <w:pStyle w:val="TOC4"/>
        <w:rPr>
          <w:rFonts w:ascii="Calibri" w:hAnsi="Calibri"/>
          <w:noProof/>
          <w:kern w:val="2"/>
          <w:sz w:val="22"/>
          <w:szCs w:val="22"/>
          <w:lang w:eastAsia="en-GB"/>
        </w:rPr>
      </w:pPr>
      <w:r>
        <w:rPr>
          <w:noProof/>
        </w:rPr>
        <w:t>4.4.2.4</w:t>
      </w:r>
      <w:r>
        <w:rPr>
          <w:rFonts w:ascii="Calibri" w:hAnsi="Calibri"/>
          <w:noProof/>
          <w:kern w:val="2"/>
          <w:sz w:val="22"/>
          <w:szCs w:val="22"/>
          <w:lang w:eastAsia="en-GB"/>
        </w:rPr>
        <w:tab/>
      </w:r>
      <w:r>
        <w:rPr>
          <w:noProof/>
        </w:rPr>
        <w:t>Re</w:t>
      </w:r>
      <w:r>
        <w:rPr>
          <w:noProof/>
        </w:rPr>
        <w:tab/>
      </w:r>
      <w:r>
        <w:rPr>
          <w:noProof/>
        </w:rPr>
        <w:fldChar w:fldCharType="begin" w:fldLock="1"/>
      </w:r>
      <w:r>
        <w:rPr>
          <w:noProof/>
        </w:rPr>
        <w:instrText xml:space="preserve"> PAGEREF _Toc178155817 \h </w:instrText>
      </w:r>
      <w:r>
        <w:rPr>
          <w:noProof/>
        </w:rPr>
      </w:r>
      <w:r>
        <w:rPr>
          <w:noProof/>
        </w:rPr>
        <w:fldChar w:fldCharType="separate"/>
      </w:r>
      <w:r>
        <w:rPr>
          <w:noProof/>
        </w:rPr>
        <w:t>40</w:t>
      </w:r>
      <w:r>
        <w:rPr>
          <w:noProof/>
        </w:rPr>
        <w:fldChar w:fldCharType="end"/>
      </w:r>
    </w:p>
    <w:p w14:paraId="263A0322" w14:textId="7D17187D" w:rsidR="005D7982" w:rsidRDefault="005D7982">
      <w:pPr>
        <w:pStyle w:val="TOC4"/>
        <w:rPr>
          <w:rFonts w:ascii="Calibri" w:hAnsi="Calibri"/>
          <w:noProof/>
          <w:kern w:val="2"/>
          <w:sz w:val="22"/>
          <w:szCs w:val="22"/>
          <w:lang w:eastAsia="en-GB"/>
        </w:rPr>
      </w:pPr>
      <w:r>
        <w:rPr>
          <w:noProof/>
        </w:rPr>
        <w:t>4.4.2.5</w:t>
      </w:r>
      <w:r>
        <w:rPr>
          <w:rFonts w:ascii="Calibri" w:hAnsi="Calibri"/>
          <w:noProof/>
          <w:kern w:val="2"/>
          <w:sz w:val="22"/>
          <w:szCs w:val="22"/>
          <w:lang w:eastAsia="en-GB"/>
        </w:rPr>
        <w:tab/>
      </w:r>
      <w:r>
        <w:rPr>
          <w:noProof/>
        </w:rPr>
        <w:t>Rc</w:t>
      </w:r>
      <w:r>
        <w:rPr>
          <w:noProof/>
        </w:rPr>
        <w:tab/>
      </w:r>
      <w:r>
        <w:rPr>
          <w:noProof/>
        </w:rPr>
        <w:fldChar w:fldCharType="begin" w:fldLock="1"/>
      </w:r>
      <w:r>
        <w:rPr>
          <w:noProof/>
        </w:rPr>
        <w:instrText xml:space="preserve"> PAGEREF _Toc178155818 \h </w:instrText>
      </w:r>
      <w:r>
        <w:rPr>
          <w:noProof/>
        </w:rPr>
      </w:r>
      <w:r>
        <w:rPr>
          <w:noProof/>
        </w:rPr>
        <w:fldChar w:fldCharType="separate"/>
      </w:r>
      <w:r>
        <w:rPr>
          <w:noProof/>
        </w:rPr>
        <w:t>40</w:t>
      </w:r>
      <w:r>
        <w:rPr>
          <w:noProof/>
        </w:rPr>
        <w:fldChar w:fldCharType="end"/>
      </w:r>
    </w:p>
    <w:p w14:paraId="1A96EDFF" w14:textId="516CDC9E" w:rsidR="005D7982" w:rsidRDefault="005D7982">
      <w:pPr>
        <w:pStyle w:val="TOC4"/>
        <w:rPr>
          <w:rFonts w:ascii="Calibri" w:hAnsi="Calibri"/>
          <w:noProof/>
          <w:kern w:val="2"/>
          <w:sz w:val="22"/>
          <w:szCs w:val="22"/>
          <w:lang w:eastAsia="en-GB"/>
        </w:rPr>
      </w:pPr>
      <w:r>
        <w:rPr>
          <w:noProof/>
        </w:rPr>
        <w:t>4.4.2.6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_Toc178155819 \h </w:instrText>
      </w:r>
      <w:r>
        <w:rPr>
          <w:noProof/>
        </w:rPr>
      </w:r>
      <w:r>
        <w:rPr>
          <w:noProof/>
        </w:rPr>
        <w:fldChar w:fldCharType="separate"/>
      </w:r>
      <w:r>
        <w:rPr>
          <w:noProof/>
        </w:rPr>
        <w:t>41</w:t>
      </w:r>
      <w:r>
        <w:rPr>
          <w:noProof/>
        </w:rPr>
        <w:fldChar w:fldCharType="end"/>
      </w:r>
    </w:p>
    <w:p w14:paraId="2B34FD6B" w14:textId="05E86EF5" w:rsidR="005D7982" w:rsidRDefault="005D7982">
      <w:pPr>
        <w:pStyle w:val="TOC4"/>
        <w:rPr>
          <w:rFonts w:ascii="Calibri" w:hAnsi="Calibri"/>
          <w:noProof/>
          <w:kern w:val="2"/>
          <w:sz w:val="22"/>
          <w:szCs w:val="22"/>
          <w:lang w:eastAsia="en-GB"/>
        </w:rPr>
      </w:pPr>
      <w:r>
        <w:rPr>
          <w:noProof/>
        </w:rPr>
        <w:t>4.4.2.7</w:t>
      </w:r>
      <w:r>
        <w:rPr>
          <w:rFonts w:ascii="Calibri" w:hAnsi="Calibri"/>
          <w:noProof/>
          <w:kern w:val="2"/>
          <w:sz w:val="22"/>
          <w:szCs w:val="22"/>
          <w:lang w:eastAsia="en-GB"/>
        </w:rPr>
        <w:tab/>
      </w:r>
      <w:r>
        <w:rPr>
          <w:noProof/>
        </w:rPr>
        <w:t>Gyn</w:t>
      </w:r>
      <w:r>
        <w:rPr>
          <w:noProof/>
        </w:rPr>
        <w:tab/>
      </w:r>
      <w:r>
        <w:rPr>
          <w:noProof/>
        </w:rPr>
        <w:fldChar w:fldCharType="begin" w:fldLock="1"/>
      </w:r>
      <w:r>
        <w:rPr>
          <w:noProof/>
        </w:rPr>
        <w:instrText xml:space="preserve"> PAGEREF _Toc178155820 \h </w:instrText>
      </w:r>
      <w:r>
        <w:rPr>
          <w:noProof/>
        </w:rPr>
      </w:r>
      <w:r>
        <w:rPr>
          <w:noProof/>
        </w:rPr>
        <w:fldChar w:fldCharType="separate"/>
      </w:r>
      <w:r>
        <w:rPr>
          <w:noProof/>
        </w:rPr>
        <w:t>41</w:t>
      </w:r>
      <w:r>
        <w:rPr>
          <w:noProof/>
        </w:rPr>
        <w:fldChar w:fldCharType="end"/>
      </w:r>
    </w:p>
    <w:p w14:paraId="2AEACB0A" w14:textId="38937E41" w:rsidR="005D7982" w:rsidRDefault="005D7982">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Charging services Reference point</w:t>
      </w:r>
      <w:r>
        <w:rPr>
          <w:noProof/>
        </w:rPr>
        <w:tab/>
      </w:r>
      <w:r>
        <w:rPr>
          <w:noProof/>
        </w:rPr>
        <w:fldChar w:fldCharType="begin" w:fldLock="1"/>
      </w:r>
      <w:r>
        <w:rPr>
          <w:noProof/>
        </w:rPr>
        <w:instrText xml:space="preserve"> PAGEREF _Toc178155821 \h </w:instrText>
      </w:r>
      <w:r>
        <w:rPr>
          <w:noProof/>
        </w:rPr>
      </w:r>
      <w:r>
        <w:rPr>
          <w:noProof/>
        </w:rPr>
        <w:fldChar w:fldCharType="separate"/>
      </w:r>
      <w:r>
        <w:rPr>
          <w:noProof/>
        </w:rPr>
        <w:t>41</w:t>
      </w:r>
      <w:r>
        <w:rPr>
          <w:noProof/>
        </w:rPr>
        <w:fldChar w:fldCharType="end"/>
      </w:r>
    </w:p>
    <w:p w14:paraId="0C7BF7F5" w14:textId="43B4ECF5" w:rsidR="005D7982" w:rsidRDefault="005D7982">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Architecture mapping</w:t>
      </w:r>
      <w:r>
        <w:rPr>
          <w:noProof/>
        </w:rPr>
        <w:tab/>
      </w:r>
      <w:r>
        <w:rPr>
          <w:noProof/>
        </w:rPr>
        <w:fldChar w:fldCharType="begin" w:fldLock="1"/>
      </w:r>
      <w:r>
        <w:rPr>
          <w:noProof/>
        </w:rPr>
        <w:instrText xml:space="preserve"> PAGEREF _Toc178155822 \h </w:instrText>
      </w:r>
      <w:r>
        <w:rPr>
          <w:noProof/>
        </w:rPr>
      </w:r>
      <w:r>
        <w:rPr>
          <w:noProof/>
        </w:rPr>
        <w:fldChar w:fldCharType="separate"/>
      </w:r>
      <w:r>
        <w:rPr>
          <w:noProof/>
        </w:rPr>
        <w:t>41</w:t>
      </w:r>
      <w:r>
        <w:rPr>
          <w:noProof/>
        </w:rPr>
        <w:fldChar w:fldCharType="end"/>
      </w:r>
    </w:p>
    <w:p w14:paraId="0AE423C3" w14:textId="4BE3617E" w:rsidR="005D7982" w:rsidRDefault="005D7982">
      <w:pPr>
        <w:pStyle w:val="TOC3"/>
        <w:rPr>
          <w:rFonts w:ascii="Calibri" w:hAnsi="Calibri"/>
          <w:noProof/>
          <w:kern w:val="2"/>
          <w:sz w:val="22"/>
          <w:szCs w:val="22"/>
          <w:lang w:eastAsia="en-GB"/>
        </w:rPr>
      </w:pPr>
      <w:r>
        <w:rPr>
          <w:noProof/>
        </w:rPr>
        <w:t>4.5.0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_Toc178155823 \h </w:instrText>
      </w:r>
      <w:r>
        <w:rPr>
          <w:noProof/>
        </w:rPr>
      </w:r>
      <w:r>
        <w:rPr>
          <w:noProof/>
        </w:rPr>
        <w:fldChar w:fldCharType="separate"/>
      </w:r>
      <w:r>
        <w:rPr>
          <w:noProof/>
        </w:rPr>
        <w:t>41</w:t>
      </w:r>
      <w:r>
        <w:rPr>
          <w:noProof/>
        </w:rPr>
        <w:fldChar w:fldCharType="end"/>
      </w:r>
    </w:p>
    <w:p w14:paraId="6D3C9454" w14:textId="3E573F54" w:rsidR="005D7982" w:rsidRDefault="005D7982">
      <w:pPr>
        <w:pStyle w:val="TOC3"/>
        <w:rPr>
          <w:rFonts w:ascii="Calibri" w:hAnsi="Calibri"/>
          <w:noProof/>
          <w:kern w:val="2"/>
          <w:sz w:val="22"/>
          <w:szCs w:val="22"/>
          <w:lang w:eastAsia="en-GB"/>
        </w:rPr>
      </w:pPr>
      <w:r>
        <w:rPr>
          <w:noProof/>
        </w:rPr>
        <w:t>4.5.1</w:t>
      </w:r>
      <w:r>
        <w:rPr>
          <w:rFonts w:ascii="Calibri" w:hAnsi="Calibri"/>
          <w:noProof/>
          <w:kern w:val="2"/>
          <w:sz w:val="22"/>
          <w:szCs w:val="22"/>
          <w:lang w:eastAsia="en-GB"/>
        </w:rPr>
        <w:tab/>
      </w:r>
      <w:r>
        <w:rPr>
          <w:noProof/>
        </w:rPr>
        <w:t>Offline mapping</w:t>
      </w:r>
      <w:r>
        <w:rPr>
          <w:noProof/>
        </w:rPr>
        <w:tab/>
      </w:r>
      <w:r>
        <w:rPr>
          <w:noProof/>
        </w:rPr>
        <w:fldChar w:fldCharType="begin" w:fldLock="1"/>
      </w:r>
      <w:r>
        <w:rPr>
          <w:noProof/>
        </w:rPr>
        <w:instrText xml:space="preserve"> PAGEREF _Toc178155824 \h </w:instrText>
      </w:r>
      <w:r>
        <w:rPr>
          <w:noProof/>
        </w:rPr>
      </w:r>
      <w:r>
        <w:rPr>
          <w:noProof/>
        </w:rPr>
        <w:fldChar w:fldCharType="separate"/>
      </w:r>
      <w:r>
        <w:rPr>
          <w:noProof/>
        </w:rPr>
        <w:t>41</w:t>
      </w:r>
      <w:r>
        <w:rPr>
          <w:noProof/>
        </w:rPr>
        <w:fldChar w:fldCharType="end"/>
      </w:r>
    </w:p>
    <w:p w14:paraId="481345F6" w14:textId="5F6AE18A" w:rsidR="005D7982" w:rsidRDefault="005D7982">
      <w:pPr>
        <w:pStyle w:val="TOC3"/>
        <w:rPr>
          <w:rFonts w:ascii="Calibri" w:hAnsi="Calibri"/>
          <w:noProof/>
          <w:kern w:val="2"/>
          <w:sz w:val="22"/>
          <w:szCs w:val="22"/>
          <w:lang w:eastAsia="en-GB"/>
        </w:rPr>
      </w:pPr>
      <w:r>
        <w:rPr>
          <w:noProof/>
        </w:rPr>
        <w:t>4.5.2</w:t>
      </w:r>
      <w:r>
        <w:rPr>
          <w:rFonts w:ascii="Calibri" w:hAnsi="Calibri"/>
          <w:noProof/>
          <w:kern w:val="2"/>
          <w:sz w:val="22"/>
          <w:szCs w:val="22"/>
          <w:lang w:eastAsia="en-GB"/>
        </w:rPr>
        <w:tab/>
      </w:r>
      <w:r>
        <w:rPr>
          <w:noProof/>
        </w:rPr>
        <w:t>Online mapping</w:t>
      </w:r>
      <w:r>
        <w:rPr>
          <w:noProof/>
        </w:rPr>
        <w:tab/>
      </w:r>
      <w:r>
        <w:rPr>
          <w:noProof/>
        </w:rPr>
        <w:fldChar w:fldCharType="begin" w:fldLock="1"/>
      </w:r>
      <w:r>
        <w:rPr>
          <w:noProof/>
        </w:rPr>
        <w:instrText xml:space="preserve"> PAGEREF _Toc178155825 \h </w:instrText>
      </w:r>
      <w:r>
        <w:rPr>
          <w:noProof/>
        </w:rPr>
      </w:r>
      <w:r>
        <w:rPr>
          <w:noProof/>
        </w:rPr>
        <w:fldChar w:fldCharType="separate"/>
      </w:r>
      <w:r>
        <w:rPr>
          <w:noProof/>
        </w:rPr>
        <w:t>43</w:t>
      </w:r>
      <w:r>
        <w:rPr>
          <w:noProof/>
        </w:rPr>
        <w:fldChar w:fldCharType="end"/>
      </w:r>
    </w:p>
    <w:p w14:paraId="266FDA7E" w14:textId="259DB46D" w:rsidR="005D7982" w:rsidRDefault="005D7982">
      <w:pPr>
        <w:pStyle w:val="TOC3"/>
        <w:rPr>
          <w:rFonts w:ascii="Calibri" w:hAnsi="Calibri"/>
          <w:noProof/>
          <w:kern w:val="2"/>
          <w:sz w:val="22"/>
          <w:szCs w:val="22"/>
          <w:lang w:eastAsia="en-GB"/>
        </w:rPr>
      </w:pPr>
      <w:r>
        <w:rPr>
          <w:noProof/>
        </w:rPr>
        <w:t>4.5.3</w:t>
      </w:r>
      <w:r>
        <w:rPr>
          <w:rFonts w:ascii="Calibri" w:hAnsi="Calibri"/>
          <w:noProof/>
          <w:kern w:val="2"/>
          <w:sz w:val="22"/>
          <w:szCs w:val="22"/>
          <w:lang w:eastAsia="en-GB"/>
        </w:rPr>
        <w:tab/>
      </w:r>
      <w:r>
        <w:rPr>
          <w:noProof/>
        </w:rPr>
        <w:t>Converged charging mapping</w:t>
      </w:r>
      <w:r>
        <w:rPr>
          <w:noProof/>
        </w:rPr>
        <w:tab/>
      </w:r>
      <w:r>
        <w:rPr>
          <w:noProof/>
        </w:rPr>
        <w:fldChar w:fldCharType="begin" w:fldLock="1"/>
      </w:r>
      <w:r>
        <w:rPr>
          <w:noProof/>
        </w:rPr>
        <w:instrText xml:space="preserve"> PAGEREF _Toc178155826 \h </w:instrText>
      </w:r>
      <w:r>
        <w:rPr>
          <w:noProof/>
        </w:rPr>
      </w:r>
      <w:r>
        <w:rPr>
          <w:noProof/>
        </w:rPr>
        <w:fldChar w:fldCharType="separate"/>
      </w:r>
      <w:r>
        <w:rPr>
          <w:noProof/>
        </w:rPr>
        <w:t>43</w:t>
      </w:r>
      <w:r>
        <w:rPr>
          <w:noProof/>
        </w:rPr>
        <w:fldChar w:fldCharType="end"/>
      </w:r>
    </w:p>
    <w:p w14:paraId="2C1DCB5F" w14:textId="6F88B9FF" w:rsidR="005D7982" w:rsidRDefault="005D7982">
      <w:pPr>
        <w:pStyle w:val="TOC2"/>
        <w:rPr>
          <w:rFonts w:ascii="Calibri" w:hAnsi="Calibri"/>
          <w:noProof/>
          <w:kern w:val="2"/>
          <w:sz w:val="22"/>
          <w:szCs w:val="22"/>
          <w:lang w:eastAsia="en-GB"/>
        </w:rPr>
      </w:pPr>
      <w:r>
        <w:rPr>
          <w:noProof/>
        </w:rPr>
        <w:t>4.</w:t>
      </w:r>
      <w:r>
        <w:rPr>
          <w:noProof/>
          <w:lang w:eastAsia="zh-CN"/>
        </w:rPr>
        <w:t>6</w:t>
      </w:r>
      <w:r>
        <w:rPr>
          <w:rFonts w:ascii="Calibri" w:hAnsi="Calibri"/>
          <w:noProof/>
          <w:kern w:val="2"/>
          <w:sz w:val="22"/>
          <w:szCs w:val="22"/>
          <w:lang w:eastAsia="en-GB"/>
        </w:rPr>
        <w:tab/>
      </w:r>
      <w:r>
        <w:rPr>
          <w:noProof/>
        </w:rPr>
        <w:t>Service based in</w:t>
      </w:r>
      <w:r>
        <w:rPr>
          <w:noProof/>
          <w:lang w:eastAsia="zh-CN"/>
        </w:rPr>
        <w:t>t</w:t>
      </w:r>
      <w:r>
        <w:rPr>
          <w:noProof/>
        </w:rPr>
        <w:t>erface</w:t>
      </w:r>
      <w:r>
        <w:rPr>
          <w:noProof/>
        </w:rPr>
        <w:tab/>
      </w:r>
      <w:r>
        <w:rPr>
          <w:noProof/>
        </w:rPr>
        <w:fldChar w:fldCharType="begin" w:fldLock="1"/>
      </w:r>
      <w:r>
        <w:rPr>
          <w:noProof/>
        </w:rPr>
        <w:instrText xml:space="preserve"> PAGEREF _Toc178155827 \h </w:instrText>
      </w:r>
      <w:r>
        <w:rPr>
          <w:noProof/>
        </w:rPr>
      </w:r>
      <w:r>
        <w:rPr>
          <w:noProof/>
        </w:rPr>
        <w:fldChar w:fldCharType="separate"/>
      </w:r>
      <w:r>
        <w:rPr>
          <w:noProof/>
        </w:rPr>
        <w:t>43</w:t>
      </w:r>
      <w:r>
        <w:rPr>
          <w:noProof/>
        </w:rPr>
        <w:fldChar w:fldCharType="end"/>
      </w:r>
    </w:p>
    <w:p w14:paraId="0E0FCCD0" w14:textId="3F0079A3" w:rsidR="005D7982" w:rsidRDefault="005D7982">
      <w:pPr>
        <w:pStyle w:val="TOC3"/>
        <w:rPr>
          <w:rFonts w:ascii="Calibri" w:hAnsi="Calibri"/>
          <w:noProof/>
          <w:kern w:val="2"/>
          <w:sz w:val="22"/>
          <w:szCs w:val="22"/>
          <w:lang w:eastAsia="en-GB"/>
        </w:rPr>
      </w:pPr>
      <w:r>
        <w:rPr>
          <w:noProof/>
        </w:rPr>
        <w:t>4.</w:t>
      </w:r>
      <w:r>
        <w:rPr>
          <w:noProof/>
          <w:lang w:eastAsia="zh-CN"/>
        </w:rPr>
        <w:t>6</w:t>
      </w:r>
      <w:r>
        <w:rPr>
          <w:noProof/>
        </w:rPr>
        <w:t>.1</w:t>
      </w:r>
      <w:r>
        <w:rPr>
          <w:rFonts w:ascii="Calibri" w:hAnsi="Calibri"/>
          <w:noProof/>
          <w:kern w:val="2"/>
          <w:sz w:val="22"/>
          <w:szCs w:val="22"/>
          <w:lang w:eastAsia="en-GB"/>
        </w:rPr>
        <w:tab/>
      </w:r>
      <w:r>
        <w:rPr>
          <w:noProof/>
        </w:rPr>
        <w:t>Nc</w:t>
      </w:r>
      <w:r>
        <w:rPr>
          <w:noProof/>
          <w:lang w:eastAsia="zh-CN"/>
        </w:rPr>
        <w:t>h</w:t>
      </w:r>
      <w:r>
        <w:rPr>
          <w:noProof/>
        </w:rPr>
        <w:t>f</w:t>
      </w:r>
      <w:r>
        <w:rPr>
          <w:noProof/>
        </w:rPr>
        <w:tab/>
      </w:r>
      <w:r>
        <w:rPr>
          <w:noProof/>
        </w:rPr>
        <w:fldChar w:fldCharType="begin" w:fldLock="1"/>
      </w:r>
      <w:r>
        <w:rPr>
          <w:noProof/>
        </w:rPr>
        <w:instrText xml:space="preserve"> PAGEREF _Toc178155828 \h </w:instrText>
      </w:r>
      <w:r>
        <w:rPr>
          <w:noProof/>
        </w:rPr>
      </w:r>
      <w:r>
        <w:rPr>
          <w:noProof/>
        </w:rPr>
        <w:fldChar w:fldCharType="separate"/>
      </w:r>
      <w:r>
        <w:rPr>
          <w:noProof/>
        </w:rPr>
        <w:t>43</w:t>
      </w:r>
      <w:r>
        <w:rPr>
          <w:noProof/>
        </w:rPr>
        <w:fldChar w:fldCharType="end"/>
      </w:r>
    </w:p>
    <w:p w14:paraId="0F30FE1D" w14:textId="02475A1D" w:rsidR="005D7982" w:rsidRDefault="005D7982">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Charging principles</w:t>
      </w:r>
      <w:r>
        <w:rPr>
          <w:noProof/>
        </w:rPr>
        <w:tab/>
      </w:r>
      <w:r>
        <w:rPr>
          <w:noProof/>
        </w:rPr>
        <w:fldChar w:fldCharType="begin" w:fldLock="1"/>
      </w:r>
      <w:r>
        <w:rPr>
          <w:noProof/>
        </w:rPr>
        <w:instrText xml:space="preserve"> PAGEREF _Toc178155829 \h </w:instrText>
      </w:r>
      <w:r>
        <w:rPr>
          <w:noProof/>
        </w:rPr>
      </w:r>
      <w:r>
        <w:rPr>
          <w:noProof/>
        </w:rPr>
        <w:fldChar w:fldCharType="separate"/>
      </w:r>
      <w:r>
        <w:rPr>
          <w:noProof/>
        </w:rPr>
        <w:t>44</w:t>
      </w:r>
      <w:r>
        <w:rPr>
          <w:noProof/>
        </w:rPr>
        <w:fldChar w:fldCharType="end"/>
      </w:r>
    </w:p>
    <w:p w14:paraId="65915B00" w14:textId="666AEF57" w:rsidR="005D7982" w:rsidRDefault="005D7982">
      <w:pPr>
        <w:pStyle w:val="TOC2"/>
        <w:rPr>
          <w:rFonts w:ascii="Calibri" w:hAnsi="Calibri"/>
          <w:noProof/>
          <w:kern w:val="2"/>
          <w:sz w:val="22"/>
          <w:szCs w:val="22"/>
          <w:lang w:eastAsia="en-GB"/>
        </w:rPr>
      </w:pPr>
      <w:r>
        <w:rPr>
          <w:noProof/>
        </w:rPr>
        <w:t>5.0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_Toc178155830 \h </w:instrText>
      </w:r>
      <w:r>
        <w:rPr>
          <w:noProof/>
        </w:rPr>
      </w:r>
      <w:r>
        <w:rPr>
          <w:noProof/>
        </w:rPr>
        <w:fldChar w:fldCharType="separate"/>
      </w:r>
      <w:r>
        <w:rPr>
          <w:noProof/>
        </w:rPr>
        <w:t>44</w:t>
      </w:r>
      <w:r>
        <w:rPr>
          <w:noProof/>
        </w:rPr>
        <w:fldChar w:fldCharType="end"/>
      </w:r>
    </w:p>
    <w:p w14:paraId="145CFF3F" w14:textId="7A79FC85" w:rsidR="005D7982" w:rsidRDefault="005D7982">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Charging data generation and quota supervision</w:t>
      </w:r>
      <w:r>
        <w:rPr>
          <w:noProof/>
        </w:rPr>
        <w:tab/>
      </w:r>
      <w:r>
        <w:rPr>
          <w:noProof/>
        </w:rPr>
        <w:fldChar w:fldCharType="begin" w:fldLock="1"/>
      </w:r>
      <w:r>
        <w:rPr>
          <w:noProof/>
        </w:rPr>
        <w:instrText xml:space="preserve"> PAGEREF _Toc178155831 \h </w:instrText>
      </w:r>
      <w:r>
        <w:rPr>
          <w:noProof/>
        </w:rPr>
      </w:r>
      <w:r>
        <w:rPr>
          <w:noProof/>
        </w:rPr>
        <w:fldChar w:fldCharType="separate"/>
      </w:r>
      <w:r>
        <w:rPr>
          <w:noProof/>
        </w:rPr>
        <w:t>44</w:t>
      </w:r>
      <w:r>
        <w:rPr>
          <w:noProof/>
        </w:rPr>
        <w:fldChar w:fldCharType="end"/>
      </w:r>
    </w:p>
    <w:p w14:paraId="4EB8CB1C" w14:textId="13F81F5A" w:rsidR="005D7982" w:rsidRDefault="005D7982">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Charging data transfer</w:t>
      </w:r>
      <w:r>
        <w:rPr>
          <w:noProof/>
        </w:rPr>
        <w:tab/>
      </w:r>
      <w:r>
        <w:rPr>
          <w:noProof/>
        </w:rPr>
        <w:fldChar w:fldCharType="begin" w:fldLock="1"/>
      </w:r>
      <w:r>
        <w:rPr>
          <w:noProof/>
        </w:rPr>
        <w:instrText xml:space="preserve"> PAGEREF _Toc178155832 \h </w:instrText>
      </w:r>
      <w:r>
        <w:rPr>
          <w:noProof/>
        </w:rPr>
      </w:r>
      <w:r>
        <w:rPr>
          <w:noProof/>
        </w:rPr>
        <w:fldChar w:fldCharType="separate"/>
      </w:r>
      <w:r>
        <w:rPr>
          <w:noProof/>
        </w:rPr>
        <w:t>46</w:t>
      </w:r>
      <w:r>
        <w:rPr>
          <w:noProof/>
        </w:rPr>
        <w:fldChar w:fldCharType="end"/>
      </w:r>
    </w:p>
    <w:p w14:paraId="2254C5FE" w14:textId="1E037D57" w:rsidR="005D7982" w:rsidRDefault="005D7982">
      <w:pPr>
        <w:pStyle w:val="TOC3"/>
        <w:rPr>
          <w:rFonts w:ascii="Calibri" w:hAnsi="Calibri"/>
          <w:noProof/>
          <w:kern w:val="2"/>
          <w:sz w:val="22"/>
          <w:szCs w:val="22"/>
          <w:lang w:eastAsia="en-GB"/>
        </w:rPr>
      </w:pPr>
      <w:r>
        <w:rPr>
          <w:noProof/>
        </w:rPr>
        <w:t>5.2.0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_Toc178155833 \h </w:instrText>
      </w:r>
      <w:r>
        <w:rPr>
          <w:noProof/>
        </w:rPr>
      </w:r>
      <w:r>
        <w:rPr>
          <w:noProof/>
        </w:rPr>
        <w:fldChar w:fldCharType="separate"/>
      </w:r>
      <w:r>
        <w:rPr>
          <w:noProof/>
        </w:rPr>
        <w:t>46</w:t>
      </w:r>
      <w:r>
        <w:rPr>
          <w:noProof/>
        </w:rPr>
        <w:fldChar w:fldCharType="end"/>
      </w:r>
    </w:p>
    <w:p w14:paraId="293C6C6E" w14:textId="7B8F69D9" w:rsidR="005D7982" w:rsidRDefault="005D7982">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Charging data transfer in offline charging</w:t>
      </w:r>
      <w:r>
        <w:rPr>
          <w:noProof/>
        </w:rPr>
        <w:tab/>
      </w:r>
      <w:r>
        <w:rPr>
          <w:noProof/>
        </w:rPr>
        <w:fldChar w:fldCharType="begin" w:fldLock="1"/>
      </w:r>
      <w:r>
        <w:rPr>
          <w:noProof/>
        </w:rPr>
        <w:instrText xml:space="preserve"> PAGEREF _Toc178155834 \h </w:instrText>
      </w:r>
      <w:r>
        <w:rPr>
          <w:noProof/>
        </w:rPr>
      </w:r>
      <w:r>
        <w:rPr>
          <w:noProof/>
        </w:rPr>
        <w:fldChar w:fldCharType="separate"/>
      </w:r>
      <w:r>
        <w:rPr>
          <w:noProof/>
        </w:rPr>
        <w:t>46</w:t>
      </w:r>
      <w:r>
        <w:rPr>
          <w:noProof/>
        </w:rPr>
        <w:fldChar w:fldCharType="end"/>
      </w:r>
    </w:p>
    <w:p w14:paraId="0E18728F" w14:textId="1D8CF931" w:rsidR="005D7982" w:rsidRDefault="005D7982">
      <w:pPr>
        <w:pStyle w:val="TOC4"/>
        <w:rPr>
          <w:rFonts w:ascii="Calibri" w:hAnsi="Calibri"/>
          <w:noProof/>
          <w:kern w:val="2"/>
          <w:sz w:val="22"/>
          <w:szCs w:val="22"/>
          <w:lang w:eastAsia="en-GB"/>
        </w:rPr>
      </w:pPr>
      <w:r>
        <w:rPr>
          <w:noProof/>
        </w:rPr>
        <w:t>5.2.1.0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_Toc178155835 \h </w:instrText>
      </w:r>
      <w:r>
        <w:rPr>
          <w:noProof/>
        </w:rPr>
      </w:r>
      <w:r>
        <w:rPr>
          <w:noProof/>
        </w:rPr>
        <w:fldChar w:fldCharType="separate"/>
      </w:r>
      <w:r>
        <w:rPr>
          <w:noProof/>
        </w:rPr>
        <w:t>46</w:t>
      </w:r>
      <w:r>
        <w:rPr>
          <w:noProof/>
        </w:rPr>
        <w:fldChar w:fldCharType="end"/>
      </w:r>
    </w:p>
    <w:p w14:paraId="5AEF8D12" w14:textId="12F6A642" w:rsidR="005D7982" w:rsidRDefault="005D7982">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Transfer of charging events via Rf</w:t>
      </w:r>
      <w:r>
        <w:rPr>
          <w:noProof/>
        </w:rPr>
        <w:tab/>
      </w:r>
      <w:r>
        <w:rPr>
          <w:noProof/>
        </w:rPr>
        <w:fldChar w:fldCharType="begin" w:fldLock="1"/>
      </w:r>
      <w:r>
        <w:rPr>
          <w:noProof/>
        </w:rPr>
        <w:instrText xml:space="preserve"> PAGEREF _Toc178155836 \h </w:instrText>
      </w:r>
      <w:r>
        <w:rPr>
          <w:noProof/>
        </w:rPr>
      </w:r>
      <w:r>
        <w:rPr>
          <w:noProof/>
        </w:rPr>
        <w:fldChar w:fldCharType="separate"/>
      </w:r>
      <w:r>
        <w:rPr>
          <w:noProof/>
        </w:rPr>
        <w:t>47</w:t>
      </w:r>
      <w:r>
        <w:rPr>
          <w:noProof/>
        </w:rPr>
        <w:fldChar w:fldCharType="end"/>
      </w:r>
    </w:p>
    <w:p w14:paraId="3303E36D" w14:textId="2D7BE6EC" w:rsidR="005D7982" w:rsidRDefault="005D7982">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Transfer of CDRs via Ga</w:t>
      </w:r>
      <w:r>
        <w:rPr>
          <w:noProof/>
        </w:rPr>
        <w:tab/>
      </w:r>
      <w:r>
        <w:rPr>
          <w:noProof/>
        </w:rPr>
        <w:fldChar w:fldCharType="begin" w:fldLock="1"/>
      </w:r>
      <w:r>
        <w:rPr>
          <w:noProof/>
        </w:rPr>
        <w:instrText xml:space="preserve"> PAGEREF _Toc178155837 \h </w:instrText>
      </w:r>
      <w:r>
        <w:rPr>
          <w:noProof/>
        </w:rPr>
      </w:r>
      <w:r>
        <w:rPr>
          <w:noProof/>
        </w:rPr>
        <w:fldChar w:fldCharType="separate"/>
      </w:r>
      <w:r>
        <w:rPr>
          <w:noProof/>
        </w:rPr>
        <w:t>47</w:t>
      </w:r>
      <w:r>
        <w:rPr>
          <w:noProof/>
        </w:rPr>
        <w:fldChar w:fldCharType="end"/>
      </w:r>
    </w:p>
    <w:p w14:paraId="3738980D" w14:textId="551CDD14" w:rsidR="005D7982" w:rsidRDefault="005D7982">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Transfer of CDR files via Bx</w:t>
      </w:r>
      <w:r>
        <w:rPr>
          <w:noProof/>
        </w:rPr>
        <w:tab/>
      </w:r>
      <w:r>
        <w:rPr>
          <w:noProof/>
        </w:rPr>
        <w:fldChar w:fldCharType="begin" w:fldLock="1"/>
      </w:r>
      <w:r>
        <w:rPr>
          <w:noProof/>
        </w:rPr>
        <w:instrText xml:space="preserve"> PAGEREF _Toc178155838 \h </w:instrText>
      </w:r>
      <w:r>
        <w:rPr>
          <w:noProof/>
        </w:rPr>
      </w:r>
      <w:r>
        <w:rPr>
          <w:noProof/>
        </w:rPr>
        <w:fldChar w:fldCharType="separate"/>
      </w:r>
      <w:r>
        <w:rPr>
          <w:noProof/>
        </w:rPr>
        <w:t>48</w:t>
      </w:r>
      <w:r>
        <w:rPr>
          <w:noProof/>
        </w:rPr>
        <w:fldChar w:fldCharType="end"/>
      </w:r>
    </w:p>
    <w:p w14:paraId="112E0131" w14:textId="5AD4CA04" w:rsidR="005D7982" w:rsidRDefault="005D7982">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Charging data transfer in online charging</w:t>
      </w:r>
      <w:r>
        <w:rPr>
          <w:noProof/>
        </w:rPr>
        <w:tab/>
      </w:r>
      <w:r>
        <w:rPr>
          <w:noProof/>
        </w:rPr>
        <w:fldChar w:fldCharType="begin" w:fldLock="1"/>
      </w:r>
      <w:r>
        <w:rPr>
          <w:noProof/>
        </w:rPr>
        <w:instrText xml:space="preserve"> PAGEREF _Toc178155839 \h </w:instrText>
      </w:r>
      <w:r>
        <w:rPr>
          <w:noProof/>
        </w:rPr>
      </w:r>
      <w:r>
        <w:rPr>
          <w:noProof/>
        </w:rPr>
        <w:fldChar w:fldCharType="separate"/>
      </w:r>
      <w:r>
        <w:rPr>
          <w:noProof/>
        </w:rPr>
        <w:t>49</w:t>
      </w:r>
      <w:r>
        <w:rPr>
          <w:noProof/>
        </w:rPr>
        <w:fldChar w:fldCharType="end"/>
      </w:r>
    </w:p>
    <w:p w14:paraId="2CF07FCE" w14:textId="2C842168" w:rsidR="005D7982" w:rsidRDefault="005D7982">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Charging data transfer in converged charging</w:t>
      </w:r>
      <w:r>
        <w:rPr>
          <w:noProof/>
        </w:rPr>
        <w:tab/>
      </w:r>
      <w:r>
        <w:rPr>
          <w:noProof/>
        </w:rPr>
        <w:fldChar w:fldCharType="begin" w:fldLock="1"/>
      </w:r>
      <w:r>
        <w:rPr>
          <w:noProof/>
        </w:rPr>
        <w:instrText xml:space="preserve"> PAGEREF _Toc178155840 \h </w:instrText>
      </w:r>
      <w:r>
        <w:rPr>
          <w:noProof/>
        </w:rPr>
      </w:r>
      <w:r>
        <w:rPr>
          <w:noProof/>
        </w:rPr>
        <w:fldChar w:fldCharType="separate"/>
      </w:r>
      <w:r>
        <w:rPr>
          <w:noProof/>
        </w:rPr>
        <w:t>51</w:t>
      </w:r>
      <w:r>
        <w:rPr>
          <w:noProof/>
        </w:rPr>
        <w:fldChar w:fldCharType="end"/>
      </w:r>
    </w:p>
    <w:p w14:paraId="2163D4DC" w14:textId="5B8007DD" w:rsidR="005D7982" w:rsidRDefault="005D7982">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Charging levels and correlation</w:t>
      </w:r>
      <w:r>
        <w:rPr>
          <w:noProof/>
        </w:rPr>
        <w:tab/>
      </w:r>
      <w:r>
        <w:rPr>
          <w:noProof/>
        </w:rPr>
        <w:fldChar w:fldCharType="begin" w:fldLock="1"/>
      </w:r>
      <w:r>
        <w:rPr>
          <w:noProof/>
        </w:rPr>
        <w:instrText xml:space="preserve"> PAGEREF _Toc178155841 \h </w:instrText>
      </w:r>
      <w:r>
        <w:rPr>
          <w:noProof/>
        </w:rPr>
      </w:r>
      <w:r>
        <w:rPr>
          <w:noProof/>
        </w:rPr>
        <w:fldChar w:fldCharType="separate"/>
      </w:r>
      <w:r>
        <w:rPr>
          <w:noProof/>
        </w:rPr>
        <w:t>51</w:t>
      </w:r>
      <w:r>
        <w:rPr>
          <w:noProof/>
        </w:rPr>
        <w:fldChar w:fldCharType="end"/>
      </w:r>
    </w:p>
    <w:p w14:paraId="0DE9B94B" w14:textId="15B29FC0" w:rsidR="005D7982" w:rsidRDefault="005D7982">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Bearer level charging</w:t>
      </w:r>
      <w:r>
        <w:rPr>
          <w:noProof/>
        </w:rPr>
        <w:tab/>
      </w:r>
      <w:r>
        <w:rPr>
          <w:noProof/>
        </w:rPr>
        <w:fldChar w:fldCharType="begin" w:fldLock="1"/>
      </w:r>
      <w:r>
        <w:rPr>
          <w:noProof/>
        </w:rPr>
        <w:instrText xml:space="preserve"> PAGEREF _Toc178155842 \h </w:instrText>
      </w:r>
      <w:r>
        <w:rPr>
          <w:noProof/>
        </w:rPr>
      </w:r>
      <w:r>
        <w:rPr>
          <w:noProof/>
        </w:rPr>
        <w:fldChar w:fldCharType="separate"/>
      </w:r>
      <w:r>
        <w:rPr>
          <w:noProof/>
        </w:rPr>
        <w:t>51</w:t>
      </w:r>
      <w:r>
        <w:rPr>
          <w:noProof/>
        </w:rPr>
        <w:fldChar w:fldCharType="end"/>
      </w:r>
    </w:p>
    <w:p w14:paraId="5A761CA7" w14:textId="2E7AAD0B" w:rsidR="005D7982" w:rsidRDefault="005D7982">
      <w:pPr>
        <w:pStyle w:val="TOC4"/>
        <w:rPr>
          <w:rFonts w:ascii="Calibri" w:hAnsi="Calibri"/>
          <w:noProof/>
          <w:kern w:val="2"/>
          <w:sz w:val="22"/>
          <w:szCs w:val="22"/>
          <w:lang w:eastAsia="en-GB"/>
        </w:rPr>
      </w:pPr>
      <w:r>
        <w:rPr>
          <w:noProof/>
        </w:rPr>
        <w:t>5.3.1.1</w:t>
      </w:r>
      <w:r>
        <w:rPr>
          <w:rFonts w:ascii="Calibri" w:hAnsi="Calibri"/>
          <w:noProof/>
          <w:kern w:val="2"/>
          <w:sz w:val="22"/>
          <w:szCs w:val="22"/>
          <w:lang w:eastAsia="en-GB"/>
        </w:rPr>
        <w:tab/>
      </w:r>
      <w:r>
        <w:rPr>
          <w:noProof/>
        </w:rPr>
        <w:t>Bearer charging based on bearer / tele- / supplementary service</w:t>
      </w:r>
      <w:r>
        <w:rPr>
          <w:noProof/>
        </w:rPr>
        <w:tab/>
      </w:r>
      <w:r>
        <w:rPr>
          <w:noProof/>
        </w:rPr>
        <w:fldChar w:fldCharType="begin" w:fldLock="1"/>
      </w:r>
      <w:r>
        <w:rPr>
          <w:noProof/>
        </w:rPr>
        <w:instrText xml:space="preserve"> PAGEREF _Toc178155843 \h </w:instrText>
      </w:r>
      <w:r>
        <w:rPr>
          <w:noProof/>
        </w:rPr>
      </w:r>
      <w:r>
        <w:rPr>
          <w:noProof/>
        </w:rPr>
        <w:fldChar w:fldCharType="separate"/>
      </w:r>
      <w:r>
        <w:rPr>
          <w:noProof/>
        </w:rPr>
        <w:t>51</w:t>
      </w:r>
      <w:r>
        <w:rPr>
          <w:noProof/>
        </w:rPr>
        <w:fldChar w:fldCharType="end"/>
      </w:r>
    </w:p>
    <w:p w14:paraId="00362B88" w14:textId="7A98FB2F" w:rsidR="005D7982" w:rsidRDefault="005D7982">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Flow based bearer charging</w:t>
      </w:r>
      <w:r>
        <w:rPr>
          <w:noProof/>
        </w:rPr>
        <w:tab/>
      </w:r>
      <w:r>
        <w:rPr>
          <w:noProof/>
        </w:rPr>
        <w:fldChar w:fldCharType="begin" w:fldLock="1"/>
      </w:r>
      <w:r>
        <w:rPr>
          <w:noProof/>
        </w:rPr>
        <w:instrText xml:space="preserve"> PAGEREF _Toc178155844 \h </w:instrText>
      </w:r>
      <w:r>
        <w:rPr>
          <w:noProof/>
        </w:rPr>
      </w:r>
      <w:r>
        <w:rPr>
          <w:noProof/>
        </w:rPr>
        <w:fldChar w:fldCharType="separate"/>
      </w:r>
      <w:r>
        <w:rPr>
          <w:noProof/>
        </w:rPr>
        <w:t>51</w:t>
      </w:r>
      <w:r>
        <w:rPr>
          <w:noProof/>
        </w:rPr>
        <w:fldChar w:fldCharType="end"/>
      </w:r>
    </w:p>
    <w:p w14:paraId="3930B35C" w14:textId="001DD913" w:rsidR="005D7982" w:rsidRDefault="005D7982">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Subsystem level charging</w:t>
      </w:r>
      <w:r>
        <w:rPr>
          <w:noProof/>
        </w:rPr>
        <w:tab/>
      </w:r>
      <w:r>
        <w:rPr>
          <w:noProof/>
        </w:rPr>
        <w:fldChar w:fldCharType="begin" w:fldLock="1"/>
      </w:r>
      <w:r>
        <w:rPr>
          <w:noProof/>
        </w:rPr>
        <w:instrText xml:space="preserve"> PAGEREF _Toc178155845 \h </w:instrText>
      </w:r>
      <w:r>
        <w:rPr>
          <w:noProof/>
        </w:rPr>
      </w:r>
      <w:r>
        <w:rPr>
          <w:noProof/>
        </w:rPr>
        <w:fldChar w:fldCharType="separate"/>
      </w:r>
      <w:r>
        <w:rPr>
          <w:noProof/>
        </w:rPr>
        <w:t>51</w:t>
      </w:r>
      <w:r>
        <w:rPr>
          <w:noProof/>
        </w:rPr>
        <w:fldChar w:fldCharType="end"/>
      </w:r>
    </w:p>
    <w:p w14:paraId="1C5D97AF" w14:textId="3B32F59C" w:rsidR="005D7982" w:rsidRDefault="005D7982">
      <w:pPr>
        <w:pStyle w:val="TOC3"/>
        <w:rPr>
          <w:rFonts w:ascii="Calibri" w:hAnsi="Calibri"/>
          <w:noProof/>
          <w:kern w:val="2"/>
          <w:sz w:val="22"/>
          <w:szCs w:val="22"/>
          <w:lang w:eastAsia="en-GB"/>
        </w:rPr>
      </w:pPr>
      <w:r>
        <w:rPr>
          <w:noProof/>
        </w:rPr>
        <w:t>5.3.3</w:t>
      </w:r>
      <w:r>
        <w:rPr>
          <w:rFonts w:ascii="Calibri" w:hAnsi="Calibri"/>
          <w:noProof/>
          <w:kern w:val="2"/>
          <w:sz w:val="22"/>
          <w:szCs w:val="22"/>
          <w:lang w:eastAsia="en-GB"/>
        </w:rPr>
        <w:tab/>
      </w:r>
      <w:r>
        <w:rPr>
          <w:noProof/>
        </w:rPr>
        <w:t>Service level charging</w:t>
      </w:r>
      <w:r>
        <w:rPr>
          <w:noProof/>
        </w:rPr>
        <w:tab/>
      </w:r>
      <w:r>
        <w:rPr>
          <w:noProof/>
        </w:rPr>
        <w:fldChar w:fldCharType="begin" w:fldLock="1"/>
      </w:r>
      <w:r>
        <w:rPr>
          <w:noProof/>
        </w:rPr>
        <w:instrText xml:space="preserve"> PAGEREF _Toc178155846 \h </w:instrText>
      </w:r>
      <w:r>
        <w:rPr>
          <w:noProof/>
        </w:rPr>
      </w:r>
      <w:r>
        <w:rPr>
          <w:noProof/>
        </w:rPr>
        <w:fldChar w:fldCharType="separate"/>
      </w:r>
      <w:r>
        <w:rPr>
          <w:noProof/>
        </w:rPr>
        <w:t>51</w:t>
      </w:r>
      <w:r>
        <w:rPr>
          <w:noProof/>
        </w:rPr>
        <w:fldChar w:fldCharType="end"/>
      </w:r>
    </w:p>
    <w:p w14:paraId="4D90CC78" w14:textId="5DEB974C" w:rsidR="005D7982" w:rsidRDefault="005D7982">
      <w:pPr>
        <w:pStyle w:val="TOC3"/>
        <w:rPr>
          <w:rFonts w:ascii="Calibri" w:hAnsi="Calibri"/>
          <w:noProof/>
          <w:kern w:val="2"/>
          <w:sz w:val="22"/>
          <w:szCs w:val="22"/>
          <w:lang w:eastAsia="en-GB"/>
        </w:rPr>
      </w:pPr>
      <w:r>
        <w:rPr>
          <w:noProof/>
        </w:rPr>
        <w:t>5.3.4</w:t>
      </w:r>
      <w:r>
        <w:rPr>
          <w:rFonts w:ascii="Calibri" w:hAnsi="Calibri"/>
          <w:noProof/>
          <w:kern w:val="2"/>
          <w:sz w:val="22"/>
          <w:szCs w:val="22"/>
          <w:lang w:eastAsia="en-GB"/>
        </w:rPr>
        <w:tab/>
      </w:r>
      <w:r>
        <w:rPr>
          <w:noProof/>
        </w:rPr>
        <w:t>Charging data correlation</w:t>
      </w:r>
      <w:r>
        <w:rPr>
          <w:noProof/>
        </w:rPr>
        <w:tab/>
      </w:r>
      <w:r>
        <w:rPr>
          <w:noProof/>
        </w:rPr>
        <w:fldChar w:fldCharType="begin" w:fldLock="1"/>
      </w:r>
      <w:r>
        <w:rPr>
          <w:noProof/>
        </w:rPr>
        <w:instrText xml:space="preserve"> PAGEREF _Toc178155847 \h </w:instrText>
      </w:r>
      <w:r>
        <w:rPr>
          <w:noProof/>
        </w:rPr>
      </w:r>
      <w:r>
        <w:rPr>
          <w:noProof/>
        </w:rPr>
        <w:fldChar w:fldCharType="separate"/>
      </w:r>
      <w:r>
        <w:rPr>
          <w:noProof/>
        </w:rPr>
        <w:t>52</w:t>
      </w:r>
      <w:r>
        <w:rPr>
          <w:noProof/>
        </w:rPr>
        <w:fldChar w:fldCharType="end"/>
      </w:r>
    </w:p>
    <w:p w14:paraId="470104C4" w14:textId="6DACC0EE" w:rsidR="005D7982" w:rsidRDefault="005D7982">
      <w:pPr>
        <w:pStyle w:val="TOC4"/>
        <w:rPr>
          <w:rFonts w:ascii="Calibri" w:hAnsi="Calibri"/>
          <w:noProof/>
          <w:kern w:val="2"/>
          <w:sz w:val="22"/>
          <w:szCs w:val="22"/>
          <w:lang w:eastAsia="en-GB"/>
        </w:rPr>
      </w:pPr>
      <w:r>
        <w:rPr>
          <w:noProof/>
        </w:rPr>
        <w:t>5.3.4.0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_Toc178155848 \h </w:instrText>
      </w:r>
      <w:r>
        <w:rPr>
          <w:noProof/>
        </w:rPr>
      </w:r>
      <w:r>
        <w:rPr>
          <w:noProof/>
        </w:rPr>
        <w:fldChar w:fldCharType="separate"/>
      </w:r>
      <w:r>
        <w:rPr>
          <w:noProof/>
        </w:rPr>
        <w:t>52</w:t>
      </w:r>
      <w:r>
        <w:rPr>
          <w:noProof/>
        </w:rPr>
        <w:fldChar w:fldCharType="end"/>
      </w:r>
    </w:p>
    <w:p w14:paraId="0D209FA2" w14:textId="460016FF" w:rsidR="005D7982" w:rsidRDefault="005D7982">
      <w:pPr>
        <w:pStyle w:val="TOC4"/>
        <w:rPr>
          <w:rFonts w:ascii="Calibri" w:hAnsi="Calibri"/>
          <w:noProof/>
          <w:kern w:val="2"/>
          <w:sz w:val="22"/>
          <w:szCs w:val="22"/>
          <w:lang w:eastAsia="en-GB"/>
        </w:rPr>
      </w:pPr>
      <w:r>
        <w:rPr>
          <w:noProof/>
        </w:rPr>
        <w:t>5.3.4.1</w:t>
      </w:r>
      <w:r>
        <w:rPr>
          <w:rFonts w:ascii="Calibri" w:hAnsi="Calibri"/>
          <w:noProof/>
          <w:kern w:val="2"/>
          <w:sz w:val="22"/>
          <w:szCs w:val="22"/>
          <w:lang w:eastAsia="en-GB"/>
        </w:rPr>
        <w:tab/>
      </w:r>
      <w:r>
        <w:rPr>
          <w:noProof/>
        </w:rPr>
        <w:t>Intra-level correlation</w:t>
      </w:r>
      <w:r>
        <w:rPr>
          <w:noProof/>
        </w:rPr>
        <w:tab/>
      </w:r>
      <w:r>
        <w:rPr>
          <w:noProof/>
        </w:rPr>
        <w:fldChar w:fldCharType="begin" w:fldLock="1"/>
      </w:r>
      <w:r>
        <w:rPr>
          <w:noProof/>
        </w:rPr>
        <w:instrText xml:space="preserve"> PAGEREF _Toc178155849 \h </w:instrText>
      </w:r>
      <w:r>
        <w:rPr>
          <w:noProof/>
        </w:rPr>
      </w:r>
      <w:r>
        <w:rPr>
          <w:noProof/>
        </w:rPr>
        <w:fldChar w:fldCharType="separate"/>
      </w:r>
      <w:r>
        <w:rPr>
          <w:noProof/>
        </w:rPr>
        <w:t>52</w:t>
      </w:r>
      <w:r>
        <w:rPr>
          <w:noProof/>
        </w:rPr>
        <w:fldChar w:fldCharType="end"/>
      </w:r>
    </w:p>
    <w:p w14:paraId="3798C7D1" w14:textId="0CE4BB89" w:rsidR="005D7982" w:rsidRDefault="005D7982">
      <w:pPr>
        <w:pStyle w:val="TOC4"/>
        <w:rPr>
          <w:rFonts w:ascii="Calibri" w:hAnsi="Calibri"/>
          <w:noProof/>
          <w:kern w:val="2"/>
          <w:sz w:val="22"/>
          <w:szCs w:val="22"/>
          <w:lang w:eastAsia="en-GB"/>
        </w:rPr>
      </w:pPr>
      <w:r>
        <w:rPr>
          <w:noProof/>
        </w:rPr>
        <w:t>5.3.4.2</w:t>
      </w:r>
      <w:r>
        <w:rPr>
          <w:rFonts w:ascii="Calibri" w:hAnsi="Calibri"/>
          <w:noProof/>
          <w:kern w:val="2"/>
          <w:sz w:val="22"/>
          <w:szCs w:val="22"/>
          <w:lang w:eastAsia="en-GB"/>
        </w:rPr>
        <w:tab/>
      </w:r>
      <w:r>
        <w:rPr>
          <w:noProof/>
        </w:rPr>
        <w:t>Inter-level correlation</w:t>
      </w:r>
      <w:r>
        <w:rPr>
          <w:noProof/>
        </w:rPr>
        <w:tab/>
      </w:r>
      <w:r>
        <w:rPr>
          <w:noProof/>
        </w:rPr>
        <w:fldChar w:fldCharType="begin" w:fldLock="1"/>
      </w:r>
      <w:r>
        <w:rPr>
          <w:noProof/>
        </w:rPr>
        <w:instrText xml:space="preserve"> PAGEREF _Toc178155850 \h </w:instrText>
      </w:r>
      <w:r>
        <w:rPr>
          <w:noProof/>
        </w:rPr>
      </w:r>
      <w:r>
        <w:rPr>
          <w:noProof/>
        </w:rPr>
        <w:fldChar w:fldCharType="separate"/>
      </w:r>
      <w:r>
        <w:rPr>
          <w:noProof/>
        </w:rPr>
        <w:t>52</w:t>
      </w:r>
      <w:r>
        <w:rPr>
          <w:noProof/>
        </w:rPr>
        <w:fldChar w:fldCharType="end"/>
      </w:r>
    </w:p>
    <w:p w14:paraId="7B367F14" w14:textId="067CD292" w:rsidR="005D7982" w:rsidRDefault="005D7982">
      <w:pPr>
        <w:pStyle w:val="TOC4"/>
        <w:rPr>
          <w:rFonts w:ascii="Calibri" w:hAnsi="Calibri"/>
          <w:noProof/>
          <w:kern w:val="2"/>
          <w:sz w:val="22"/>
          <w:szCs w:val="22"/>
          <w:lang w:eastAsia="en-GB"/>
        </w:rPr>
      </w:pPr>
      <w:r>
        <w:rPr>
          <w:noProof/>
        </w:rPr>
        <w:t>5.3.4.3</w:t>
      </w:r>
      <w:r>
        <w:rPr>
          <w:rFonts w:ascii="Calibri" w:hAnsi="Calibri"/>
          <w:noProof/>
          <w:kern w:val="2"/>
          <w:sz w:val="22"/>
          <w:szCs w:val="22"/>
          <w:lang w:eastAsia="en-GB"/>
        </w:rPr>
        <w:tab/>
      </w:r>
      <w:r>
        <w:rPr>
          <w:noProof/>
        </w:rPr>
        <w:t>Inter-network correlation</w:t>
      </w:r>
      <w:r>
        <w:rPr>
          <w:noProof/>
        </w:rPr>
        <w:tab/>
      </w:r>
      <w:r>
        <w:rPr>
          <w:noProof/>
        </w:rPr>
        <w:fldChar w:fldCharType="begin" w:fldLock="1"/>
      </w:r>
      <w:r>
        <w:rPr>
          <w:noProof/>
        </w:rPr>
        <w:instrText xml:space="preserve"> PAGEREF _Toc178155851 \h </w:instrText>
      </w:r>
      <w:r>
        <w:rPr>
          <w:noProof/>
        </w:rPr>
      </w:r>
      <w:r>
        <w:rPr>
          <w:noProof/>
        </w:rPr>
        <w:fldChar w:fldCharType="separate"/>
      </w:r>
      <w:r>
        <w:rPr>
          <w:noProof/>
        </w:rPr>
        <w:t>52</w:t>
      </w:r>
      <w:r>
        <w:rPr>
          <w:noProof/>
        </w:rPr>
        <w:fldChar w:fldCharType="end"/>
      </w:r>
    </w:p>
    <w:p w14:paraId="74B62084" w14:textId="239FFDA1" w:rsidR="005D7982" w:rsidRDefault="005D7982">
      <w:pPr>
        <w:pStyle w:val="TOC4"/>
        <w:rPr>
          <w:rFonts w:ascii="Calibri" w:hAnsi="Calibri"/>
          <w:noProof/>
          <w:kern w:val="2"/>
          <w:sz w:val="22"/>
          <w:szCs w:val="22"/>
          <w:lang w:eastAsia="en-GB"/>
        </w:rPr>
      </w:pPr>
      <w:r>
        <w:rPr>
          <w:noProof/>
        </w:rPr>
        <w:t>5.3.4.4</w:t>
      </w:r>
      <w:r>
        <w:rPr>
          <w:rFonts w:ascii="Calibri" w:hAnsi="Calibri"/>
          <w:noProof/>
          <w:kern w:val="2"/>
          <w:sz w:val="22"/>
          <w:szCs w:val="22"/>
          <w:lang w:eastAsia="en-GB"/>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fldLock="1"/>
      </w:r>
      <w:r>
        <w:rPr>
          <w:noProof/>
        </w:rPr>
        <w:instrText xml:space="preserve"> PAGEREF _Toc178155852 \h </w:instrText>
      </w:r>
      <w:r>
        <w:rPr>
          <w:noProof/>
        </w:rPr>
      </w:r>
      <w:r>
        <w:rPr>
          <w:noProof/>
        </w:rPr>
        <w:fldChar w:fldCharType="separate"/>
      </w:r>
      <w:r>
        <w:rPr>
          <w:noProof/>
        </w:rPr>
        <w:t>54</w:t>
      </w:r>
      <w:r>
        <w:rPr>
          <w:noProof/>
        </w:rPr>
        <w:fldChar w:fldCharType="end"/>
      </w:r>
    </w:p>
    <w:p w14:paraId="0A0A6AB5" w14:textId="413DD422" w:rsidR="005D7982" w:rsidRDefault="005D7982">
      <w:pPr>
        <w:pStyle w:val="TOC5"/>
        <w:rPr>
          <w:rFonts w:ascii="Calibri" w:hAnsi="Calibri"/>
          <w:noProof/>
          <w:kern w:val="2"/>
          <w:sz w:val="22"/>
          <w:szCs w:val="22"/>
          <w:lang w:eastAsia="en-GB"/>
        </w:rPr>
      </w:pPr>
      <w:r w:rsidRPr="002415EE">
        <w:rPr>
          <w:noProof/>
          <w:lang w:val="en-US"/>
        </w:rPr>
        <w:t>5.3.4.4.1</w:t>
      </w:r>
      <w:r>
        <w:rPr>
          <w:rFonts w:ascii="Calibri" w:hAnsi="Calibri"/>
          <w:noProof/>
          <w:kern w:val="2"/>
          <w:sz w:val="22"/>
          <w:szCs w:val="22"/>
          <w:lang w:eastAsia="en-GB"/>
        </w:rPr>
        <w:tab/>
      </w:r>
      <w:r w:rsidRPr="002415EE">
        <w:rPr>
          <w:noProof/>
          <w:lang w:val="en-US"/>
        </w:rPr>
        <w:t>General</w:t>
      </w:r>
      <w:r>
        <w:rPr>
          <w:noProof/>
        </w:rPr>
        <w:tab/>
      </w:r>
      <w:r>
        <w:rPr>
          <w:noProof/>
        </w:rPr>
        <w:fldChar w:fldCharType="begin" w:fldLock="1"/>
      </w:r>
      <w:r>
        <w:rPr>
          <w:noProof/>
        </w:rPr>
        <w:instrText xml:space="preserve"> PAGEREF _Toc178155853 \h </w:instrText>
      </w:r>
      <w:r>
        <w:rPr>
          <w:noProof/>
        </w:rPr>
      </w:r>
      <w:r>
        <w:rPr>
          <w:noProof/>
        </w:rPr>
        <w:fldChar w:fldCharType="separate"/>
      </w:r>
      <w:r>
        <w:rPr>
          <w:noProof/>
        </w:rPr>
        <w:t>54</w:t>
      </w:r>
      <w:r>
        <w:rPr>
          <w:noProof/>
        </w:rPr>
        <w:fldChar w:fldCharType="end"/>
      </w:r>
    </w:p>
    <w:p w14:paraId="4CAC53E1" w14:textId="3A7D8C40" w:rsidR="005D7982" w:rsidRDefault="005D7982">
      <w:pPr>
        <w:pStyle w:val="TOC5"/>
        <w:rPr>
          <w:rFonts w:ascii="Calibri" w:hAnsi="Calibri"/>
          <w:noProof/>
          <w:kern w:val="2"/>
          <w:sz w:val="22"/>
          <w:szCs w:val="22"/>
          <w:lang w:eastAsia="en-GB"/>
        </w:rPr>
      </w:pPr>
      <w:r w:rsidRPr="002415EE">
        <w:rPr>
          <w:noProof/>
          <w:lang w:val="en-US"/>
        </w:rPr>
        <w:t>5.3.4.4.2</w:t>
      </w:r>
      <w:r>
        <w:rPr>
          <w:rFonts w:ascii="Calibri" w:hAnsi="Calibri"/>
          <w:noProof/>
          <w:kern w:val="2"/>
          <w:sz w:val="22"/>
          <w:szCs w:val="22"/>
          <w:lang w:eastAsia="en-GB"/>
        </w:rPr>
        <w:tab/>
      </w:r>
      <w:r w:rsidRPr="002415EE">
        <w:rPr>
          <w:noProof/>
          <w:lang w:val="en-US"/>
        </w:rPr>
        <w:t>Tracking of IMS NEs generating charging information</w:t>
      </w:r>
      <w:r>
        <w:rPr>
          <w:noProof/>
        </w:rPr>
        <w:tab/>
      </w:r>
      <w:r>
        <w:rPr>
          <w:noProof/>
        </w:rPr>
        <w:fldChar w:fldCharType="begin" w:fldLock="1"/>
      </w:r>
      <w:r>
        <w:rPr>
          <w:noProof/>
        </w:rPr>
        <w:instrText xml:space="preserve"> PAGEREF _Toc178155854 \h </w:instrText>
      </w:r>
      <w:r>
        <w:rPr>
          <w:noProof/>
        </w:rPr>
      </w:r>
      <w:r>
        <w:rPr>
          <w:noProof/>
        </w:rPr>
        <w:fldChar w:fldCharType="separate"/>
      </w:r>
      <w:r>
        <w:rPr>
          <w:noProof/>
        </w:rPr>
        <w:t>54</w:t>
      </w:r>
      <w:r>
        <w:rPr>
          <w:noProof/>
        </w:rPr>
        <w:fldChar w:fldCharType="end"/>
      </w:r>
    </w:p>
    <w:p w14:paraId="0A1ACC70" w14:textId="05BE06ED" w:rsidR="005D7982" w:rsidRDefault="005D7982">
      <w:pPr>
        <w:pStyle w:val="TOC5"/>
        <w:rPr>
          <w:rFonts w:ascii="Calibri" w:hAnsi="Calibri"/>
          <w:noProof/>
          <w:kern w:val="2"/>
          <w:sz w:val="22"/>
          <w:szCs w:val="22"/>
          <w:lang w:eastAsia="en-GB"/>
        </w:rPr>
      </w:pPr>
      <w:r>
        <w:rPr>
          <w:noProof/>
        </w:rPr>
        <w:t>5.3.4.4.3</w:t>
      </w:r>
      <w:r>
        <w:rPr>
          <w:rFonts w:ascii="Calibri" w:hAnsi="Calibri"/>
          <w:noProof/>
          <w:kern w:val="2"/>
          <w:sz w:val="22"/>
          <w:szCs w:val="22"/>
          <w:lang w:eastAsia="en-GB"/>
        </w:rPr>
        <w:tab/>
      </w:r>
      <w:r w:rsidRPr="002415EE">
        <w:rPr>
          <w:noProof/>
          <w:lang w:val="en-US"/>
        </w:rPr>
        <w:t>Tracking of applications generating charging information</w:t>
      </w:r>
      <w:r>
        <w:rPr>
          <w:noProof/>
        </w:rPr>
        <w:tab/>
      </w:r>
      <w:r>
        <w:rPr>
          <w:noProof/>
        </w:rPr>
        <w:fldChar w:fldCharType="begin" w:fldLock="1"/>
      </w:r>
      <w:r>
        <w:rPr>
          <w:noProof/>
        </w:rPr>
        <w:instrText xml:space="preserve"> PAGEREF _Toc178155855 \h </w:instrText>
      </w:r>
      <w:r>
        <w:rPr>
          <w:noProof/>
        </w:rPr>
      </w:r>
      <w:r>
        <w:rPr>
          <w:noProof/>
        </w:rPr>
        <w:fldChar w:fldCharType="separate"/>
      </w:r>
      <w:r>
        <w:rPr>
          <w:noProof/>
        </w:rPr>
        <w:t>54</w:t>
      </w:r>
      <w:r>
        <w:rPr>
          <w:noProof/>
        </w:rPr>
        <w:fldChar w:fldCharType="end"/>
      </w:r>
    </w:p>
    <w:p w14:paraId="4121952B" w14:textId="117496AD" w:rsidR="005D7982" w:rsidRDefault="005D7982">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Charging data configuration</w:t>
      </w:r>
      <w:r>
        <w:rPr>
          <w:noProof/>
        </w:rPr>
        <w:tab/>
      </w:r>
      <w:r>
        <w:rPr>
          <w:noProof/>
        </w:rPr>
        <w:fldChar w:fldCharType="begin" w:fldLock="1"/>
      </w:r>
      <w:r>
        <w:rPr>
          <w:noProof/>
        </w:rPr>
        <w:instrText xml:space="preserve"> PAGEREF _Toc178155856 \h </w:instrText>
      </w:r>
      <w:r>
        <w:rPr>
          <w:noProof/>
        </w:rPr>
      </w:r>
      <w:r>
        <w:rPr>
          <w:noProof/>
        </w:rPr>
        <w:fldChar w:fldCharType="separate"/>
      </w:r>
      <w:r>
        <w:rPr>
          <w:noProof/>
        </w:rPr>
        <w:t>54</w:t>
      </w:r>
      <w:r>
        <w:rPr>
          <w:noProof/>
        </w:rPr>
        <w:fldChar w:fldCharType="end"/>
      </w:r>
    </w:p>
    <w:p w14:paraId="40645A1A" w14:textId="0C13A9F6" w:rsidR="005D7982" w:rsidRDefault="005D7982">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Charging information utilisation</w:t>
      </w:r>
      <w:r>
        <w:rPr>
          <w:noProof/>
        </w:rPr>
        <w:tab/>
      </w:r>
      <w:r>
        <w:rPr>
          <w:noProof/>
        </w:rPr>
        <w:fldChar w:fldCharType="begin" w:fldLock="1"/>
      </w:r>
      <w:r>
        <w:rPr>
          <w:noProof/>
        </w:rPr>
        <w:instrText xml:space="preserve"> PAGEREF _Toc178155857 \h </w:instrText>
      </w:r>
      <w:r>
        <w:rPr>
          <w:noProof/>
        </w:rPr>
      </w:r>
      <w:r>
        <w:rPr>
          <w:noProof/>
        </w:rPr>
        <w:fldChar w:fldCharType="separate"/>
      </w:r>
      <w:r>
        <w:rPr>
          <w:noProof/>
        </w:rPr>
        <w:t>56</w:t>
      </w:r>
      <w:r>
        <w:rPr>
          <w:noProof/>
        </w:rPr>
        <w:fldChar w:fldCharType="end"/>
      </w:r>
    </w:p>
    <w:p w14:paraId="64E17C39" w14:textId="7FC980F4" w:rsidR="005D7982" w:rsidRDefault="005D7982">
      <w:pPr>
        <w:pStyle w:val="TOC3"/>
        <w:rPr>
          <w:rFonts w:ascii="Calibri" w:hAnsi="Calibri"/>
          <w:noProof/>
          <w:kern w:val="2"/>
          <w:sz w:val="22"/>
          <w:szCs w:val="22"/>
          <w:lang w:eastAsia="en-GB"/>
        </w:rPr>
      </w:pPr>
      <w:r>
        <w:rPr>
          <w:noProof/>
        </w:rPr>
        <w:t>5.5.0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_Toc178155858 \h </w:instrText>
      </w:r>
      <w:r>
        <w:rPr>
          <w:noProof/>
        </w:rPr>
      </w:r>
      <w:r>
        <w:rPr>
          <w:noProof/>
        </w:rPr>
        <w:fldChar w:fldCharType="separate"/>
      </w:r>
      <w:r>
        <w:rPr>
          <w:noProof/>
        </w:rPr>
        <w:t>56</w:t>
      </w:r>
      <w:r>
        <w:rPr>
          <w:noProof/>
        </w:rPr>
        <w:fldChar w:fldCharType="end"/>
      </w:r>
    </w:p>
    <w:p w14:paraId="39677C4F" w14:textId="63FD84CA" w:rsidR="005D7982" w:rsidRDefault="005D7982">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 xml:space="preserve">Subscriber </w:t>
      </w:r>
      <w:r>
        <w:rPr>
          <w:noProof/>
          <w:lang w:eastAsia="zh-CN"/>
        </w:rPr>
        <w:t>charging</w:t>
      </w:r>
      <w:r>
        <w:rPr>
          <w:noProof/>
        </w:rPr>
        <w:tab/>
      </w:r>
      <w:r>
        <w:rPr>
          <w:noProof/>
        </w:rPr>
        <w:fldChar w:fldCharType="begin" w:fldLock="1"/>
      </w:r>
      <w:r>
        <w:rPr>
          <w:noProof/>
        </w:rPr>
        <w:instrText xml:space="preserve"> PAGEREF _Toc178155859 \h </w:instrText>
      </w:r>
      <w:r>
        <w:rPr>
          <w:noProof/>
        </w:rPr>
      </w:r>
      <w:r>
        <w:rPr>
          <w:noProof/>
        </w:rPr>
        <w:fldChar w:fldCharType="separate"/>
      </w:r>
      <w:r>
        <w:rPr>
          <w:noProof/>
        </w:rPr>
        <w:t>56</w:t>
      </w:r>
      <w:r>
        <w:rPr>
          <w:noProof/>
        </w:rPr>
        <w:fldChar w:fldCharType="end"/>
      </w:r>
    </w:p>
    <w:p w14:paraId="5218C83A" w14:textId="4975BE34" w:rsidR="005D7982" w:rsidRDefault="005D7982">
      <w:pPr>
        <w:pStyle w:val="TOC4"/>
        <w:rPr>
          <w:rFonts w:ascii="Calibri" w:hAnsi="Calibri"/>
          <w:noProof/>
          <w:kern w:val="2"/>
          <w:sz w:val="22"/>
          <w:szCs w:val="22"/>
          <w:lang w:eastAsia="en-GB"/>
        </w:rPr>
      </w:pPr>
      <w:r>
        <w:rPr>
          <w:noProof/>
          <w:lang w:eastAsia="zh-CN"/>
        </w:rPr>
        <w:t>5.5.1.0</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_Toc178155860 \h </w:instrText>
      </w:r>
      <w:r>
        <w:rPr>
          <w:noProof/>
        </w:rPr>
      </w:r>
      <w:r>
        <w:rPr>
          <w:noProof/>
        </w:rPr>
        <w:fldChar w:fldCharType="separate"/>
      </w:r>
      <w:r>
        <w:rPr>
          <w:noProof/>
        </w:rPr>
        <w:t>56</w:t>
      </w:r>
      <w:r>
        <w:rPr>
          <w:noProof/>
        </w:rPr>
        <w:fldChar w:fldCharType="end"/>
      </w:r>
    </w:p>
    <w:p w14:paraId="1BC637A2" w14:textId="55624A76" w:rsidR="005D7982" w:rsidRDefault="005D7982">
      <w:pPr>
        <w:pStyle w:val="TOC4"/>
        <w:rPr>
          <w:rFonts w:ascii="Calibri" w:hAnsi="Calibri"/>
          <w:noProof/>
          <w:kern w:val="2"/>
          <w:sz w:val="22"/>
          <w:szCs w:val="22"/>
          <w:lang w:eastAsia="en-GB"/>
        </w:rPr>
      </w:pPr>
      <w:r>
        <w:rPr>
          <w:noProof/>
        </w:rPr>
        <w:t>5.5.1.1</w:t>
      </w:r>
      <w:r>
        <w:rPr>
          <w:rFonts w:ascii="Calibri" w:hAnsi="Calibri"/>
          <w:noProof/>
          <w:kern w:val="2"/>
          <w:sz w:val="22"/>
          <w:szCs w:val="22"/>
          <w:lang w:eastAsia="en-GB"/>
        </w:rPr>
        <w:tab/>
      </w:r>
      <w:r>
        <w:rPr>
          <w:noProof/>
        </w:rPr>
        <w:t>Calling party charging</w:t>
      </w:r>
      <w:r>
        <w:rPr>
          <w:noProof/>
        </w:rPr>
        <w:tab/>
      </w:r>
      <w:r>
        <w:rPr>
          <w:noProof/>
        </w:rPr>
        <w:fldChar w:fldCharType="begin" w:fldLock="1"/>
      </w:r>
      <w:r>
        <w:rPr>
          <w:noProof/>
        </w:rPr>
        <w:instrText xml:space="preserve"> PAGEREF _Toc178155861 \h </w:instrText>
      </w:r>
      <w:r>
        <w:rPr>
          <w:noProof/>
        </w:rPr>
      </w:r>
      <w:r>
        <w:rPr>
          <w:noProof/>
        </w:rPr>
        <w:fldChar w:fldCharType="separate"/>
      </w:r>
      <w:r>
        <w:rPr>
          <w:noProof/>
        </w:rPr>
        <w:t>57</w:t>
      </w:r>
      <w:r>
        <w:rPr>
          <w:noProof/>
        </w:rPr>
        <w:fldChar w:fldCharType="end"/>
      </w:r>
    </w:p>
    <w:p w14:paraId="1E50FE2C" w14:textId="030EC9C6" w:rsidR="005D7982" w:rsidRDefault="005D7982">
      <w:pPr>
        <w:pStyle w:val="TOC4"/>
        <w:rPr>
          <w:rFonts w:ascii="Calibri" w:hAnsi="Calibri"/>
          <w:noProof/>
          <w:kern w:val="2"/>
          <w:sz w:val="22"/>
          <w:szCs w:val="22"/>
          <w:lang w:eastAsia="en-GB"/>
        </w:rPr>
      </w:pPr>
      <w:r>
        <w:rPr>
          <w:noProof/>
        </w:rPr>
        <w:t>5.5.1.2</w:t>
      </w:r>
      <w:r>
        <w:rPr>
          <w:rFonts w:ascii="Calibri" w:hAnsi="Calibri"/>
          <w:noProof/>
          <w:kern w:val="2"/>
          <w:sz w:val="22"/>
          <w:szCs w:val="22"/>
          <w:lang w:eastAsia="en-GB"/>
        </w:rPr>
        <w:tab/>
      </w:r>
      <w:r>
        <w:rPr>
          <w:noProof/>
        </w:rPr>
        <w:t>Alternate party charging for IMS</w:t>
      </w:r>
      <w:r>
        <w:rPr>
          <w:noProof/>
        </w:rPr>
        <w:tab/>
      </w:r>
      <w:r>
        <w:rPr>
          <w:noProof/>
        </w:rPr>
        <w:fldChar w:fldCharType="begin" w:fldLock="1"/>
      </w:r>
      <w:r>
        <w:rPr>
          <w:noProof/>
        </w:rPr>
        <w:instrText xml:space="preserve"> PAGEREF _Toc178155862 \h </w:instrText>
      </w:r>
      <w:r>
        <w:rPr>
          <w:noProof/>
        </w:rPr>
      </w:r>
      <w:r>
        <w:rPr>
          <w:noProof/>
        </w:rPr>
        <w:fldChar w:fldCharType="separate"/>
      </w:r>
      <w:r>
        <w:rPr>
          <w:noProof/>
        </w:rPr>
        <w:t>57</w:t>
      </w:r>
      <w:r>
        <w:rPr>
          <w:noProof/>
        </w:rPr>
        <w:fldChar w:fldCharType="end"/>
      </w:r>
    </w:p>
    <w:p w14:paraId="243399EE" w14:textId="7A914762" w:rsidR="005D7982" w:rsidRDefault="005D7982">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Credit-Control and balance management</w:t>
      </w:r>
      <w:r>
        <w:rPr>
          <w:noProof/>
        </w:rPr>
        <w:tab/>
      </w:r>
      <w:r>
        <w:rPr>
          <w:noProof/>
        </w:rPr>
        <w:fldChar w:fldCharType="begin" w:fldLock="1"/>
      </w:r>
      <w:r>
        <w:rPr>
          <w:noProof/>
        </w:rPr>
        <w:instrText xml:space="preserve"> PAGEREF _Toc178155863 \h </w:instrText>
      </w:r>
      <w:r>
        <w:rPr>
          <w:noProof/>
        </w:rPr>
      </w:r>
      <w:r>
        <w:rPr>
          <w:noProof/>
        </w:rPr>
        <w:fldChar w:fldCharType="separate"/>
      </w:r>
      <w:r>
        <w:rPr>
          <w:noProof/>
        </w:rPr>
        <w:t>57</w:t>
      </w:r>
      <w:r>
        <w:rPr>
          <w:noProof/>
        </w:rPr>
        <w:fldChar w:fldCharType="end"/>
      </w:r>
    </w:p>
    <w:p w14:paraId="6AA4FEEC" w14:textId="11B651D9" w:rsidR="005D7982" w:rsidRDefault="005D7982">
      <w:pPr>
        <w:pStyle w:val="TOC4"/>
        <w:rPr>
          <w:rFonts w:ascii="Calibri" w:hAnsi="Calibri"/>
          <w:noProof/>
          <w:kern w:val="2"/>
          <w:sz w:val="22"/>
          <w:szCs w:val="22"/>
          <w:lang w:eastAsia="en-GB"/>
        </w:rPr>
      </w:pPr>
      <w:r>
        <w:rPr>
          <w:noProof/>
        </w:rPr>
        <w:t>5.5.2.1</w:t>
      </w:r>
      <w:r>
        <w:rPr>
          <w:rFonts w:ascii="Calibri" w:hAnsi="Calibri"/>
          <w:noProof/>
          <w:kern w:val="2"/>
          <w:sz w:val="22"/>
          <w:szCs w:val="22"/>
          <w:lang w:eastAsia="en-GB"/>
        </w:rPr>
        <w:tab/>
      </w:r>
      <w:r>
        <w:rPr>
          <w:noProof/>
        </w:rPr>
        <w:t>Use of credit pooling</w:t>
      </w:r>
      <w:r>
        <w:rPr>
          <w:noProof/>
        </w:rPr>
        <w:tab/>
      </w:r>
      <w:r>
        <w:rPr>
          <w:noProof/>
        </w:rPr>
        <w:fldChar w:fldCharType="begin" w:fldLock="1"/>
      </w:r>
      <w:r>
        <w:rPr>
          <w:noProof/>
        </w:rPr>
        <w:instrText xml:space="preserve"> PAGEREF _Toc178155864 \h </w:instrText>
      </w:r>
      <w:r>
        <w:rPr>
          <w:noProof/>
        </w:rPr>
      </w:r>
      <w:r>
        <w:rPr>
          <w:noProof/>
        </w:rPr>
        <w:fldChar w:fldCharType="separate"/>
      </w:r>
      <w:r>
        <w:rPr>
          <w:noProof/>
        </w:rPr>
        <w:t>57</w:t>
      </w:r>
      <w:r>
        <w:rPr>
          <w:noProof/>
        </w:rPr>
        <w:fldChar w:fldCharType="end"/>
      </w:r>
    </w:p>
    <w:p w14:paraId="56D49E2B" w14:textId="0A6E9F4E" w:rsidR="005D7982" w:rsidRDefault="005D7982">
      <w:pPr>
        <w:pStyle w:val="TOC3"/>
        <w:rPr>
          <w:rFonts w:ascii="Calibri" w:hAnsi="Calibri"/>
          <w:noProof/>
          <w:kern w:val="2"/>
          <w:sz w:val="22"/>
          <w:szCs w:val="22"/>
          <w:lang w:eastAsia="en-GB"/>
        </w:rPr>
      </w:pPr>
      <w:r>
        <w:rPr>
          <w:noProof/>
        </w:rPr>
        <w:t>5.5.3</w:t>
      </w:r>
      <w:r>
        <w:rPr>
          <w:rFonts w:ascii="Calibri" w:hAnsi="Calibri"/>
          <w:noProof/>
          <w:kern w:val="2"/>
          <w:sz w:val="22"/>
          <w:szCs w:val="22"/>
          <w:lang w:eastAsia="en-GB"/>
        </w:rPr>
        <w:tab/>
      </w:r>
      <w:r>
        <w:rPr>
          <w:noProof/>
        </w:rPr>
        <w:t>Inter-operator settlement of Charges</w:t>
      </w:r>
      <w:r>
        <w:rPr>
          <w:noProof/>
        </w:rPr>
        <w:tab/>
      </w:r>
      <w:r>
        <w:rPr>
          <w:noProof/>
        </w:rPr>
        <w:fldChar w:fldCharType="begin" w:fldLock="1"/>
      </w:r>
      <w:r>
        <w:rPr>
          <w:noProof/>
        </w:rPr>
        <w:instrText xml:space="preserve"> PAGEREF _Toc178155865 \h </w:instrText>
      </w:r>
      <w:r>
        <w:rPr>
          <w:noProof/>
        </w:rPr>
      </w:r>
      <w:r>
        <w:rPr>
          <w:noProof/>
        </w:rPr>
        <w:fldChar w:fldCharType="separate"/>
      </w:r>
      <w:r>
        <w:rPr>
          <w:noProof/>
        </w:rPr>
        <w:t>57</w:t>
      </w:r>
      <w:r>
        <w:rPr>
          <w:noProof/>
        </w:rPr>
        <w:fldChar w:fldCharType="end"/>
      </w:r>
    </w:p>
    <w:p w14:paraId="35C4A9D2" w14:textId="15F7CF2E" w:rsidR="005D7982" w:rsidRDefault="005D7982">
      <w:pPr>
        <w:pStyle w:val="TOC4"/>
        <w:rPr>
          <w:rFonts w:ascii="Calibri" w:hAnsi="Calibri"/>
          <w:noProof/>
          <w:kern w:val="2"/>
          <w:sz w:val="22"/>
          <w:szCs w:val="22"/>
          <w:lang w:eastAsia="en-GB"/>
        </w:rPr>
      </w:pPr>
      <w:r>
        <w:rPr>
          <w:noProof/>
        </w:rPr>
        <w:t>5.5.3.1</w:t>
      </w:r>
      <w:r>
        <w:rPr>
          <w:rFonts w:ascii="Calibri" w:hAnsi="Calibri"/>
          <w:noProof/>
          <w:kern w:val="2"/>
          <w:sz w:val="22"/>
          <w:szCs w:val="22"/>
          <w:lang w:eastAsia="en-GB"/>
        </w:rPr>
        <w:tab/>
      </w:r>
      <w:r>
        <w:rPr>
          <w:noProof/>
        </w:rPr>
        <w:t>Inter-PLMN accounting</w:t>
      </w:r>
      <w:r>
        <w:rPr>
          <w:noProof/>
        </w:rPr>
        <w:tab/>
      </w:r>
      <w:r>
        <w:rPr>
          <w:noProof/>
        </w:rPr>
        <w:fldChar w:fldCharType="begin" w:fldLock="1"/>
      </w:r>
      <w:r>
        <w:rPr>
          <w:noProof/>
        </w:rPr>
        <w:instrText xml:space="preserve"> PAGEREF _Toc178155866 \h </w:instrText>
      </w:r>
      <w:r>
        <w:rPr>
          <w:noProof/>
        </w:rPr>
      </w:r>
      <w:r>
        <w:rPr>
          <w:noProof/>
        </w:rPr>
        <w:fldChar w:fldCharType="separate"/>
      </w:r>
      <w:r>
        <w:rPr>
          <w:noProof/>
        </w:rPr>
        <w:t>57</w:t>
      </w:r>
      <w:r>
        <w:rPr>
          <w:noProof/>
        </w:rPr>
        <w:fldChar w:fldCharType="end"/>
      </w:r>
    </w:p>
    <w:p w14:paraId="54B39ABB" w14:textId="2C23BD6F" w:rsidR="005D7982" w:rsidRDefault="005D7982">
      <w:pPr>
        <w:pStyle w:val="TOC4"/>
        <w:rPr>
          <w:rFonts w:ascii="Calibri" w:hAnsi="Calibri"/>
          <w:noProof/>
          <w:kern w:val="2"/>
          <w:sz w:val="22"/>
          <w:szCs w:val="22"/>
          <w:lang w:eastAsia="en-GB"/>
        </w:rPr>
      </w:pPr>
      <w:r>
        <w:rPr>
          <w:noProof/>
        </w:rPr>
        <w:t>5.5.3.2</w:t>
      </w:r>
      <w:r>
        <w:rPr>
          <w:rFonts w:ascii="Calibri" w:hAnsi="Calibri"/>
          <w:noProof/>
          <w:kern w:val="2"/>
          <w:sz w:val="22"/>
          <w:szCs w:val="22"/>
          <w:lang w:eastAsia="en-GB"/>
        </w:rPr>
        <w:tab/>
      </w:r>
      <w:r>
        <w:rPr>
          <w:noProof/>
        </w:rPr>
        <w:t>'Visitors' from other PLMNs</w:t>
      </w:r>
      <w:r>
        <w:rPr>
          <w:noProof/>
        </w:rPr>
        <w:tab/>
      </w:r>
      <w:r>
        <w:rPr>
          <w:noProof/>
        </w:rPr>
        <w:fldChar w:fldCharType="begin" w:fldLock="1"/>
      </w:r>
      <w:r>
        <w:rPr>
          <w:noProof/>
        </w:rPr>
        <w:instrText xml:space="preserve"> PAGEREF _Toc178155867 \h </w:instrText>
      </w:r>
      <w:r>
        <w:rPr>
          <w:noProof/>
        </w:rPr>
      </w:r>
      <w:r>
        <w:rPr>
          <w:noProof/>
        </w:rPr>
        <w:fldChar w:fldCharType="separate"/>
      </w:r>
      <w:r>
        <w:rPr>
          <w:noProof/>
        </w:rPr>
        <w:t>57</w:t>
      </w:r>
      <w:r>
        <w:rPr>
          <w:noProof/>
        </w:rPr>
        <w:fldChar w:fldCharType="end"/>
      </w:r>
    </w:p>
    <w:p w14:paraId="0943CFAE" w14:textId="0CC9E913" w:rsidR="005D7982" w:rsidRDefault="005D7982">
      <w:pPr>
        <w:pStyle w:val="TOC4"/>
        <w:rPr>
          <w:rFonts w:ascii="Calibri" w:hAnsi="Calibri"/>
          <w:noProof/>
          <w:kern w:val="2"/>
          <w:sz w:val="22"/>
          <w:szCs w:val="22"/>
          <w:lang w:eastAsia="en-GB"/>
        </w:rPr>
      </w:pPr>
      <w:r>
        <w:rPr>
          <w:noProof/>
        </w:rPr>
        <w:t>5.5.3.4</w:t>
      </w:r>
      <w:r>
        <w:rPr>
          <w:rFonts w:ascii="Calibri" w:hAnsi="Calibri"/>
          <w:noProof/>
          <w:kern w:val="2"/>
          <w:sz w:val="22"/>
          <w:szCs w:val="22"/>
          <w:lang w:eastAsia="en-GB"/>
        </w:rPr>
        <w:tab/>
      </w:r>
      <w:r>
        <w:rPr>
          <w:noProof/>
        </w:rPr>
        <w:t>'Home' subscribers roaming in other PLMNs</w:t>
      </w:r>
      <w:r>
        <w:rPr>
          <w:noProof/>
        </w:rPr>
        <w:tab/>
      </w:r>
      <w:r>
        <w:rPr>
          <w:noProof/>
        </w:rPr>
        <w:fldChar w:fldCharType="begin" w:fldLock="1"/>
      </w:r>
      <w:r>
        <w:rPr>
          <w:noProof/>
        </w:rPr>
        <w:instrText xml:space="preserve"> PAGEREF _Toc178155868 \h </w:instrText>
      </w:r>
      <w:r>
        <w:rPr>
          <w:noProof/>
        </w:rPr>
      </w:r>
      <w:r>
        <w:rPr>
          <w:noProof/>
        </w:rPr>
        <w:fldChar w:fldCharType="separate"/>
      </w:r>
      <w:r>
        <w:rPr>
          <w:noProof/>
        </w:rPr>
        <w:t>58</w:t>
      </w:r>
      <w:r>
        <w:rPr>
          <w:noProof/>
        </w:rPr>
        <w:fldChar w:fldCharType="end"/>
      </w:r>
    </w:p>
    <w:p w14:paraId="0982EE3A" w14:textId="26A3AF14" w:rsidR="005D7982" w:rsidRDefault="005D7982">
      <w:pPr>
        <w:pStyle w:val="TOC4"/>
        <w:rPr>
          <w:rFonts w:ascii="Calibri" w:hAnsi="Calibri"/>
          <w:noProof/>
          <w:kern w:val="2"/>
          <w:sz w:val="22"/>
          <w:szCs w:val="22"/>
          <w:lang w:eastAsia="en-GB"/>
        </w:rPr>
      </w:pPr>
      <w:r>
        <w:rPr>
          <w:noProof/>
        </w:rPr>
        <w:t>5.5.3.5</w:t>
      </w:r>
      <w:r>
        <w:rPr>
          <w:rFonts w:ascii="Calibri" w:hAnsi="Calibri"/>
          <w:noProof/>
          <w:kern w:val="2"/>
          <w:sz w:val="22"/>
          <w:szCs w:val="22"/>
          <w:lang w:eastAsia="en-GB"/>
        </w:rPr>
        <w:tab/>
      </w:r>
      <w:r>
        <w:rPr>
          <w:noProof/>
        </w:rPr>
        <w:t>Fixed network operators and other service providers</w:t>
      </w:r>
      <w:r>
        <w:rPr>
          <w:noProof/>
        </w:rPr>
        <w:tab/>
      </w:r>
      <w:r>
        <w:rPr>
          <w:noProof/>
        </w:rPr>
        <w:fldChar w:fldCharType="begin" w:fldLock="1"/>
      </w:r>
      <w:r>
        <w:rPr>
          <w:noProof/>
        </w:rPr>
        <w:instrText xml:space="preserve"> PAGEREF _Toc178155869 \h </w:instrText>
      </w:r>
      <w:r>
        <w:rPr>
          <w:noProof/>
        </w:rPr>
      </w:r>
      <w:r>
        <w:rPr>
          <w:noProof/>
        </w:rPr>
        <w:fldChar w:fldCharType="separate"/>
      </w:r>
      <w:r>
        <w:rPr>
          <w:noProof/>
        </w:rPr>
        <w:t>58</w:t>
      </w:r>
      <w:r>
        <w:rPr>
          <w:noProof/>
        </w:rPr>
        <w:fldChar w:fldCharType="end"/>
      </w:r>
    </w:p>
    <w:p w14:paraId="7EF9DA65" w14:textId="10E4C865" w:rsidR="005D7982" w:rsidRDefault="005D7982">
      <w:pPr>
        <w:pStyle w:val="TOC4"/>
        <w:rPr>
          <w:rFonts w:ascii="Calibri" w:hAnsi="Calibri"/>
          <w:noProof/>
          <w:kern w:val="2"/>
          <w:sz w:val="22"/>
          <w:szCs w:val="22"/>
          <w:lang w:eastAsia="en-GB"/>
        </w:rPr>
      </w:pPr>
      <w:r>
        <w:rPr>
          <w:noProof/>
        </w:rPr>
        <w:t>5.5.3.6</w:t>
      </w:r>
      <w:r>
        <w:rPr>
          <w:rFonts w:ascii="Calibri" w:hAnsi="Calibri"/>
          <w:noProof/>
          <w:kern w:val="2"/>
          <w:sz w:val="22"/>
          <w:szCs w:val="22"/>
          <w:lang w:eastAsia="en-GB"/>
        </w:rPr>
        <w:tab/>
      </w:r>
      <w:r>
        <w:rPr>
          <w:noProof/>
        </w:rPr>
        <w:t>IMS Interconnection</w:t>
      </w:r>
      <w:r>
        <w:rPr>
          <w:noProof/>
        </w:rPr>
        <w:tab/>
      </w:r>
      <w:r>
        <w:rPr>
          <w:noProof/>
        </w:rPr>
        <w:fldChar w:fldCharType="begin" w:fldLock="1"/>
      </w:r>
      <w:r>
        <w:rPr>
          <w:noProof/>
        </w:rPr>
        <w:instrText xml:space="preserve"> PAGEREF _Toc178155870 \h </w:instrText>
      </w:r>
      <w:r>
        <w:rPr>
          <w:noProof/>
        </w:rPr>
      </w:r>
      <w:r>
        <w:rPr>
          <w:noProof/>
        </w:rPr>
        <w:fldChar w:fldCharType="separate"/>
      </w:r>
      <w:r>
        <w:rPr>
          <w:noProof/>
        </w:rPr>
        <w:t>58</w:t>
      </w:r>
      <w:r>
        <w:rPr>
          <w:noProof/>
        </w:rPr>
        <w:fldChar w:fldCharType="end"/>
      </w:r>
    </w:p>
    <w:p w14:paraId="523C3ECA" w14:textId="54A42E31" w:rsidR="005D7982" w:rsidRDefault="005D7982">
      <w:pPr>
        <w:pStyle w:val="TOC4"/>
        <w:rPr>
          <w:rFonts w:ascii="Calibri" w:hAnsi="Calibri"/>
          <w:noProof/>
          <w:kern w:val="2"/>
          <w:sz w:val="22"/>
          <w:szCs w:val="22"/>
          <w:lang w:eastAsia="en-GB"/>
        </w:rPr>
      </w:pPr>
      <w:r>
        <w:rPr>
          <w:noProof/>
        </w:rPr>
        <w:t>5.5.3.7</w:t>
      </w:r>
      <w:r>
        <w:rPr>
          <w:rFonts w:ascii="Calibri" w:hAnsi="Calibri"/>
          <w:noProof/>
          <w:kern w:val="2"/>
          <w:sz w:val="22"/>
          <w:szCs w:val="22"/>
          <w:lang w:eastAsia="en-GB"/>
        </w:rPr>
        <w:tab/>
      </w:r>
      <w:r>
        <w:rPr>
          <w:noProof/>
        </w:rPr>
        <w:t>Charging Principles for Roaming Architecture for Voice over IMS with Local Breakout</w:t>
      </w:r>
      <w:r>
        <w:rPr>
          <w:noProof/>
        </w:rPr>
        <w:tab/>
      </w:r>
      <w:r>
        <w:rPr>
          <w:noProof/>
        </w:rPr>
        <w:fldChar w:fldCharType="begin" w:fldLock="1"/>
      </w:r>
      <w:r>
        <w:rPr>
          <w:noProof/>
        </w:rPr>
        <w:instrText xml:space="preserve"> PAGEREF _Toc178155871 \h </w:instrText>
      </w:r>
      <w:r>
        <w:rPr>
          <w:noProof/>
        </w:rPr>
      </w:r>
      <w:r>
        <w:rPr>
          <w:noProof/>
        </w:rPr>
        <w:fldChar w:fldCharType="separate"/>
      </w:r>
      <w:r>
        <w:rPr>
          <w:noProof/>
        </w:rPr>
        <w:t>58</w:t>
      </w:r>
      <w:r>
        <w:rPr>
          <w:noProof/>
        </w:rPr>
        <w:fldChar w:fldCharType="end"/>
      </w:r>
    </w:p>
    <w:p w14:paraId="6C41AD03" w14:textId="50BDF054" w:rsidR="005D7982" w:rsidRDefault="005D7982">
      <w:pPr>
        <w:pStyle w:val="TOC4"/>
        <w:rPr>
          <w:rFonts w:ascii="Calibri" w:hAnsi="Calibri"/>
          <w:noProof/>
          <w:kern w:val="2"/>
          <w:sz w:val="22"/>
          <w:szCs w:val="22"/>
          <w:lang w:eastAsia="en-GB"/>
        </w:rPr>
      </w:pPr>
      <w:r>
        <w:rPr>
          <w:noProof/>
          <w:lang w:eastAsia="zh-CN"/>
        </w:rPr>
        <w:t>5.5.3.8</w:t>
      </w:r>
      <w:r>
        <w:rPr>
          <w:rFonts w:ascii="Calibri" w:hAnsi="Calibri"/>
          <w:noProof/>
          <w:kern w:val="2"/>
          <w:sz w:val="22"/>
          <w:szCs w:val="22"/>
          <w:lang w:eastAsia="en-GB"/>
        </w:rPr>
        <w:tab/>
      </w:r>
      <w:r>
        <w:rPr>
          <w:noProof/>
        </w:rPr>
        <w:t xml:space="preserve">Charging Principles for roaming architecture for voice over IMS with </w:t>
      </w:r>
      <w:r>
        <w:rPr>
          <w:noProof/>
          <w:lang w:eastAsia="zh-CN"/>
        </w:rPr>
        <w:t>home routed traffic</w:t>
      </w:r>
      <w:r>
        <w:rPr>
          <w:noProof/>
        </w:rPr>
        <w:tab/>
      </w:r>
      <w:r>
        <w:rPr>
          <w:noProof/>
        </w:rPr>
        <w:fldChar w:fldCharType="begin" w:fldLock="1"/>
      </w:r>
      <w:r>
        <w:rPr>
          <w:noProof/>
        </w:rPr>
        <w:instrText xml:space="preserve"> PAGEREF _Toc178155872 \h </w:instrText>
      </w:r>
      <w:r>
        <w:rPr>
          <w:noProof/>
        </w:rPr>
      </w:r>
      <w:r>
        <w:rPr>
          <w:noProof/>
        </w:rPr>
        <w:fldChar w:fldCharType="separate"/>
      </w:r>
      <w:r>
        <w:rPr>
          <w:noProof/>
        </w:rPr>
        <w:t>59</w:t>
      </w:r>
      <w:r>
        <w:rPr>
          <w:noProof/>
        </w:rPr>
        <w:fldChar w:fldCharType="end"/>
      </w:r>
    </w:p>
    <w:p w14:paraId="2E973FEE" w14:textId="21051E9D" w:rsidR="005D7982" w:rsidRDefault="005D7982">
      <w:pPr>
        <w:pStyle w:val="TOC4"/>
        <w:rPr>
          <w:rFonts w:ascii="Calibri" w:hAnsi="Calibri"/>
          <w:noProof/>
          <w:kern w:val="2"/>
          <w:sz w:val="22"/>
          <w:szCs w:val="22"/>
          <w:lang w:eastAsia="en-GB"/>
        </w:rPr>
      </w:pPr>
      <w:r>
        <w:rPr>
          <w:noProof/>
          <w:lang w:eastAsia="zh-CN"/>
        </w:rPr>
        <w:t>5.5.3.9</w:t>
      </w:r>
      <w:r>
        <w:rPr>
          <w:rFonts w:ascii="Calibri" w:hAnsi="Calibri"/>
          <w:noProof/>
          <w:kern w:val="2"/>
          <w:sz w:val="22"/>
          <w:szCs w:val="22"/>
          <w:lang w:eastAsia="en-GB"/>
        </w:rPr>
        <w:tab/>
      </w:r>
      <w:r>
        <w:rPr>
          <w:noProof/>
        </w:rPr>
        <w:t>Charging principles for 5G Roaming architecture with local breakout</w:t>
      </w:r>
      <w:r>
        <w:rPr>
          <w:noProof/>
        </w:rPr>
        <w:tab/>
      </w:r>
      <w:r>
        <w:rPr>
          <w:noProof/>
        </w:rPr>
        <w:fldChar w:fldCharType="begin" w:fldLock="1"/>
      </w:r>
      <w:r>
        <w:rPr>
          <w:noProof/>
        </w:rPr>
        <w:instrText xml:space="preserve"> PAGEREF _Toc178155873 \h </w:instrText>
      </w:r>
      <w:r>
        <w:rPr>
          <w:noProof/>
        </w:rPr>
      </w:r>
      <w:r>
        <w:rPr>
          <w:noProof/>
        </w:rPr>
        <w:fldChar w:fldCharType="separate"/>
      </w:r>
      <w:r>
        <w:rPr>
          <w:noProof/>
        </w:rPr>
        <w:t>59</w:t>
      </w:r>
      <w:r>
        <w:rPr>
          <w:noProof/>
        </w:rPr>
        <w:fldChar w:fldCharType="end"/>
      </w:r>
    </w:p>
    <w:p w14:paraId="7B7C6067" w14:textId="595FB7FF" w:rsidR="005D7982" w:rsidRDefault="005D7982">
      <w:pPr>
        <w:pStyle w:val="TOC4"/>
        <w:rPr>
          <w:rFonts w:ascii="Calibri" w:hAnsi="Calibri"/>
          <w:noProof/>
          <w:kern w:val="2"/>
          <w:sz w:val="22"/>
          <w:szCs w:val="22"/>
          <w:lang w:eastAsia="en-GB"/>
        </w:rPr>
      </w:pPr>
      <w:r>
        <w:rPr>
          <w:noProof/>
          <w:lang w:eastAsia="zh-CN"/>
        </w:rPr>
        <w:t>5.5.3.10</w:t>
      </w:r>
      <w:r>
        <w:rPr>
          <w:rFonts w:ascii="Calibri" w:hAnsi="Calibri"/>
          <w:noProof/>
          <w:kern w:val="2"/>
          <w:sz w:val="22"/>
          <w:szCs w:val="22"/>
          <w:lang w:eastAsia="en-GB"/>
        </w:rPr>
        <w:tab/>
      </w:r>
      <w:r>
        <w:rPr>
          <w:noProof/>
        </w:rPr>
        <w:t>Charging principles for 5G non-roaming Mobile Virtual Network Operators (MVNOs) charging</w:t>
      </w:r>
      <w:r>
        <w:rPr>
          <w:noProof/>
        </w:rPr>
        <w:tab/>
      </w:r>
      <w:r>
        <w:rPr>
          <w:noProof/>
        </w:rPr>
        <w:fldChar w:fldCharType="begin" w:fldLock="1"/>
      </w:r>
      <w:r>
        <w:rPr>
          <w:noProof/>
        </w:rPr>
        <w:instrText xml:space="preserve"> PAGEREF _Toc178155874 \h </w:instrText>
      </w:r>
      <w:r>
        <w:rPr>
          <w:noProof/>
        </w:rPr>
      </w:r>
      <w:r>
        <w:rPr>
          <w:noProof/>
        </w:rPr>
        <w:fldChar w:fldCharType="separate"/>
      </w:r>
      <w:r>
        <w:rPr>
          <w:noProof/>
        </w:rPr>
        <w:t>59</w:t>
      </w:r>
      <w:r>
        <w:rPr>
          <w:noProof/>
        </w:rPr>
        <w:fldChar w:fldCharType="end"/>
      </w:r>
    </w:p>
    <w:p w14:paraId="6D8B528A" w14:textId="4067F0C3" w:rsidR="005D7982" w:rsidRDefault="005D7982">
      <w:pPr>
        <w:pStyle w:val="TOC4"/>
        <w:rPr>
          <w:rFonts w:ascii="Calibri" w:hAnsi="Calibri"/>
          <w:noProof/>
          <w:kern w:val="2"/>
          <w:sz w:val="22"/>
          <w:szCs w:val="22"/>
          <w:lang w:eastAsia="en-GB"/>
        </w:rPr>
      </w:pPr>
      <w:r>
        <w:rPr>
          <w:noProof/>
          <w:lang w:eastAsia="zh-CN"/>
        </w:rPr>
        <w:t>5.5.3.11</w:t>
      </w:r>
      <w:r>
        <w:rPr>
          <w:rFonts w:ascii="Calibri" w:hAnsi="Calibri"/>
          <w:noProof/>
          <w:kern w:val="2"/>
          <w:sz w:val="22"/>
          <w:szCs w:val="22"/>
          <w:lang w:eastAsia="en-GB"/>
        </w:rPr>
        <w:tab/>
      </w:r>
      <w:r>
        <w:rPr>
          <w:noProof/>
        </w:rPr>
        <w:t>Charging principles for network slice differentiation in 5G roaming</w:t>
      </w:r>
      <w:r>
        <w:rPr>
          <w:noProof/>
        </w:rPr>
        <w:tab/>
      </w:r>
      <w:r>
        <w:rPr>
          <w:noProof/>
        </w:rPr>
        <w:fldChar w:fldCharType="begin" w:fldLock="1"/>
      </w:r>
      <w:r>
        <w:rPr>
          <w:noProof/>
        </w:rPr>
        <w:instrText xml:space="preserve"> PAGEREF _Toc178155875 \h </w:instrText>
      </w:r>
      <w:r>
        <w:rPr>
          <w:noProof/>
        </w:rPr>
      </w:r>
      <w:r>
        <w:rPr>
          <w:noProof/>
        </w:rPr>
        <w:fldChar w:fldCharType="separate"/>
      </w:r>
      <w:r>
        <w:rPr>
          <w:noProof/>
        </w:rPr>
        <w:t>60</w:t>
      </w:r>
      <w:r>
        <w:rPr>
          <w:noProof/>
        </w:rPr>
        <w:fldChar w:fldCharType="end"/>
      </w:r>
    </w:p>
    <w:p w14:paraId="14EA738B" w14:textId="1819EDF4" w:rsidR="005D7982" w:rsidRDefault="005D7982">
      <w:pPr>
        <w:pStyle w:val="TOC3"/>
        <w:rPr>
          <w:rFonts w:ascii="Calibri" w:hAnsi="Calibri"/>
          <w:noProof/>
          <w:kern w:val="2"/>
          <w:sz w:val="22"/>
          <w:szCs w:val="22"/>
          <w:lang w:eastAsia="en-GB"/>
        </w:rPr>
      </w:pPr>
      <w:r>
        <w:rPr>
          <w:noProof/>
        </w:rPr>
        <w:lastRenderedPageBreak/>
        <w:t>5.5.4</w:t>
      </w:r>
      <w:r>
        <w:rPr>
          <w:rFonts w:ascii="Calibri" w:hAnsi="Calibri"/>
          <w:noProof/>
          <w:kern w:val="2"/>
          <w:sz w:val="22"/>
          <w:szCs w:val="22"/>
          <w:lang w:eastAsia="en-GB"/>
        </w:rPr>
        <w:tab/>
      </w:r>
      <w:r>
        <w:rPr>
          <w:noProof/>
        </w:rPr>
        <w:t>Advice of Charge</w:t>
      </w:r>
      <w:r>
        <w:rPr>
          <w:noProof/>
        </w:rPr>
        <w:tab/>
      </w:r>
      <w:r>
        <w:rPr>
          <w:noProof/>
        </w:rPr>
        <w:fldChar w:fldCharType="begin" w:fldLock="1"/>
      </w:r>
      <w:r>
        <w:rPr>
          <w:noProof/>
        </w:rPr>
        <w:instrText xml:space="preserve"> PAGEREF _Toc178155876 \h </w:instrText>
      </w:r>
      <w:r>
        <w:rPr>
          <w:noProof/>
        </w:rPr>
      </w:r>
      <w:r>
        <w:rPr>
          <w:noProof/>
        </w:rPr>
        <w:fldChar w:fldCharType="separate"/>
      </w:r>
      <w:r>
        <w:rPr>
          <w:noProof/>
        </w:rPr>
        <w:t>60</w:t>
      </w:r>
      <w:r>
        <w:rPr>
          <w:noProof/>
        </w:rPr>
        <w:fldChar w:fldCharType="end"/>
      </w:r>
    </w:p>
    <w:p w14:paraId="015F5545" w14:textId="3EAE3B9B" w:rsidR="005D7982" w:rsidRDefault="005D7982">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Service specific charging</w:t>
      </w:r>
      <w:r>
        <w:rPr>
          <w:noProof/>
        </w:rPr>
        <w:tab/>
      </w:r>
      <w:r>
        <w:rPr>
          <w:noProof/>
        </w:rPr>
        <w:fldChar w:fldCharType="begin" w:fldLock="1"/>
      </w:r>
      <w:r>
        <w:rPr>
          <w:noProof/>
        </w:rPr>
        <w:instrText xml:space="preserve"> PAGEREF _Toc178155877 \h </w:instrText>
      </w:r>
      <w:r>
        <w:rPr>
          <w:noProof/>
        </w:rPr>
      </w:r>
      <w:r>
        <w:rPr>
          <w:noProof/>
        </w:rPr>
        <w:fldChar w:fldCharType="separate"/>
      </w:r>
      <w:r>
        <w:rPr>
          <w:noProof/>
        </w:rPr>
        <w:t>60</w:t>
      </w:r>
      <w:r>
        <w:rPr>
          <w:noProof/>
        </w:rPr>
        <w:fldChar w:fldCharType="end"/>
      </w:r>
    </w:p>
    <w:p w14:paraId="4156ED44" w14:textId="4796CB87" w:rsidR="005D7982" w:rsidRDefault="005D7982">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_Toc178155878 \h </w:instrText>
      </w:r>
      <w:r>
        <w:rPr>
          <w:noProof/>
        </w:rPr>
      </w:r>
      <w:r>
        <w:rPr>
          <w:noProof/>
        </w:rPr>
        <w:fldChar w:fldCharType="separate"/>
      </w:r>
      <w:r>
        <w:rPr>
          <w:noProof/>
        </w:rPr>
        <w:t>60</w:t>
      </w:r>
      <w:r>
        <w:rPr>
          <w:noProof/>
        </w:rPr>
        <w:fldChar w:fldCharType="end"/>
      </w:r>
    </w:p>
    <w:p w14:paraId="3ED92232" w14:textId="0574F56B" w:rsidR="005D7982" w:rsidRDefault="005D7982">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5G LAN-type service charging</w:t>
      </w:r>
      <w:r>
        <w:rPr>
          <w:noProof/>
        </w:rPr>
        <w:tab/>
      </w:r>
      <w:r>
        <w:rPr>
          <w:noProof/>
        </w:rPr>
        <w:fldChar w:fldCharType="begin" w:fldLock="1"/>
      </w:r>
      <w:r>
        <w:rPr>
          <w:noProof/>
        </w:rPr>
        <w:instrText xml:space="preserve"> PAGEREF _Toc178155879 \h </w:instrText>
      </w:r>
      <w:r>
        <w:rPr>
          <w:noProof/>
        </w:rPr>
      </w:r>
      <w:r>
        <w:rPr>
          <w:noProof/>
        </w:rPr>
        <w:fldChar w:fldCharType="separate"/>
      </w:r>
      <w:r>
        <w:rPr>
          <w:noProof/>
        </w:rPr>
        <w:t>60</w:t>
      </w:r>
      <w:r>
        <w:rPr>
          <w:noProof/>
        </w:rPr>
        <w:fldChar w:fldCharType="end"/>
      </w:r>
    </w:p>
    <w:p w14:paraId="2B01AAF6" w14:textId="7C0D79AD" w:rsidR="005D7982" w:rsidRDefault="005D7982">
      <w:pPr>
        <w:pStyle w:val="TOC3"/>
        <w:rPr>
          <w:rFonts w:ascii="Calibri" w:hAnsi="Calibri"/>
          <w:noProof/>
          <w:kern w:val="2"/>
          <w:sz w:val="22"/>
          <w:szCs w:val="22"/>
          <w:lang w:eastAsia="en-GB"/>
        </w:rPr>
      </w:pPr>
      <w:r>
        <w:rPr>
          <w:noProof/>
          <w:lang w:bidi="ar-IQ"/>
        </w:rPr>
        <w:t>6.2.1</w:t>
      </w:r>
      <w:r>
        <w:rPr>
          <w:rFonts w:ascii="Calibri" w:hAnsi="Calibri"/>
          <w:noProof/>
          <w:kern w:val="2"/>
          <w:sz w:val="22"/>
          <w:szCs w:val="22"/>
          <w:lang w:eastAsia="en-GB"/>
        </w:rPr>
        <w:tab/>
      </w:r>
      <w:r>
        <w:rPr>
          <w:noProof/>
          <w:lang w:bidi="ar-IQ"/>
        </w:rPr>
        <w:t>General</w:t>
      </w:r>
      <w:r>
        <w:rPr>
          <w:noProof/>
        </w:rPr>
        <w:tab/>
      </w:r>
      <w:r>
        <w:rPr>
          <w:noProof/>
        </w:rPr>
        <w:fldChar w:fldCharType="begin" w:fldLock="1"/>
      </w:r>
      <w:r>
        <w:rPr>
          <w:noProof/>
        </w:rPr>
        <w:instrText xml:space="preserve"> PAGEREF _Toc178155880 \h </w:instrText>
      </w:r>
      <w:r>
        <w:rPr>
          <w:noProof/>
        </w:rPr>
      </w:r>
      <w:r>
        <w:rPr>
          <w:noProof/>
        </w:rPr>
        <w:fldChar w:fldCharType="separate"/>
      </w:r>
      <w:r>
        <w:rPr>
          <w:noProof/>
        </w:rPr>
        <w:t>60</w:t>
      </w:r>
      <w:r>
        <w:rPr>
          <w:noProof/>
        </w:rPr>
        <w:fldChar w:fldCharType="end"/>
      </w:r>
    </w:p>
    <w:p w14:paraId="7A086E30" w14:textId="6F114D27" w:rsidR="005D7982" w:rsidRDefault="005D7982">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5G Edge computing services charging</w:t>
      </w:r>
      <w:r>
        <w:rPr>
          <w:noProof/>
        </w:rPr>
        <w:tab/>
      </w:r>
      <w:r>
        <w:rPr>
          <w:noProof/>
        </w:rPr>
        <w:fldChar w:fldCharType="begin" w:fldLock="1"/>
      </w:r>
      <w:r>
        <w:rPr>
          <w:noProof/>
        </w:rPr>
        <w:instrText xml:space="preserve"> PAGEREF _Toc178155881 \h </w:instrText>
      </w:r>
      <w:r>
        <w:rPr>
          <w:noProof/>
        </w:rPr>
      </w:r>
      <w:r>
        <w:rPr>
          <w:noProof/>
        </w:rPr>
        <w:fldChar w:fldCharType="separate"/>
      </w:r>
      <w:r>
        <w:rPr>
          <w:noProof/>
        </w:rPr>
        <w:t>60</w:t>
      </w:r>
      <w:r>
        <w:rPr>
          <w:noProof/>
        </w:rPr>
        <w:fldChar w:fldCharType="end"/>
      </w:r>
    </w:p>
    <w:p w14:paraId="30782AF0" w14:textId="75CCF5AC" w:rsidR="005D7982" w:rsidRDefault="005D7982">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5GS TSN services charging</w:t>
      </w:r>
      <w:r>
        <w:rPr>
          <w:noProof/>
        </w:rPr>
        <w:tab/>
      </w:r>
      <w:r>
        <w:rPr>
          <w:noProof/>
        </w:rPr>
        <w:fldChar w:fldCharType="begin" w:fldLock="1"/>
      </w:r>
      <w:r>
        <w:rPr>
          <w:noProof/>
        </w:rPr>
        <w:instrText xml:space="preserve"> PAGEREF _Toc178155882 \h </w:instrText>
      </w:r>
      <w:r>
        <w:rPr>
          <w:noProof/>
        </w:rPr>
      </w:r>
      <w:r>
        <w:rPr>
          <w:noProof/>
        </w:rPr>
        <w:fldChar w:fldCharType="separate"/>
      </w:r>
      <w:r>
        <w:rPr>
          <w:noProof/>
        </w:rPr>
        <w:t>61</w:t>
      </w:r>
      <w:r>
        <w:rPr>
          <w:noProof/>
        </w:rPr>
        <w:fldChar w:fldCharType="end"/>
      </w:r>
    </w:p>
    <w:p w14:paraId="0D140AA3" w14:textId="7BFF1C9E" w:rsidR="005D7982" w:rsidRDefault="005D7982">
      <w:pPr>
        <w:pStyle w:val="TOC2"/>
        <w:rPr>
          <w:rFonts w:ascii="Calibri" w:hAnsi="Calibri"/>
          <w:noProof/>
          <w:kern w:val="2"/>
          <w:sz w:val="22"/>
          <w:szCs w:val="22"/>
          <w:lang w:eastAsia="en-GB"/>
        </w:rPr>
      </w:pPr>
      <w:r>
        <w:rPr>
          <w:noProof/>
        </w:rPr>
        <w:t>6.</w:t>
      </w:r>
      <w:r>
        <w:rPr>
          <w:noProof/>
          <w:lang w:eastAsia="zh-CN"/>
        </w:rPr>
        <w:t>5</w:t>
      </w:r>
      <w:r>
        <w:rPr>
          <w:rFonts w:ascii="Calibri" w:hAnsi="Calibri"/>
          <w:noProof/>
          <w:kern w:val="2"/>
          <w:sz w:val="22"/>
          <w:szCs w:val="22"/>
          <w:lang w:eastAsia="en-GB"/>
        </w:rPr>
        <w:tab/>
      </w:r>
      <w:r>
        <w:rPr>
          <w:noProof/>
          <w:lang w:eastAsia="zh-CN"/>
        </w:rPr>
        <w:t>Satellite</w:t>
      </w:r>
      <w:r>
        <w:rPr>
          <w:noProof/>
        </w:rPr>
        <w:t xml:space="preserve"> </w:t>
      </w:r>
      <w:r>
        <w:rPr>
          <w:noProof/>
          <w:lang w:eastAsia="zh-CN"/>
        </w:rPr>
        <w:t xml:space="preserve">in 5GS </w:t>
      </w:r>
      <w:r>
        <w:rPr>
          <w:noProof/>
        </w:rPr>
        <w:t>charging</w:t>
      </w:r>
      <w:r>
        <w:rPr>
          <w:noProof/>
        </w:rPr>
        <w:tab/>
      </w:r>
      <w:r>
        <w:rPr>
          <w:noProof/>
        </w:rPr>
        <w:fldChar w:fldCharType="begin" w:fldLock="1"/>
      </w:r>
      <w:r>
        <w:rPr>
          <w:noProof/>
        </w:rPr>
        <w:instrText xml:space="preserve"> PAGEREF _Toc178155883 \h </w:instrText>
      </w:r>
      <w:r>
        <w:rPr>
          <w:noProof/>
        </w:rPr>
      </w:r>
      <w:r>
        <w:rPr>
          <w:noProof/>
        </w:rPr>
        <w:fldChar w:fldCharType="separate"/>
      </w:r>
      <w:r>
        <w:rPr>
          <w:noProof/>
        </w:rPr>
        <w:t>61</w:t>
      </w:r>
      <w:r>
        <w:rPr>
          <w:noProof/>
        </w:rPr>
        <w:fldChar w:fldCharType="end"/>
      </w:r>
    </w:p>
    <w:p w14:paraId="54E8D3B3" w14:textId="412585C2" w:rsidR="005D7982" w:rsidRDefault="005D7982" w:rsidP="005D7982">
      <w:pPr>
        <w:pStyle w:val="TOC8"/>
        <w:rPr>
          <w:rFonts w:ascii="Calibri" w:hAnsi="Calibri"/>
          <w:b w:val="0"/>
          <w:noProof/>
          <w:kern w:val="2"/>
          <w:szCs w:val="22"/>
          <w:lang w:eastAsia="en-GB"/>
        </w:rPr>
      </w:pPr>
      <w:r>
        <w:rPr>
          <w:noProof/>
        </w:rPr>
        <w:t>Annex A (informative):</w:t>
      </w:r>
      <w:r>
        <w:rPr>
          <w:noProof/>
        </w:rPr>
        <w:tab/>
        <w:t>Bibliography</w:t>
      </w:r>
      <w:r>
        <w:rPr>
          <w:noProof/>
        </w:rPr>
        <w:tab/>
      </w:r>
      <w:r>
        <w:rPr>
          <w:noProof/>
        </w:rPr>
        <w:fldChar w:fldCharType="begin" w:fldLock="1"/>
      </w:r>
      <w:r>
        <w:rPr>
          <w:noProof/>
        </w:rPr>
        <w:instrText xml:space="preserve"> PAGEREF _Toc178155884 \h </w:instrText>
      </w:r>
      <w:r>
        <w:rPr>
          <w:noProof/>
        </w:rPr>
      </w:r>
      <w:r>
        <w:rPr>
          <w:noProof/>
        </w:rPr>
        <w:fldChar w:fldCharType="separate"/>
      </w:r>
      <w:r>
        <w:rPr>
          <w:noProof/>
        </w:rPr>
        <w:t>62</w:t>
      </w:r>
      <w:r>
        <w:rPr>
          <w:noProof/>
        </w:rPr>
        <w:fldChar w:fldCharType="end"/>
      </w:r>
    </w:p>
    <w:p w14:paraId="030E549F" w14:textId="4597EE65" w:rsidR="005D7982" w:rsidRDefault="005D7982" w:rsidP="005D7982">
      <w:pPr>
        <w:pStyle w:val="TOC8"/>
        <w:rPr>
          <w:rFonts w:ascii="Calibri" w:hAnsi="Calibri"/>
          <w:b w:val="0"/>
          <w:noProof/>
          <w:kern w:val="2"/>
          <w:szCs w:val="22"/>
          <w:lang w:eastAsia="en-GB"/>
        </w:rPr>
      </w:pPr>
      <w:r w:rsidRPr="002415EE">
        <w:rPr>
          <w:noProof/>
          <w:lang w:val="pt-BR"/>
        </w:rPr>
        <w:t>Annex B (normative</w:t>
      </w:r>
      <w:r>
        <w:rPr>
          <w:noProof/>
          <w:lang w:val="pt-BR"/>
        </w:rPr>
        <w:t>):</w:t>
      </w:r>
      <w:r>
        <w:rPr>
          <w:noProof/>
          <w:lang w:val="pt-BR"/>
        </w:rPr>
        <w:tab/>
      </w:r>
      <w:r w:rsidRPr="002415EE">
        <w:rPr>
          <w:noProof/>
          <w:lang w:val="pt-BR"/>
        </w:rPr>
        <w:t>Single IMSI architecture for EU Roaming</w:t>
      </w:r>
      <w:r>
        <w:rPr>
          <w:noProof/>
        </w:rPr>
        <w:tab/>
      </w:r>
      <w:r>
        <w:rPr>
          <w:noProof/>
        </w:rPr>
        <w:fldChar w:fldCharType="begin" w:fldLock="1"/>
      </w:r>
      <w:r>
        <w:rPr>
          <w:noProof/>
        </w:rPr>
        <w:instrText xml:space="preserve"> PAGEREF _Toc178155885 \h </w:instrText>
      </w:r>
      <w:r>
        <w:rPr>
          <w:noProof/>
        </w:rPr>
      </w:r>
      <w:r>
        <w:rPr>
          <w:noProof/>
        </w:rPr>
        <w:fldChar w:fldCharType="separate"/>
      </w:r>
      <w:r>
        <w:rPr>
          <w:noProof/>
        </w:rPr>
        <w:t>63</w:t>
      </w:r>
      <w:r>
        <w:rPr>
          <w:noProof/>
        </w:rPr>
        <w:fldChar w:fldCharType="end"/>
      </w:r>
    </w:p>
    <w:p w14:paraId="57D0FC07" w14:textId="36926CE5" w:rsidR="005D7982" w:rsidRDefault="005D7982">
      <w:pPr>
        <w:pStyle w:val="TOC1"/>
        <w:rPr>
          <w:rFonts w:ascii="Calibri" w:hAnsi="Calibri"/>
          <w:noProof/>
          <w:kern w:val="2"/>
          <w:szCs w:val="22"/>
          <w:lang w:eastAsia="en-GB"/>
        </w:rPr>
      </w:pPr>
      <w:r w:rsidRPr="002415EE">
        <w:rPr>
          <w:noProof/>
          <w:lang w:val="pt-BR"/>
        </w:rPr>
        <w:t>B.0</w:t>
      </w:r>
      <w:r>
        <w:rPr>
          <w:rFonts w:ascii="Calibri" w:hAnsi="Calibri"/>
          <w:noProof/>
          <w:kern w:val="2"/>
          <w:szCs w:val="22"/>
          <w:lang w:eastAsia="en-GB"/>
        </w:rPr>
        <w:tab/>
      </w:r>
      <w:r w:rsidRPr="002415EE">
        <w:rPr>
          <w:noProof/>
          <w:lang w:val="pt-BR"/>
        </w:rPr>
        <w:t xml:space="preserve"> General</w:t>
      </w:r>
      <w:r>
        <w:rPr>
          <w:noProof/>
        </w:rPr>
        <w:tab/>
      </w:r>
      <w:r>
        <w:rPr>
          <w:noProof/>
        </w:rPr>
        <w:fldChar w:fldCharType="begin" w:fldLock="1"/>
      </w:r>
      <w:r>
        <w:rPr>
          <w:noProof/>
        </w:rPr>
        <w:instrText xml:space="preserve"> PAGEREF _Toc178155886 \h </w:instrText>
      </w:r>
      <w:r>
        <w:rPr>
          <w:noProof/>
        </w:rPr>
      </w:r>
      <w:r>
        <w:rPr>
          <w:noProof/>
        </w:rPr>
        <w:fldChar w:fldCharType="separate"/>
      </w:r>
      <w:r>
        <w:rPr>
          <w:noProof/>
        </w:rPr>
        <w:t>63</w:t>
      </w:r>
      <w:r>
        <w:rPr>
          <w:noProof/>
        </w:rPr>
        <w:fldChar w:fldCharType="end"/>
      </w:r>
    </w:p>
    <w:p w14:paraId="07616F17" w14:textId="56A7F4F2" w:rsidR="005D7982" w:rsidRDefault="005D7982">
      <w:pPr>
        <w:pStyle w:val="TOC1"/>
        <w:rPr>
          <w:rFonts w:ascii="Calibri" w:hAnsi="Calibri"/>
          <w:noProof/>
          <w:kern w:val="2"/>
          <w:szCs w:val="22"/>
          <w:lang w:eastAsia="en-GB"/>
        </w:rPr>
      </w:pPr>
      <w:r w:rsidRPr="002415EE">
        <w:rPr>
          <w:noProof/>
          <w:lang w:val="pt-BR"/>
        </w:rPr>
        <w:t>B.1</w:t>
      </w:r>
      <w:r>
        <w:rPr>
          <w:rFonts w:ascii="Calibri" w:hAnsi="Calibri"/>
          <w:noProof/>
          <w:kern w:val="2"/>
          <w:szCs w:val="22"/>
          <w:lang w:eastAsia="en-GB"/>
        </w:rPr>
        <w:tab/>
      </w:r>
      <w:r w:rsidRPr="002415EE">
        <w:rPr>
          <w:noProof/>
          <w:lang w:val="pt-BR"/>
        </w:rPr>
        <w:t>Voice Control</w:t>
      </w:r>
      <w:r>
        <w:rPr>
          <w:noProof/>
        </w:rPr>
        <w:tab/>
      </w:r>
      <w:r>
        <w:rPr>
          <w:noProof/>
        </w:rPr>
        <w:fldChar w:fldCharType="begin" w:fldLock="1"/>
      </w:r>
      <w:r>
        <w:rPr>
          <w:noProof/>
        </w:rPr>
        <w:instrText xml:space="preserve"> PAGEREF _Toc178155887 \h </w:instrText>
      </w:r>
      <w:r>
        <w:rPr>
          <w:noProof/>
        </w:rPr>
      </w:r>
      <w:r>
        <w:rPr>
          <w:noProof/>
        </w:rPr>
        <w:fldChar w:fldCharType="separate"/>
      </w:r>
      <w:r>
        <w:rPr>
          <w:noProof/>
        </w:rPr>
        <w:t>63</w:t>
      </w:r>
      <w:r>
        <w:rPr>
          <w:noProof/>
        </w:rPr>
        <w:fldChar w:fldCharType="end"/>
      </w:r>
    </w:p>
    <w:p w14:paraId="3FEF87F8" w14:textId="79F63CA1" w:rsidR="005D7982" w:rsidRDefault="005D7982" w:rsidP="005D7982">
      <w:pPr>
        <w:pStyle w:val="TOC8"/>
        <w:rPr>
          <w:rFonts w:ascii="Calibri" w:hAnsi="Calibri"/>
          <w:b w:val="0"/>
          <w:noProof/>
          <w:kern w:val="2"/>
          <w:szCs w:val="22"/>
          <w:lang w:eastAsia="en-GB"/>
        </w:rPr>
      </w:pPr>
      <w:r>
        <w:rPr>
          <w:noProof/>
          <w:lang w:bidi="ar-IQ"/>
        </w:rPr>
        <w:t>Annex C (normative):</w:t>
      </w:r>
      <w:r>
        <w:rPr>
          <w:noProof/>
          <w:lang w:bidi="ar-IQ"/>
        </w:rPr>
        <w:tab/>
      </w:r>
      <w:r>
        <w:rPr>
          <w:noProof/>
        </w:rPr>
        <w:t>Fixed Broadband Access</w:t>
      </w:r>
      <w:r>
        <w:rPr>
          <w:noProof/>
        </w:rPr>
        <w:tab/>
      </w:r>
      <w:r>
        <w:rPr>
          <w:noProof/>
        </w:rPr>
        <w:fldChar w:fldCharType="begin" w:fldLock="1"/>
      </w:r>
      <w:r>
        <w:rPr>
          <w:noProof/>
        </w:rPr>
        <w:instrText xml:space="preserve"> PAGEREF _Toc178155888 \h </w:instrText>
      </w:r>
      <w:r>
        <w:rPr>
          <w:noProof/>
        </w:rPr>
      </w:r>
      <w:r>
        <w:rPr>
          <w:noProof/>
        </w:rPr>
        <w:fldChar w:fldCharType="separate"/>
      </w:r>
      <w:r>
        <w:rPr>
          <w:noProof/>
        </w:rPr>
        <w:t>64</w:t>
      </w:r>
      <w:r>
        <w:rPr>
          <w:noProof/>
        </w:rPr>
        <w:fldChar w:fldCharType="end"/>
      </w:r>
    </w:p>
    <w:p w14:paraId="54879A56" w14:textId="77777777" w:rsidR="005D7982" w:rsidRDefault="005D7982">
      <w:pPr>
        <w:pStyle w:val="TOC1"/>
        <w:rPr>
          <w:noProof/>
        </w:rPr>
      </w:pPr>
      <w:r>
        <w:rPr>
          <w:noProof/>
        </w:rPr>
        <w:t>C.1</w:t>
      </w:r>
      <w:r>
        <w:rPr>
          <w:noProof/>
        </w:rPr>
        <w:tab/>
        <w:t>General</w:t>
      </w:r>
      <w:r>
        <w:rPr>
          <w:noProof/>
        </w:rPr>
        <w:tab/>
        <w:t>64</w:t>
      </w:r>
    </w:p>
    <w:p w14:paraId="288A3B07" w14:textId="5624957C" w:rsidR="005D7982" w:rsidRDefault="005D7982">
      <w:pPr>
        <w:pStyle w:val="TOC1"/>
        <w:rPr>
          <w:rFonts w:ascii="Calibri" w:hAnsi="Calibri"/>
          <w:noProof/>
          <w:kern w:val="2"/>
          <w:szCs w:val="22"/>
          <w:lang w:eastAsia="en-GB"/>
        </w:rPr>
      </w:pPr>
      <w:r w:rsidRPr="002415EE">
        <w:rPr>
          <w:noProof/>
          <w:lang w:val="en-US" w:bidi="ar-IQ"/>
        </w:rPr>
        <w:t>C.2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_Toc178155890 \h </w:instrText>
      </w:r>
      <w:r>
        <w:rPr>
          <w:noProof/>
        </w:rPr>
      </w:r>
      <w:r>
        <w:rPr>
          <w:noProof/>
        </w:rPr>
        <w:fldChar w:fldCharType="separate"/>
      </w:r>
      <w:r>
        <w:rPr>
          <w:noProof/>
        </w:rPr>
        <w:t>64</w:t>
      </w:r>
      <w:r>
        <w:rPr>
          <w:noProof/>
        </w:rPr>
        <w:fldChar w:fldCharType="end"/>
      </w:r>
    </w:p>
    <w:p w14:paraId="5A0748B8" w14:textId="6E09C591" w:rsidR="005D7982" w:rsidRDefault="005D7982">
      <w:pPr>
        <w:pStyle w:val="TOC1"/>
        <w:rPr>
          <w:rFonts w:ascii="Calibri" w:hAnsi="Calibri"/>
          <w:noProof/>
          <w:kern w:val="2"/>
          <w:szCs w:val="22"/>
          <w:lang w:eastAsia="en-GB"/>
        </w:rPr>
      </w:pPr>
      <w:r w:rsidRPr="002415EE">
        <w:rPr>
          <w:noProof/>
          <w:lang w:val="en-US" w:bidi="ar-IQ"/>
        </w:rPr>
        <w:t>C.3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_Toc178155891 \h </w:instrText>
      </w:r>
      <w:r>
        <w:rPr>
          <w:noProof/>
        </w:rPr>
      </w:r>
      <w:r>
        <w:rPr>
          <w:noProof/>
        </w:rPr>
        <w:fldChar w:fldCharType="separate"/>
      </w:r>
      <w:r>
        <w:rPr>
          <w:noProof/>
        </w:rPr>
        <w:t>64</w:t>
      </w:r>
      <w:r>
        <w:rPr>
          <w:noProof/>
        </w:rPr>
        <w:fldChar w:fldCharType="end"/>
      </w:r>
    </w:p>
    <w:p w14:paraId="647D9821" w14:textId="1A8CEED9" w:rsidR="005D7982" w:rsidRDefault="005D7982">
      <w:pPr>
        <w:pStyle w:val="TOC1"/>
        <w:rPr>
          <w:rFonts w:ascii="Calibri" w:hAnsi="Calibri"/>
          <w:noProof/>
          <w:kern w:val="2"/>
          <w:szCs w:val="22"/>
          <w:lang w:eastAsia="en-GB"/>
        </w:rPr>
      </w:pPr>
      <w:r w:rsidRPr="002415EE">
        <w:rPr>
          <w:noProof/>
          <w:lang w:val="en-US" w:bidi="ar-IQ"/>
        </w:rPr>
        <w:t>C.4</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_Toc178155892 \h </w:instrText>
      </w:r>
      <w:r>
        <w:rPr>
          <w:noProof/>
        </w:rPr>
      </w:r>
      <w:r>
        <w:rPr>
          <w:noProof/>
        </w:rPr>
        <w:fldChar w:fldCharType="separate"/>
      </w:r>
      <w:r>
        <w:rPr>
          <w:noProof/>
        </w:rPr>
        <w:t>64</w:t>
      </w:r>
      <w:r>
        <w:rPr>
          <w:noProof/>
        </w:rPr>
        <w:fldChar w:fldCharType="end"/>
      </w:r>
    </w:p>
    <w:p w14:paraId="4142094C" w14:textId="2A4AF610" w:rsidR="005D7982" w:rsidRDefault="005D7982">
      <w:pPr>
        <w:pStyle w:val="TOC2"/>
        <w:rPr>
          <w:rFonts w:ascii="Calibri" w:hAnsi="Calibri"/>
          <w:noProof/>
          <w:kern w:val="2"/>
          <w:sz w:val="22"/>
          <w:szCs w:val="22"/>
          <w:lang w:eastAsia="en-GB"/>
        </w:rPr>
      </w:pPr>
      <w:r>
        <w:rPr>
          <w:noProof/>
        </w:rPr>
        <w:t>C.4.1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_Toc178155893 \h </w:instrText>
      </w:r>
      <w:r>
        <w:rPr>
          <w:noProof/>
        </w:rPr>
      </w:r>
      <w:r>
        <w:rPr>
          <w:noProof/>
        </w:rPr>
        <w:fldChar w:fldCharType="separate"/>
      </w:r>
      <w:r>
        <w:rPr>
          <w:noProof/>
        </w:rPr>
        <w:t>64</w:t>
      </w:r>
      <w:r>
        <w:rPr>
          <w:noProof/>
        </w:rPr>
        <w:fldChar w:fldCharType="end"/>
      </w:r>
    </w:p>
    <w:p w14:paraId="1D6B8440" w14:textId="435BDDB9" w:rsidR="005D7982" w:rsidRDefault="005D7982">
      <w:pPr>
        <w:pStyle w:val="TOC2"/>
        <w:rPr>
          <w:rFonts w:ascii="Calibri" w:hAnsi="Calibri"/>
          <w:noProof/>
          <w:kern w:val="2"/>
          <w:sz w:val="22"/>
          <w:szCs w:val="22"/>
          <w:lang w:eastAsia="en-GB"/>
        </w:rPr>
      </w:pPr>
      <w:r>
        <w:rPr>
          <w:noProof/>
        </w:rPr>
        <w:t>C.4.2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_Toc178155894 \h </w:instrText>
      </w:r>
      <w:r>
        <w:rPr>
          <w:noProof/>
        </w:rPr>
      </w:r>
      <w:r>
        <w:rPr>
          <w:noProof/>
        </w:rPr>
        <w:fldChar w:fldCharType="separate"/>
      </w:r>
      <w:r>
        <w:rPr>
          <w:noProof/>
        </w:rPr>
        <w:t>64</w:t>
      </w:r>
      <w:r>
        <w:rPr>
          <w:noProof/>
        </w:rPr>
        <w:fldChar w:fldCharType="end"/>
      </w:r>
    </w:p>
    <w:p w14:paraId="40BD4458" w14:textId="403DD5EA" w:rsidR="005D7982" w:rsidRDefault="005D7982">
      <w:pPr>
        <w:pStyle w:val="TOC2"/>
        <w:rPr>
          <w:rFonts w:ascii="Calibri" w:hAnsi="Calibri"/>
          <w:noProof/>
          <w:kern w:val="2"/>
          <w:sz w:val="22"/>
          <w:szCs w:val="22"/>
          <w:lang w:eastAsia="en-GB"/>
        </w:rPr>
      </w:pPr>
      <w:r>
        <w:rPr>
          <w:noProof/>
        </w:rPr>
        <w:t>C.4.3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_Toc178155895 \h </w:instrText>
      </w:r>
      <w:r>
        <w:rPr>
          <w:noProof/>
        </w:rPr>
      </w:r>
      <w:r>
        <w:rPr>
          <w:noProof/>
        </w:rPr>
        <w:fldChar w:fldCharType="separate"/>
      </w:r>
      <w:r>
        <w:rPr>
          <w:noProof/>
        </w:rPr>
        <w:t>65</w:t>
      </w:r>
      <w:r>
        <w:rPr>
          <w:noProof/>
        </w:rPr>
        <w:fldChar w:fldCharType="end"/>
      </w:r>
    </w:p>
    <w:p w14:paraId="37F3CD8B" w14:textId="3E510853" w:rsidR="005D7982" w:rsidRDefault="005D7982">
      <w:pPr>
        <w:pStyle w:val="TOC2"/>
        <w:rPr>
          <w:rFonts w:ascii="Calibri" w:hAnsi="Calibri"/>
          <w:noProof/>
          <w:kern w:val="2"/>
          <w:sz w:val="22"/>
          <w:szCs w:val="22"/>
          <w:lang w:eastAsia="en-GB"/>
        </w:rPr>
      </w:pPr>
      <w:r>
        <w:rPr>
          <w:noProof/>
        </w:rPr>
        <w:t>C.4.4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_Toc178155896 \h </w:instrText>
      </w:r>
      <w:r>
        <w:rPr>
          <w:noProof/>
        </w:rPr>
      </w:r>
      <w:r>
        <w:rPr>
          <w:noProof/>
        </w:rPr>
        <w:fldChar w:fldCharType="separate"/>
      </w:r>
      <w:r>
        <w:rPr>
          <w:noProof/>
        </w:rPr>
        <w:t>65</w:t>
      </w:r>
      <w:r>
        <w:rPr>
          <w:noProof/>
        </w:rPr>
        <w:fldChar w:fldCharType="end"/>
      </w:r>
    </w:p>
    <w:p w14:paraId="1F2124B7" w14:textId="717E63A3" w:rsidR="005D7982" w:rsidRDefault="005D7982">
      <w:pPr>
        <w:pStyle w:val="TOC3"/>
        <w:rPr>
          <w:rFonts w:ascii="Calibri" w:hAnsi="Calibri"/>
          <w:noProof/>
          <w:kern w:val="2"/>
          <w:sz w:val="22"/>
          <w:szCs w:val="22"/>
          <w:lang w:eastAsia="en-GB"/>
        </w:rPr>
      </w:pPr>
      <w:r>
        <w:rPr>
          <w:noProof/>
        </w:rPr>
        <w:t>C.4.4.1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_Toc178155897 \h </w:instrText>
      </w:r>
      <w:r>
        <w:rPr>
          <w:noProof/>
        </w:rPr>
      </w:r>
      <w:r>
        <w:rPr>
          <w:noProof/>
        </w:rPr>
        <w:fldChar w:fldCharType="separate"/>
      </w:r>
      <w:r>
        <w:rPr>
          <w:noProof/>
        </w:rPr>
        <w:t>65</w:t>
      </w:r>
      <w:r>
        <w:rPr>
          <w:noProof/>
        </w:rPr>
        <w:fldChar w:fldCharType="end"/>
      </w:r>
    </w:p>
    <w:p w14:paraId="558A4470" w14:textId="48E2E84C" w:rsidR="005D7982" w:rsidRDefault="005D7982">
      <w:pPr>
        <w:pStyle w:val="TOC4"/>
        <w:rPr>
          <w:rFonts w:ascii="Calibri" w:hAnsi="Calibri"/>
          <w:noProof/>
          <w:kern w:val="2"/>
          <w:sz w:val="22"/>
          <w:szCs w:val="22"/>
          <w:lang w:eastAsia="en-GB"/>
        </w:rPr>
      </w:pPr>
      <w:r>
        <w:rPr>
          <w:noProof/>
        </w:rPr>
        <w:t>C.4.4.1.1</w:t>
      </w:r>
      <w:r>
        <w:rPr>
          <w:rFonts w:ascii="Calibri" w:hAnsi="Calibri"/>
          <w:noProof/>
          <w:kern w:val="2"/>
          <w:sz w:val="22"/>
          <w:szCs w:val="22"/>
          <w:lang w:eastAsia="en-GB"/>
        </w:rPr>
        <w:tab/>
      </w:r>
      <w:r>
        <w:rPr>
          <w:noProof/>
        </w:rPr>
        <w:t>Gz</w:t>
      </w:r>
      <w:r>
        <w:rPr>
          <w:noProof/>
        </w:rPr>
        <w:tab/>
      </w:r>
      <w:r>
        <w:rPr>
          <w:noProof/>
        </w:rPr>
        <w:fldChar w:fldCharType="begin" w:fldLock="1"/>
      </w:r>
      <w:r>
        <w:rPr>
          <w:noProof/>
        </w:rPr>
        <w:instrText xml:space="preserve"> PAGEREF _Toc178155898 \h </w:instrText>
      </w:r>
      <w:r>
        <w:rPr>
          <w:noProof/>
        </w:rPr>
      </w:r>
      <w:r>
        <w:rPr>
          <w:noProof/>
        </w:rPr>
        <w:fldChar w:fldCharType="separate"/>
      </w:r>
      <w:r>
        <w:rPr>
          <w:noProof/>
        </w:rPr>
        <w:t>65</w:t>
      </w:r>
      <w:r>
        <w:rPr>
          <w:noProof/>
        </w:rPr>
        <w:fldChar w:fldCharType="end"/>
      </w:r>
    </w:p>
    <w:p w14:paraId="3470733A" w14:textId="06C23D83" w:rsidR="005D7982" w:rsidRDefault="005D7982">
      <w:pPr>
        <w:pStyle w:val="TOC4"/>
        <w:rPr>
          <w:rFonts w:ascii="Calibri" w:hAnsi="Calibri"/>
          <w:noProof/>
          <w:kern w:val="2"/>
          <w:sz w:val="22"/>
          <w:szCs w:val="22"/>
          <w:lang w:eastAsia="en-GB"/>
        </w:rPr>
      </w:pPr>
      <w:r>
        <w:rPr>
          <w:noProof/>
        </w:rPr>
        <w:t>C.4.4.1.2</w:t>
      </w:r>
      <w:r>
        <w:rPr>
          <w:rFonts w:ascii="Calibri" w:hAnsi="Calibri"/>
          <w:noProof/>
          <w:kern w:val="2"/>
          <w:sz w:val="22"/>
          <w:szCs w:val="22"/>
          <w:lang w:eastAsia="en-GB"/>
        </w:rPr>
        <w:tab/>
      </w:r>
      <w:r>
        <w:rPr>
          <w:noProof/>
        </w:rPr>
        <w:t>Gzn</w:t>
      </w:r>
      <w:r>
        <w:rPr>
          <w:noProof/>
        </w:rPr>
        <w:tab/>
      </w:r>
      <w:r>
        <w:rPr>
          <w:noProof/>
        </w:rPr>
        <w:fldChar w:fldCharType="begin" w:fldLock="1"/>
      </w:r>
      <w:r>
        <w:rPr>
          <w:noProof/>
        </w:rPr>
        <w:instrText xml:space="preserve"> PAGEREF _Toc178155899 \h </w:instrText>
      </w:r>
      <w:r>
        <w:rPr>
          <w:noProof/>
        </w:rPr>
      </w:r>
      <w:r>
        <w:rPr>
          <w:noProof/>
        </w:rPr>
        <w:fldChar w:fldCharType="separate"/>
      </w:r>
      <w:r>
        <w:rPr>
          <w:noProof/>
        </w:rPr>
        <w:t>65</w:t>
      </w:r>
      <w:r>
        <w:rPr>
          <w:noProof/>
        </w:rPr>
        <w:fldChar w:fldCharType="end"/>
      </w:r>
    </w:p>
    <w:p w14:paraId="5901392F" w14:textId="5294CBE5" w:rsidR="005D7982" w:rsidRDefault="005D7982">
      <w:pPr>
        <w:pStyle w:val="TOC3"/>
        <w:rPr>
          <w:rFonts w:ascii="Calibri" w:hAnsi="Calibri"/>
          <w:noProof/>
          <w:kern w:val="2"/>
          <w:sz w:val="22"/>
          <w:szCs w:val="22"/>
          <w:lang w:eastAsia="en-GB"/>
        </w:rPr>
      </w:pPr>
      <w:r>
        <w:rPr>
          <w:noProof/>
        </w:rPr>
        <w:t>C.4.4.2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_Toc178155900 \h </w:instrText>
      </w:r>
      <w:r>
        <w:rPr>
          <w:noProof/>
        </w:rPr>
      </w:r>
      <w:r>
        <w:rPr>
          <w:noProof/>
        </w:rPr>
        <w:fldChar w:fldCharType="separate"/>
      </w:r>
      <w:r>
        <w:rPr>
          <w:noProof/>
        </w:rPr>
        <w:t>65</w:t>
      </w:r>
      <w:r>
        <w:rPr>
          <w:noProof/>
        </w:rPr>
        <w:fldChar w:fldCharType="end"/>
      </w:r>
    </w:p>
    <w:p w14:paraId="1EFB93FF" w14:textId="799CA979" w:rsidR="005D7982" w:rsidRDefault="005D7982">
      <w:pPr>
        <w:pStyle w:val="TOC4"/>
        <w:rPr>
          <w:rFonts w:ascii="Calibri" w:hAnsi="Calibri"/>
          <w:noProof/>
          <w:kern w:val="2"/>
          <w:sz w:val="22"/>
          <w:szCs w:val="22"/>
          <w:lang w:eastAsia="en-GB"/>
        </w:rPr>
      </w:pPr>
      <w:r>
        <w:rPr>
          <w:noProof/>
        </w:rPr>
        <w:t>C.4.4.2.1</w:t>
      </w:r>
      <w:r>
        <w:rPr>
          <w:rFonts w:ascii="Calibri" w:hAnsi="Calibri"/>
          <w:noProof/>
          <w:kern w:val="2"/>
          <w:sz w:val="22"/>
          <w:szCs w:val="22"/>
          <w:lang w:eastAsia="en-GB"/>
        </w:rPr>
        <w:tab/>
      </w:r>
      <w:r>
        <w:rPr>
          <w:noProof/>
        </w:rPr>
        <w:t>Gy</w:t>
      </w:r>
      <w:r>
        <w:rPr>
          <w:noProof/>
        </w:rPr>
        <w:tab/>
      </w:r>
      <w:r>
        <w:rPr>
          <w:noProof/>
        </w:rPr>
        <w:fldChar w:fldCharType="begin" w:fldLock="1"/>
      </w:r>
      <w:r>
        <w:rPr>
          <w:noProof/>
        </w:rPr>
        <w:instrText xml:space="preserve"> PAGEREF _Toc178155901 \h </w:instrText>
      </w:r>
      <w:r>
        <w:rPr>
          <w:noProof/>
        </w:rPr>
      </w:r>
      <w:r>
        <w:rPr>
          <w:noProof/>
        </w:rPr>
        <w:fldChar w:fldCharType="separate"/>
      </w:r>
      <w:r>
        <w:rPr>
          <w:noProof/>
        </w:rPr>
        <w:t>65</w:t>
      </w:r>
      <w:r>
        <w:rPr>
          <w:noProof/>
        </w:rPr>
        <w:fldChar w:fldCharType="end"/>
      </w:r>
    </w:p>
    <w:p w14:paraId="346961E6" w14:textId="476F8992" w:rsidR="005D7982" w:rsidRDefault="005D7982">
      <w:pPr>
        <w:pStyle w:val="TOC4"/>
        <w:rPr>
          <w:rFonts w:ascii="Calibri" w:hAnsi="Calibri"/>
          <w:noProof/>
          <w:kern w:val="2"/>
          <w:sz w:val="22"/>
          <w:szCs w:val="22"/>
          <w:lang w:eastAsia="en-GB"/>
        </w:rPr>
      </w:pPr>
      <w:r>
        <w:rPr>
          <w:noProof/>
        </w:rPr>
        <w:t>C.4.4.2.2</w:t>
      </w:r>
      <w:r>
        <w:rPr>
          <w:rFonts w:ascii="Calibri" w:hAnsi="Calibri"/>
          <w:noProof/>
          <w:kern w:val="2"/>
          <w:sz w:val="22"/>
          <w:szCs w:val="22"/>
          <w:lang w:eastAsia="en-GB"/>
        </w:rPr>
        <w:tab/>
      </w:r>
      <w:r>
        <w:rPr>
          <w:noProof/>
        </w:rPr>
        <w:t>Gyn</w:t>
      </w:r>
      <w:r>
        <w:rPr>
          <w:noProof/>
        </w:rPr>
        <w:tab/>
      </w:r>
      <w:r>
        <w:rPr>
          <w:noProof/>
        </w:rPr>
        <w:fldChar w:fldCharType="begin" w:fldLock="1"/>
      </w:r>
      <w:r>
        <w:rPr>
          <w:noProof/>
        </w:rPr>
        <w:instrText xml:space="preserve"> PAGEREF _Toc178155902 \h </w:instrText>
      </w:r>
      <w:r>
        <w:rPr>
          <w:noProof/>
        </w:rPr>
      </w:r>
      <w:r>
        <w:rPr>
          <w:noProof/>
        </w:rPr>
        <w:fldChar w:fldCharType="separate"/>
      </w:r>
      <w:r>
        <w:rPr>
          <w:noProof/>
        </w:rPr>
        <w:t>65</w:t>
      </w:r>
      <w:r>
        <w:rPr>
          <w:noProof/>
        </w:rPr>
        <w:fldChar w:fldCharType="end"/>
      </w:r>
    </w:p>
    <w:p w14:paraId="49DD7A3D" w14:textId="4C300699" w:rsidR="005D7982" w:rsidRDefault="005D7982" w:rsidP="005D7982">
      <w:pPr>
        <w:pStyle w:val="TOC8"/>
        <w:rPr>
          <w:rFonts w:ascii="Calibri" w:hAnsi="Calibri"/>
          <w:b w:val="0"/>
          <w:noProof/>
          <w:kern w:val="2"/>
          <w:szCs w:val="22"/>
          <w:lang w:eastAsia="en-GB"/>
        </w:rPr>
      </w:pPr>
      <w:r>
        <w:rPr>
          <w:noProof/>
          <w:lang w:bidi="ar-IQ"/>
        </w:rPr>
        <w:t>Annex D (normative):</w:t>
      </w:r>
      <w:r>
        <w:rPr>
          <w:noProof/>
          <w:lang w:bidi="ar-IQ"/>
        </w:rPr>
        <w:tab/>
      </w:r>
      <w:r>
        <w:rPr>
          <w:noProof/>
        </w:rPr>
        <w:t>Distributed Charging Trigger Function</w:t>
      </w:r>
      <w:r>
        <w:rPr>
          <w:noProof/>
        </w:rPr>
        <w:tab/>
      </w:r>
      <w:r>
        <w:rPr>
          <w:noProof/>
        </w:rPr>
        <w:fldChar w:fldCharType="begin" w:fldLock="1"/>
      </w:r>
      <w:r>
        <w:rPr>
          <w:noProof/>
        </w:rPr>
        <w:instrText xml:space="preserve"> PAGEREF _Toc178155903 \h </w:instrText>
      </w:r>
      <w:r>
        <w:rPr>
          <w:noProof/>
        </w:rPr>
      </w:r>
      <w:r>
        <w:rPr>
          <w:noProof/>
        </w:rPr>
        <w:fldChar w:fldCharType="separate"/>
      </w:r>
      <w:r>
        <w:rPr>
          <w:noProof/>
        </w:rPr>
        <w:t>66</w:t>
      </w:r>
      <w:r>
        <w:rPr>
          <w:noProof/>
        </w:rPr>
        <w:fldChar w:fldCharType="end"/>
      </w:r>
    </w:p>
    <w:p w14:paraId="50A74D27" w14:textId="744AEB9D" w:rsidR="005D7982" w:rsidRDefault="005D7982">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_Toc178155904 \h </w:instrText>
      </w:r>
      <w:r>
        <w:rPr>
          <w:noProof/>
        </w:rPr>
      </w:r>
      <w:r>
        <w:rPr>
          <w:noProof/>
        </w:rPr>
        <w:fldChar w:fldCharType="separate"/>
      </w:r>
      <w:r>
        <w:rPr>
          <w:noProof/>
        </w:rPr>
        <w:t>66</w:t>
      </w:r>
      <w:r>
        <w:rPr>
          <w:noProof/>
        </w:rPr>
        <w:fldChar w:fldCharType="end"/>
      </w:r>
    </w:p>
    <w:p w14:paraId="3D47A696" w14:textId="6C8557B4" w:rsidR="005D7982" w:rsidRDefault="005D7982">
      <w:pPr>
        <w:pStyle w:val="TOC1"/>
        <w:rPr>
          <w:rFonts w:ascii="Calibri" w:hAnsi="Calibri"/>
          <w:noProof/>
          <w:kern w:val="2"/>
          <w:szCs w:val="22"/>
          <w:lang w:eastAsia="en-GB"/>
        </w:rPr>
      </w:pPr>
      <w:r w:rsidRPr="002415EE">
        <w:rPr>
          <w:noProof/>
          <w:lang w:val="en-US" w:bidi="ar-IQ"/>
        </w:rPr>
        <w:t>D.2</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_Toc178155905 \h </w:instrText>
      </w:r>
      <w:r>
        <w:rPr>
          <w:noProof/>
        </w:rPr>
      </w:r>
      <w:r>
        <w:rPr>
          <w:noProof/>
        </w:rPr>
        <w:fldChar w:fldCharType="separate"/>
      </w:r>
      <w:r>
        <w:rPr>
          <w:noProof/>
        </w:rPr>
        <w:t>66</w:t>
      </w:r>
      <w:r>
        <w:rPr>
          <w:noProof/>
        </w:rPr>
        <w:fldChar w:fldCharType="end"/>
      </w:r>
    </w:p>
    <w:p w14:paraId="00CEA508" w14:textId="2EE4E6BE" w:rsidR="005D7982" w:rsidRDefault="005D7982">
      <w:pPr>
        <w:pStyle w:val="TOC2"/>
        <w:rPr>
          <w:rFonts w:ascii="Calibri" w:hAnsi="Calibri"/>
          <w:noProof/>
          <w:kern w:val="2"/>
          <w:sz w:val="22"/>
          <w:szCs w:val="22"/>
          <w:lang w:eastAsia="en-GB"/>
        </w:rPr>
      </w:pPr>
      <w:r>
        <w:rPr>
          <w:noProof/>
        </w:rPr>
        <w:t>D.2.1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_Toc178155906 \h </w:instrText>
      </w:r>
      <w:r>
        <w:rPr>
          <w:noProof/>
        </w:rPr>
      </w:r>
      <w:r>
        <w:rPr>
          <w:noProof/>
        </w:rPr>
        <w:fldChar w:fldCharType="separate"/>
      </w:r>
      <w:r>
        <w:rPr>
          <w:noProof/>
        </w:rPr>
        <w:t>66</w:t>
      </w:r>
      <w:r>
        <w:rPr>
          <w:noProof/>
        </w:rPr>
        <w:fldChar w:fldCharType="end"/>
      </w:r>
    </w:p>
    <w:p w14:paraId="129DE3E6" w14:textId="297E2C24" w:rsidR="005D7982" w:rsidRDefault="005D7982">
      <w:pPr>
        <w:pStyle w:val="TOC2"/>
        <w:rPr>
          <w:rFonts w:ascii="Calibri" w:hAnsi="Calibri"/>
          <w:noProof/>
          <w:kern w:val="2"/>
          <w:sz w:val="22"/>
          <w:szCs w:val="22"/>
          <w:lang w:eastAsia="en-GB"/>
        </w:rPr>
      </w:pPr>
      <w:r>
        <w:rPr>
          <w:noProof/>
        </w:rPr>
        <w:t>D.2.2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_Toc178155907 \h </w:instrText>
      </w:r>
      <w:r>
        <w:rPr>
          <w:noProof/>
        </w:rPr>
      </w:r>
      <w:r>
        <w:rPr>
          <w:noProof/>
        </w:rPr>
        <w:fldChar w:fldCharType="separate"/>
      </w:r>
      <w:r>
        <w:rPr>
          <w:noProof/>
        </w:rPr>
        <w:t>66</w:t>
      </w:r>
      <w:r>
        <w:rPr>
          <w:noProof/>
        </w:rPr>
        <w:fldChar w:fldCharType="end"/>
      </w:r>
    </w:p>
    <w:p w14:paraId="4E3CA6AD" w14:textId="37F38516" w:rsidR="005D7982" w:rsidRDefault="005D7982">
      <w:pPr>
        <w:pStyle w:val="TOC2"/>
        <w:rPr>
          <w:rFonts w:ascii="Calibri" w:hAnsi="Calibri"/>
          <w:noProof/>
          <w:kern w:val="2"/>
          <w:sz w:val="22"/>
          <w:szCs w:val="22"/>
          <w:lang w:eastAsia="en-GB"/>
        </w:rPr>
      </w:pPr>
      <w:r>
        <w:rPr>
          <w:noProof/>
        </w:rPr>
        <w:t>D.2.3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_Toc178155908 \h </w:instrText>
      </w:r>
      <w:r>
        <w:rPr>
          <w:noProof/>
        </w:rPr>
      </w:r>
      <w:r>
        <w:rPr>
          <w:noProof/>
        </w:rPr>
        <w:fldChar w:fldCharType="separate"/>
      </w:r>
      <w:r>
        <w:rPr>
          <w:noProof/>
        </w:rPr>
        <w:t>66</w:t>
      </w:r>
      <w:r>
        <w:rPr>
          <w:noProof/>
        </w:rPr>
        <w:fldChar w:fldCharType="end"/>
      </w:r>
    </w:p>
    <w:p w14:paraId="07D32211" w14:textId="0613D797" w:rsidR="005D7982" w:rsidRDefault="005D7982">
      <w:pPr>
        <w:pStyle w:val="TOC1"/>
        <w:rPr>
          <w:rFonts w:ascii="Calibri" w:hAnsi="Calibri"/>
          <w:noProof/>
          <w:kern w:val="2"/>
          <w:szCs w:val="22"/>
          <w:lang w:eastAsia="en-GB"/>
        </w:rPr>
      </w:pPr>
      <w:r w:rsidRPr="002415EE">
        <w:rPr>
          <w:noProof/>
          <w:lang w:val="en-US" w:bidi="ar-IQ"/>
        </w:rPr>
        <w:t>D.3</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_Toc178155909 \h </w:instrText>
      </w:r>
      <w:r>
        <w:rPr>
          <w:noProof/>
        </w:rPr>
      </w:r>
      <w:r>
        <w:rPr>
          <w:noProof/>
        </w:rPr>
        <w:fldChar w:fldCharType="separate"/>
      </w:r>
      <w:r>
        <w:rPr>
          <w:noProof/>
        </w:rPr>
        <w:t>66</w:t>
      </w:r>
      <w:r>
        <w:rPr>
          <w:noProof/>
        </w:rPr>
        <w:fldChar w:fldCharType="end"/>
      </w:r>
    </w:p>
    <w:p w14:paraId="49CE8E7D" w14:textId="276E80EA" w:rsidR="005D7982" w:rsidRDefault="005D7982">
      <w:pPr>
        <w:pStyle w:val="TOC2"/>
        <w:rPr>
          <w:rFonts w:ascii="Calibri" w:hAnsi="Calibri"/>
          <w:noProof/>
          <w:kern w:val="2"/>
          <w:sz w:val="22"/>
          <w:szCs w:val="22"/>
          <w:lang w:eastAsia="en-GB"/>
        </w:rPr>
      </w:pPr>
      <w:r>
        <w:rPr>
          <w:noProof/>
        </w:rPr>
        <w:t>D.3.1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_Toc178155910 \h </w:instrText>
      </w:r>
      <w:r>
        <w:rPr>
          <w:noProof/>
        </w:rPr>
      </w:r>
      <w:r>
        <w:rPr>
          <w:noProof/>
        </w:rPr>
        <w:fldChar w:fldCharType="separate"/>
      </w:r>
      <w:r>
        <w:rPr>
          <w:noProof/>
        </w:rPr>
        <w:t>66</w:t>
      </w:r>
      <w:r>
        <w:rPr>
          <w:noProof/>
        </w:rPr>
        <w:fldChar w:fldCharType="end"/>
      </w:r>
    </w:p>
    <w:p w14:paraId="143D209D" w14:textId="6892AFAC" w:rsidR="005D7982" w:rsidRDefault="005D7982">
      <w:pPr>
        <w:pStyle w:val="TOC2"/>
        <w:rPr>
          <w:rFonts w:ascii="Calibri" w:hAnsi="Calibri"/>
          <w:noProof/>
          <w:kern w:val="2"/>
          <w:sz w:val="22"/>
          <w:szCs w:val="22"/>
          <w:lang w:eastAsia="en-GB"/>
        </w:rPr>
      </w:pPr>
      <w:r>
        <w:rPr>
          <w:noProof/>
        </w:rPr>
        <w:t>D.3.2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_Toc178155911 \h </w:instrText>
      </w:r>
      <w:r>
        <w:rPr>
          <w:noProof/>
        </w:rPr>
      </w:r>
      <w:r>
        <w:rPr>
          <w:noProof/>
        </w:rPr>
        <w:fldChar w:fldCharType="separate"/>
      </w:r>
      <w:r>
        <w:rPr>
          <w:noProof/>
        </w:rPr>
        <w:t>66</w:t>
      </w:r>
      <w:r>
        <w:rPr>
          <w:noProof/>
        </w:rPr>
        <w:fldChar w:fldCharType="end"/>
      </w:r>
    </w:p>
    <w:p w14:paraId="0818DA4A" w14:textId="3EEA1A30" w:rsidR="005D7982" w:rsidRDefault="005D7982">
      <w:pPr>
        <w:pStyle w:val="TOC2"/>
        <w:rPr>
          <w:rFonts w:ascii="Calibri" w:hAnsi="Calibri"/>
          <w:noProof/>
          <w:kern w:val="2"/>
          <w:sz w:val="22"/>
          <w:szCs w:val="22"/>
          <w:lang w:eastAsia="en-GB"/>
        </w:rPr>
      </w:pPr>
      <w:r>
        <w:rPr>
          <w:noProof/>
        </w:rPr>
        <w:t>D.4.3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_Toc178155912 \h </w:instrText>
      </w:r>
      <w:r>
        <w:rPr>
          <w:noProof/>
        </w:rPr>
      </w:r>
      <w:r>
        <w:rPr>
          <w:noProof/>
        </w:rPr>
        <w:fldChar w:fldCharType="separate"/>
      </w:r>
      <w:r>
        <w:rPr>
          <w:noProof/>
        </w:rPr>
        <w:t>67</w:t>
      </w:r>
      <w:r>
        <w:rPr>
          <w:noProof/>
        </w:rPr>
        <w:fldChar w:fldCharType="end"/>
      </w:r>
    </w:p>
    <w:p w14:paraId="3C7B05A6" w14:textId="3AB45247" w:rsidR="005D7982" w:rsidRDefault="005D7982">
      <w:pPr>
        <w:pStyle w:val="TOC3"/>
        <w:rPr>
          <w:rFonts w:ascii="Calibri" w:hAnsi="Calibri"/>
          <w:noProof/>
          <w:kern w:val="2"/>
          <w:sz w:val="22"/>
          <w:szCs w:val="22"/>
          <w:lang w:eastAsia="en-GB"/>
        </w:rPr>
      </w:pPr>
      <w:r>
        <w:rPr>
          <w:noProof/>
          <w:lang w:bidi="ar-IQ"/>
        </w:rPr>
        <w:t>D.4.3.1</w:t>
      </w:r>
      <w:r>
        <w:rPr>
          <w:rFonts w:ascii="Calibri" w:hAnsi="Calibri"/>
          <w:noProof/>
          <w:kern w:val="2"/>
          <w:sz w:val="22"/>
          <w:szCs w:val="22"/>
          <w:lang w:eastAsia="en-GB"/>
        </w:rPr>
        <w:tab/>
      </w:r>
      <w:r>
        <w:rPr>
          <w:noProof/>
          <w:lang w:bidi="ar-IQ"/>
        </w:rPr>
        <w:t>Offline charging functions</w:t>
      </w:r>
      <w:r>
        <w:rPr>
          <w:noProof/>
        </w:rPr>
        <w:tab/>
      </w:r>
      <w:r>
        <w:rPr>
          <w:noProof/>
        </w:rPr>
        <w:fldChar w:fldCharType="begin" w:fldLock="1"/>
      </w:r>
      <w:r>
        <w:rPr>
          <w:noProof/>
        </w:rPr>
        <w:instrText xml:space="preserve"> PAGEREF _Toc178155913 \h </w:instrText>
      </w:r>
      <w:r>
        <w:rPr>
          <w:noProof/>
        </w:rPr>
      </w:r>
      <w:r>
        <w:rPr>
          <w:noProof/>
        </w:rPr>
        <w:fldChar w:fldCharType="separate"/>
      </w:r>
      <w:r>
        <w:rPr>
          <w:noProof/>
        </w:rPr>
        <w:t>67</w:t>
      </w:r>
      <w:r>
        <w:rPr>
          <w:noProof/>
        </w:rPr>
        <w:fldChar w:fldCharType="end"/>
      </w:r>
    </w:p>
    <w:p w14:paraId="5694970E" w14:textId="1B9C3C50" w:rsidR="005D7982" w:rsidRDefault="005D7982">
      <w:pPr>
        <w:pStyle w:val="TOC4"/>
        <w:rPr>
          <w:rFonts w:ascii="Calibri" w:hAnsi="Calibri"/>
          <w:noProof/>
          <w:kern w:val="2"/>
          <w:sz w:val="22"/>
          <w:szCs w:val="22"/>
          <w:lang w:eastAsia="en-GB"/>
        </w:rPr>
      </w:pPr>
      <w:r>
        <w:rPr>
          <w:noProof/>
          <w:lang w:bidi="ar-IQ"/>
        </w:rPr>
        <w:t>D.4.3.1.1</w:t>
      </w:r>
      <w:r>
        <w:rPr>
          <w:rFonts w:ascii="Calibri" w:hAnsi="Calibri"/>
          <w:noProof/>
          <w:kern w:val="2"/>
          <w:sz w:val="22"/>
          <w:szCs w:val="22"/>
          <w:lang w:eastAsia="en-GB"/>
        </w:rPr>
        <w:tab/>
      </w:r>
      <w:r>
        <w:rPr>
          <w:noProof/>
          <w:lang w:bidi="ar-IQ"/>
        </w:rPr>
        <w:t>Charging Trigger Function</w:t>
      </w:r>
      <w:r>
        <w:rPr>
          <w:noProof/>
        </w:rPr>
        <w:tab/>
      </w:r>
      <w:r>
        <w:rPr>
          <w:noProof/>
        </w:rPr>
        <w:fldChar w:fldCharType="begin" w:fldLock="1"/>
      </w:r>
      <w:r>
        <w:rPr>
          <w:noProof/>
        </w:rPr>
        <w:instrText xml:space="preserve"> PAGEREF _Toc178155914 \h </w:instrText>
      </w:r>
      <w:r>
        <w:rPr>
          <w:noProof/>
        </w:rPr>
      </w:r>
      <w:r>
        <w:rPr>
          <w:noProof/>
        </w:rPr>
        <w:fldChar w:fldCharType="separate"/>
      </w:r>
      <w:r>
        <w:rPr>
          <w:noProof/>
        </w:rPr>
        <w:t>67</w:t>
      </w:r>
      <w:r>
        <w:rPr>
          <w:noProof/>
        </w:rPr>
        <w:fldChar w:fldCharType="end"/>
      </w:r>
    </w:p>
    <w:p w14:paraId="1D73E78E" w14:textId="3EA3865A" w:rsidR="005D7982" w:rsidRDefault="005D7982">
      <w:pPr>
        <w:pStyle w:val="TOC3"/>
        <w:rPr>
          <w:rFonts w:ascii="Calibri" w:hAnsi="Calibri"/>
          <w:noProof/>
          <w:kern w:val="2"/>
          <w:sz w:val="22"/>
          <w:szCs w:val="22"/>
          <w:lang w:eastAsia="en-GB"/>
        </w:rPr>
      </w:pPr>
      <w:r>
        <w:rPr>
          <w:noProof/>
          <w:lang w:bidi="ar-IQ"/>
        </w:rPr>
        <w:t>D.4.3.2</w:t>
      </w:r>
      <w:r>
        <w:rPr>
          <w:rFonts w:ascii="Calibri" w:hAnsi="Calibri"/>
          <w:noProof/>
          <w:kern w:val="2"/>
          <w:sz w:val="22"/>
          <w:szCs w:val="22"/>
          <w:lang w:eastAsia="en-GB"/>
        </w:rPr>
        <w:tab/>
      </w:r>
      <w:r>
        <w:rPr>
          <w:noProof/>
          <w:lang w:bidi="ar-IQ"/>
        </w:rPr>
        <w:t>Online charging functions</w:t>
      </w:r>
      <w:r>
        <w:rPr>
          <w:noProof/>
        </w:rPr>
        <w:tab/>
      </w:r>
      <w:r>
        <w:rPr>
          <w:noProof/>
        </w:rPr>
        <w:fldChar w:fldCharType="begin" w:fldLock="1"/>
      </w:r>
      <w:r>
        <w:rPr>
          <w:noProof/>
        </w:rPr>
        <w:instrText xml:space="preserve"> PAGEREF _Toc178155915 \h </w:instrText>
      </w:r>
      <w:r>
        <w:rPr>
          <w:noProof/>
        </w:rPr>
      </w:r>
      <w:r>
        <w:rPr>
          <w:noProof/>
        </w:rPr>
        <w:fldChar w:fldCharType="separate"/>
      </w:r>
      <w:r>
        <w:rPr>
          <w:noProof/>
        </w:rPr>
        <w:t>67</w:t>
      </w:r>
      <w:r>
        <w:rPr>
          <w:noProof/>
        </w:rPr>
        <w:fldChar w:fldCharType="end"/>
      </w:r>
    </w:p>
    <w:p w14:paraId="0286E28B" w14:textId="2EDCB004" w:rsidR="005D7982" w:rsidRDefault="005D7982">
      <w:pPr>
        <w:pStyle w:val="TOC2"/>
        <w:rPr>
          <w:rFonts w:ascii="Calibri" w:hAnsi="Calibri"/>
          <w:noProof/>
          <w:kern w:val="2"/>
          <w:sz w:val="22"/>
          <w:szCs w:val="22"/>
          <w:lang w:eastAsia="en-GB"/>
        </w:rPr>
      </w:pPr>
      <w:r>
        <w:rPr>
          <w:noProof/>
        </w:rPr>
        <w:t>D.4.4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_Toc178155916 \h </w:instrText>
      </w:r>
      <w:r>
        <w:rPr>
          <w:noProof/>
        </w:rPr>
      </w:r>
      <w:r>
        <w:rPr>
          <w:noProof/>
        </w:rPr>
        <w:fldChar w:fldCharType="separate"/>
      </w:r>
      <w:r>
        <w:rPr>
          <w:noProof/>
        </w:rPr>
        <w:t>67</w:t>
      </w:r>
      <w:r>
        <w:rPr>
          <w:noProof/>
        </w:rPr>
        <w:fldChar w:fldCharType="end"/>
      </w:r>
    </w:p>
    <w:p w14:paraId="0BADAB91" w14:textId="7950B598" w:rsidR="005D7982" w:rsidRDefault="005D7982">
      <w:pPr>
        <w:pStyle w:val="TOC3"/>
        <w:rPr>
          <w:rFonts w:ascii="Calibri" w:hAnsi="Calibri"/>
          <w:noProof/>
          <w:kern w:val="2"/>
          <w:sz w:val="22"/>
          <w:szCs w:val="22"/>
          <w:lang w:eastAsia="en-GB"/>
        </w:rPr>
      </w:pPr>
      <w:r>
        <w:rPr>
          <w:noProof/>
        </w:rPr>
        <w:t>D.4.4.1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_Toc178155917 \h </w:instrText>
      </w:r>
      <w:r>
        <w:rPr>
          <w:noProof/>
        </w:rPr>
      </w:r>
      <w:r>
        <w:rPr>
          <w:noProof/>
        </w:rPr>
        <w:fldChar w:fldCharType="separate"/>
      </w:r>
      <w:r>
        <w:rPr>
          <w:noProof/>
        </w:rPr>
        <w:t>67</w:t>
      </w:r>
      <w:r>
        <w:rPr>
          <w:noProof/>
        </w:rPr>
        <w:fldChar w:fldCharType="end"/>
      </w:r>
    </w:p>
    <w:p w14:paraId="209B8E94" w14:textId="4B364598" w:rsidR="005D7982" w:rsidRDefault="005D7982">
      <w:pPr>
        <w:pStyle w:val="TOC4"/>
        <w:rPr>
          <w:rFonts w:ascii="Calibri" w:hAnsi="Calibri"/>
          <w:noProof/>
          <w:kern w:val="2"/>
          <w:sz w:val="22"/>
          <w:szCs w:val="22"/>
          <w:lang w:eastAsia="en-GB"/>
        </w:rPr>
      </w:pPr>
      <w:r>
        <w:rPr>
          <w:noProof/>
        </w:rPr>
        <w:t>D.4.4.1.1</w:t>
      </w:r>
      <w:r>
        <w:rPr>
          <w:rFonts w:ascii="Calibri" w:hAnsi="Calibri"/>
          <w:noProof/>
          <w:kern w:val="2"/>
          <w:sz w:val="22"/>
          <w:szCs w:val="22"/>
          <w:lang w:eastAsia="en-GB"/>
        </w:rPr>
        <w:tab/>
      </w:r>
      <w:r>
        <w:rPr>
          <w:noProof/>
        </w:rPr>
        <w:t>Xch</w:t>
      </w:r>
      <w:r>
        <w:rPr>
          <w:noProof/>
        </w:rPr>
        <w:tab/>
      </w:r>
      <w:r>
        <w:rPr>
          <w:noProof/>
        </w:rPr>
        <w:fldChar w:fldCharType="begin" w:fldLock="1"/>
      </w:r>
      <w:r>
        <w:rPr>
          <w:noProof/>
        </w:rPr>
        <w:instrText xml:space="preserve"> PAGEREF _Toc178155918 \h </w:instrText>
      </w:r>
      <w:r>
        <w:rPr>
          <w:noProof/>
        </w:rPr>
      </w:r>
      <w:r>
        <w:rPr>
          <w:noProof/>
        </w:rPr>
        <w:fldChar w:fldCharType="separate"/>
      </w:r>
      <w:r>
        <w:rPr>
          <w:noProof/>
        </w:rPr>
        <w:t>67</w:t>
      </w:r>
      <w:r>
        <w:rPr>
          <w:noProof/>
        </w:rPr>
        <w:fldChar w:fldCharType="end"/>
      </w:r>
    </w:p>
    <w:p w14:paraId="0AB99761" w14:textId="7F07E8F0" w:rsidR="005D7982" w:rsidRDefault="005D7982">
      <w:pPr>
        <w:pStyle w:val="TOC3"/>
        <w:rPr>
          <w:rFonts w:ascii="Calibri" w:hAnsi="Calibri"/>
          <w:noProof/>
          <w:kern w:val="2"/>
          <w:sz w:val="22"/>
          <w:szCs w:val="22"/>
          <w:lang w:eastAsia="en-GB"/>
        </w:rPr>
      </w:pPr>
      <w:r>
        <w:rPr>
          <w:noProof/>
        </w:rPr>
        <w:t>D.4.4.2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_Toc178155919 \h </w:instrText>
      </w:r>
      <w:r>
        <w:rPr>
          <w:noProof/>
        </w:rPr>
      </w:r>
      <w:r>
        <w:rPr>
          <w:noProof/>
        </w:rPr>
        <w:fldChar w:fldCharType="separate"/>
      </w:r>
      <w:r>
        <w:rPr>
          <w:noProof/>
        </w:rPr>
        <w:t>67</w:t>
      </w:r>
      <w:r>
        <w:rPr>
          <w:noProof/>
        </w:rPr>
        <w:fldChar w:fldCharType="end"/>
      </w:r>
    </w:p>
    <w:p w14:paraId="0CF123BE" w14:textId="06C901E9" w:rsidR="005D7982" w:rsidRDefault="005D7982" w:rsidP="005D7982">
      <w:pPr>
        <w:pStyle w:val="TOC8"/>
        <w:rPr>
          <w:rFonts w:ascii="Calibri" w:hAnsi="Calibri"/>
          <w:b w:val="0"/>
          <w:noProof/>
          <w:kern w:val="2"/>
          <w:szCs w:val="22"/>
          <w:lang w:eastAsia="en-GB"/>
        </w:rPr>
      </w:pPr>
      <w:r>
        <w:rPr>
          <w:noProof/>
          <w:lang w:bidi="ar-IQ"/>
        </w:rPr>
        <w:t>Annex E (Informative):</w:t>
      </w:r>
      <w:r>
        <w:rPr>
          <w:noProof/>
          <w:lang w:bidi="ar-IQ"/>
        </w:rPr>
        <w:tab/>
      </w:r>
      <w:r>
        <w:rPr>
          <w:noProof/>
        </w:rPr>
        <w:t>High level overall charging architecture.</w:t>
      </w:r>
      <w:r>
        <w:rPr>
          <w:noProof/>
        </w:rPr>
        <w:tab/>
      </w:r>
      <w:r>
        <w:rPr>
          <w:noProof/>
        </w:rPr>
        <w:fldChar w:fldCharType="begin" w:fldLock="1"/>
      </w:r>
      <w:r>
        <w:rPr>
          <w:noProof/>
        </w:rPr>
        <w:instrText xml:space="preserve"> PAGEREF _Toc178155920 \h </w:instrText>
      </w:r>
      <w:r>
        <w:rPr>
          <w:noProof/>
        </w:rPr>
      </w:r>
      <w:r>
        <w:rPr>
          <w:noProof/>
        </w:rPr>
        <w:fldChar w:fldCharType="separate"/>
      </w:r>
      <w:r>
        <w:rPr>
          <w:noProof/>
        </w:rPr>
        <w:t>68</w:t>
      </w:r>
      <w:r>
        <w:rPr>
          <w:noProof/>
        </w:rPr>
        <w:fldChar w:fldCharType="end"/>
      </w:r>
    </w:p>
    <w:p w14:paraId="19F4F466" w14:textId="08DDAF01" w:rsidR="005D7982" w:rsidRDefault="005D7982">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_Toc178155921 \h </w:instrText>
      </w:r>
      <w:r>
        <w:rPr>
          <w:noProof/>
        </w:rPr>
      </w:r>
      <w:r>
        <w:rPr>
          <w:noProof/>
        </w:rPr>
        <w:fldChar w:fldCharType="separate"/>
      </w:r>
      <w:r>
        <w:rPr>
          <w:noProof/>
        </w:rPr>
        <w:t>68</w:t>
      </w:r>
      <w:r>
        <w:rPr>
          <w:noProof/>
        </w:rPr>
        <w:fldChar w:fldCharType="end"/>
      </w:r>
    </w:p>
    <w:p w14:paraId="6550AA02" w14:textId="56C56321" w:rsidR="005D7982" w:rsidRDefault="005D7982">
      <w:pPr>
        <w:pStyle w:val="TOC1"/>
        <w:rPr>
          <w:rFonts w:ascii="Calibri" w:hAnsi="Calibri"/>
          <w:noProof/>
          <w:kern w:val="2"/>
          <w:szCs w:val="22"/>
          <w:lang w:eastAsia="en-GB"/>
        </w:rPr>
      </w:pPr>
      <w:r w:rsidRPr="002415EE">
        <w:rPr>
          <w:noProof/>
          <w:lang w:val="en-US" w:bidi="ar-IQ"/>
        </w:rPr>
        <w:t>E.2</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_Toc178155922 \h </w:instrText>
      </w:r>
      <w:r>
        <w:rPr>
          <w:noProof/>
        </w:rPr>
      </w:r>
      <w:r>
        <w:rPr>
          <w:noProof/>
        </w:rPr>
        <w:fldChar w:fldCharType="separate"/>
      </w:r>
      <w:r>
        <w:rPr>
          <w:noProof/>
        </w:rPr>
        <w:t>68</w:t>
      </w:r>
      <w:r>
        <w:rPr>
          <w:noProof/>
        </w:rPr>
        <w:fldChar w:fldCharType="end"/>
      </w:r>
    </w:p>
    <w:p w14:paraId="6296F2B7" w14:textId="0380BC8C" w:rsidR="005D7982" w:rsidRDefault="005D7982">
      <w:pPr>
        <w:pStyle w:val="TOC2"/>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_Toc178155923 \h </w:instrText>
      </w:r>
      <w:r>
        <w:rPr>
          <w:noProof/>
        </w:rPr>
      </w:r>
      <w:r>
        <w:rPr>
          <w:noProof/>
        </w:rPr>
        <w:fldChar w:fldCharType="separate"/>
      </w:r>
      <w:r>
        <w:rPr>
          <w:noProof/>
        </w:rPr>
        <w:t>68</w:t>
      </w:r>
      <w:r>
        <w:rPr>
          <w:noProof/>
        </w:rPr>
        <w:fldChar w:fldCharType="end"/>
      </w:r>
    </w:p>
    <w:p w14:paraId="53EA52DC" w14:textId="054F66B7" w:rsidR="005D7982" w:rsidRDefault="005D7982" w:rsidP="005D7982">
      <w:pPr>
        <w:pStyle w:val="TOC8"/>
        <w:rPr>
          <w:rFonts w:ascii="Calibri" w:hAnsi="Calibri"/>
          <w:b w:val="0"/>
          <w:noProof/>
          <w:kern w:val="2"/>
          <w:szCs w:val="22"/>
          <w:lang w:eastAsia="en-GB"/>
        </w:rPr>
      </w:pPr>
      <w:r>
        <w:rPr>
          <w:noProof/>
          <w:lang w:bidi="ar-IQ"/>
        </w:rPr>
        <w:lastRenderedPageBreak/>
        <w:t>Annex F (informative):</w:t>
      </w:r>
      <w:r>
        <w:rPr>
          <w:noProof/>
          <w:lang w:bidi="ar-IQ"/>
        </w:rPr>
        <w:tab/>
      </w:r>
      <w:r>
        <w:rPr>
          <w:noProof/>
        </w:rPr>
        <w:t>Distributed deployment models</w:t>
      </w:r>
      <w:r>
        <w:rPr>
          <w:noProof/>
        </w:rPr>
        <w:tab/>
      </w:r>
      <w:r>
        <w:rPr>
          <w:noProof/>
        </w:rPr>
        <w:fldChar w:fldCharType="begin" w:fldLock="1"/>
      </w:r>
      <w:r>
        <w:rPr>
          <w:noProof/>
        </w:rPr>
        <w:instrText xml:space="preserve"> PAGEREF _Toc178155924 \h </w:instrText>
      </w:r>
      <w:r>
        <w:rPr>
          <w:noProof/>
        </w:rPr>
      </w:r>
      <w:r>
        <w:rPr>
          <w:noProof/>
        </w:rPr>
        <w:fldChar w:fldCharType="separate"/>
      </w:r>
      <w:r>
        <w:rPr>
          <w:noProof/>
        </w:rPr>
        <w:t>69</w:t>
      </w:r>
      <w:r>
        <w:rPr>
          <w:noProof/>
        </w:rPr>
        <w:fldChar w:fldCharType="end"/>
      </w:r>
    </w:p>
    <w:p w14:paraId="5F79AFD7" w14:textId="4E6D3D4C" w:rsidR="005D7982" w:rsidRDefault="005D7982">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_Toc178155925 \h </w:instrText>
      </w:r>
      <w:r>
        <w:rPr>
          <w:noProof/>
        </w:rPr>
      </w:r>
      <w:r>
        <w:rPr>
          <w:noProof/>
        </w:rPr>
        <w:fldChar w:fldCharType="separate"/>
      </w:r>
      <w:r>
        <w:rPr>
          <w:noProof/>
        </w:rPr>
        <w:t>69</w:t>
      </w:r>
      <w:r>
        <w:rPr>
          <w:noProof/>
        </w:rPr>
        <w:fldChar w:fldCharType="end"/>
      </w:r>
    </w:p>
    <w:p w14:paraId="5A5BB6DA" w14:textId="3594C135" w:rsidR="005D7982" w:rsidRDefault="005D7982">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High level deployment models</w:t>
      </w:r>
      <w:r>
        <w:rPr>
          <w:noProof/>
        </w:rPr>
        <w:tab/>
      </w:r>
      <w:r>
        <w:rPr>
          <w:noProof/>
        </w:rPr>
        <w:fldChar w:fldCharType="begin" w:fldLock="1"/>
      </w:r>
      <w:r>
        <w:rPr>
          <w:noProof/>
        </w:rPr>
        <w:instrText xml:space="preserve"> PAGEREF _Toc178155926 \h </w:instrText>
      </w:r>
      <w:r>
        <w:rPr>
          <w:noProof/>
        </w:rPr>
      </w:r>
      <w:r>
        <w:rPr>
          <w:noProof/>
        </w:rPr>
        <w:fldChar w:fldCharType="separate"/>
      </w:r>
      <w:r>
        <w:rPr>
          <w:noProof/>
        </w:rPr>
        <w:t>69</w:t>
      </w:r>
      <w:r>
        <w:rPr>
          <w:noProof/>
        </w:rPr>
        <w:fldChar w:fldCharType="end"/>
      </w:r>
    </w:p>
    <w:p w14:paraId="0B82AAAE" w14:textId="363523D3" w:rsidR="005D7982" w:rsidRDefault="005D7982">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Centralized CHF deployment</w:t>
      </w:r>
      <w:r>
        <w:rPr>
          <w:noProof/>
        </w:rPr>
        <w:tab/>
      </w:r>
      <w:r>
        <w:rPr>
          <w:noProof/>
        </w:rPr>
        <w:fldChar w:fldCharType="begin" w:fldLock="1"/>
      </w:r>
      <w:r>
        <w:rPr>
          <w:noProof/>
        </w:rPr>
        <w:instrText xml:space="preserve"> PAGEREF _Toc178155927 \h </w:instrText>
      </w:r>
      <w:r>
        <w:rPr>
          <w:noProof/>
        </w:rPr>
      </w:r>
      <w:r>
        <w:rPr>
          <w:noProof/>
        </w:rPr>
        <w:fldChar w:fldCharType="separate"/>
      </w:r>
      <w:r>
        <w:rPr>
          <w:noProof/>
        </w:rPr>
        <w:t>69</w:t>
      </w:r>
      <w:r>
        <w:rPr>
          <w:noProof/>
        </w:rPr>
        <w:fldChar w:fldCharType="end"/>
      </w:r>
    </w:p>
    <w:p w14:paraId="2EDA94C0" w14:textId="38E0BC4B" w:rsidR="005D7982" w:rsidRDefault="005D7982">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Local/Edge CHF deployment</w:t>
      </w:r>
      <w:r>
        <w:rPr>
          <w:noProof/>
        </w:rPr>
        <w:tab/>
      </w:r>
      <w:r>
        <w:rPr>
          <w:noProof/>
        </w:rPr>
        <w:fldChar w:fldCharType="begin" w:fldLock="1"/>
      </w:r>
      <w:r>
        <w:rPr>
          <w:noProof/>
        </w:rPr>
        <w:instrText xml:space="preserve"> PAGEREF _Toc178155928 \h </w:instrText>
      </w:r>
      <w:r>
        <w:rPr>
          <w:noProof/>
        </w:rPr>
      </w:r>
      <w:r>
        <w:rPr>
          <w:noProof/>
        </w:rPr>
        <w:fldChar w:fldCharType="separate"/>
      </w:r>
      <w:r>
        <w:rPr>
          <w:noProof/>
        </w:rPr>
        <w:t>69</w:t>
      </w:r>
      <w:r>
        <w:rPr>
          <w:noProof/>
        </w:rPr>
        <w:fldChar w:fldCharType="end"/>
      </w:r>
    </w:p>
    <w:p w14:paraId="128964CA" w14:textId="4EE779FD" w:rsidR="005D7982" w:rsidRDefault="005D7982" w:rsidP="005D7982">
      <w:pPr>
        <w:pStyle w:val="TOC8"/>
        <w:rPr>
          <w:rFonts w:ascii="Calibri" w:hAnsi="Calibri"/>
          <w:b w:val="0"/>
          <w:noProof/>
          <w:kern w:val="2"/>
          <w:szCs w:val="22"/>
          <w:lang w:eastAsia="en-GB"/>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fldLock="1"/>
      </w:r>
      <w:r>
        <w:rPr>
          <w:noProof/>
        </w:rPr>
        <w:instrText xml:space="preserve"> PAGEREF _Toc178155929 \h </w:instrText>
      </w:r>
      <w:r>
        <w:rPr>
          <w:noProof/>
        </w:rPr>
      </w:r>
      <w:r>
        <w:rPr>
          <w:noProof/>
        </w:rPr>
        <w:fldChar w:fldCharType="separate"/>
      </w:r>
      <w:r>
        <w:rPr>
          <w:noProof/>
        </w:rPr>
        <w:t>71</w:t>
      </w:r>
      <w:r>
        <w:rPr>
          <w:noProof/>
        </w:rPr>
        <w:fldChar w:fldCharType="end"/>
      </w:r>
    </w:p>
    <w:p w14:paraId="3BEC6775" w14:textId="5618AFCC" w:rsidR="005D7982" w:rsidRDefault="005D7982">
      <w:pPr>
        <w:pStyle w:val="TOC1"/>
        <w:rPr>
          <w:rFonts w:ascii="Calibri" w:hAnsi="Calibri"/>
          <w:noProof/>
          <w:kern w:val="2"/>
          <w:szCs w:val="22"/>
          <w:lang w:eastAsia="en-GB"/>
        </w:rPr>
      </w:pPr>
      <w:r w:rsidRPr="002415EE">
        <w:rPr>
          <w:noProof/>
          <w:lang w:val="pt-BR" w:eastAsia="zh-CN"/>
        </w:rPr>
        <w:t>G</w:t>
      </w:r>
      <w:r w:rsidRPr="002415EE">
        <w:rPr>
          <w:noProof/>
          <w:lang w:val="pt-BR"/>
        </w:rPr>
        <w:t>.1</w:t>
      </w:r>
      <w:r>
        <w:rPr>
          <w:rFonts w:ascii="Calibri" w:hAnsi="Calibri"/>
          <w:noProof/>
          <w:kern w:val="2"/>
          <w:szCs w:val="22"/>
          <w:lang w:eastAsia="en-GB"/>
        </w:rPr>
        <w:tab/>
      </w:r>
      <w:r w:rsidRPr="002415EE">
        <w:rPr>
          <w:noProof/>
          <w:lang w:val="pt-BR"/>
        </w:rPr>
        <w:t>General</w:t>
      </w:r>
      <w:r>
        <w:rPr>
          <w:noProof/>
        </w:rPr>
        <w:tab/>
      </w:r>
      <w:r>
        <w:rPr>
          <w:noProof/>
        </w:rPr>
        <w:fldChar w:fldCharType="begin" w:fldLock="1"/>
      </w:r>
      <w:r>
        <w:rPr>
          <w:noProof/>
        </w:rPr>
        <w:instrText xml:space="preserve"> PAGEREF _Toc178155930 \h </w:instrText>
      </w:r>
      <w:r>
        <w:rPr>
          <w:noProof/>
        </w:rPr>
      </w:r>
      <w:r>
        <w:rPr>
          <w:noProof/>
        </w:rPr>
        <w:fldChar w:fldCharType="separate"/>
      </w:r>
      <w:r>
        <w:rPr>
          <w:noProof/>
        </w:rPr>
        <w:t>71</w:t>
      </w:r>
      <w:r>
        <w:rPr>
          <w:noProof/>
        </w:rPr>
        <w:fldChar w:fldCharType="end"/>
      </w:r>
    </w:p>
    <w:p w14:paraId="7749D7AE" w14:textId="40A194FD" w:rsidR="005D7982" w:rsidRDefault="005D7982">
      <w:pPr>
        <w:pStyle w:val="TOC1"/>
        <w:rPr>
          <w:rFonts w:ascii="Calibri" w:hAnsi="Calibri"/>
          <w:noProof/>
          <w:kern w:val="2"/>
          <w:szCs w:val="22"/>
          <w:lang w:eastAsia="en-GB"/>
        </w:rPr>
      </w:pPr>
      <w:r w:rsidRPr="002415EE">
        <w:rPr>
          <w:noProof/>
          <w:lang w:val="pt-BR" w:eastAsia="zh-CN"/>
        </w:rPr>
        <w:t>G.2</w:t>
      </w:r>
      <w:r>
        <w:rPr>
          <w:rFonts w:ascii="Calibri" w:hAnsi="Calibri"/>
          <w:noProof/>
          <w:kern w:val="2"/>
          <w:szCs w:val="22"/>
          <w:lang w:eastAsia="en-GB"/>
        </w:rPr>
        <w:tab/>
      </w:r>
      <w:r w:rsidRPr="002415EE">
        <w:rPr>
          <w:noProof/>
          <w:lang w:val="pt-BR" w:eastAsia="zh-CN"/>
        </w:rPr>
        <w:t>Charging architecture and references</w:t>
      </w:r>
      <w:r>
        <w:rPr>
          <w:noProof/>
        </w:rPr>
        <w:tab/>
      </w:r>
      <w:r>
        <w:rPr>
          <w:noProof/>
        </w:rPr>
        <w:fldChar w:fldCharType="begin" w:fldLock="1"/>
      </w:r>
      <w:r>
        <w:rPr>
          <w:noProof/>
        </w:rPr>
        <w:instrText xml:space="preserve"> PAGEREF _Toc178155931 \h </w:instrText>
      </w:r>
      <w:r>
        <w:rPr>
          <w:noProof/>
        </w:rPr>
      </w:r>
      <w:r>
        <w:rPr>
          <w:noProof/>
        </w:rPr>
        <w:fldChar w:fldCharType="separate"/>
      </w:r>
      <w:r>
        <w:rPr>
          <w:noProof/>
        </w:rPr>
        <w:t>71</w:t>
      </w:r>
      <w:r>
        <w:rPr>
          <w:noProof/>
        </w:rPr>
        <w:fldChar w:fldCharType="end"/>
      </w:r>
    </w:p>
    <w:p w14:paraId="66E428CB" w14:textId="437F7B21" w:rsidR="005D7982" w:rsidRDefault="005D7982">
      <w:pPr>
        <w:pStyle w:val="TOC2"/>
        <w:rPr>
          <w:rFonts w:ascii="Calibri" w:hAnsi="Calibri"/>
          <w:noProof/>
          <w:kern w:val="2"/>
          <w:sz w:val="22"/>
          <w:szCs w:val="22"/>
          <w:lang w:eastAsia="en-GB"/>
        </w:rPr>
      </w:pPr>
      <w:r w:rsidRPr="002415EE">
        <w:rPr>
          <w:noProof/>
          <w:lang w:val="pt-BR" w:eastAsia="zh-CN"/>
        </w:rPr>
        <w:t>G.2.1</w:t>
      </w:r>
      <w:r>
        <w:rPr>
          <w:rFonts w:ascii="Calibri" w:hAnsi="Calibri"/>
          <w:noProof/>
          <w:kern w:val="2"/>
          <w:sz w:val="22"/>
          <w:szCs w:val="22"/>
          <w:lang w:eastAsia="en-GB"/>
        </w:rPr>
        <w:tab/>
      </w:r>
      <w:r w:rsidRPr="002415EE">
        <w:rPr>
          <w:noProof/>
          <w:lang w:val="pt-BR" w:eastAsia="zh-CN"/>
        </w:rPr>
        <w:t>General</w:t>
      </w:r>
      <w:r>
        <w:rPr>
          <w:noProof/>
        </w:rPr>
        <w:tab/>
      </w:r>
      <w:r>
        <w:rPr>
          <w:noProof/>
        </w:rPr>
        <w:fldChar w:fldCharType="begin" w:fldLock="1"/>
      </w:r>
      <w:r>
        <w:rPr>
          <w:noProof/>
        </w:rPr>
        <w:instrText xml:space="preserve"> PAGEREF _Toc178155932 \h </w:instrText>
      </w:r>
      <w:r>
        <w:rPr>
          <w:noProof/>
        </w:rPr>
      </w:r>
      <w:r>
        <w:rPr>
          <w:noProof/>
        </w:rPr>
        <w:fldChar w:fldCharType="separate"/>
      </w:r>
      <w:r>
        <w:rPr>
          <w:noProof/>
        </w:rPr>
        <w:t>71</w:t>
      </w:r>
      <w:r>
        <w:rPr>
          <w:noProof/>
        </w:rPr>
        <w:fldChar w:fldCharType="end"/>
      </w:r>
    </w:p>
    <w:p w14:paraId="59FDD3E1" w14:textId="10BD8AA4" w:rsidR="005D7982" w:rsidRDefault="005D7982">
      <w:pPr>
        <w:pStyle w:val="TOC2"/>
        <w:rPr>
          <w:rFonts w:ascii="Calibri" w:hAnsi="Calibri"/>
          <w:noProof/>
          <w:kern w:val="2"/>
          <w:sz w:val="22"/>
          <w:szCs w:val="22"/>
          <w:lang w:eastAsia="en-GB"/>
        </w:rPr>
      </w:pPr>
      <w:r w:rsidRPr="002415EE">
        <w:rPr>
          <w:noProof/>
          <w:lang w:val="pt-BR" w:eastAsia="zh-CN"/>
        </w:rPr>
        <w:t>G.2.2</w:t>
      </w:r>
      <w:r>
        <w:rPr>
          <w:rFonts w:ascii="Calibri" w:hAnsi="Calibri"/>
          <w:noProof/>
          <w:kern w:val="2"/>
          <w:sz w:val="22"/>
          <w:szCs w:val="22"/>
          <w:lang w:eastAsia="en-GB"/>
        </w:rPr>
        <w:tab/>
      </w:r>
      <w:r w:rsidRPr="002415EE">
        <w:rPr>
          <w:noProof/>
          <w:lang w:val="pt-BR" w:eastAsia="zh-CN"/>
        </w:rPr>
        <w:t>B2B charging architecture and references with B-CHF only</w:t>
      </w:r>
      <w:r>
        <w:rPr>
          <w:noProof/>
        </w:rPr>
        <w:tab/>
      </w:r>
      <w:r>
        <w:rPr>
          <w:noProof/>
        </w:rPr>
        <w:fldChar w:fldCharType="begin" w:fldLock="1"/>
      </w:r>
      <w:r>
        <w:rPr>
          <w:noProof/>
        </w:rPr>
        <w:instrText xml:space="preserve"> PAGEREF _Toc178155933 \h </w:instrText>
      </w:r>
      <w:r>
        <w:rPr>
          <w:noProof/>
        </w:rPr>
      </w:r>
      <w:r>
        <w:rPr>
          <w:noProof/>
        </w:rPr>
        <w:fldChar w:fldCharType="separate"/>
      </w:r>
      <w:r>
        <w:rPr>
          <w:noProof/>
        </w:rPr>
        <w:t>71</w:t>
      </w:r>
      <w:r>
        <w:rPr>
          <w:noProof/>
        </w:rPr>
        <w:fldChar w:fldCharType="end"/>
      </w:r>
    </w:p>
    <w:p w14:paraId="79B63A4C" w14:textId="787BA248" w:rsidR="005D7982" w:rsidRDefault="005D7982">
      <w:pPr>
        <w:pStyle w:val="TOC2"/>
        <w:rPr>
          <w:rFonts w:ascii="Calibri" w:hAnsi="Calibri"/>
          <w:noProof/>
          <w:kern w:val="2"/>
          <w:sz w:val="22"/>
          <w:szCs w:val="22"/>
          <w:lang w:eastAsia="en-GB"/>
        </w:rPr>
      </w:pPr>
      <w:r w:rsidRPr="002415EE">
        <w:rPr>
          <w:noProof/>
          <w:lang w:val="pt-BR" w:eastAsia="zh-CN"/>
        </w:rPr>
        <w:t>G.2.3</w:t>
      </w:r>
      <w:r>
        <w:rPr>
          <w:rFonts w:ascii="Calibri" w:hAnsi="Calibri"/>
          <w:noProof/>
          <w:kern w:val="2"/>
          <w:sz w:val="22"/>
          <w:szCs w:val="22"/>
          <w:lang w:eastAsia="en-GB"/>
        </w:rPr>
        <w:tab/>
      </w:r>
      <w:r w:rsidRPr="002415EE">
        <w:rPr>
          <w:noProof/>
          <w:lang w:val="pt-BR" w:eastAsia="zh-CN"/>
        </w:rPr>
        <w:t xml:space="preserve">B2B charging architecture and references with </w:t>
      </w:r>
      <w:r>
        <w:rPr>
          <w:noProof/>
          <w:lang w:eastAsia="zh-CN"/>
        </w:rPr>
        <w:t>B-CHF via C-CHF</w:t>
      </w:r>
      <w:r>
        <w:rPr>
          <w:noProof/>
        </w:rPr>
        <w:tab/>
      </w:r>
      <w:r>
        <w:rPr>
          <w:noProof/>
        </w:rPr>
        <w:fldChar w:fldCharType="begin" w:fldLock="1"/>
      </w:r>
      <w:r>
        <w:rPr>
          <w:noProof/>
        </w:rPr>
        <w:instrText xml:space="preserve"> PAGEREF _Toc178155934 \h </w:instrText>
      </w:r>
      <w:r>
        <w:rPr>
          <w:noProof/>
        </w:rPr>
      </w:r>
      <w:r>
        <w:rPr>
          <w:noProof/>
        </w:rPr>
        <w:fldChar w:fldCharType="separate"/>
      </w:r>
      <w:r>
        <w:rPr>
          <w:noProof/>
        </w:rPr>
        <w:t>72</w:t>
      </w:r>
      <w:r>
        <w:rPr>
          <w:noProof/>
        </w:rPr>
        <w:fldChar w:fldCharType="end"/>
      </w:r>
    </w:p>
    <w:p w14:paraId="5EE77476" w14:textId="544320D3" w:rsidR="005D7982" w:rsidRDefault="005D7982">
      <w:pPr>
        <w:pStyle w:val="TOC2"/>
        <w:rPr>
          <w:rFonts w:ascii="Calibri" w:hAnsi="Calibri"/>
          <w:noProof/>
          <w:kern w:val="2"/>
          <w:sz w:val="22"/>
          <w:szCs w:val="22"/>
          <w:lang w:eastAsia="en-GB"/>
        </w:rPr>
      </w:pPr>
      <w:r>
        <w:rPr>
          <w:noProof/>
          <w:lang w:eastAsia="zh-CN"/>
        </w:rPr>
        <w:t>G.2.4</w:t>
      </w:r>
      <w:r>
        <w:rPr>
          <w:rFonts w:ascii="Calibri" w:hAnsi="Calibri"/>
          <w:noProof/>
          <w:kern w:val="2"/>
          <w:sz w:val="22"/>
          <w:szCs w:val="22"/>
          <w:lang w:eastAsia="en-GB"/>
        </w:rPr>
        <w:tab/>
      </w:r>
      <w:r>
        <w:rPr>
          <w:noProof/>
          <w:lang w:eastAsia="zh-CN"/>
        </w:rPr>
        <w:t>B2B charging architecture and references with B-CHF and C-CHF</w:t>
      </w:r>
      <w:r>
        <w:rPr>
          <w:noProof/>
        </w:rPr>
        <w:tab/>
      </w:r>
      <w:r>
        <w:rPr>
          <w:noProof/>
        </w:rPr>
        <w:fldChar w:fldCharType="begin" w:fldLock="1"/>
      </w:r>
      <w:r>
        <w:rPr>
          <w:noProof/>
        </w:rPr>
        <w:instrText xml:space="preserve"> PAGEREF _Toc178155935 \h </w:instrText>
      </w:r>
      <w:r>
        <w:rPr>
          <w:noProof/>
        </w:rPr>
      </w:r>
      <w:r>
        <w:rPr>
          <w:noProof/>
        </w:rPr>
        <w:fldChar w:fldCharType="separate"/>
      </w:r>
      <w:r>
        <w:rPr>
          <w:noProof/>
        </w:rPr>
        <w:t>72</w:t>
      </w:r>
      <w:r>
        <w:rPr>
          <w:noProof/>
        </w:rPr>
        <w:fldChar w:fldCharType="end"/>
      </w:r>
    </w:p>
    <w:p w14:paraId="706BC0A2" w14:textId="682FD4B8" w:rsidR="005D7982" w:rsidRDefault="005D7982">
      <w:pPr>
        <w:pStyle w:val="TOC1"/>
        <w:rPr>
          <w:rFonts w:ascii="Calibri" w:hAnsi="Calibri"/>
          <w:noProof/>
          <w:kern w:val="2"/>
          <w:szCs w:val="22"/>
          <w:lang w:eastAsia="en-GB"/>
        </w:rPr>
      </w:pPr>
      <w:r w:rsidRPr="002415EE">
        <w:rPr>
          <w:noProof/>
          <w:lang w:val="pt-BR"/>
        </w:rPr>
        <w:t>G.3</w:t>
      </w:r>
      <w:r>
        <w:rPr>
          <w:rFonts w:ascii="Calibri" w:hAnsi="Calibri"/>
          <w:noProof/>
          <w:kern w:val="2"/>
          <w:szCs w:val="22"/>
          <w:lang w:eastAsia="en-GB"/>
        </w:rPr>
        <w:tab/>
      </w:r>
      <w:r w:rsidRPr="002415EE">
        <w:rPr>
          <w:noProof/>
          <w:lang w:val="pt-BR" w:eastAsia="zh-CN"/>
        </w:rPr>
        <w:t>Charging</w:t>
      </w:r>
      <w:r w:rsidRPr="002415EE">
        <w:rPr>
          <w:noProof/>
          <w:lang w:val="pt-BR"/>
        </w:rPr>
        <w:t xml:space="preserve"> </w:t>
      </w:r>
      <w:r w:rsidRPr="002415EE">
        <w:rPr>
          <w:noProof/>
          <w:lang w:val="pt-BR" w:eastAsia="zh-CN"/>
        </w:rPr>
        <w:t>principles and references</w:t>
      </w:r>
      <w:r>
        <w:rPr>
          <w:noProof/>
        </w:rPr>
        <w:tab/>
      </w:r>
      <w:r>
        <w:rPr>
          <w:noProof/>
        </w:rPr>
        <w:fldChar w:fldCharType="begin" w:fldLock="1"/>
      </w:r>
      <w:r>
        <w:rPr>
          <w:noProof/>
        </w:rPr>
        <w:instrText xml:space="preserve"> PAGEREF _Toc178155936 \h </w:instrText>
      </w:r>
      <w:r>
        <w:rPr>
          <w:noProof/>
        </w:rPr>
      </w:r>
      <w:r>
        <w:rPr>
          <w:noProof/>
        </w:rPr>
        <w:fldChar w:fldCharType="separate"/>
      </w:r>
      <w:r>
        <w:rPr>
          <w:noProof/>
        </w:rPr>
        <w:t>72</w:t>
      </w:r>
      <w:r>
        <w:rPr>
          <w:noProof/>
        </w:rPr>
        <w:fldChar w:fldCharType="end"/>
      </w:r>
    </w:p>
    <w:p w14:paraId="70CA0B06" w14:textId="3077AEC5" w:rsidR="005D7982" w:rsidRDefault="005D7982">
      <w:pPr>
        <w:pStyle w:val="TOC2"/>
        <w:rPr>
          <w:rFonts w:ascii="Calibri" w:hAnsi="Calibri"/>
          <w:noProof/>
          <w:kern w:val="2"/>
          <w:sz w:val="22"/>
          <w:szCs w:val="22"/>
          <w:lang w:eastAsia="en-GB"/>
        </w:rPr>
      </w:pPr>
      <w:r w:rsidRPr="002415EE">
        <w:rPr>
          <w:noProof/>
          <w:lang w:val="pt-BR" w:eastAsia="zh-CN"/>
        </w:rPr>
        <w:t>G.3.1</w:t>
      </w:r>
      <w:r>
        <w:rPr>
          <w:rFonts w:ascii="Calibri" w:hAnsi="Calibri"/>
          <w:noProof/>
          <w:kern w:val="2"/>
          <w:sz w:val="22"/>
          <w:szCs w:val="22"/>
          <w:lang w:eastAsia="en-GB"/>
        </w:rPr>
        <w:tab/>
      </w:r>
      <w:r w:rsidRPr="002415EE">
        <w:rPr>
          <w:noProof/>
          <w:lang w:val="pt-BR" w:eastAsia="zh-CN"/>
        </w:rPr>
        <w:t>General</w:t>
      </w:r>
      <w:r>
        <w:rPr>
          <w:noProof/>
        </w:rPr>
        <w:tab/>
      </w:r>
      <w:r>
        <w:rPr>
          <w:noProof/>
        </w:rPr>
        <w:fldChar w:fldCharType="begin" w:fldLock="1"/>
      </w:r>
      <w:r>
        <w:rPr>
          <w:noProof/>
        </w:rPr>
        <w:instrText xml:space="preserve"> PAGEREF _Toc178155937 \h </w:instrText>
      </w:r>
      <w:r>
        <w:rPr>
          <w:noProof/>
        </w:rPr>
      </w:r>
      <w:r>
        <w:rPr>
          <w:noProof/>
        </w:rPr>
        <w:fldChar w:fldCharType="separate"/>
      </w:r>
      <w:r>
        <w:rPr>
          <w:noProof/>
        </w:rPr>
        <w:t>72</w:t>
      </w:r>
      <w:r>
        <w:rPr>
          <w:noProof/>
        </w:rPr>
        <w:fldChar w:fldCharType="end"/>
      </w:r>
    </w:p>
    <w:p w14:paraId="1215CEE8" w14:textId="60C84209" w:rsidR="005D7982" w:rsidRDefault="005D7982">
      <w:pPr>
        <w:pStyle w:val="TOC2"/>
        <w:rPr>
          <w:rFonts w:ascii="Calibri" w:hAnsi="Calibri"/>
          <w:noProof/>
          <w:kern w:val="2"/>
          <w:sz w:val="22"/>
          <w:szCs w:val="22"/>
          <w:lang w:eastAsia="en-GB"/>
        </w:rPr>
      </w:pPr>
      <w:r w:rsidRPr="002415EE">
        <w:rPr>
          <w:noProof/>
          <w:lang w:val="pt-BR" w:eastAsia="zh-CN"/>
        </w:rPr>
        <w:t>G.3.2</w:t>
      </w:r>
      <w:r>
        <w:rPr>
          <w:rFonts w:ascii="Calibri" w:hAnsi="Calibri"/>
          <w:noProof/>
          <w:kern w:val="2"/>
          <w:sz w:val="22"/>
          <w:szCs w:val="22"/>
          <w:lang w:eastAsia="en-GB"/>
        </w:rPr>
        <w:tab/>
      </w:r>
      <w:r>
        <w:rPr>
          <w:noProof/>
        </w:rPr>
        <w:t>B2B charging information utilisation</w:t>
      </w:r>
      <w:r>
        <w:rPr>
          <w:noProof/>
        </w:rPr>
        <w:tab/>
      </w:r>
      <w:r>
        <w:rPr>
          <w:noProof/>
        </w:rPr>
        <w:fldChar w:fldCharType="begin" w:fldLock="1"/>
      </w:r>
      <w:r>
        <w:rPr>
          <w:noProof/>
        </w:rPr>
        <w:instrText xml:space="preserve"> PAGEREF _Toc178155938 \h </w:instrText>
      </w:r>
      <w:r>
        <w:rPr>
          <w:noProof/>
        </w:rPr>
      </w:r>
      <w:r>
        <w:rPr>
          <w:noProof/>
        </w:rPr>
        <w:fldChar w:fldCharType="separate"/>
      </w:r>
      <w:r>
        <w:rPr>
          <w:noProof/>
        </w:rPr>
        <w:t>72</w:t>
      </w:r>
      <w:r>
        <w:rPr>
          <w:noProof/>
        </w:rPr>
        <w:fldChar w:fldCharType="end"/>
      </w:r>
    </w:p>
    <w:p w14:paraId="69AF5925" w14:textId="4CE6E067" w:rsidR="005D7982" w:rsidRDefault="005D7982">
      <w:pPr>
        <w:pStyle w:val="TOC2"/>
        <w:rPr>
          <w:rFonts w:ascii="Calibri" w:hAnsi="Calibri"/>
          <w:noProof/>
          <w:kern w:val="2"/>
          <w:sz w:val="22"/>
          <w:szCs w:val="22"/>
          <w:lang w:eastAsia="en-GB"/>
        </w:rPr>
      </w:pPr>
      <w:r w:rsidRPr="002415EE">
        <w:rPr>
          <w:noProof/>
          <w:lang w:val="pt-BR" w:eastAsia="zh-CN"/>
        </w:rPr>
        <w:t>G.3.3</w:t>
      </w:r>
      <w:r>
        <w:rPr>
          <w:rFonts w:ascii="Calibri" w:hAnsi="Calibri"/>
          <w:noProof/>
          <w:kern w:val="2"/>
          <w:sz w:val="22"/>
          <w:szCs w:val="22"/>
          <w:lang w:eastAsia="en-GB"/>
        </w:rPr>
        <w:tab/>
      </w:r>
      <w:r>
        <w:rPr>
          <w:noProof/>
        </w:rPr>
        <w:t>B2B charging data generation and quota supervision</w:t>
      </w:r>
      <w:r>
        <w:rPr>
          <w:noProof/>
        </w:rPr>
        <w:tab/>
      </w:r>
      <w:r>
        <w:rPr>
          <w:noProof/>
        </w:rPr>
        <w:fldChar w:fldCharType="begin" w:fldLock="1"/>
      </w:r>
      <w:r>
        <w:rPr>
          <w:noProof/>
        </w:rPr>
        <w:instrText xml:space="preserve"> PAGEREF _Toc178155939 \h </w:instrText>
      </w:r>
      <w:r>
        <w:rPr>
          <w:noProof/>
        </w:rPr>
      </w:r>
      <w:r>
        <w:rPr>
          <w:noProof/>
        </w:rPr>
        <w:fldChar w:fldCharType="separate"/>
      </w:r>
      <w:r>
        <w:rPr>
          <w:noProof/>
        </w:rPr>
        <w:t>73</w:t>
      </w:r>
      <w:r>
        <w:rPr>
          <w:noProof/>
        </w:rPr>
        <w:fldChar w:fldCharType="end"/>
      </w:r>
    </w:p>
    <w:p w14:paraId="06FBC97F" w14:textId="2664442D" w:rsidR="005D7982" w:rsidRDefault="005D7982">
      <w:pPr>
        <w:pStyle w:val="TOC2"/>
        <w:rPr>
          <w:rFonts w:ascii="Calibri" w:hAnsi="Calibri"/>
          <w:noProof/>
          <w:kern w:val="2"/>
          <w:sz w:val="22"/>
          <w:szCs w:val="22"/>
          <w:lang w:eastAsia="en-GB"/>
        </w:rPr>
      </w:pPr>
      <w:r w:rsidRPr="002415EE">
        <w:rPr>
          <w:noProof/>
          <w:lang w:val="pt-BR" w:eastAsia="zh-CN"/>
        </w:rPr>
        <w:t>G.3.4</w:t>
      </w:r>
      <w:r>
        <w:rPr>
          <w:rFonts w:ascii="Calibri" w:hAnsi="Calibri"/>
          <w:noProof/>
          <w:kern w:val="2"/>
          <w:sz w:val="22"/>
          <w:szCs w:val="22"/>
          <w:lang w:eastAsia="en-GB"/>
        </w:rPr>
        <w:tab/>
      </w:r>
      <w:r>
        <w:rPr>
          <w:noProof/>
        </w:rPr>
        <w:t xml:space="preserve">B2B charging data </w:t>
      </w:r>
      <w:r>
        <w:rPr>
          <w:noProof/>
          <w:lang w:eastAsia="zh-CN"/>
        </w:rPr>
        <w:t>transfer</w:t>
      </w:r>
      <w:r>
        <w:rPr>
          <w:noProof/>
        </w:rPr>
        <w:tab/>
      </w:r>
      <w:r>
        <w:rPr>
          <w:noProof/>
        </w:rPr>
        <w:fldChar w:fldCharType="begin" w:fldLock="1"/>
      </w:r>
      <w:r>
        <w:rPr>
          <w:noProof/>
        </w:rPr>
        <w:instrText xml:space="preserve"> PAGEREF _Toc178155940 \h </w:instrText>
      </w:r>
      <w:r>
        <w:rPr>
          <w:noProof/>
        </w:rPr>
      </w:r>
      <w:r>
        <w:rPr>
          <w:noProof/>
        </w:rPr>
        <w:fldChar w:fldCharType="separate"/>
      </w:r>
      <w:r>
        <w:rPr>
          <w:noProof/>
        </w:rPr>
        <w:t>73</w:t>
      </w:r>
      <w:r>
        <w:rPr>
          <w:noProof/>
        </w:rPr>
        <w:fldChar w:fldCharType="end"/>
      </w:r>
    </w:p>
    <w:p w14:paraId="046DB394" w14:textId="25ADA344" w:rsidR="005D7982" w:rsidRDefault="005D7982" w:rsidP="005D7982">
      <w:pPr>
        <w:pStyle w:val="TOC8"/>
        <w:rPr>
          <w:rFonts w:ascii="Calibri" w:hAnsi="Calibri"/>
          <w:b w:val="0"/>
          <w:noProof/>
          <w:kern w:val="2"/>
          <w:szCs w:val="22"/>
          <w:lang w:eastAsia="en-GB"/>
        </w:rPr>
      </w:pPr>
      <w:r w:rsidRPr="002415EE">
        <w:rPr>
          <w:noProof/>
          <w:lang w:val="pt-BR"/>
        </w:rPr>
        <w:t>Annex H (informative</w:t>
      </w:r>
      <w:r>
        <w:rPr>
          <w:noProof/>
          <w:lang w:val="pt-BR"/>
        </w:rPr>
        <w:t>):</w:t>
      </w:r>
      <w:r>
        <w:rPr>
          <w:noProof/>
          <w:lang w:val="pt-BR"/>
        </w:rPr>
        <w:tab/>
      </w:r>
      <w:r w:rsidRPr="002415EE">
        <w:rPr>
          <w:noProof/>
          <w:lang w:val="pt-BR"/>
        </w:rPr>
        <w:t>Change history</w:t>
      </w:r>
      <w:r>
        <w:rPr>
          <w:noProof/>
        </w:rPr>
        <w:tab/>
      </w:r>
      <w:r>
        <w:rPr>
          <w:noProof/>
        </w:rPr>
        <w:fldChar w:fldCharType="begin" w:fldLock="1"/>
      </w:r>
      <w:r>
        <w:rPr>
          <w:noProof/>
        </w:rPr>
        <w:instrText xml:space="preserve"> PAGEREF _Toc178155941 \h </w:instrText>
      </w:r>
      <w:r>
        <w:rPr>
          <w:noProof/>
        </w:rPr>
      </w:r>
      <w:r>
        <w:rPr>
          <w:noProof/>
        </w:rPr>
        <w:fldChar w:fldCharType="separate"/>
      </w:r>
      <w:r>
        <w:rPr>
          <w:noProof/>
        </w:rPr>
        <w:t>74</w:t>
      </w:r>
      <w:r>
        <w:rPr>
          <w:noProof/>
        </w:rPr>
        <w:fldChar w:fldCharType="end"/>
      </w:r>
    </w:p>
    <w:p w14:paraId="0196CAA3" w14:textId="7F8EEF35" w:rsidR="007D68C2" w:rsidRDefault="00842AE8">
      <w:r>
        <w:fldChar w:fldCharType="end"/>
      </w:r>
    </w:p>
    <w:p w14:paraId="10E87DD3" w14:textId="77777777" w:rsidR="007D68C2" w:rsidRDefault="007D68C2">
      <w:pPr>
        <w:pStyle w:val="Heading1"/>
      </w:pPr>
      <w:r>
        <w:br w:type="page"/>
      </w:r>
      <w:bookmarkStart w:id="3" w:name="_Toc178155759"/>
      <w:r>
        <w:lastRenderedPageBreak/>
        <w:t>Foreword</w:t>
      </w:r>
      <w:bookmarkEnd w:id="3"/>
    </w:p>
    <w:p w14:paraId="422FBA61" w14:textId="77777777" w:rsidR="007D68C2" w:rsidRDefault="007D68C2">
      <w:r>
        <w:t>This Technical Specification has been produced by the 3</w:t>
      </w:r>
      <w:r>
        <w:rPr>
          <w:position w:val="6"/>
          <w:sz w:val="16"/>
          <w:szCs w:val="16"/>
        </w:rPr>
        <w:t>rd</w:t>
      </w:r>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Version x.y.z</w:t>
      </w:r>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r>
        <w:br w:type="page"/>
      </w:r>
      <w:bookmarkStart w:id="4" w:name="_Toc178155760"/>
      <w:r>
        <w:lastRenderedPageBreak/>
        <w:t>1</w:t>
      </w:r>
      <w:r>
        <w:tab/>
        <w:t>Scope</w:t>
      </w:r>
      <w:bookmarkEnd w:id="4"/>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1BA34882"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t>These TSs describe the mapping of the common architecture specified in the present document onto the specific domain/subsystem/service and the scenarios and information for online</w:t>
      </w:r>
      <w:r w:rsidR="007749EE">
        <w:t>,</w:t>
      </w:r>
      <w:r>
        <w:t xml:space="preserve"> offline </w:t>
      </w:r>
      <w:r w:rsidR="007749EE">
        <w:t xml:space="preserve">and converged </w:t>
      </w:r>
      <w:r>
        <w:t>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504A665C"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w:t>
      </w:r>
      <w:r w:rsidR="007749EE">
        <w:t xml:space="preserve">converged charging API, </w:t>
      </w:r>
      <w:r w:rsidR="007D68C2">
        <w:t>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p w14:paraId="749864A1" w14:textId="62215BCC" w:rsidR="007D68C2" w:rsidRDefault="007D68C2" w:rsidP="00165E9E">
      <w:pPr>
        <w:pStyle w:val="TH"/>
      </w:pPr>
    </w:p>
    <w:p w14:paraId="5B70F90E" w14:textId="3ED73FC9" w:rsidR="002D4260" w:rsidRDefault="002D4260">
      <w:pPr>
        <w:pStyle w:val="TF"/>
      </w:pPr>
      <w:r>
        <w:object w:dxaOrig="13381" w:dyaOrig="15391" w14:anchorId="19ADE281">
          <v:shape id="_x0000_i1028" type="#_x0000_t75" style="width:457.75pt;height:524.8pt" o:ole="">
            <v:imagedata r:id="rId11" o:title=""/>
          </v:shape>
          <o:OLEObject Type="Embed" ProgID="Visio.Drawing.11" ShapeID="_x0000_i1028" DrawAspect="Content" ObjectID="_1788768979" r:id="rId12"/>
        </w:object>
      </w:r>
    </w:p>
    <w:p w14:paraId="1559596B" w14:textId="5F946845" w:rsidR="007D68C2" w:rsidRDefault="007D68C2">
      <w:pPr>
        <w:pStyle w:val="TF"/>
      </w:pPr>
      <w:r>
        <w:t>Figure 1</w:t>
      </w:r>
      <w:r w:rsidR="00EE61B9">
        <w:t>.1</w:t>
      </w:r>
      <w:r>
        <w:t>: Charging specifications structure</w:t>
      </w:r>
    </w:p>
    <w:p w14:paraId="10D5AD36" w14:textId="59AA3AA1" w:rsidR="002D4260" w:rsidRDefault="002D4260" w:rsidP="002D4260">
      <w:pPr>
        <w:pStyle w:val="NO"/>
      </w:pPr>
      <w:r>
        <w:t>NOTE:</w:t>
      </w:r>
      <w:r>
        <w:tab/>
        <w:t xml:space="preserve">TSs which are indicated with "Nchf" in Figure 1.1 are those which include the </w:t>
      </w:r>
      <w:r w:rsidRPr="00A75B54">
        <w:t>converged charging architecture</w:t>
      </w:r>
      <w:r>
        <w:t xml:space="preserve">. </w:t>
      </w:r>
    </w:p>
    <w:p w14:paraId="1FC82B20" w14:textId="77777777" w:rsidR="009959CF" w:rsidRPr="00542694" w:rsidRDefault="009959CF" w:rsidP="007E00AB">
      <w:pPr>
        <w:rPr>
          <w:color w:val="000000"/>
          <w:lang w:bidi="ar-IQ"/>
        </w:rPr>
      </w:pPr>
      <w:r>
        <w:t xml:space="preserve">In addition to </w:t>
      </w:r>
      <w:r w:rsidR="00C32997" w:rsidRPr="00C32997">
        <w:t xml:space="preserve">3GPP </w:t>
      </w:r>
      <w:r>
        <w:t xml:space="preserve"> 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lastRenderedPageBreak/>
        <w:t>Furthermore, requirements that govern the charging work are specified in TS 22.115 [101].</w:t>
      </w:r>
    </w:p>
    <w:p w14:paraId="2989E017" w14:textId="77777777" w:rsidR="007D68C2" w:rsidRDefault="007D68C2">
      <w:pPr>
        <w:pStyle w:val="Heading1"/>
      </w:pPr>
      <w:r>
        <w:br w:type="page"/>
      </w:r>
      <w:bookmarkStart w:id="5" w:name="_Toc178155761"/>
      <w:r>
        <w:lastRenderedPageBreak/>
        <w:t>2</w:t>
      </w:r>
      <w:r>
        <w:tab/>
        <w:t>References</w:t>
      </w:r>
      <w:bookmarkEnd w:id="5"/>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Telecommunication management; Charging management; MultiMedia Telephony (MMTel) charging</w:t>
      </w:r>
      <w:r w:rsidR="009C1899">
        <w:rPr>
          <w:lang w:eastAsia="de-DE"/>
        </w:rPr>
        <w:t>"</w:t>
      </w:r>
      <w:r>
        <w:rPr>
          <w:lang w:eastAsia="de-DE"/>
        </w:rPr>
        <w:t>.</w:t>
      </w:r>
    </w:p>
    <w:p w14:paraId="3EDC3826" w14:textId="77777777" w:rsidR="00802749" w:rsidRDefault="007D68C2" w:rsidP="00802749">
      <w:pPr>
        <w:pStyle w:val="EX"/>
      </w:pPr>
      <w:r>
        <w:lastRenderedPageBreak/>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(ProSe)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19FE6BBA"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(AoC)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5496F75F" w14:textId="77777777" w:rsidR="007D68C2" w:rsidRDefault="007D68C2">
      <w:pPr>
        <w:pStyle w:val="EX"/>
      </w:pPr>
      <w:r>
        <w:t>[101]</w:t>
      </w:r>
      <w:r>
        <w:tab/>
        <w:t>3GPP TS 22.115</w:t>
      </w:r>
      <w:r w:rsidR="00B62DAD">
        <w:t>:</w:t>
      </w:r>
      <w:r>
        <w:t xml:space="preserve"> "Service aspects; Charging and billing".</w:t>
      </w:r>
    </w:p>
    <w:p w14:paraId="3E9CDE77" w14:textId="77777777" w:rsidR="007D68C2" w:rsidRDefault="007D68C2">
      <w:pPr>
        <w:pStyle w:val="EX"/>
        <w:keepLines w:val="0"/>
        <w:widowControl w:val="0"/>
        <w:rPr>
          <w:lang w:eastAsia="de-DE"/>
        </w:rPr>
      </w:pPr>
      <w:r>
        <w:t xml:space="preserve">[102] - </w:t>
      </w:r>
      <w:r>
        <w:rPr>
          <w:lang w:eastAsia="de-DE"/>
        </w:rPr>
        <w:t>[199]</w:t>
      </w:r>
      <w:r>
        <w:rPr>
          <w:lang w:eastAsia="de-DE"/>
        </w:rPr>
        <w:tab/>
        <w:t>Void.</w:t>
      </w:r>
    </w:p>
    <w:p w14:paraId="230F44BD" w14:textId="77777777" w:rsidR="007D68C2" w:rsidRDefault="007D68C2">
      <w:pPr>
        <w:pStyle w:val="EX"/>
        <w:keepLines w:val="0"/>
        <w:widowControl w:val="0"/>
        <w:rPr>
          <w:lang w:eastAsia="de-DE"/>
        </w:rPr>
      </w:pPr>
      <w:r>
        <w:rPr>
          <w:lang w:eastAsia="de-DE"/>
        </w:rPr>
        <w:lastRenderedPageBreak/>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77777777" w:rsidR="00665F8D" w:rsidRDefault="00665F8D" w:rsidP="00B62DAD">
      <w:pPr>
        <w:pStyle w:val="EX"/>
      </w:pPr>
      <w:r>
        <w:t>[214</w:t>
      </w:r>
      <w:r w:rsidRPr="009C242D">
        <w:t>]</w:t>
      </w:r>
      <w:r w:rsidRPr="009C242D">
        <w:tab/>
        <w:t xml:space="preserve">3GPP </w:t>
      </w:r>
      <w:r w:rsidRPr="00187A0F">
        <w:t>TS 23.502</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6A1CED47" w14:textId="77777777" w:rsidR="009A2AC2" w:rsidRDefault="009A2AC2" w:rsidP="009A2AC2">
      <w:pPr>
        <w:pStyle w:val="EX"/>
      </w:pPr>
      <w:r>
        <w:t>[218]</w:t>
      </w:r>
      <w:r>
        <w:tab/>
        <w:t>3GPP TS 23.558: "</w:t>
      </w:r>
      <w:r w:rsidRPr="00DA7238">
        <w:t>Architecture for enabling Edge Applications</w:t>
      </w:r>
      <w:r>
        <w:t>".</w:t>
      </w:r>
    </w:p>
    <w:p w14:paraId="72C79A87" w14:textId="77777777" w:rsidR="00802749" w:rsidRDefault="00B62DAD" w:rsidP="00C32997">
      <w:pPr>
        <w:pStyle w:val="EX"/>
      </w:pPr>
      <w:r>
        <w:t>[</w:t>
      </w:r>
      <w:r w:rsidR="009A2AC2">
        <w:t>219</w:t>
      </w:r>
      <w:r>
        <w:t xml:space="preserve">] </w:t>
      </w:r>
      <w:r w:rsidR="007D68C2">
        <w:t>- [</w:t>
      </w:r>
      <w:r w:rsidR="00802749">
        <w:t>297</w:t>
      </w:r>
      <w:r w:rsidR="007D68C2">
        <w:t>]</w:t>
      </w:r>
      <w:r w:rsidR="007D68C2">
        <w:tab/>
        <w:t>Void.</w:t>
      </w:r>
      <w:r w:rsidR="00802749" w:rsidRPr="00802749">
        <w:t xml:space="preserve"> </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r>
        <w:br w:type="page"/>
      </w:r>
      <w:bookmarkStart w:id="6" w:name="_Toc178155762"/>
      <w:r>
        <w:lastRenderedPageBreak/>
        <w:t>3</w:t>
      </w:r>
      <w:r>
        <w:tab/>
        <w:t>Definitions, symbols and abbreviations</w:t>
      </w:r>
      <w:bookmarkEnd w:id="6"/>
    </w:p>
    <w:p w14:paraId="13F655D4" w14:textId="77777777" w:rsidR="007D68C2" w:rsidRDefault="007D68C2">
      <w:pPr>
        <w:pStyle w:val="Heading2"/>
      </w:pPr>
      <w:bookmarkStart w:id="7" w:name="_Toc178155763"/>
      <w:r>
        <w:t>3.1</w:t>
      </w:r>
      <w:r>
        <w:tab/>
        <w:t>Definitions</w:t>
      </w:r>
      <w:bookmarkEnd w:id="7"/>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002E3D25" w14:textId="77777777" w:rsidR="007D68C2" w:rsidRDefault="007D68C2">
      <w:pPr>
        <w:widowControl w:val="0"/>
        <w:spacing w:after="120"/>
      </w:pPr>
      <w:r>
        <w:rPr>
          <w:b/>
        </w:rPr>
        <w:t>Advice of Charge (AoC):</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w:t>
      </w:r>
      <w:smartTag w:uri="urn:schemas-microsoft-com:office:smarttags" w:element="PersonName">
        <w:r>
          <w:t>MT</w:t>
        </w:r>
      </w:smartTag>
      <w:r>
        <w: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lastRenderedPageBreak/>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8" w:name="OLE_LINK2"/>
      <w:bookmarkStart w:id="9" w:name="OLE_LINK3"/>
      <w:r>
        <w:rPr>
          <w:snapToGrid w:val="0"/>
        </w:rPr>
        <w:t>USIM</w:t>
      </w:r>
      <w:bookmarkEnd w:id="8"/>
      <w:bookmarkEnd w:id="9"/>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10" w:name="_Toc178155764"/>
      <w:r>
        <w:t>3.2</w:t>
      </w:r>
      <w:r>
        <w:tab/>
        <w:t>Symbols</w:t>
      </w:r>
      <w:bookmarkEnd w:id="10"/>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r>
        <w:t>Bc</w:t>
      </w:r>
      <w:r>
        <w:tab/>
        <w:t>Reference point for the CDR file transfer from the Circuit Switched CGF to the BD.</w:t>
      </w:r>
    </w:p>
    <w:p w14:paraId="10907CEE" w14:textId="77777777" w:rsidR="00BB50C6" w:rsidRDefault="00BB50C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r>
        <w:t>Bmn</w:t>
      </w:r>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r>
        <w:t>Bsm</w:t>
      </w:r>
      <w:r>
        <w:tab/>
        <w:t xml:space="preserve">Reference point for the CDR file transfer from SMS CGF to the BD,  </w:t>
      </w:r>
    </w:p>
    <w:p w14:paraId="52997169" w14:textId="77777777" w:rsidR="007D68C2" w:rsidRDefault="007D68C2">
      <w:pPr>
        <w:pStyle w:val="EW"/>
      </w:pPr>
      <w:r>
        <w:t>Bt</w:t>
      </w:r>
      <w:r>
        <w:tab/>
      </w:r>
      <w:r>
        <w:tab/>
        <w:t>Reference point for the CDR file transfer from the PoC CGF to the BD.</w:t>
      </w:r>
    </w:p>
    <w:p w14:paraId="63A0981E" w14:textId="77777777" w:rsidR="007D68C2" w:rsidRDefault="007D68C2">
      <w:pPr>
        <w:pStyle w:val="EW"/>
      </w:pPr>
      <w:r>
        <w:t>Bw</w:t>
      </w:r>
      <w:r>
        <w:tab/>
        <w:t>Reference point for the CDR file transfer from the WLAN CGF to the BD</w:t>
      </w:r>
      <w:r w:rsidR="00967B10">
        <w:t xml:space="preserve"> (discontinued in Release 12)</w:t>
      </w:r>
      <w:r>
        <w:t>.</w:t>
      </w:r>
    </w:p>
    <w:p w14:paraId="22F8A1F9" w14:textId="77777777" w:rsidR="007D68C2" w:rsidRDefault="007D68C2">
      <w:pPr>
        <w:pStyle w:val="EW"/>
      </w:pPr>
      <w:r>
        <w:t>Bx</w:t>
      </w:r>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r>
        <w:lastRenderedPageBreak/>
        <w:t>Gn</w:t>
      </w:r>
      <w:r>
        <w:tab/>
        <w:t>Interface between two GSNs within the same PLMN.</w:t>
      </w:r>
    </w:p>
    <w:p w14:paraId="69CBAE0C" w14:textId="77777777" w:rsidR="007D68C2" w:rsidRDefault="007D68C2">
      <w:pPr>
        <w:pStyle w:val="EW"/>
      </w:pPr>
      <w:r>
        <w:t>Gp</w:t>
      </w:r>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r>
        <w:t>Gs</w:t>
      </w:r>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r>
        <w:t>Gz</w:t>
      </w:r>
      <w:r>
        <w:tab/>
        <w:t>Offline charging reference point between a PCEF and an OFCS.</w:t>
      </w:r>
    </w:p>
    <w:p w14:paraId="2618974C" w14:textId="77777777" w:rsidR="007D68C2" w:rsidRDefault="007D68C2">
      <w:pPr>
        <w:pStyle w:val="EW"/>
      </w:pPr>
      <w:r>
        <w:t>Gzn</w:t>
      </w:r>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r>
        <w:rPr>
          <w:rFonts w:hint="eastAsia"/>
          <w:color w:val="000000"/>
          <w:lang w:eastAsia="zh-CN"/>
        </w:rPr>
        <w:t>Nc</w:t>
      </w:r>
      <w:r>
        <w:rPr>
          <w:color w:val="000000"/>
          <w:lang w:eastAsia="zh-CN"/>
        </w:rPr>
        <w:t>hf</w:t>
      </w:r>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r w:rsidRPr="00C32997">
        <w:t xml:space="preserve">Nnwdaf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r>
        <w:t>Uu</w:t>
      </w:r>
      <w:r>
        <w:tab/>
        <w:t>Interface between the User Equipment (UE) and the U</w:t>
      </w:r>
      <w:smartTag w:uri="urn:schemas-microsoft-com:office:smarttags" w:element="PersonName">
        <w:r>
          <w:t>MT</w:t>
        </w:r>
      </w:smartTag>
      <w:r>
        <w:t>S fixed network part.</w:t>
      </w:r>
    </w:p>
    <w:p w14:paraId="4F944571" w14:textId="77777777" w:rsidR="007D68C2" w:rsidRDefault="007D68C2">
      <w:pPr>
        <w:pStyle w:val="EW"/>
        <w:rPr>
          <w:color w:val="000000"/>
        </w:rPr>
      </w:pPr>
      <w:r>
        <w:rPr>
          <w:color w:val="000000"/>
        </w:rPr>
        <w:t>Wf</w:t>
      </w:r>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11" w:name="_Toc178155765"/>
      <w:r>
        <w:t>3.3</w:t>
      </w:r>
      <w:r>
        <w:tab/>
        <w:t>Abbreviations</w:t>
      </w:r>
      <w:bookmarkEnd w:id="11"/>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r>
        <w:rPr>
          <w:position w:val="6"/>
          <w:sz w:val="16"/>
          <w:szCs w:val="16"/>
        </w:rPr>
        <w:t>rd</w:t>
      </w:r>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77777777" w:rsidR="00E66DA9" w:rsidRDefault="007D68C2" w:rsidP="00E66DA9">
      <w:pPr>
        <w:pStyle w:val="EW"/>
      </w:pPr>
      <w:r>
        <w:t>AoC</w:t>
      </w:r>
      <w:r>
        <w:tab/>
        <w:t>Advice of Charge</w:t>
      </w:r>
      <w:r w:rsidR="00E66DA9" w:rsidRPr="00E66DA9">
        <w:t xml:space="preserve"> </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1091717F" w14:textId="77777777" w:rsidR="00D12866" w:rsidRDefault="007D68C2" w:rsidP="00D12866">
      <w:pPr>
        <w:pStyle w:val="EW"/>
      </w:pPr>
      <w:r>
        <w:t>CAP</w:t>
      </w:r>
      <w:r>
        <w:tab/>
        <w:t>CAMEL Application Part</w:t>
      </w:r>
      <w:r w:rsidR="00D12866" w:rsidRPr="00D12866">
        <w:t xml:space="preserve"> </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t>CG</w:t>
      </w:r>
      <w:r>
        <w:tab/>
        <w:t>Charging Gateway</w:t>
      </w:r>
    </w:p>
    <w:p w14:paraId="730722E6" w14:textId="77777777" w:rsidR="00D12866" w:rsidRDefault="007D68C2" w:rsidP="00D12866">
      <w:pPr>
        <w:pStyle w:val="EW"/>
      </w:pPr>
      <w:r>
        <w:lastRenderedPageBreak/>
        <w:t>CGF</w:t>
      </w:r>
      <w:r>
        <w:tab/>
        <w:t>Charging Gateway Function</w:t>
      </w:r>
      <w:r w:rsidR="00D12866" w:rsidRPr="00D12866">
        <w:t xml:space="preserve"> </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77777777" w:rsidR="007D68C2" w:rsidRDefault="007D68C2">
      <w:pPr>
        <w:pStyle w:val="EW"/>
      </w:pPr>
      <w:r>
        <w:t>EPC</w:t>
      </w:r>
      <w:r>
        <w:tab/>
        <w:t xml:space="preserve">Evolved Packet Core </w:t>
      </w:r>
    </w:p>
    <w:p w14:paraId="1DD03394" w14:textId="77777777" w:rsidR="007D68C2" w:rsidRDefault="007D68C2">
      <w:pPr>
        <w:pStyle w:val="EW"/>
      </w:pPr>
      <w:r>
        <w:t>ePDG</w:t>
      </w:r>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 xml:space="preserve">Global System for </w:t>
      </w:r>
      <w:smartTag w:uri="urn:schemas-microsoft-com:office:smarttags" w:element="place">
        <w:r>
          <w:t>Mobile</w:t>
        </w:r>
      </w:smartTag>
      <w:r>
        <w:t xml:space="preserve"> communication</w:t>
      </w:r>
    </w:p>
    <w:p w14:paraId="4FEBC9C2" w14:textId="77777777" w:rsidR="007D68C2" w:rsidRDefault="007D68C2">
      <w:pPr>
        <w:pStyle w:val="EW"/>
      </w:pPr>
      <w:r>
        <w:t>gsmSCF</w:t>
      </w:r>
      <w:r>
        <w:tab/>
        <w:t>GSM Service Control Function</w:t>
      </w:r>
    </w:p>
    <w:p w14:paraId="23A7E5A1" w14:textId="77777777" w:rsidR="007D68C2" w:rsidRDefault="007D68C2">
      <w:pPr>
        <w:pStyle w:val="EW"/>
      </w:pPr>
      <w:r>
        <w:t>gsmSSF</w:t>
      </w:r>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 xml:space="preserve">International </w:t>
      </w:r>
      <w:smartTag w:uri="urn:schemas-microsoft-com:office:smarttags" w:element="place">
        <w:r>
          <w:t>Mobile</w:t>
        </w:r>
      </w:smartTag>
      <w:r>
        <w:t xml:space="preserve"> Equipment Identity</w:t>
      </w:r>
    </w:p>
    <w:p w14:paraId="303EFF5D" w14:textId="77777777" w:rsidR="007D68C2" w:rsidRDefault="007D68C2">
      <w:pPr>
        <w:pStyle w:val="EW"/>
      </w:pPr>
      <w:r>
        <w:t>IMS GWF</w:t>
      </w:r>
      <w:r>
        <w:tab/>
        <w:t>IMS GateWay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 xml:space="preserve">International </w:t>
      </w:r>
      <w:smartTag w:uri="urn:schemas-microsoft-com:office:smarttags" w:element="place">
        <w:r>
          <w:t>Mobile</w:t>
        </w:r>
      </w:smartTag>
      <w:r>
        <w:t xml:space="preserv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77777777" w:rsidR="007D68C2" w:rsidRDefault="007D68C2">
      <w:pPr>
        <w:pStyle w:val="EW"/>
      </w:pPr>
      <w:r>
        <w:t>MAP</w:t>
      </w:r>
      <w:r>
        <w:tab/>
      </w:r>
      <w:smartTag w:uri="urn:schemas-microsoft-com:office:smarttags" w:element="place">
        <w:r>
          <w:t>Mobile</w:t>
        </w:r>
      </w:smartTag>
      <w:r>
        <w:t xml:space="preserve"> Application Part </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45D5FF16" w14:textId="77777777" w:rsidR="007D68C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r w:rsidR="007D68C2">
        <w:t>ME</w:t>
      </w:r>
      <w:r w:rsidR="007D68C2">
        <w:tab/>
      </w:r>
      <w:smartTag w:uri="urn:schemas-microsoft-com:office:smarttags" w:element="place">
        <w:r w:rsidR="007D68C2">
          <w:t>Mobile</w:t>
        </w:r>
      </w:smartTag>
      <w:r w:rsidR="007D68C2">
        <w:t xml:space="preserv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Media GateWay</w:t>
      </w:r>
    </w:p>
    <w:p w14:paraId="496E9403" w14:textId="77777777" w:rsidR="007D68C2" w:rsidRPr="00CF1666" w:rsidRDefault="007D68C2">
      <w:pPr>
        <w:pStyle w:val="EW"/>
        <w:rPr>
          <w:lang w:val="fr-FR"/>
        </w:rPr>
      </w:pPr>
      <w:r w:rsidRPr="00CF1666">
        <w:rPr>
          <w:lang w:val="fr-FR"/>
        </w:rPr>
        <w:t>MLC</w:t>
      </w:r>
      <w:r w:rsidRPr="00CF1666">
        <w:rPr>
          <w:lang w:val="fr-FR"/>
        </w:rPr>
        <w:tab/>
        <w:t xml:space="preserve">Mobile Location Center </w:t>
      </w:r>
    </w:p>
    <w:p w14:paraId="323118B9" w14:textId="77777777" w:rsidR="007D68C2" w:rsidRPr="00CF1666" w:rsidRDefault="007D68C2">
      <w:pPr>
        <w:pStyle w:val="EW"/>
        <w:rPr>
          <w:lang w:val="fr-FR"/>
        </w:rPr>
      </w:pPr>
      <w:r w:rsidRPr="00CF1666">
        <w:rPr>
          <w:lang w:val="fr-FR"/>
        </w:rPr>
        <w:t>MME</w:t>
      </w:r>
      <w:r w:rsidRPr="00CF1666">
        <w:rPr>
          <w:lang w:val="fr-FR"/>
        </w:rPr>
        <w:tab/>
        <w:t>Mobility Management Entity</w:t>
      </w:r>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77777777" w:rsidR="007D68C2" w:rsidRDefault="007D68C2">
      <w:pPr>
        <w:pStyle w:val="EW"/>
      </w:pPr>
      <w:r>
        <w:t>MMSE</w:t>
      </w:r>
      <w:r>
        <w:tab/>
        <w:t xml:space="preserve">Multimedia Messaging Service Environment </w:t>
      </w:r>
    </w:p>
    <w:p w14:paraId="6E4A6160" w14:textId="77777777" w:rsidR="009A2AC2" w:rsidRDefault="007D68C2" w:rsidP="009A2AC2">
      <w:pPr>
        <w:pStyle w:val="EW"/>
        <w:rPr>
          <w:lang w:eastAsia="de-DE"/>
        </w:rPr>
      </w:pPr>
      <w:r>
        <w:t>MMTel</w:t>
      </w:r>
      <w:r>
        <w:tab/>
      </w:r>
      <w:r>
        <w:rPr>
          <w:lang w:eastAsia="de-DE"/>
        </w:rPr>
        <w:t>MultiMedia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r w:rsidRPr="00C32997">
        <w:t>MnS</w:t>
      </w:r>
      <w:r w:rsidRPr="00C32997">
        <w:tab/>
        <w:t>Management Service</w:t>
      </w:r>
    </w:p>
    <w:p w14:paraId="2F9402AD" w14:textId="77777777" w:rsidR="007D68C2" w:rsidRDefault="007D68C2">
      <w:pPr>
        <w:pStyle w:val="EW"/>
      </w:pPr>
      <w:r>
        <w:t>MO</w:t>
      </w:r>
      <w:r>
        <w:tab/>
      </w:r>
      <w:smartTag w:uri="urn:schemas-microsoft-com:office:smarttags" w:element="place">
        <w:smartTag w:uri="urn:schemas-microsoft-com:office:smarttags" w:element="City">
          <w:r>
            <w:t>Mobile</w:t>
          </w:r>
        </w:smartTag>
      </w:smartTag>
      <w:r>
        <w:t xml:space="preserve"> Originated</w:t>
      </w:r>
    </w:p>
    <w:p w14:paraId="5C3768DC" w14:textId="77777777" w:rsidR="007D68C2" w:rsidRDefault="007D68C2">
      <w:pPr>
        <w:pStyle w:val="EW"/>
      </w:pPr>
      <w:r>
        <w:t>MOC</w:t>
      </w:r>
      <w:r>
        <w:tab/>
        <w:t>MO Call</w:t>
      </w:r>
    </w:p>
    <w:p w14:paraId="54BE9ABC" w14:textId="77777777" w:rsidR="007D68C2" w:rsidRDefault="007D68C2">
      <w:pPr>
        <w:pStyle w:val="EW"/>
      </w:pPr>
      <w:r>
        <w:lastRenderedPageBreak/>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r>
      <w:smartTag w:uri="urn:schemas-microsoft-com:office:smarttags" w:element="place">
        <w:r>
          <w:t>Mobile</w:t>
        </w:r>
      </w:smartTag>
      <w:r>
        <w:t xml:space="preserve"> Station</w:t>
      </w:r>
    </w:p>
    <w:p w14:paraId="709FA70B" w14:textId="77777777" w:rsidR="007D68C2" w:rsidRDefault="007D68C2">
      <w:pPr>
        <w:pStyle w:val="EW"/>
      </w:pPr>
      <w:r>
        <w:t>MSC</w:t>
      </w:r>
      <w:r>
        <w:tab/>
      </w:r>
      <w:smartTag w:uri="urn:schemas-microsoft-com:office:smarttags" w:element="place">
        <w:r>
          <w:t>Mobile</w:t>
        </w:r>
      </w:smartTag>
      <w:r>
        <w:t xml:space="preserv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55BB3E4C" w14:textId="77777777" w:rsidR="009A2AC2" w:rsidRDefault="007D68C2" w:rsidP="009A2AC2">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0B51BF8E" w14:textId="77777777" w:rsidR="007D68C2" w:rsidRDefault="009A2AC2" w:rsidP="009A2AC2">
      <w:pPr>
        <w:pStyle w:val="EW"/>
      </w:pPr>
      <w:r>
        <w:t>MVNO</w:t>
      </w:r>
      <w:r>
        <w:tab/>
        <w:t>Mobile Virtual Netork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77777777" w:rsidR="007D68C2" w:rsidRDefault="007D68C2" w:rsidP="002E6AD9">
      <w:pPr>
        <w:pStyle w:val="EW"/>
      </w:pPr>
      <w:r>
        <w:t>OFCS</w:t>
      </w:r>
      <w:r>
        <w:tab/>
        <w:t xml:space="preserve">Offline Charging System </w:t>
      </w:r>
    </w:p>
    <w:p w14:paraId="0FA2831C" w14:textId="77777777" w:rsidR="007D68C2" w:rsidRDefault="007D68C2">
      <w:pPr>
        <w:pStyle w:val="EW"/>
      </w:pPr>
      <w:r>
        <w:t>OMR</w:t>
      </w:r>
      <w:r>
        <w:tab/>
        <w:t>Optimal Media Routing</w:t>
      </w:r>
    </w:p>
    <w:p w14:paraId="688C89D5" w14:textId="77777777" w:rsidR="00D12866" w:rsidRDefault="007D68C2" w:rsidP="00D12866">
      <w:pPr>
        <w:pStyle w:val="EW"/>
        <w:rPr>
          <w:lang w:bidi="ar-IQ"/>
        </w:rPr>
      </w:pPr>
      <w:r>
        <w:t>PCEF</w:t>
      </w:r>
      <w:r>
        <w:tab/>
      </w:r>
      <w:r>
        <w:rPr>
          <w:lang w:bidi="ar-IQ"/>
        </w:rPr>
        <w:t>Policy and Charging Enforcement Function</w:t>
      </w:r>
      <w:r w:rsidR="00D12866" w:rsidRPr="00D12866">
        <w:rPr>
          <w:lang w:bidi="ar-IQ"/>
        </w:rPr>
        <w:t xml:space="preserve"> </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77777777" w:rsidR="007D68C2" w:rsidRPr="007D68C2" w:rsidRDefault="007D68C2">
      <w:pPr>
        <w:pStyle w:val="EW"/>
        <w:rPr>
          <w:lang w:val="it-IT"/>
        </w:rPr>
      </w:pPr>
      <w:r w:rsidRPr="007D68C2">
        <w:rPr>
          <w:lang w:val="it-IT"/>
        </w:rPr>
        <w:t>PDP</w:t>
      </w:r>
      <w:r w:rsidRPr="007D68C2">
        <w:rPr>
          <w:lang w:val="it-IT"/>
        </w:rPr>
        <w:tab/>
        <w:t xml:space="preserve">Packet Data Protocol, e.g. IP </w:t>
      </w:r>
    </w:p>
    <w:p w14:paraId="32A07FD8" w14:textId="77777777" w:rsidR="007D68C2" w:rsidRDefault="007D68C2">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r>
        <w:t>ProSe</w:t>
      </w:r>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77777777" w:rsidR="00E66DA9" w:rsidRDefault="00E66DA9">
      <w:pPr>
        <w:pStyle w:val="EW"/>
      </w:pPr>
      <w:r>
        <w:t>SCEF</w:t>
      </w:r>
      <w:r>
        <w:tab/>
      </w:r>
      <w:r w:rsidRPr="009C242D">
        <w:t>Service Capability Exposure Function</w:t>
      </w:r>
      <w:r>
        <w:t xml:space="preserve"> </w:t>
      </w:r>
    </w:p>
    <w:p w14:paraId="33292BB1" w14:textId="77777777" w:rsidR="00E66DA9" w:rsidRDefault="007D68C2">
      <w:pPr>
        <w:pStyle w:val="EW"/>
      </w:pPr>
      <w:r>
        <w:t>SCF</w:t>
      </w:r>
      <w:r>
        <w:tab/>
        <w:t>Service Control Function</w:t>
      </w:r>
      <w:r w:rsidR="00E66DA9">
        <w:t>SCS</w:t>
      </w:r>
      <w:r w:rsidR="00E66DA9">
        <w:tab/>
        <w:t xml:space="preserve">Services Capability Server </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77777777" w:rsidR="00D12866" w:rsidRDefault="007D68C2" w:rsidP="00D12866">
      <w:pPr>
        <w:pStyle w:val="EW"/>
      </w:pPr>
      <w:r>
        <w:t>SMS</w:t>
      </w:r>
      <w:r>
        <w:tab/>
        <w:t>Short Message Service</w:t>
      </w:r>
      <w:r w:rsidR="00D12866" w:rsidRPr="00D12866">
        <w:t xml:space="preserve"> </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77777777" w:rsidR="007D68C2" w:rsidRDefault="007D68C2">
      <w:pPr>
        <w:pStyle w:val="EW"/>
      </w:pPr>
      <w:r>
        <w:t>TAP</w:t>
      </w:r>
      <w:r>
        <w:tab/>
        <w:t xml:space="preserve">Transferred Account Procedure </w:t>
      </w:r>
    </w:p>
    <w:p w14:paraId="452BB4F4" w14:textId="77777777" w:rsidR="007D68C2" w:rsidRDefault="007D68C2">
      <w:pPr>
        <w:pStyle w:val="EW"/>
      </w:pPr>
      <w:r>
        <w:t>TDF</w:t>
      </w:r>
      <w:r>
        <w:tab/>
        <w:t>Traffic Detection Function</w:t>
      </w:r>
    </w:p>
    <w:p w14:paraId="38C9D4ED" w14:textId="77777777" w:rsidR="007D68C2" w:rsidRDefault="007D68C2">
      <w:pPr>
        <w:pStyle w:val="EW"/>
      </w:pPr>
      <w:r>
        <w:t>TR</w:t>
      </w:r>
      <w:r>
        <w:tab/>
        <w:t xml:space="preserve">Technical Report </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70FA29E1" w14:textId="77777777" w:rsidR="007D68C2" w:rsidRDefault="007D68C2">
      <w:pPr>
        <w:pStyle w:val="EW"/>
      </w:pPr>
      <w:r>
        <w:t>UE</w:t>
      </w:r>
      <w:r>
        <w:tab/>
        <w:t>User Equipment</w:t>
      </w:r>
    </w:p>
    <w:p w14:paraId="48259A65" w14:textId="77777777" w:rsidR="007D68C2" w:rsidRDefault="007D68C2">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t>VLR</w:t>
      </w:r>
      <w:r>
        <w:tab/>
        <w:t>Visitor Location Register</w:t>
      </w:r>
    </w:p>
    <w:p w14:paraId="0D4930AC" w14:textId="77777777" w:rsidR="007D68C2" w:rsidRDefault="007D68C2">
      <w:pPr>
        <w:pStyle w:val="EW"/>
      </w:pPr>
      <w:r>
        <w:t>VMSC</w:t>
      </w:r>
      <w:r>
        <w:tab/>
        <w:t>Visited MSC</w:t>
      </w:r>
    </w:p>
    <w:p w14:paraId="4BDCE983" w14:textId="77777777" w:rsidR="007D68C2" w:rsidRDefault="007D68C2">
      <w:pPr>
        <w:pStyle w:val="EW"/>
      </w:pPr>
      <w:r>
        <w:t>VPLMN</w:t>
      </w:r>
      <w:r>
        <w:tab/>
        <w:t xml:space="preserve">Visited PLMN </w:t>
      </w:r>
    </w:p>
    <w:p w14:paraId="74F714D0" w14:textId="77777777" w:rsidR="007D68C2" w:rsidRDefault="007D68C2">
      <w:pPr>
        <w:pStyle w:val="EX"/>
      </w:pPr>
      <w:r>
        <w:t>WLAN</w:t>
      </w:r>
      <w:r>
        <w:tab/>
        <w:t>Wireless LAN</w:t>
      </w:r>
    </w:p>
    <w:p w14:paraId="45E661AE" w14:textId="77777777" w:rsidR="007D68C2" w:rsidRDefault="007D68C2">
      <w:pPr>
        <w:pStyle w:val="Heading1"/>
      </w:pPr>
      <w:r>
        <w:lastRenderedPageBreak/>
        <w:br w:type="page"/>
      </w:r>
      <w:bookmarkStart w:id="12" w:name="_Toc178155766"/>
      <w:r>
        <w:lastRenderedPageBreak/>
        <w:t>4</w:t>
      </w:r>
      <w:r>
        <w:tab/>
        <w:t>Common charging architecture and framework</w:t>
      </w:r>
      <w:bookmarkEnd w:id="12"/>
    </w:p>
    <w:p w14:paraId="323E1C44" w14:textId="77777777" w:rsidR="00BA261C" w:rsidRPr="00BA261C" w:rsidRDefault="00BA261C" w:rsidP="00BA261C">
      <w:pPr>
        <w:pStyle w:val="Heading2"/>
      </w:pPr>
      <w:bookmarkStart w:id="13" w:name="_Toc178155767"/>
      <w:r>
        <w:t>4.0</w:t>
      </w:r>
      <w:r>
        <w:tab/>
        <w:t>Introduction</w:t>
      </w:r>
      <w:bookmarkEnd w:id="13"/>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r>
        <w:br w:type="page"/>
      </w:r>
      <w:bookmarkStart w:id="14" w:name="_Toc178155768"/>
      <w:r>
        <w:lastRenderedPageBreak/>
        <w:t>4.1</w:t>
      </w:r>
      <w:r>
        <w:tab/>
        <w:t>Charging mechanisms</w:t>
      </w:r>
      <w:bookmarkEnd w:id="14"/>
    </w:p>
    <w:p w14:paraId="53E69718" w14:textId="77777777" w:rsidR="00BA261C" w:rsidRPr="00BA261C" w:rsidRDefault="00BA261C" w:rsidP="00BA261C">
      <w:pPr>
        <w:pStyle w:val="Heading3"/>
      </w:pPr>
      <w:bookmarkStart w:id="15" w:name="_Toc178155769"/>
      <w:r>
        <w:t>4.1.0</w:t>
      </w:r>
      <w:r>
        <w:tab/>
        <w:t>General</w:t>
      </w:r>
      <w:bookmarkEnd w:id="15"/>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16" w:name="_Toc178155770"/>
      <w:r>
        <w:t>4.1.1</w:t>
      </w:r>
      <w:r>
        <w:tab/>
        <w:t>Offline charging</w:t>
      </w:r>
      <w:bookmarkEnd w:id="16"/>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17" w:name="_Toc178155771"/>
      <w:r>
        <w:t>4.1.2</w:t>
      </w:r>
      <w:r>
        <w:tab/>
        <w:t>Online charging</w:t>
      </w:r>
      <w:bookmarkEnd w:id="17"/>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18" w:name="_Toc178155772"/>
      <w:r>
        <w:t>4.1.3</w:t>
      </w:r>
      <w:r>
        <w:tab/>
        <w:t>Converged charging</w:t>
      </w:r>
      <w:bookmarkEnd w:id="18"/>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r>
        <w:br w:type="page"/>
      </w:r>
      <w:bookmarkStart w:id="19" w:name="_Toc178155773"/>
      <w:r>
        <w:lastRenderedPageBreak/>
        <w:t>4.2</w:t>
      </w:r>
      <w:r>
        <w:tab/>
        <w:t>High level common architecture</w:t>
      </w:r>
      <w:bookmarkEnd w:id="19"/>
    </w:p>
    <w:p w14:paraId="34CC424E" w14:textId="77777777" w:rsidR="0076183D" w:rsidRDefault="0076183D" w:rsidP="0076183D">
      <w:pPr>
        <w:pStyle w:val="Heading3"/>
      </w:pPr>
      <w:bookmarkStart w:id="20" w:name="_Toc178155774"/>
      <w:r>
        <w:t>4.2.1</w:t>
      </w:r>
      <w:r>
        <w:tab/>
        <w:t>General</w:t>
      </w:r>
      <w:bookmarkEnd w:id="20"/>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77777777"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136AF3B2" w14:textId="77777777"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referent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77777777" w:rsidR="0076183D" w:rsidRPr="00636B83" w:rsidRDefault="0076183D" w:rsidP="0076183D">
      <w:pPr>
        <w:pStyle w:val="TH"/>
      </w:pPr>
      <w:r w:rsidRPr="00B021C9">
        <w:object w:dxaOrig="9329" w:dyaOrig="5379" w14:anchorId="28FCAF1A">
          <v:shape id="_x0000_i1029" type="#_x0000_t75" style="width:466.6pt;height:269.3pt" o:ole="">
            <v:imagedata r:id="rId13" o:title=""/>
          </v:shape>
          <o:OLEObject Type="Embed" ProgID="Visio.Drawing.11" ShapeID="_x0000_i1029" DrawAspect="Content" ObjectID="_1788768980" r:id="rId14"/>
        </w:object>
      </w:r>
      <w:r w:rsidRPr="0076183D">
        <w:t xml:space="preserve"> </w:t>
      </w:r>
    </w:p>
    <w:p w14:paraId="39AF232A" w14:textId="77777777" w:rsidR="0076183D" w:rsidRPr="00636B83" w:rsidRDefault="0076183D" w:rsidP="0076183D">
      <w:pPr>
        <w:pStyle w:val="TF"/>
      </w:pPr>
      <w:r w:rsidRPr="00636B83">
        <w:t>Figure 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21" w:name="_Toc178155775"/>
      <w:r>
        <w:t>4.2.2</w:t>
      </w:r>
      <w:r>
        <w:tab/>
        <w:t>Common architecture – reference points</w:t>
      </w:r>
      <w:bookmarkEnd w:id="21"/>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22" w:name="_MON_1523850263"/>
    <w:bookmarkEnd w:id="22"/>
    <w:p w14:paraId="76B46C6D" w14:textId="77777777" w:rsidR="007D68C2" w:rsidRDefault="00242EF2" w:rsidP="00400CF9">
      <w:pPr>
        <w:pStyle w:val="TH"/>
      </w:pPr>
      <w:r>
        <w:object w:dxaOrig="9630" w:dyaOrig="9103" w14:anchorId="00D64D1E">
          <v:shape id="_x0000_i1030" type="#_x0000_t75" style="width:463.05pt;height:427.4pt" o:ole="">
            <v:imagedata r:id="rId15" o:title=""/>
          </v:shape>
          <o:OLEObject Type="Embed" ProgID="Word.Picture.8" ShapeID="_x0000_i1030" DrawAspect="Content" ObjectID="_1788768981" r:id="rId16"/>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r>
        <w:t>Figure 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Bx,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specifies the Gy reference point for online flow based bearer charging and the Gz reference point for offline flow based bearer charging.</w:t>
      </w:r>
      <w:r w:rsidR="002E6AD9">
        <w:t xml:space="preserve"> </w:t>
      </w:r>
      <w:r>
        <w:t xml:space="preserve">However, from the charging architecture perspective, Gy is functionally equivalent to the Ro reference point. Gz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lastRenderedPageBreak/>
        <w:t>NOTE 2:</w:t>
      </w:r>
      <w:r>
        <w:tab/>
      </w:r>
      <w:r w:rsidR="00AB25E9">
        <w:t>Void</w:t>
      </w:r>
      <w:r>
        <w:t xml:space="preserve">. </w:t>
      </w:r>
    </w:p>
    <w:p w14:paraId="4CCB57CA" w14:textId="77777777" w:rsidR="007D68C2" w:rsidRDefault="007D68C2">
      <w:pPr>
        <w:pStyle w:val="NO"/>
      </w:pPr>
      <w:r>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the TDF uses the Gyn reference point for online application based charging and the Gzn reference point for offline application based charging. However, from the charging architecture perspective Gyn is functionally equivalent to the Ro reference point and Gzn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23" w:name="_Toc178155776"/>
      <w:r>
        <w:t>4.2.3</w:t>
      </w:r>
      <w:r>
        <w:tab/>
        <w:t>Common architecture – service</w:t>
      </w:r>
      <w:r w:rsidRPr="0076183D">
        <w:t xml:space="preserve"> </w:t>
      </w:r>
      <w:r>
        <w:t>based interface</w:t>
      </w:r>
      <w:bookmarkEnd w:id="23"/>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7ED0AEA5" w14:textId="77777777" w:rsidR="0076183D" w:rsidRDefault="003A23C1" w:rsidP="003A23C1">
      <w:r>
        <w:t>Figure 4.2.3.1 provides the overview in service based representation:</w:t>
      </w:r>
    </w:p>
    <w:p w14:paraId="26C8DF36" w14:textId="77777777" w:rsidR="00BE1C4B" w:rsidRDefault="005A1ACF" w:rsidP="00C45065">
      <w:pPr>
        <w:pStyle w:val="TH"/>
      </w:pPr>
      <w:r>
        <w:object w:dxaOrig="10648" w:dyaOrig="11840" w14:anchorId="3859351E">
          <v:shape id="_x0000_i1031" type="#_x0000_t75" style="width:415.4pt;height:461.65pt" o:ole="">
            <v:imagedata r:id="rId17" o:title=""/>
          </v:shape>
          <o:OLEObject Type="Embed" ProgID="Visio.Drawing.11" ShapeID="_x0000_i1031" DrawAspect="Content" ObjectID="_1788768982" r:id="rId18"/>
        </w:object>
      </w:r>
    </w:p>
    <w:p w14:paraId="0327EA6B" w14:textId="77777777" w:rsidR="00925E91" w:rsidRDefault="00925E91" w:rsidP="00C45065">
      <w:pPr>
        <w:pStyle w:val="TH"/>
      </w:pPr>
    </w:p>
    <w:p w14:paraId="2D58CF82" w14:textId="77777777" w:rsidR="0076183D" w:rsidRPr="00782A10" w:rsidRDefault="0076183D" w:rsidP="00602DD0">
      <w:pPr>
        <w:pStyle w:val="TF"/>
      </w:pPr>
      <w:r w:rsidRPr="00782A10">
        <w:t>Figure 4.2.3.1: Logical ubiquitous charging architecture and information flows for 5G systems</w:t>
      </w:r>
      <w:r w:rsidR="00C45065" w:rsidRPr="00C45065">
        <w:t xml:space="preserve"> </w:t>
      </w:r>
      <w:r w:rsidRPr="00782A10">
        <w:t xml:space="preserve">– service based </w:t>
      </w:r>
      <w:r w:rsidR="003A23C1" w:rsidRPr="003A23C1">
        <w:t>representation</w:t>
      </w:r>
    </w:p>
    <w:p w14:paraId="431D7064" w14:textId="77777777" w:rsidR="003A23C1" w:rsidRDefault="003A23C1" w:rsidP="003A23C1">
      <w:r>
        <w:t xml:space="preserve">Figure 4.2.3.2 provides the overview in </w:t>
      </w:r>
      <w:r w:rsidRPr="00210661">
        <w:t>reference point</w:t>
      </w:r>
      <w:r>
        <w:t xml:space="preserve"> representation: </w:t>
      </w:r>
    </w:p>
    <w:p w14:paraId="5B6D85B7" w14:textId="50778E4B" w:rsidR="003A23C1" w:rsidRDefault="00D72D02" w:rsidP="003A23C1">
      <w:r>
        <w:rPr>
          <w:noProof/>
        </w:rPr>
        <w:object w:dxaOrig="10575" w:dyaOrig="13350" w14:anchorId="0EC6B7A8">
          <v:shape id="_x0000_i1032" type="#_x0000_t75" alt="" style="width:528.7pt;height:668.1pt;mso-width-percent:0;mso-height-percent:0;mso-width-percent:0;mso-height-percent:0" o:ole="">
            <v:imagedata r:id="rId19" o:title=""/>
          </v:shape>
          <o:OLEObject Type="Embed" ProgID="Visio.Drawing.11" ShapeID="_x0000_i1032" DrawAspect="Content" ObjectID="_1788768983" r:id="rId20"/>
        </w:object>
      </w:r>
    </w:p>
    <w:p w14:paraId="13AFB212" w14:textId="77777777" w:rsidR="003A23C1" w:rsidRDefault="003A23C1" w:rsidP="003A23C1">
      <w:pPr>
        <w:pStyle w:val="TH"/>
      </w:pPr>
    </w:p>
    <w:p w14:paraId="564F284A" w14:textId="77777777" w:rsidR="003A23C1" w:rsidRPr="00782A10" w:rsidRDefault="003A23C1" w:rsidP="003A23C1">
      <w:pPr>
        <w:pStyle w:val="TF"/>
      </w:pPr>
      <w:r w:rsidRPr="00782A10">
        <w:t>Figure 4.2.3.</w:t>
      </w:r>
      <w:r w:rsidR="003F13A4">
        <w:t>2</w:t>
      </w:r>
      <w:r w:rsidRPr="00782A10">
        <w:t>: Logical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77777777" w:rsidR="0076183D" w:rsidRDefault="0076183D" w:rsidP="0076183D">
      <w:pPr>
        <w:rPr>
          <w:lang w:val="de-DE"/>
        </w:rPr>
      </w:pPr>
      <w:r>
        <w:rPr>
          <w:lang w:val="de-DE"/>
        </w:rPr>
        <w:t>The</w:t>
      </w:r>
      <w:r w:rsidR="00CB752F" w:rsidRPr="00CB752F">
        <w:t xml:space="preserve"> </w:t>
      </w:r>
      <w:r w:rsidR="00CB752F">
        <w:t>Nchf_SpendingLimitControl</w:t>
      </w:r>
      <w:r>
        <w:rPr>
          <w:lang w:val="de-DE"/>
        </w:rPr>
        <w:t xml:space="preserve"> service exposed</w:t>
      </w:r>
      <w:r w:rsidR="00CB752F" w:rsidRPr="00CB752F">
        <w:rPr>
          <w:lang w:val="de-DE"/>
        </w:rPr>
        <w:t xml:space="preserve"> </w:t>
      </w:r>
      <w:r w:rsidR="00CB752F">
        <w:rPr>
          <w:lang w:val="de-DE"/>
        </w:rPr>
        <w:t>by CHF</w:t>
      </w:r>
      <w:r>
        <w:rPr>
          <w:lang w:val="de-DE"/>
        </w:rPr>
        <w:t xml:space="preserve"> and consumed by the PCF is specified in TS 23.502 [214]. </w:t>
      </w:r>
    </w:p>
    <w:p w14:paraId="2C629185" w14:textId="77777777" w:rsidR="00C32997" w:rsidRDefault="00C32997" w:rsidP="00C32997">
      <w:pPr>
        <w:pStyle w:val="Heading3"/>
      </w:pPr>
      <w:bookmarkStart w:id="24" w:name="_Toc178155777"/>
      <w:r>
        <w:t>4.2.4</w:t>
      </w:r>
      <w:r>
        <w:tab/>
      </w:r>
      <w:bookmarkStart w:id="25" w:name="_Hlk64883806"/>
      <w:r>
        <w:t xml:space="preserve">Common architecture </w:t>
      </w:r>
      <w:bookmarkStart w:id="26" w:name="_Hlk64883713"/>
      <w:r>
        <w:t xml:space="preserve">- </w:t>
      </w:r>
      <w:r w:rsidRPr="00687D11">
        <w:t>management domain</w:t>
      </w:r>
      <w:bookmarkEnd w:id="24"/>
      <w:bookmarkEnd w:id="25"/>
      <w:bookmarkEnd w:id="26"/>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3" type="#_x0000_t75" style="width:306.35pt;height:428.8pt" o:ole="">
            <v:imagedata r:id="rId21" o:title=""/>
          </v:shape>
          <o:OLEObject Type="Embed" ProgID="Visio.Drawing.15" ShapeID="_x0000_i1033" DrawAspect="Content" ObjectID="_1788768984" r:id="rId22"/>
        </w:object>
      </w:r>
    </w:p>
    <w:p w14:paraId="4AA42E56" w14:textId="77777777" w:rsidR="00C32997" w:rsidRDefault="00C32997" w:rsidP="00BF0995">
      <w:pPr>
        <w:pStyle w:val="TF"/>
      </w:pPr>
      <w:r>
        <w:br/>
      </w:r>
      <w:r w:rsidRPr="00782A10">
        <w:t>Figure 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4" type="#_x0000_t75" style="width:349.75pt;height:378.35pt" o:ole="">
            <v:imagedata r:id="rId23" o:title=""/>
          </v:shape>
          <o:OLEObject Type="Embed" ProgID="Visio.Drawing.15" ShapeID="_x0000_i1034" DrawAspect="Content" ObjectID="_1788768985" r:id="rId24"/>
        </w:object>
      </w:r>
    </w:p>
    <w:p w14:paraId="08CF33C8" w14:textId="77777777" w:rsidR="00BF0995" w:rsidRDefault="00BF0995" w:rsidP="00BF0995">
      <w:pPr>
        <w:pStyle w:val="TF"/>
      </w:pPr>
      <w:r>
        <w:t>Figure 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5" type="#_x0000_t75" style="width:318.7pt;height:430.6pt" o:ole="">
            <v:imagedata r:id="rId25" o:title=""/>
          </v:shape>
          <o:OLEObject Type="Embed" ProgID="Visio.Drawing.15" ShapeID="_x0000_i1035" DrawAspect="Content" ObjectID="_1788768986" r:id="rId26"/>
        </w:object>
      </w:r>
    </w:p>
    <w:p w14:paraId="65797D71" w14:textId="77777777" w:rsidR="00BF0995" w:rsidRPr="00782A10" w:rsidRDefault="00BF0995" w:rsidP="0044589B">
      <w:pPr>
        <w:pStyle w:val="TF"/>
      </w:pPr>
      <w:r>
        <w:t xml:space="preserve">Figure 4.2.4.3: Logical ubiquitous charging architecture for </w:t>
      </w:r>
      <w:bookmarkStart w:id="27" w:name="_Hlk92383704"/>
      <w:r>
        <w:t>other management layers</w:t>
      </w:r>
      <w:bookmarkEnd w:id="27"/>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options on how CEF can consume those described. The CEF can either consume management services or services exposed by Network functions (e.g. NWDAF), and is also a consumer of Nchf,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The MnS producer</w:t>
      </w:r>
      <w:r w:rsidR="00BF0995">
        <w:rPr>
          <w:lang w:eastAsia="zh-CN"/>
        </w:rPr>
        <w:t>, MnS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28" w:name="_Toc178155778"/>
      <w:r>
        <w:t>4.3</w:t>
      </w:r>
      <w:r>
        <w:tab/>
        <w:t>Charging functions</w:t>
      </w:r>
      <w:bookmarkEnd w:id="28"/>
    </w:p>
    <w:p w14:paraId="2F6ED592" w14:textId="77777777" w:rsidR="007D68C2" w:rsidRDefault="007D68C2">
      <w:pPr>
        <w:pStyle w:val="Heading3"/>
      </w:pPr>
      <w:bookmarkStart w:id="29" w:name="_Toc178155779"/>
      <w:r>
        <w:t>4.3.1</w:t>
      </w:r>
      <w:r>
        <w:tab/>
        <w:t>Offline charging functions</w:t>
      </w:r>
      <w:bookmarkEnd w:id="29"/>
    </w:p>
    <w:p w14:paraId="4A0400AE" w14:textId="77777777" w:rsidR="00BA261C" w:rsidRPr="00BA261C" w:rsidRDefault="00BA261C" w:rsidP="00BA261C">
      <w:pPr>
        <w:pStyle w:val="Heading4"/>
      </w:pPr>
      <w:bookmarkStart w:id="30" w:name="_Toc178155780"/>
      <w:r>
        <w:t>4.3.1.0</w:t>
      </w:r>
      <w:r>
        <w:tab/>
        <w:t>General</w:t>
      </w:r>
      <w:bookmarkEnd w:id="30"/>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31" w:name="_MON_1147789707"/>
    <w:bookmarkStart w:id="32" w:name="_MON_1147794013"/>
    <w:bookmarkStart w:id="33" w:name="_MON_1154264455"/>
    <w:bookmarkStart w:id="34" w:name="_MON_1142153248"/>
    <w:bookmarkStart w:id="35" w:name="_MON_1142153996"/>
    <w:bookmarkStart w:id="36" w:name="_MON_1142165284"/>
    <w:bookmarkStart w:id="37" w:name="_MON_1142165379"/>
    <w:bookmarkEnd w:id="31"/>
    <w:bookmarkEnd w:id="32"/>
    <w:bookmarkEnd w:id="33"/>
    <w:bookmarkEnd w:id="34"/>
    <w:bookmarkEnd w:id="35"/>
    <w:bookmarkEnd w:id="36"/>
    <w:bookmarkEnd w:id="37"/>
    <w:bookmarkStart w:id="38" w:name="_MON_1147789679"/>
    <w:bookmarkEnd w:id="38"/>
    <w:p w14:paraId="4FAA6739" w14:textId="77777777" w:rsidR="007D68C2" w:rsidRDefault="007D68C2">
      <w:pPr>
        <w:pStyle w:val="TH"/>
      </w:pPr>
      <w:r>
        <w:object w:dxaOrig="7274" w:dyaOrig="4885" w14:anchorId="1B8D85BE">
          <v:shape id="_x0000_i1036" type="#_x0000_t75" style="width:363.2pt;height:244.25pt" o:ole="" o:allowoverlap="f">
            <v:imagedata r:id="rId27" o:title=""/>
          </v:shape>
          <o:OLEObject Type="Embed" ProgID="Word.Picture.8" ShapeID="_x0000_i1036" DrawAspect="Content" ObjectID="_1788768987" r:id="rId28"/>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r>
        <w:t>Figure 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39" w:name="_Toc178155781"/>
      <w:r>
        <w:t>4.3.1.1</w:t>
      </w:r>
      <w:r>
        <w:tab/>
        <w:t>Charging Trigger Function</w:t>
      </w:r>
      <w:bookmarkEnd w:id="39"/>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lastRenderedPageBreak/>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r>
        <w:br w:type="page"/>
      </w:r>
      <w:bookmarkStart w:id="40" w:name="_Toc178155782"/>
      <w:r>
        <w:lastRenderedPageBreak/>
        <w:t>4.3.1.2</w:t>
      </w:r>
      <w:r>
        <w:tab/>
        <w:t>Charging Data Function</w:t>
      </w:r>
      <w:bookmarkEnd w:id="40"/>
    </w:p>
    <w:p w14:paraId="4B4453D6" w14:textId="77777777" w:rsidR="007D68C2" w:rsidRDefault="007D68C2" w:rsidP="00A34E84">
      <w:r>
        <w:t>The Charging Data Function (CDF) receives charging events from the CTF via the Rf reference point. It then uses the information contained in the charging events to construct CDRs.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41" w:name="_Toc178155783"/>
      <w:r>
        <w:t>4.3.1.3</w:t>
      </w:r>
      <w:r>
        <w:tab/>
        <w:t>Charging Gateway Function</w:t>
      </w:r>
      <w:bookmarkEnd w:id="41"/>
    </w:p>
    <w:p w14:paraId="4AB18796" w14:textId="77777777" w:rsidR="007D68C2" w:rsidRDefault="007D68C2" w:rsidP="004026AA">
      <w:r>
        <w:t>The CDRs produced by the CDF are transferred immediately to the Charging Gateway Function (CGF) via the Ga reference point. The CGF acts as a gateway between the 3GPP network and the BD. It uses the Bx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Validation, Consolidation and (Re-) Formatting of CDRs.</w:t>
      </w:r>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42" w:name="_Toc178155784"/>
      <w:r>
        <w:t>4.3.1.4</w:t>
      </w:r>
      <w:r>
        <w:tab/>
        <w:t>Offline Charging System</w:t>
      </w:r>
      <w:bookmarkEnd w:id="42"/>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43" w:name="_Toc178155785"/>
      <w:r>
        <w:lastRenderedPageBreak/>
        <w:t>4.3.2</w:t>
      </w:r>
      <w:r>
        <w:tab/>
        <w:t xml:space="preserve">Online </w:t>
      </w:r>
      <w:r w:rsidR="00C900D3">
        <w:t>c</w:t>
      </w:r>
      <w:r>
        <w:t xml:space="preserve">harging </w:t>
      </w:r>
      <w:r w:rsidR="00C900D3">
        <w:t>f</w:t>
      </w:r>
      <w:r>
        <w:t>unctions</w:t>
      </w:r>
      <w:bookmarkEnd w:id="43"/>
    </w:p>
    <w:p w14:paraId="20C9FAF5" w14:textId="77777777" w:rsidR="00156D30" w:rsidRPr="00156D30" w:rsidRDefault="00156D30" w:rsidP="00156D30">
      <w:pPr>
        <w:pStyle w:val="Heading4"/>
      </w:pPr>
      <w:bookmarkStart w:id="44" w:name="_Toc178155786"/>
      <w:r>
        <w:t>4.3.2.0</w:t>
      </w:r>
      <w:r>
        <w:tab/>
        <w:t>General</w:t>
      </w:r>
      <w:bookmarkEnd w:id="44"/>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45" w:name="_MON_1189757085"/>
    <w:bookmarkStart w:id="46" w:name="_MON_1151412701"/>
    <w:bookmarkEnd w:id="45"/>
    <w:bookmarkEnd w:id="46"/>
    <w:bookmarkStart w:id="47" w:name="_MON_1151412748"/>
    <w:bookmarkEnd w:id="47"/>
    <w:p w14:paraId="376B6486" w14:textId="77777777" w:rsidR="007D68C2" w:rsidRDefault="007D68C2">
      <w:pPr>
        <w:pStyle w:val="TH"/>
      </w:pPr>
      <w:r>
        <w:object w:dxaOrig="9637" w:dyaOrig="4885" w14:anchorId="1F509029">
          <v:shape id="_x0000_i1037" type="#_x0000_t75" style="width:468pt;height:244.6pt" o:ole="" o:allowoverlap="f">
            <v:imagedata r:id="rId29" o:title=""/>
          </v:shape>
          <o:OLEObject Type="Embed" ProgID="Word.Picture.8" ShapeID="_x0000_i1037" DrawAspect="Content" ObjectID="_1788768988" r:id="rId30"/>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r>
        <w:t>Figure 4.3.2</w:t>
      </w:r>
      <w:r w:rsidR="00F057F3">
        <w:t>.</w:t>
      </w:r>
      <w:r w:rsidR="00156D30">
        <w:t>0.</w:t>
      </w:r>
      <w:r w:rsidR="00F057F3">
        <w:t>1</w:t>
      </w:r>
      <w:r>
        <w:t>: Logical ubiquitous online charging architecture</w:t>
      </w:r>
    </w:p>
    <w:p w14:paraId="16B68FF9" w14:textId="77777777" w:rsidR="007D68C2" w:rsidRDefault="007D68C2">
      <w:pPr>
        <w:pStyle w:val="Heading4"/>
      </w:pPr>
      <w:bookmarkStart w:id="48" w:name="_Toc178155787"/>
      <w:r>
        <w:t>4.3.2.1</w:t>
      </w:r>
      <w:r>
        <w:tab/>
        <w:t>Charging Trigger Function</w:t>
      </w:r>
      <w:bookmarkEnd w:id="48"/>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lastRenderedPageBreak/>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49" w:name="_Toc178155788"/>
      <w:r>
        <w:t>4.3.2.2</w:t>
      </w:r>
      <w:r>
        <w:tab/>
        <w:t>Online Charging System</w:t>
      </w:r>
      <w:bookmarkEnd w:id="49"/>
    </w:p>
    <w:p w14:paraId="6000E6E2" w14:textId="77777777" w:rsidR="00156D30" w:rsidRPr="00156D30" w:rsidRDefault="00156D30" w:rsidP="00156D30">
      <w:pPr>
        <w:pStyle w:val="Heading5"/>
      </w:pPr>
      <w:bookmarkStart w:id="50" w:name="_Toc178155789"/>
      <w:r>
        <w:t>4.3.2.2.0</w:t>
      </w:r>
      <w:r>
        <w:tab/>
        <w:t>General</w:t>
      </w:r>
      <w:bookmarkEnd w:id="50"/>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51" w:name="_Toc178155790"/>
      <w:r>
        <w:t>4.3.2.2.1</w:t>
      </w:r>
      <w:r>
        <w:tab/>
        <w:t>Online Charging Function</w:t>
      </w:r>
      <w:bookmarkEnd w:id="51"/>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52" w:name="_Toc178155791"/>
      <w:r>
        <w:t>4.3.2.2.2</w:t>
      </w:r>
      <w:r>
        <w:tab/>
        <w:t>S-CSCF online charging / IMS Gateway Function</w:t>
      </w:r>
      <w:bookmarkEnd w:id="52"/>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53" w:name="_Toc178155792"/>
      <w:r>
        <w:t>4.3.2.2.3</w:t>
      </w:r>
      <w:r>
        <w:tab/>
        <w:t>Rating Function</w:t>
      </w:r>
      <w:bookmarkEnd w:id="53"/>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54" w:name="_Toc178155793"/>
      <w:r>
        <w:lastRenderedPageBreak/>
        <w:t>4.3.2.2.4</w:t>
      </w:r>
      <w:r>
        <w:tab/>
        <w:t>Account Balance Management Function</w:t>
      </w:r>
      <w:bookmarkEnd w:id="54"/>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55" w:name="_Toc178155794"/>
      <w:r>
        <w:t>4.3.2.3</w:t>
      </w:r>
      <w:r>
        <w:tab/>
        <w:t>CDR generation for online charged subscribers</w:t>
      </w:r>
      <w:bookmarkEnd w:id="55"/>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56" w:name="_Toc178155795"/>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56"/>
    </w:p>
    <w:p w14:paraId="353530C9" w14:textId="77777777" w:rsidR="00745976" w:rsidRPr="00156D30" w:rsidRDefault="00745976" w:rsidP="00745976">
      <w:pPr>
        <w:pStyle w:val="Heading4"/>
      </w:pPr>
      <w:bookmarkStart w:id="57" w:name="_Toc178155796"/>
      <w:r>
        <w:t>4.3.</w:t>
      </w:r>
      <w:r>
        <w:rPr>
          <w:lang w:eastAsia="zh-CN"/>
        </w:rPr>
        <w:t>3</w:t>
      </w:r>
      <w:r>
        <w:t>.0</w:t>
      </w:r>
      <w:r>
        <w:tab/>
        <w:t>General</w:t>
      </w:r>
      <w:bookmarkEnd w:id="57"/>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38" type="#_x0000_t75" style="width:326.1pt;height:173.65pt" o:ole="">
            <v:imagedata r:id="rId31" o:title=""/>
          </v:shape>
          <o:OLEObject Type="Embed" ProgID="Visio.Drawing.11" ShapeID="_x0000_i1038" DrawAspect="Content" ObjectID="_1788768989" r:id="rId32"/>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r>
        <w:rPr>
          <w:b/>
        </w:rPr>
        <w:t>C</w:t>
      </w:r>
      <w:r w:rsidRPr="00BF75C9">
        <w:rPr>
          <w:rFonts w:hint="eastAsia"/>
          <w:b/>
          <w:lang w:eastAsia="zh-CN"/>
        </w:rPr>
        <w:t>H</w:t>
      </w:r>
      <w:r>
        <w:t xml:space="preserve">arging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r>
        <w:t>Figure 4.3.3.0.1: Logical ubiquitous converged charging architecture</w:t>
      </w:r>
    </w:p>
    <w:p w14:paraId="0C6901A8" w14:textId="77777777" w:rsidR="00745976" w:rsidRDefault="00745976" w:rsidP="00745976">
      <w:pPr>
        <w:pStyle w:val="Heading4"/>
      </w:pPr>
      <w:bookmarkStart w:id="58" w:name="_Toc178155797"/>
      <w:r>
        <w:t>4.3.</w:t>
      </w:r>
      <w:r>
        <w:rPr>
          <w:lang w:eastAsia="zh-CN"/>
        </w:rPr>
        <w:t>3</w:t>
      </w:r>
      <w:r>
        <w:t>.1</w:t>
      </w:r>
      <w:r>
        <w:tab/>
        <w:t>Charging Trigger Function</w:t>
      </w:r>
      <w:r w:rsidR="00376E86">
        <w:t xml:space="preserve"> (CTF)</w:t>
      </w:r>
      <w:bookmarkEnd w:id="58"/>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using Nc</w:t>
      </w:r>
      <w:r>
        <w:rPr>
          <w:rFonts w:hint="eastAsia"/>
          <w:lang w:eastAsia="zh-CN"/>
        </w:rPr>
        <w:t>hf</w:t>
      </w:r>
      <w:r>
        <w:t xml:space="preserve"> interface for </w:t>
      </w:r>
      <w:r w:rsidR="006F15E7">
        <w:t>consuming CHF services as defined in TS 32.290 [57]:</w:t>
      </w:r>
    </w:p>
    <w:p w14:paraId="1C4B5F24" w14:textId="77777777" w:rsidR="006F15E7" w:rsidRDefault="006F15E7" w:rsidP="006F15E7">
      <w:pPr>
        <w:pStyle w:val="B1"/>
        <w:rPr>
          <w:lang w:eastAsia="zh-CN"/>
        </w:rPr>
      </w:pPr>
      <w:r>
        <w:rPr>
          <w:lang w:eastAsia="zh-CN"/>
        </w:rPr>
        <w:t>-</w:t>
      </w:r>
      <w:r>
        <w:rPr>
          <w:lang w:eastAsia="zh-CN"/>
        </w:rPr>
        <w:tab/>
        <w:t>converged charging (Nchf_ConvergedCharging service) wich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(Nchf_OfflineOnlyCharging service)</w:t>
      </w:r>
      <w:r>
        <w:rPr>
          <w:lang w:eastAsia="zh-CN"/>
        </w:rPr>
        <w:t>.</w:t>
      </w:r>
    </w:p>
    <w:p w14:paraId="3D075DE4" w14:textId="77777777" w:rsidR="00745976" w:rsidRPr="002176AD" w:rsidRDefault="006F15E7" w:rsidP="00487C56">
      <w:pPr>
        <w:rPr>
          <w:lang w:eastAsia="zh-CN"/>
        </w:rPr>
      </w:pPr>
      <w:r>
        <w:lastRenderedPageBreak/>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59" w:name="_Toc178155798"/>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59"/>
    </w:p>
    <w:p w14:paraId="31FC398A" w14:textId="77777777" w:rsidR="006F15E7" w:rsidRPr="006F15E7" w:rsidRDefault="006F15E7" w:rsidP="00487C56">
      <w:pPr>
        <w:pStyle w:val="Heading5"/>
        <w:rPr>
          <w:lang w:eastAsia="zh-CN"/>
        </w:rPr>
      </w:pPr>
      <w:bookmarkStart w:id="60" w:name="_Toc178155799"/>
      <w:r>
        <w:t>4.3.3.2.0</w:t>
      </w:r>
      <w:r>
        <w:tab/>
        <w:t>General</w:t>
      </w:r>
      <w:bookmarkEnd w:id="60"/>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using Nc</w:t>
      </w:r>
      <w:r>
        <w:rPr>
          <w:rFonts w:hint="eastAsia"/>
          <w:lang w:eastAsia="zh-CN"/>
        </w:rPr>
        <w:t>hf</w:t>
      </w:r>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Bx </w:t>
      </w:r>
      <w:r>
        <w:t>interface</w:t>
      </w:r>
      <w:r>
        <w:rPr>
          <w:rFonts w:hint="eastAsia"/>
          <w:lang w:eastAsia="zh-CN"/>
        </w:rPr>
        <w:t>.</w:t>
      </w:r>
    </w:p>
    <w:p w14:paraId="59F51C3D" w14:textId="77777777" w:rsidR="006F15E7" w:rsidRDefault="006F15E7" w:rsidP="006F15E7">
      <w:pPr>
        <w:pStyle w:val="Heading5"/>
      </w:pPr>
      <w:bookmarkStart w:id="61" w:name="_Toc178155800"/>
      <w:r>
        <w:t>4.3.3.2.1</w:t>
      </w:r>
      <w:r>
        <w:tab/>
        <w:t>Charging Function (CHF)</w:t>
      </w:r>
      <w:bookmarkEnd w:id="61"/>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Nchf. </w:t>
      </w:r>
    </w:p>
    <w:p w14:paraId="18721004" w14:textId="77777777" w:rsidR="006F15E7" w:rsidRDefault="006F15E7" w:rsidP="006F15E7">
      <w:pPr>
        <w:pStyle w:val="Heading5"/>
      </w:pPr>
      <w:bookmarkStart w:id="62" w:name="_Toc178155801"/>
      <w:r>
        <w:t>4.3.3.2.2</w:t>
      </w:r>
      <w:r>
        <w:tab/>
        <w:t>Account Balance Management Function (ABMF)</w:t>
      </w:r>
      <w:bookmarkEnd w:id="62"/>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63" w:name="_Toc178155802"/>
      <w:r>
        <w:t>4.3.3.2.3</w:t>
      </w:r>
      <w:r>
        <w:tab/>
        <w:t>Rating Function (RF)</w:t>
      </w:r>
      <w:bookmarkEnd w:id="63"/>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64" w:name="_Toc178155803"/>
      <w:r>
        <w:t>4.3.3.2.4</w:t>
      </w:r>
      <w:r>
        <w:tab/>
        <w:t>Charging Gateway Function (CGF)</w:t>
      </w:r>
      <w:bookmarkEnd w:id="64"/>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65" w:name="_Toc178155804"/>
      <w:r>
        <w:t>4.3.</w:t>
      </w:r>
      <w:r>
        <w:rPr>
          <w:lang w:eastAsia="zh-CN"/>
        </w:rPr>
        <w:t>3</w:t>
      </w:r>
      <w:r>
        <w:t>.3</w:t>
      </w:r>
      <w:r>
        <w:tab/>
      </w:r>
      <w:r w:rsidRPr="00CC1CDE">
        <w:rPr>
          <w:lang w:bidi="ar-IQ"/>
        </w:rPr>
        <w:t>Charging Enablement Function (CEF)</w:t>
      </w:r>
      <w:bookmarkEnd w:id="65"/>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r w:rsidRPr="008F57BE">
        <w:rPr>
          <w:lang w:val="en-US"/>
        </w:rPr>
        <w:t>Nchf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r>
        <w:br w:type="page"/>
      </w:r>
      <w:bookmarkStart w:id="66" w:name="_Toc178155805"/>
      <w:r>
        <w:lastRenderedPageBreak/>
        <w:t>4.4</w:t>
      </w:r>
      <w:r>
        <w:tab/>
        <w:t>Reference points</w:t>
      </w:r>
      <w:bookmarkEnd w:id="66"/>
    </w:p>
    <w:p w14:paraId="461B29ED" w14:textId="77777777" w:rsidR="007D68C2" w:rsidRDefault="007D68C2">
      <w:pPr>
        <w:pStyle w:val="Heading3"/>
      </w:pPr>
      <w:bookmarkStart w:id="67" w:name="_Toc178155806"/>
      <w:r>
        <w:t>4.4.1</w:t>
      </w:r>
      <w:r>
        <w:tab/>
        <w:t>Offline charging reference points</w:t>
      </w:r>
      <w:bookmarkEnd w:id="67"/>
    </w:p>
    <w:p w14:paraId="1B244244" w14:textId="77777777" w:rsidR="007D68C2" w:rsidRDefault="007D68C2">
      <w:pPr>
        <w:pStyle w:val="Heading4"/>
      </w:pPr>
      <w:bookmarkStart w:id="68" w:name="_Toc178155807"/>
      <w:r>
        <w:t>4.4.1.1</w:t>
      </w:r>
      <w:r>
        <w:tab/>
        <w:t>Rf</w:t>
      </w:r>
      <w:bookmarkEnd w:id="68"/>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77777777"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and statefull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69" w:name="_Toc178155808"/>
      <w:r>
        <w:t>4.4.1.2</w:t>
      </w:r>
      <w:r>
        <w:tab/>
        <w:t>Gz</w:t>
      </w:r>
      <w:bookmarkEnd w:id="69"/>
    </w:p>
    <w:p w14:paraId="4C802394" w14:textId="77777777" w:rsidR="007D68C2" w:rsidRDefault="007D68C2">
      <w:r>
        <w:t>The Gz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70" w:name="_Toc178155809"/>
      <w:r>
        <w:t>4.4.1.3</w:t>
      </w:r>
      <w:r>
        <w:tab/>
        <w:t>Ga</w:t>
      </w:r>
      <w:bookmarkEnd w:id="70"/>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71" w:name="_Toc178155810"/>
      <w:r>
        <w:t>4.4.1.4</w:t>
      </w:r>
      <w:r>
        <w:tab/>
        <w:t>Bx</w:t>
      </w:r>
      <w:bookmarkEnd w:id="71"/>
    </w:p>
    <w:p w14:paraId="257F855A" w14:textId="77777777" w:rsidR="007D68C2" w:rsidRDefault="007D68C2" w:rsidP="00602DD0">
      <w:r>
        <w:t>The Bx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72" w:name="_Toc178155811"/>
      <w:smartTag w:uri="urn:schemas-microsoft-com:office:smarttags" w:element="chsdate">
        <w:smartTagPr>
          <w:attr w:name="Year" w:val="1899"/>
          <w:attr w:name="Month" w:val="12"/>
          <w:attr w:name="Day" w:val="30"/>
          <w:attr w:name="IsLunarDate" w:val="False"/>
          <w:attr w:name="IsROCDate" w:val="False"/>
        </w:smartTagPr>
        <w:r>
          <w:rPr>
            <w:rFonts w:hint="eastAsia"/>
          </w:rPr>
          <w:lastRenderedPageBreak/>
          <w:t>4.4.1</w:t>
        </w:r>
      </w:smartTag>
      <w:r>
        <w:rPr>
          <w:rFonts w:hint="eastAsia"/>
        </w:rPr>
        <w:t>.5</w:t>
      </w:r>
      <w:r>
        <w:rPr>
          <w:rFonts w:hint="eastAsia"/>
          <w:lang w:eastAsia="zh-CN"/>
        </w:rPr>
        <w:tab/>
      </w:r>
      <w:r w:rsidR="00856874">
        <w:t>Void</w:t>
      </w:r>
      <w:bookmarkEnd w:id="72"/>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73" w:name="_Toc178155812"/>
      <w:r>
        <w:t>4.4.1.6</w:t>
      </w:r>
      <w:r>
        <w:tab/>
        <w:t>Gzn</w:t>
      </w:r>
      <w:bookmarkEnd w:id="73"/>
    </w:p>
    <w:p w14:paraId="1FCEC9A0" w14:textId="77777777" w:rsidR="007D68C2" w:rsidRDefault="007D68C2" w:rsidP="00602DD0">
      <w:r>
        <w:t>The Gzn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74" w:name="_Toc178155813"/>
      <w:r>
        <w:t>4.4.2</w:t>
      </w:r>
      <w:r>
        <w:tab/>
        <w:t>Online charging reference points</w:t>
      </w:r>
      <w:bookmarkEnd w:id="74"/>
    </w:p>
    <w:p w14:paraId="08D1AAA4" w14:textId="77777777" w:rsidR="007D68C2" w:rsidRDefault="007D68C2">
      <w:pPr>
        <w:pStyle w:val="Heading4"/>
      </w:pPr>
      <w:bookmarkStart w:id="75" w:name="_Toc178155814"/>
      <w:r>
        <w:t>4.4.2.1</w:t>
      </w:r>
      <w:r>
        <w:tab/>
        <w:t>Ro</w:t>
      </w:r>
      <w:bookmarkEnd w:id="75"/>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77777777"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and statefull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76" w:name="_Toc178155815"/>
      <w:r>
        <w:t>4.4.2.2</w:t>
      </w:r>
      <w:r>
        <w:tab/>
        <w:t>CAP</w:t>
      </w:r>
      <w:bookmarkEnd w:id="76"/>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77" w:name="_Toc178155816"/>
      <w:r>
        <w:t>4.4.2.3</w:t>
      </w:r>
      <w:r>
        <w:tab/>
        <w:t>Gy</w:t>
      </w:r>
      <w:bookmarkEnd w:id="77"/>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78" w:name="_Toc178155817"/>
      <w:r>
        <w:t>4.4.2.4</w:t>
      </w:r>
      <w:r>
        <w:tab/>
        <w:t>Re</w:t>
      </w:r>
      <w:bookmarkEnd w:id="78"/>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79" w:name="_Toc178155818"/>
      <w:r>
        <w:t>4.4.2.5</w:t>
      </w:r>
      <w:r>
        <w:tab/>
        <w:t>Rc</w:t>
      </w:r>
      <w:bookmarkEnd w:id="79"/>
    </w:p>
    <w:p w14:paraId="637F60CE" w14:textId="77777777" w:rsidR="007D68C2" w:rsidRDefault="007D68C2" w:rsidP="00602DD0">
      <w:r>
        <w:t>The Rc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80" w:name="_Toc178155819"/>
      <w:smartTag w:uri="urn:schemas-microsoft-com:office:smarttags" w:element="chsdate">
        <w:smartTagPr>
          <w:attr w:name="Year" w:val="1899"/>
          <w:attr w:name="Month" w:val="12"/>
          <w:attr w:name="Day" w:val="30"/>
          <w:attr w:name="IsLunarDate" w:val="False"/>
          <w:attr w:name="IsROCDate" w:val="False"/>
        </w:smartTagPr>
        <w:r>
          <w:rPr>
            <w:rFonts w:hint="eastAsia"/>
          </w:rPr>
          <w:lastRenderedPageBreak/>
          <w:t>4.4.2</w:t>
        </w:r>
      </w:smartTag>
      <w:r>
        <w:rPr>
          <w:rFonts w:hint="eastAsia"/>
        </w:rPr>
        <w:t>.6</w:t>
      </w:r>
      <w:r>
        <w:rPr>
          <w:rFonts w:hint="eastAsia"/>
          <w:lang w:eastAsia="zh-CN"/>
        </w:rPr>
        <w:tab/>
      </w:r>
      <w:r w:rsidR="00856874">
        <w:t>Void</w:t>
      </w:r>
      <w:bookmarkEnd w:id="80"/>
    </w:p>
    <w:p w14:paraId="43CD0D65" w14:textId="77777777" w:rsidR="007D68C2" w:rsidRDefault="00856874">
      <w:r>
        <w:t>(Void)</w:t>
      </w:r>
      <w:r w:rsidR="007D68C2">
        <w:t>.</w:t>
      </w:r>
    </w:p>
    <w:p w14:paraId="2C87AEF0" w14:textId="77777777" w:rsidR="007D68C2" w:rsidRDefault="007D68C2">
      <w:pPr>
        <w:pStyle w:val="Heading4"/>
      </w:pPr>
      <w:bookmarkStart w:id="81" w:name="_Toc178155820"/>
      <w:r>
        <w:t>4.4.2.7</w:t>
      </w:r>
      <w:r>
        <w:tab/>
        <w:t>Gyn</w:t>
      </w:r>
      <w:bookmarkEnd w:id="81"/>
    </w:p>
    <w:p w14:paraId="6C4EFF75" w14:textId="77777777" w:rsidR="007D68C2" w:rsidRDefault="007D68C2">
      <w:r>
        <w:t>The Gyn reference point is functionally equivalent to Ro, and hence is replaced by Ro within the common charging architecture. See also clause 4.2.</w:t>
      </w:r>
    </w:p>
    <w:p w14:paraId="2DAB1647" w14:textId="77777777" w:rsidR="0001567F" w:rsidRDefault="0001567F" w:rsidP="0001567F">
      <w:pPr>
        <w:pStyle w:val="Heading3"/>
      </w:pPr>
      <w:bookmarkStart w:id="82" w:name="_Hlk69216862"/>
      <w:bookmarkStart w:id="83" w:name="_Hlk69215939"/>
      <w:bookmarkStart w:id="84" w:name="_Toc178155821"/>
      <w:r>
        <w:t>4.4.3</w:t>
      </w:r>
      <w:r>
        <w:tab/>
      </w:r>
      <w:r w:rsidRPr="00E77031">
        <w:t>Charging services</w:t>
      </w:r>
      <w:r>
        <w:t xml:space="preserve"> Reference point</w:t>
      </w:r>
      <w:bookmarkEnd w:id="82"/>
      <w:bookmarkEnd w:id="84"/>
    </w:p>
    <w:bookmarkEnd w:id="83"/>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6B75E513"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0B1868AF"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14384F8B"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2BC194CD" w14:textId="77777777" w:rsidR="00E24812" w:rsidRDefault="00E24812" w:rsidP="00E24812">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3C764A53" w14:textId="4F50349A"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210E216E" w14:textId="77777777" w:rsidR="007D68C2" w:rsidRDefault="007D68C2">
      <w:pPr>
        <w:pStyle w:val="Heading2"/>
      </w:pPr>
      <w:bookmarkStart w:id="85" w:name="_Toc178155822"/>
      <w:r>
        <w:t>4.5</w:t>
      </w:r>
      <w:r>
        <w:tab/>
        <w:t>Architecture mapping</w:t>
      </w:r>
      <w:bookmarkEnd w:id="85"/>
    </w:p>
    <w:p w14:paraId="3625332E" w14:textId="77777777" w:rsidR="00156D30" w:rsidRPr="00156D30" w:rsidRDefault="00156D30" w:rsidP="00156D30">
      <w:pPr>
        <w:pStyle w:val="Heading3"/>
      </w:pPr>
      <w:bookmarkStart w:id="86" w:name="_Toc178155823"/>
      <w:r>
        <w:t>4.5.0</w:t>
      </w:r>
      <w:r>
        <w:tab/>
        <w:t>General</w:t>
      </w:r>
      <w:bookmarkEnd w:id="86"/>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87" w:name="_Toc178155824"/>
      <w:r>
        <w:t>4.5.1</w:t>
      </w:r>
      <w:r>
        <w:tab/>
        <w:t>Offline mapping</w:t>
      </w:r>
      <w:bookmarkEnd w:id="87"/>
    </w:p>
    <w:p w14:paraId="78C2CC09" w14:textId="77777777" w:rsidR="007D68C2" w:rsidRDefault="007D68C2">
      <w:r>
        <w:t xml:space="preserve">The figures </w:t>
      </w:r>
      <w:r w:rsidR="00F057F3">
        <w:t xml:space="preserve">4.5.1.1 – 4.5.1.4 </w:t>
      </w:r>
      <w:r>
        <w:t>below depict the mappings of the ubiquitous offline charging architecture onto physical implementations that are identified within the 3GPP standards. As stated previously in the present document, the CTF is 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lastRenderedPageBreak/>
        <w:t>1)</w:t>
      </w:r>
      <w:r>
        <w:tab/>
      </w:r>
      <w:r w:rsidR="007D68C2">
        <w:t>CDF and CGF integrated in the NE. In this implementation, all network charging functions are embedded in the NE, i.e. the NE is fully self-contained in terms of offline charging. The (physical) NE itself produces the CDR files that are then transferred to the BD. Consequently, only the Bx reference point needs to be implemented as a physical interface.</w:t>
      </w:r>
    </w:p>
    <w:bookmarkStart w:id="88" w:name="_MON_1145771865"/>
    <w:bookmarkStart w:id="89" w:name="_MON_1145777843"/>
    <w:bookmarkStart w:id="90" w:name="_MON_1149507401"/>
    <w:bookmarkStart w:id="91" w:name="_MON_1131950651"/>
    <w:bookmarkStart w:id="92" w:name="_MON_1131951386"/>
    <w:bookmarkStart w:id="93" w:name="_MON_1133696564"/>
    <w:bookmarkStart w:id="94" w:name="_MON_1144228892"/>
    <w:bookmarkEnd w:id="88"/>
    <w:bookmarkEnd w:id="89"/>
    <w:bookmarkEnd w:id="90"/>
    <w:bookmarkEnd w:id="91"/>
    <w:bookmarkEnd w:id="92"/>
    <w:bookmarkEnd w:id="93"/>
    <w:bookmarkEnd w:id="94"/>
    <w:bookmarkStart w:id="95" w:name="_MON_1145691989"/>
    <w:bookmarkEnd w:id="95"/>
    <w:p w14:paraId="627BDE58" w14:textId="77777777" w:rsidR="007D68C2" w:rsidRDefault="007D68C2">
      <w:pPr>
        <w:pStyle w:val="TH"/>
      </w:pPr>
      <w:r>
        <w:object w:dxaOrig="5940" w:dyaOrig="1260" w14:anchorId="3DAB9526">
          <v:shape id="_x0000_i1039" type="#_x0000_t75" style="width:296.45pt;height:54.35pt" o:ole="" o:allowoverlap="f" fillcolor="window">
            <v:imagedata r:id="rId33" o:title=""/>
          </v:shape>
          <o:OLEObject Type="Embed" ProgID="Word.Picture.8" ShapeID="_x0000_i1039" DrawAspect="Content" ObjectID="_1788768990" r:id="rId34"/>
        </w:object>
      </w:r>
    </w:p>
    <w:p w14:paraId="450DCCF4" w14:textId="77777777" w:rsidR="007D68C2" w:rsidRDefault="007D68C2" w:rsidP="00F057F3">
      <w:pPr>
        <w:pStyle w:val="TF"/>
      </w:pPr>
      <w:r>
        <w:t>Figure 4.5.1.1: CDF and CGF integrated in the NE</w:t>
      </w:r>
    </w:p>
    <w:p w14:paraId="3D7C9790" w14:textId="77777777" w:rsidR="007D68C2" w:rsidRDefault="00231808" w:rsidP="00231808">
      <w:pPr>
        <w:pStyle w:val="B1"/>
      </w:pPr>
      <w:r>
        <w:t>2)</w:t>
      </w:r>
      <w:r>
        <w:tab/>
      </w:r>
      <w:r w:rsidR="007D68C2">
        <w:t>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Bx reference point as physical interface. As a variation of this construct, the CGF may be integrated in the BD, in which case the Bx reference point is internal to the BD.</w:t>
      </w:r>
    </w:p>
    <w:bookmarkStart w:id="96" w:name="_MON_1145772167"/>
    <w:bookmarkStart w:id="97" w:name="_MON_1149507571"/>
    <w:bookmarkStart w:id="98" w:name="_MON_1144229183"/>
    <w:bookmarkStart w:id="99" w:name="_MON_1145770412"/>
    <w:bookmarkStart w:id="100" w:name="_MON_1145770546"/>
    <w:bookmarkStart w:id="101" w:name="_MON_1145771778"/>
    <w:bookmarkEnd w:id="96"/>
    <w:bookmarkEnd w:id="97"/>
    <w:bookmarkEnd w:id="98"/>
    <w:bookmarkEnd w:id="99"/>
    <w:bookmarkEnd w:id="100"/>
    <w:bookmarkEnd w:id="101"/>
    <w:bookmarkStart w:id="102" w:name="_MON_1145771999"/>
    <w:bookmarkEnd w:id="102"/>
    <w:p w14:paraId="6FCF50DE" w14:textId="77777777" w:rsidR="007D68C2" w:rsidRDefault="007D68C2">
      <w:pPr>
        <w:pStyle w:val="TH"/>
      </w:pPr>
      <w:r>
        <w:object w:dxaOrig="7020" w:dyaOrig="1260" w14:anchorId="7A85B1BC">
          <v:shape id="_x0000_i1040" type="#_x0000_t75" style="width:351.2pt;height:54.35pt" o:ole="" o:allowoverlap="f" fillcolor="window">
            <v:imagedata r:id="rId35" o:title=""/>
          </v:shape>
          <o:OLEObject Type="Embed" ProgID="Word.Picture.8" ShapeID="_x0000_i1040" DrawAspect="Content" ObjectID="_1788768991" r:id="rId36"/>
        </w:object>
      </w:r>
    </w:p>
    <w:p w14:paraId="7F5E4184" w14:textId="77777777" w:rsidR="007D68C2" w:rsidRDefault="007D68C2" w:rsidP="00F057F3">
      <w:pPr>
        <w:pStyle w:val="TF"/>
      </w:pPr>
      <w:r>
        <w:t xml:space="preserve">Figure 4.5.1.2: CDF integrated in the NE, CGF in a separate physical element </w:t>
      </w:r>
    </w:p>
    <w:p w14:paraId="5E04624F" w14:textId="77777777" w:rsidR="007D68C2" w:rsidRDefault="00231808" w:rsidP="00231808">
      <w:pPr>
        <w:pStyle w:val="B1"/>
      </w:pPr>
      <w:r>
        <w:t>3)</w:t>
      </w:r>
      <w:r>
        <w:tab/>
      </w:r>
      <w:r w:rsidR="007D68C2">
        <w:t>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Bx reference point becomes internal to the BD.</w:t>
      </w:r>
    </w:p>
    <w:bookmarkStart w:id="103" w:name="_MON_1145771833"/>
    <w:bookmarkStart w:id="104" w:name="_MON_1145771973"/>
    <w:bookmarkStart w:id="105" w:name="_MON_1145772047"/>
    <w:bookmarkStart w:id="106" w:name="_MON_1145772101"/>
    <w:bookmarkStart w:id="107" w:name="_MON_1145772130"/>
    <w:bookmarkStart w:id="108" w:name="_MON_1145772181"/>
    <w:bookmarkStart w:id="109" w:name="_MON_1145772207"/>
    <w:bookmarkStart w:id="110" w:name="_MON_1145773642"/>
    <w:bookmarkStart w:id="111" w:name="_MON_1144229515"/>
    <w:bookmarkStart w:id="112" w:name="_MON_1144236600"/>
    <w:bookmarkStart w:id="113" w:name="_MON_1144236630"/>
    <w:bookmarkStart w:id="114" w:name="_MON_1145770239"/>
    <w:bookmarkEnd w:id="103"/>
    <w:bookmarkEnd w:id="104"/>
    <w:bookmarkEnd w:id="105"/>
    <w:bookmarkEnd w:id="106"/>
    <w:bookmarkEnd w:id="107"/>
    <w:bookmarkEnd w:id="108"/>
    <w:bookmarkEnd w:id="109"/>
    <w:bookmarkEnd w:id="110"/>
    <w:bookmarkEnd w:id="111"/>
    <w:bookmarkEnd w:id="112"/>
    <w:bookmarkEnd w:id="113"/>
    <w:bookmarkEnd w:id="114"/>
    <w:bookmarkStart w:id="115" w:name="_MON_1145770259"/>
    <w:bookmarkEnd w:id="115"/>
    <w:p w14:paraId="693C4631" w14:textId="77777777" w:rsidR="007D68C2" w:rsidRDefault="007D68C2">
      <w:pPr>
        <w:pStyle w:val="TH"/>
      </w:pPr>
      <w:r>
        <w:object w:dxaOrig="8460" w:dyaOrig="1440" w14:anchorId="76007ED1">
          <v:shape id="_x0000_i1041" type="#_x0000_t75" style="width:391.4pt;height:63.2pt" o:ole="" o:allowoverlap="f" fillcolor="window">
            <v:imagedata r:id="rId37" o:title=""/>
          </v:shape>
          <o:OLEObject Type="Embed" ProgID="Word.Picture.8" ShapeID="_x0000_i1041" DrawAspect="Content" ObjectID="_1788768992" r:id="rId38"/>
        </w:object>
      </w:r>
    </w:p>
    <w:p w14:paraId="485DA94E" w14:textId="77777777" w:rsidR="007D68C2" w:rsidRDefault="007D68C2" w:rsidP="00F057F3">
      <w:pPr>
        <w:pStyle w:val="TF"/>
      </w:pPr>
      <w:r>
        <w:t>Figure 4.5.1.3: CDF and CGF in two separate physical elements</w:t>
      </w:r>
    </w:p>
    <w:p w14:paraId="4C34F791" w14:textId="77777777" w:rsidR="007D68C2" w:rsidRDefault="00231808" w:rsidP="00231808">
      <w:pPr>
        <w:pStyle w:val="B1"/>
      </w:pPr>
      <w:r>
        <w:t>4)</w:t>
      </w:r>
      <w:r>
        <w:tab/>
      </w:r>
      <w:r w:rsidR="007D68C2">
        <w:t>CDF and CGF in the same separate physical element. In contrast to scenario 3, there is no physical Ga interface, whereas the Rf and Bx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116" w:name="_MON_1150033968"/>
    <w:bookmarkStart w:id="117" w:name="_MON_1144229904"/>
    <w:bookmarkStart w:id="118" w:name="_MON_1144229963"/>
    <w:bookmarkStart w:id="119" w:name="_MON_1145773134"/>
    <w:bookmarkStart w:id="120" w:name="_MON_1145773277"/>
    <w:bookmarkEnd w:id="116"/>
    <w:bookmarkEnd w:id="117"/>
    <w:bookmarkEnd w:id="118"/>
    <w:bookmarkEnd w:id="119"/>
    <w:bookmarkEnd w:id="120"/>
    <w:bookmarkStart w:id="121" w:name="_MON_1149507356"/>
    <w:bookmarkEnd w:id="121"/>
    <w:p w14:paraId="270A5489" w14:textId="77777777" w:rsidR="007D68C2" w:rsidRDefault="007D68C2">
      <w:pPr>
        <w:pStyle w:val="TH"/>
      </w:pPr>
      <w:r>
        <w:object w:dxaOrig="7830" w:dyaOrig="1440" w14:anchorId="0C0E0C25">
          <v:shape id="_x0000_i1042" type="#_x0000_t75" style="width:390.7pt;height:63.2pt" o:ole="" o:allowoverlap="f" fillcolor="window">
            <v:imagedata r:id="rId39" o:title=""/>
          </v:shape>
          <o:OLEObject Type="Embed" ProgID="Word.Picture.8" ShapeID="_x0000_i1042" DrawAspect="Content" ObjectID="_1788768993" r:id="rId40"/>
        </w:object>
      </w:r>
    </w:p>
    <w:p w14:paraId="5259E3F6" w14:textId="77777777" w:rsidR="007D68C2" w:rsidRDefault="007D68C2" w:rsidP="00F057F3">
      <w:pPr>
        <w:pStyle w:val="TF"/>
      </w:pPr>
      <w:r>
        <w:t>Figure 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r>
        <w:br w:type="page"/>
      </w:r>
      <w:bookmarkStart w:id="122" w:name="_Toc178155825"/>
      <w:r>
        <w:lastRenderedPageBreak/>
        <w:t>4.5.2</w:t>
      </w:r>
      <w:r>
        <w:tab/>
        <w:t>Online mapping</w:t>
      </w:r>
      <w:bookmarkEnd w:id="122"/>
    </w:p>
    <w:p w14:paraId="7455B32F" w14:textId="77777777" w:rsidR="007D68C2" w:rsidRDefault="007D68C2" w:rsidP="00F94BF4">
      <w:r>
        <w:t>The CTF is a mandatory integrated component of all network elements that are involved in online charging as depicted in figure 4.</w:t>
      </w:r>
      <w:r w:rsidR="00F94BF4">
        <w:t>2.</w:t>
      </w:r>
      <w:r>
        <w:t>1, with the exception of the S-CSCF (see clause 4.3.2.2.2). If CDR generation by the OCS is required, as described in clause 4.3.2.3, then a CDF is integrated in each OCF that is required to produce the CDRs.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123" w:name="_Toc178155826"/>
      <w:r>
        <w:t>4.5.3</w:t>
      </w:r>
      <w:r>
        <w:tab/>
        <w:t>Converged charging mapping</w:t>
      </w:r>
      <w:bookmarkEnd w:id="123"/>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124" w:name="_Toc178155827"/>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124"/>
      <w:r>
        <w:t xml:space="preserve"> </w:t>
      </w:r>
    </w:p>
    <w:p w14:paraId="1B5C1858" w14:textId="77777777" w:rsidR="009E2BDF" w:rsidRDefault="009E2BDF" w:rsidP="002D2781">
      <w:pPr>
        <w:pStyle w:val="Heading3"/>
      </w:pPr>
      <w:bookmarkStart w:id="125" w:name="_Toc178155828"/>
      <w:r>
        <w:t>4.</w:t>
      </w:r>
      <w:r>
        <w:rPr>
          <w:lang w:eastAsia="zh-CN"/>
        </w:rPr>
        <w:t>6</w:t>
      </w:r>
      <w:r>
        <w:t>.1</w:t>
      </w:r>
      <w:r>
        <w:tab/>
        <w:t>Nc</w:t>
      </w:r>
      <w:r>
        <w:rPr>
          <w:rFonts w:hint="eastAsia"/>
          <w:lang w:eastAsia="zh-CN"/>
        </w:rPr>
        <w:t>h</w:t>
      </w:r>
      <w:r>
        <w:t>f</w:t>
      </w:r>
      <w:bookmarkEnd w:id="125"/>
    </w:p>
    <w:p w14:paraId="371E9B25" w14:textId="77777777" w:rsidR="009E2BDF" w:rsidRDefault="009E2BDF" w:rsidP="009E0163">
      <w:pPr>
        <w:rPr>
          <w:lang w:eastAsia="zh-CN"/>
        </w:rPr>
      </w:pPr>
      <w:r>
        <w:rPr>
          <w:rFonts w:hint="eastAsia"/>
          <w:lang w:eastAsia="zh-CN"/>
        </w:rPr>
        <w:t>T</w:t>
      </w:r>
      <w:r>
        <w:t xml:space="preserve">he </w:t>
      </w:r>
      <w:r>
        <w:rPr>
          <w:rFonts w:hint="eastAsia"/>
          <w:lang w:eastAsia="zh-CN"/>
        </w:rPr>
        <w:t>Nch</w:t>
      </w:r>
      <w:r>
        <w:t xml:space="preserve">f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r>
        <w:rPr>
          <w:rFonts w:ascii="Times New Roman" w:hAnsi="Times New Roman"/>
          <w:sz w:val="20"/>
        </w:rPr>
        <w:br w:type="page"/>
      </w:r>
      <w:bookmarkStart w:id="126" w:name="_Toc178155829"/>
      <w:r>
        <w:lastRenderedPageBreak/>
        <w:t>5</w:t>
      </w:r>
      <w:r>
        <w:tab/>
        <w:t>Charging principles</w:t>
      </w:r>
      <w:bookmarkEnd w:id="126"/>
    </w:p>
    <w:p w14:paraId="3CFC1404" w14:textId="77777777" w:rsidR="00156D30" w:rsidRPr="00156D30" w:rsidRDefault="00156D30" w:rsidP="00156D30">
      <w:pPr>
        <w:pStyle w:val="Heading2"/>
      </w:pPr>
      <w:bookmarkStart w:id="127" w:name="_Toc178155830"/>
      <w:r>
        <w:t>5.0</w:t>
      </w:r>
      <w:r>
        <w:tab/>
        <w:t>General</w:t>
      </w:r>
      <w:bookmarkEnd w:id="127"/>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128" w:name="_Toc178155831"/>
      <w:r>
        <w:t>5.1</w:t>
      </w:r>
      <w:r>
        <w:tab/>
        <w:t>Charging data generation and quota supervision</w:t>
      </w:r>
      <w:bookmarkEnd w:id="128"/>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77777777" w:rsidR="007D68C2" w:rsidRDefault="007D68C2" w:rsidP="009E620B">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00891439" w:rsidRPr="00891439">
        <w:t>,</w:t>
      </w:r>
      <w:r>
        <w:t>the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charging are generally identical, the information comprising chargeable events (determined by the Accounting Data Forwarding part of the CTF) may be different between online</w:t>
      </w:r>
      <w:r w:rsidR="00891439" w:rsidRPr="00891439">
        <w:t>,</w:t>
      </w:r>
      <w:r>
        <w:t xml:space="preserve">offline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-C</w:t>
      </w:r>
      <w:r>
        <w:t xml:space="preserve">ontroloccurs for that resource usage but at the same time, CDRs are created in offline charging.  Alternatively, if CDRs are required </w:t>
      </w:r>
      <w:r>
        <w:lastRenderedPageBreak/>
        <w:t>for online charged resource usage, this can be achieved by generating these CDRs in the OCS, as depicted in clause 4.3.2.3.</w:t>
      </w:r>
    </w:p>
    <w:p w14:paraId="0B6752F4" w14:textId="77777777" w:rsidR="007D68C2" w:rsidRDefault="00891439">
      <w:r w:rsidRPr="00891439">
        <w:t xml:space="preserve">The </w:t>
      </w:r>
      <w:r w:rsidR="007D68C2">
        <w:t>online</w:t>
      </w:r>
      <w:r w:rsidRPr="00891439">
        <w:t>,</w:t>
      </w:r>
      <w:r w:rsidR="007D68C2">
        <w:t xml:space="preserve">offline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r>
        <w:t>service</w:t>
      </w:r>
      <w:r w:rsidR="009C1899">
        <w:rPr>
          <w:lang w:eastAsia="de-DE"/>
        </w:rPr>
        <w:t>"</w:t>
      </w:r>
      <w:r>
        <w:t>units).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w:t>
      </w:r>
      <w:r>
        <w:lastRenderedPageBreak/>
        <w:t>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129" w:name="_Toc178155832"/>
      <w:r>
        <w:t>5.2</w:t>
      </w:r>
      <w:r>
        <w:tab/>
        <w:t>Charging data transfer</w:t>
      </w:r>
      <w:bookmarkEnd w:id="129"/>
    </w:p>
    <w:p w14:paraId="3415FC7C" w14:textId="77777777" w:rsidR="00156D30" w:rsidRPr="00156D30" w:rsidRDefault="00156D30" w:rsidP="00156D30">
      <w:pPr>
        <w:pStyle w:val="Heading3"/>
      </w:pPr>
      <w:bookmarkStart w:id="130" w:name="_Toc178155833"/>
      <w:r>
        <w:t>5.2.0</w:t>
      </w:r>
      <w:r>
        <w:tab/>
        <w:t>General</w:t>
      </w:r>
      <w:bookmarkEnd w:id="130"/>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131" w:name="_Toc178155834"/>
      <w:r>
        <w:t>5.2.1</w:t>
      </w:r>
      <w:r>
        <w:tab/>
        <w:t>Charging data transfer in offline charging</w:t>
      </w:r>
      <w:bookmarkEnd w:id="131"/>
    </w:p>
    <w:p w14:paraId="232E3791" w14:textId="77777777" w:rsidR="00156D30" w:rsidRPr="00156D30" w:rsidRDefault="00156D30" w:rsidP="00156D30">
      <w:pPr>
        <w:pStyle w:val="Heading4"/>
      </w:pPr>
      <w:bookmarkStart w:id="132" w:name="_Toc178155835"/>
      <w:r>
        <w:t>5.2.1.0</w:t>
      </w:r>
      <w:r>
        <w:tab/>
        <w:t>General</w:t>
      </w:r>
      <w:bookmarkEnd w:id="132"/>
    </w:p>
    <w:p w14:paraId="3F16724B" w14:textId="77777777" w:rsidR="007D68C2" w:rsidRDefault="007D68C2" w:rsidP="009E620B">
      <w:r>
        <w:t xml:space="preserve">In offline charging, charging events mirroring the resource usage request of the user are transferred from the CTF to the CDF via the Rf reference point. The CTF determines whether the request corresponds to an event (event based </w:t>
      </w:r>
      <w:r>
        <w:lastRenderedPageBreak/>
        <w:t>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133" w:name="_Toc178155836"/>
      <w:r>
        <w:t>5.2.1.1</w:t>
      </w:r>
      <w:r>
        <w:tab/>
        <w:t>Transfer of charging events via Rf</w:t>
      </w:r>
      <w:bookmarkEnd w:id="133"/>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134" w:name="_Toc178155837"/>
      <w:r>
        <w:t>5.2.1.2</w:t>
      </w:r>
      <w:r>
        <w:tab/>
        <w:t>Transfer of CDRs via Ga</w:t>
      </w:r>
      <w:bookmarkEnd w:id="134"/>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The size of partial CDRs could be optionally reduced by allowing a reduced format for partial CDRs, implying that some information can be eliminated rather than repeated in all the partial CDRs. This means that only changes from one CDR to the next, in addition to mandatory information, is reported. All the missing information can be reconstructed from fields in previous partial CDRs.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lastRenderedPageBreak/>
        <w:t xml:space="preserve">The first CDR generated when a session is opened shall be a Fully Qualified Partial CDR. Subsequent partial CDRs may be Reduced Partial CDRs.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All CDFs and CGFs from all vendors shall be able to generate or receive Fully Qualified Partial CDRs.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If the CDFs are generating Reduced Partial CDRs on the Ga interface, the CGF must be able to convert the CDRs into Fully Qualified Partial CDRs.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The possible charging configurations that can be supported on both the Ga and the Bx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CDRs.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135" w:name="_MON_1152971201"/>
    <w:bookmarkStart w:id="136" w:name="_MON_1152971361"/>
    <w:bookmarkStart w:id="137" w:name="_MON_1124278878"/>
    <w:bookmarkStart w:id="138" w:name="_MON_1124278984"/>
    <w:bookmarkStart w:id="139" w:name="_MON_1124279459"/>
    <w:bookmarkStart w:id="140" w:name="_MON_1152719144"/>
    <w:bookmarkEnd w:id="135"/>
    <w:bookmarkEnd w:id="136"/>
    <w:bookmarkEnd w:id="137"/>
    <w:bookmarkEnd w:id="138"/>
    <w:bookmarkEnd w:id="139"/>
    <w:bookmarkEnd w:id="140"/>
    <w:bookmarkStart w:id="141" w:name="_MON_1152969588"/>
    <w:bookmarkEnd w:id="141"/>
    <w:p w14:paraId="60DB2C99" w14:textId="77777777" w:rsidR="007D68C2" w:rsidRDefault="007D68C2">
      <w:pPr>
        <w:pStyle w:val="TH"/>
        <w:rPr>
          <w:color w:val="000000"/>
        </w:rPr>
      </w:pPr>
      <w:r>
        <w:rPr>
          <w:color w:val="000000"/>
        </w:rPr>
        <w:object w:dxaOrig="8639" w:dyaOrig="6570" w14:anchorId="11F4906E">
          <v:shape id="_x0000_i1043" type="#_x0000_t75" style="width:380.1pt;height:288.7pt" o:ole="">
            <v:imagedata r:id="rId41" o:title=""/>
          </v:shape>
          <o:OLEObject Type="Embed" ProgID="Word.Picture.8" ShapeID="_x0000_i1043" DrawAspect="Content" ObjectID="_1788768994" r:id="rId42"/>
        </w:object>
      </w:r>
    </w:p>
    <w:p w14:paraId="534AE404" w14:textId="77777777" w:rsidR="007D68C2" w:rsidRDefault="007D68C2" w:rsidP="00F057F3">
      <w:pPr>
        <w:pStyle w:val="TF"/>
      </w:pPr>
      <w:r>
        <w:t>Figure 5.2.1.2</w:t>
      </w:r>
      <w:r w:rsidR="00F057F3">
        <w:t>.1</w:t>
      </w:r>
      <w:r>
        <w:t>: Possible Configurations of Ga and Bx CDR Formats</w:t>
      </w:r>
    </w:p>
    <w:p w14:paraId="7B1A3FA5" w14:textId="77777777" w:rsidR="007D68C2" w:rsidRDefault="007D68C2">
      <w:pPr>
        <w:rPr>
          <w:color w:val="000000"/>
        </w:rPr>
      </w:pPr>
      <w:r>
        <w:rPr>
          <w:color w:val="000000"/>
        </w:rPr>
        <w:t xml:space="preserve">When a CDR is closed, it is immediately transferred to the CGF. The exact timing may be determined by configuration parameters of the protocol used on </w:t>
      </w:r>
      <w:smartTag w:uri="urn:schemas-microsoft-com:office:smarttags" w:element="place">
        <w:smartTag w:uri="urn:schemas-microsoft-com:office:smarttags" w:element="State">
          <w:r>
            <w:rPr>
              <w:color w:val="000000"/>
            </w:rPr>
            <w:t>Ga.</w:t>
          </w:r>
        </w:smartTag>
      </w:smartTag>
      <w:r>
        <w:rPr>
          <w:color w:val="000000"/>
        </w:rPr>
        <w:t xml:space="preserve">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142" w:name="_Toc178155838"/>
      <w:r>
        <w:t>5.2.1.3</w:t>
      </w:r>
      <w:r>
        <w:tab/>
        <w:t>Transfer of CDR files via Bx</w:t>
      </w:r>
      <w:bookmarkEnd w:id="142"/>
    </w:p>
    <w:p w14:paraId="3BCC4362" w14:textId="77777777" w:rsidR="007D68C2" w:rsidRDefault="007D68C2" w:rsidP="009E620B">
      <w:r>
        <w:t>The CGF is responsible for persistent CDR storage, for preparing CDR files and transferring them to the BD via the Bx reference point. To this end, the CGF provides one or more files on which to store the CDRs after potential reformatting to comply with the Bx file format specified in TS 32.297 [52].</w:t>
      </w:r>
    </w:p>
    <w:p w14:paraId="2641E04B" w14:textId="77777777" w:rsidR="007D68C2" w:rsidRDefault="007D68C2">
      <w:r>
        <w:lastRenderedPageBreak/>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maximum number of CDRs.</w:t>
      </w:r>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For all procedures involved in CDR reception, processing and storing, the CGF shall be capable of complying with near real-time requirements. Details on the protocol application for the open Bx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143" w:name="_Toc178155839"/>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143"/>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lastRenderedPageBreak/>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lastRenderedPageBreak/>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144" w:name="_Toc178155840"/>
      <w:r>
        <w:t>5.2.3</w:t>
      </w:r>
      <w:r>
        <w:tab/>
        <w:t>Charging data transfer in converged charging</w:t>
      </w:r>
      <w:bookmarkEnd w:id="144"/>
    </w:p>
    <w:p w14:paraId="4852AA8D" w14:textId="77777777" w:rsidR="00891439" w:rsidRDefault="00891439" w:rsidP="00891439">
      <w:r>
        <w:t xml:space="preserve">In converged charging, charging events mirroring the resource usage request of the user are transferred from the CTF or CEF to the CHF via the Nchf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77777777" w:rsidR="00891439" w:rsidRDefault="00891439" w:rsidP="00891439">
      <w:pPr>
        <w:rPr>
          <w:lang w:eastAsia="zh-CN"/>
        </w:rPr>
      </w:pPr>
      <w:r>
        <w:rPr>
          <w:rFonts w:hint="eastAsia"/>
          <w:lang w:eastAsia="zh-CN"/>
        </w:rPr>
        <w:t>T</w:t>
      </w:r>
      <w:r>
        <w:rPr>
          <w:lang w:eastAsia="zh-CN"/>
        </w:rPr>
        <w:t xml:space="preserve">he charging data transfer for the converged online and offline charging is the converged operation of the online and offline charging specified in the clause 5.2.1 and 5.2.2. </w:t>
      </w:r>
    </w:p>
    <w:p w14:paraId="4B214FB7" w14:textId="77777777" w:rsidR="00891439" w:rsidRDefault="00891439" w:rsidP="00891439">
      <w:r>
        <w:t>Details on the protocol application for the Nchf interface, including the message types and the domain / subsystem /service content of the messages, can be found in TS 32.290 [57] and TS 32.291 [58].</w:t>
      </w:r>
    </w:p>
    <w:p w14:paraId="57FBF3A0" w14:textId="77777777" w:rsidR="007D68C2" w:rsidRDefault="007D68C2">
      <w:pPr>
        <w:pStyle w:val="Heading2"/>
      </w:pPr>
      <w:bookmarkStart w:id="145" w:name="_Toc178155841"/>
      <w:r>
        <w:t>5.3</w:t>
      </w:r>
      <w:r>
        <w:tab/>
        <w:t>Charging levels and correlation</w:t>
      </w:r>
      <w:bookmarkEnd w:id="145"/>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146" w:name="_Toc178155842"/>
      <w:r>
        <w:t>5.3.1</w:t>
      </w:r>
      <w:r>
        <w:tab/>
        <w:t>Bearer level charging</w:t>
      </w:r>
      <w:bookmarkEnd w:id="146"/>
    </w:p>
    <w:p w14:paraId="44CF5ADE" w14:textId="77777777" w:rsidR="007D68C2" w:rsidRDefault="007D68C2">
      <w:pPr>
        <w:pStyle w:val="Heading4"/>
      </w:pPr>
      <w:bookmarkStart w:id="147" w:name="_Toc178155843"/>
      <w:r>
        <w:t>5.3.1.1</w:t>
      </w:r>
      <w:r>
        <w:tab/>
        <w:t>Bearer charging based on bearer / tele- / supplementary service</w:t>
      </w:r>
      <w:bookmarkEnd w:id="147"/>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148" w:name="_Toc178155844"/>
      <w:r>
        <w:t>5.3.1.2</w:t>
      </w:r>
      <w:r>
        <w:tab/>
        <w:t>Flow based bearer charging</w:t>
      </w:r>
      <w:bookmarkEnd w:id="148"/>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149" w:name="_Toc178155845"/>
      <w:r>
        <w:t>5.3.2</w:t>
      </w:r>
      <w:r>
        <w:tab/>
        <w:t>Subsystem level charging</w:t>
      </w:r>
      <w:bookmarkEnd w:id="149"/>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150" w:name="_Toc178155846"/>
      <w:r>
        <w:t>5.3.3</w:t>
      </w:r>
      <w:r>
        <w:tab/>
        <w:t>Service level charging</w:t>
      </w:r>
      <w:bookmarkEnd w:id="150"/>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151" w:name="_Toc178155847"/>
      <w:r>
        <w:lastRenderedPageBreak/>
        <w:t>5.3.4</w:t>
      </w:r>
      <w:r>
        <w:tab/>
        <w:t>Charging data correlation</w:t>
      </w:r>
      <w:bookmarkEnd w:id="151"/>
    </w:p>
    <w:p w14:paraId="567AC2B6" w14:textId="77777777" w:rsidR="007E1909" w:rsidRPr="007E1909" w:rsidRDefault="007E1909" w:rsidP="007E1909">
      <w:pPr>
        <w:pStyle w:val="Heading4"/>
      </w:pPr>
      <w:bookmarkStart w:id="152" w:name="_Toc178155848"/>
      <w:r>
        <w:t>5.3.4.0</w:t>
      </w:r>
      <w:r>
        <w:tab/>
        <w:t>General</w:t>
      </w:r>
      <w:bookmarkEnd w:id="152"/>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153" w:name="_Toc178155849"/>
      <w:r>
        <w:t>5.3.4.1</w:t>
      </w:r>
      <w:r>
        <w:tab/>
        <w:t>Intra-level correlation</w:t>
      </w:r>
      <w:bookmarkEnd w:id="153"/>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154" w:name="_Toc178155850"/>
      <w:r>
        <w:t>5.3.4.2</w:t>
      </w:r>
      <w:r>
        <w:tab/>
        <w:t>Inter-level correlation</w:t>
      </w:r>
      <w:bookmarkEnd w:id="154"/>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155" w:name="_Toc178155851"/>
      <w:r>
        <w:t>5.3.4.3</w:t>
      </w:r>
      <w:r>
        <w:tab/>
        <w:t>Inter-network correlation</w:t>
      </w:r>
      <w:bookmarkEnd w:id="155"/>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w:t>
      </w:r>
      <w:r>
        <w:rPr>
          <w:rStyle w:val="B2Char"/>
        </w:rPr>
        <w:lastRenderedPageBreak/>
        <w:t xml:space="preserve">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r>
        <w:rPr>
          <w:rStyle w:val="B2Char"/>
        </w:rPr>
        <w:t>signaling exchange (e.g., A’s Visited</w:t>
      </w:r>
      <w:r w:rsidR="00A01220">
        <w:rPr>
          <w:rStyle w:val="B2Char"/>
        </w:rPr>
        <w:t xml:space="preserve"> </w:t>
      </w:r>
      <w:r>
        <w:rPr>
          <w:rStyle w:val="B2Char"/>
        </w:rPr>
        <w:t>PLMN and A’s Home</w:t>
      </w:r>
      <w:r w:rsidR="00A01220">
        <w:rPr>
          <w:rStyle w:val="B2Char"/>
        </w:rPr>
        <w:t xml:space="preserve"> </w:t>
      </w:r>
      <w:r>
        <w:rPr>
          <w:rStyle w:val="B2Char"/>
        </w:rPr>
        <w:t>PLMN or A’s Home PLMN to B’s Home PLMN). When the SIP signaling progresses to another PLMN a new set of originating IOI, transit IOI(s), and terminating IOI is generated. The set of IOI values generated for one inter</w:t>
      </w:r>
      <w:r w:rsidR="00A01220">
        <w:rPr>
          <w:rStyle w:val="B2Char"/>
        </w:rPr>
        <w:t>-</w:t>
      </w:r>
      <w:r>
        <w:rPr>
          <w:rStyle w:val="B2Char"/>
        </w:rPr>
        <w:t>operator signaling exchange should not be passed to the operators involved in a subsequent inter</w:t>
      </w:r>
      <w:r w:rsidR="00A01220">
        <w:rPr>
          <w:rStyle w:val="B2Char"/>
        </w:rPr>
        <w:t>-</w:t>
      </w:r>
      <w:r>
        <w:rPr>
          <w:rStyle w:val="B2Char"/>
        </w:rPr>
        <w:t>operator signaling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signaling exchange from those signaling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r>
        <w:t>i)</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 xml:space="preserve">TRF in A’s Visited PLMN is responsible for </w:t>
      </w:r>
      <w:r w:rsidR="007D68C2">
        <w:lastRenderedPageBreak/>
        <w:t>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156" w:name="_Toc178155852"/>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156"/>
    </w:p>
    <w:p w14:paraId="287D5D17" w14:textId="77777777" w:rsidR="0011528E" w:rsidRDefault="0011528E" w:rsidP="0011528E">
      <w:pPr>
        <w:pStyle w:val="Heading5"/>
        <w:rPr>
          <w:lang w:val="en-US"/>
        </w:rPr>
      </w:pPr>
      <w:bookmarkStart w:id="157" w:name="_Toc178155853"/>
      <w:r w:rsidRPr="004F2B40">
        <w:rPr>
          <w:lang w:val="en-US"/>
        </w:rPr>
        <w:t>5.3.4.</w:t>
      </w:r>
      <w:r>
        <w:rPr>
          <w:lang w:val="en-US"/>
        </w:rPr>
        <w:t>4</w:t>
      </w:r>
      <w:r w:rsidRPr="004F2B40">
        <w:rPr>
          <w:lang w:val="en-US"/>
        </w:rPr>
        <w:t>.</w:t>
      </w:r>
      <w:r>
        <w:rPr>
          <w:lang w:val="en-US"/>
        </w:rPr>
        <w:t>1</w:t>
      </w:r>
      <w:r w:rsidRPr="004F2B40">
        <w:rPr>
          <w:lang w:val="en-US"/>
        </w:rPr>
        <w:tab/>
        <w:t>General</w:t>
      </w:r>
      <w:bookmarkEnd w:id="157"/>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158" w:name="_Toc178155854"/>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158"/>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159" w:name="_Toc178155855"/>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159"/>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as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160" w:name="_Toc178155856"/>
      <w:r>
        <w:t>5.4</w:t>
      </w:r>
      <w:r>
        <w:tab/>
        <w:t>Charging data configuration</w:t>
      </w:r>
      <w:bookmarkEnd w:id="160"/>
    </w:p>
    <w:p w14:paraId="1151EBD8" w14:textId="77777777" w:rsidR="007D68C2" w:rsidRDefault="007D68C2" w:rsidP="009C1899">
      <w:r>
        <w:t xml:space="preserve">Charging interface applications are specified for Rf and Ro in TS 32.299 [50], </w:t>
      </w:r>
      <w:r w:rsidR="00501677">
        <w:t xml:space="preserve">for Nchf in TS 32.291[58], </w:t>
      </w:r>
      <w:r>
        <w:t>for Ga in TS 32.295 [54], and for Bx in TS 32.297 [52]</w:t>
      </w:r>
      <w:r w:rsidR="0051516D">
        <w:t xml:space="preserve"> and TS 32.298 [51]</w:t>
      </w:r>
      <w:r>
        <w:t xml:space="preserve">.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w:t>
      </w:r>
      <w:r>
        <w:lastRenderedPageBreak/>
        <w:t>events</w:t>
      </w:r>
      <w:r w:rsidR="0051516D">
        <w:t xml:space="preserve">, i.e.Information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161" w:name="_MON_1474199841"/>
    <w:bookmarkEnd w:id="161"/>
    <w:p w14:paraId="56628FF5" w14:textId="77777777" w:rsidR="007D68C2" w:rsidRDefault="0051516D" w:rsidP="0051516D">
      <w:pPr>
        <w:pStyle w:val="TH"/>
      </w:pPr>
      <w:r>
        <w:object w:dxaOrig="12902" w:dyaOrig="6897" w14:anchorId="6E558D25">
          <v:shape id="_x0000_i1044" type="#_x0000_t75" style="width:522.7pt;height:309.9pt" o:ole="" fillcolor="window">
            <v:imagedata r:id="rId43" o:title=""/>
          </v:shape>
          <o:OLEObject Type="Embed" ProgID="Word.Picture.8" ShapeID="_x0000_i1044" DrawAspect="Content" ObjectID="_1788768995" r:id="rId44"/>
        </w:object>
      </w:r>
    </w:p>
    <w:p w14:paraId="1E397F80" w14:textId="77777777" w:rsidR="007D68C2" w:rsidRDefault="007D68C2" w:rsidP="00F057F3">
      <w:pPr>
        <w:pStyle w:val="TF"/>
      </w:pPr>
      <w:r>
        <w:t>Figure 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description tables in the middle tier TSs specify the Mandatory (M), Conditional (C) and Operator provisionable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This is a parameter that, if provisioned by the operator to be present, shall always be included in the events / CDRs.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w:t>
      </w:r>
      <w:r w:rsidR="00501677" w:rsidRPr="00B529C8">
        <w:lastRenderedPageBreak/>
        <w:t xml:space="preserve">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162" w:name="_Toc178155857"/>
      <w:r>
        <w:t>5.5</w:t>
      </w:r>
      <w:r>
        <w:tab/>
        <w:t>Charging information utilisation</w:t>
      </w:r>
      <w:bookmarkEnd w:id="162"/>
    </w:p>
    <w:p w14:paraId="740B8F10" w14:textId="77777777" w:rsidR="00A01220" w:rsidRPr="00A01220" w:rsidRDefault="00A01220" w:rsidP="00A01220">
      <w:pPr>
        <w:pStyle w:val="Heading3"/>
      </w:pPr>
      <w:bookmarkStart w:id="163" w:name="_Toc178155858"/>
      <w:r>
        <w:t>5.5.0</w:t>
      </w:r>
      <w:r>
        <w:tab/>
        <w:t>Introduction</w:t>
      </w:r>
      <w:bookmarkEnd w:id="163"/>
    </w:p>
    <w:p w14:paraId="7A7C55DD" w14:textId="77777777" w:rsidR="007D68C2" w:rsidRDefault="007D68C2" w:rsidP="009C1899">
      <w:r>
        <w:t>This clause should be separated between offline charging / CDRs / billing</w:t>
      </w:r>
      <w:r w:rsidR="00891439" w:rsidRPr="00891439">
        <w:t>,</w:t>
      </w:r>
      <w:r>
        <w:t xml:space="preserve">online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sidRPr="009C1899">
        <w:rPr>
          <w:lang w:eastAsia="de-DE"/>
        </w:rPr>
        <w:t xml:space="preserve"> </w:t>
      </w:r>
      <w:r w:rsidR="009C1899">
        <w:rPr>
          <w:lang w:eastAsia="de-DE"/>
        </w:rPr>
        <w:t>"</w:t>
      </w:r>
    </w:p>
    <w:p w14:paraId="0EF705A3" w14:textId="77777777" w:rsidR="007D68C2" w:rsidRDefault="007D68C2">
      <w:r>
        <w:t>The MSC server and Gateway MSC server are responsible for the collection of all charging relevant information for each MS and PSTN connection and for the storage of this information in the form of CDRs.</w:t>
      </w:r>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164" w:name="_Toc178155859"/>
      <w:smartTag w:uri="urn:schemas-microsoft-com:office:smarttags" w:element="chsdate">
        <w:smartTagPr>
          <w:attr w:name="Year" w:val="1899"/>
          <w:attr w:name="Month" w:val="12"/>
          <w:attr w:name="Day" w:val="30"/>
          <w:attr w:name="IsLunarDate" w:val="False"/>
          <w:attr w:name="IsROCDate" w:val="False"/>
        </w:smartTagPr>
        <w:r>
          <w:t>5.5.1</w:t>
        </w:r>
        <w:r>
          <w:tab/>
        </w:r>
      </w:smartTag>
      <w:r>
        <w:t xml:space="preserve">Subscriber </w:t>
      </w:r>
      <w:r>
        <w:rPr>
          <w:lang w:eastAsia="zh-CN"/>
        </w:rPr>
        <w:t>charging</w:t>
      </w:r>
      <w:bookmarkEnd w:id="164"/>
    </w:p>
    <w:p w14:paraId="4D393262" w14:textId="77777777" w:rsidR="00A01220" w:rsidRPr="00A01220" w:rsidRDefault="00A01220" w:rsidP="00A01220">
      <w:pPr>
        <w:pStyle w:val="Heading4"/>
        <w:rPr>
          <w:lang w:eastAsia="zh-CN"/>
        </w:rPr>
      </w:pPr>
      <w:bookmarkStart w:id="165" w:name="_Toc178155860"/>
      <w:r>
        <w:rPr>
          <w:lang w:eastAsia="zh-CN"/>
        </w:rPr>
        <w:t>5.5.1.0</w:t>
      </w:r>
      <w:r>
        <w:rPr>
          <w:lang w:eastAsia="zh-CN"/>
        </w:rPr>
        <w:tab/>
        <w:t>General</w:t>
      </w:r>
      <w:bookmarkEnd w:id="165"/>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lastRenderedPageBreak/>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166" w:name="_Toc178155861"/>
      <w:r>
        <w:t>5.5.1.1</w:t>
      </w:r>
      <w:r>
        <w:tab/>
        <w:t xml:space="preserve">Calling </w:t>
      </w:r>
      <w:r w:rsidR="00C900D3">
        <w:t>p</w:t>
      </w:r>
      <w:r>
        <w:t xml:space="preserve">arty </w:t>
      </w:r>
      <w:r w:rsidR="00A34E84">
        <w:t>c</w:t>
      </w:r>
      <w:r>
        <w:t>harging</w:t>
      </w:r>
      <w:bookmarkEnd w:id="166"/>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 xml:space="preserve">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w:t>
      </w:r>
      <w:smartTag w:uri="urn:schemas-microsoft-com:office:smarttags" w:element="place">
        <w:smartTag w:uri="urn:schemas-microsoft-com:office:smarttags" w:element="City">
          <w:r>
            <w:t>SMS</w:t>
          </w:r>
        </w:smartTag>
        <w:r>
          <w:t xml:space="preserve"> </w:t>
        </w:r>
        <w:smartTag w:uri="urn:schemas-microsoft-com:office:smarttags" w:element="State">
          <w:r>
            <w:t>MO</w:t>
          </w:r>
        </w:smartTag>
      </w:smartTag>
      <w:r>
        <w:t xml:space="preserve">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167" w:name="_Toc178155862"/>
      <w:r>
        <w:t>5.5.1.2</w:t>
      </w:r>
      <w:r>
        <w:tab/>
        <w:t xml:space="preserve">Alternate </w:t>
      </w:r>
      <w:r w:rsidR="00C900D3">
        <w:t>p</w:t>
      </w:r>
      <w:r>
        <w:t xml:space="preserve">arty </w:t>
      </w:r>
      <w:r w:rsidR="00A34E84">
        <w:t>c</w:t>
      </w:r>
      <w:r>
        <w:t>harging for IMS</w:t>
      </w:r>
      <w:bookmarkEnd w:id="167"/>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168" w:name="_Toc178155863"/>
      <w:r>
        <w:t>5.5.2</w:t>
      </w:r>
      <w:r>
        <w:tab/>
        <w:t>Credit</w:t>
      </w:r>
      <w:r w:rsidR="00B62DAD">
        <w:t>-C</w:t>
      </w:r>
      <w:r>
        <w:t>ontrol and balance management</w:t>
      </w:r>
      <w:bookmarkEnd w:id="168"/>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169" w:name="_Toc178155864"/>
      <w:r>
        <w:rPr>
          <w:noProof/>
        </w:rPr>
        <w:t>5.5.2.1</w:t>
      </w:r>
      <w:r>
        <w:rPr>
          <w:noProof/>
        </w:rPr>
        <w:tab/>
        <w:t>Use of credit pooling</w:t>
      </w:r>
      <w:bookmarkEnd w:id="169"/>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170" w:name="_Toc178155865"/>
      <w:r>
        <w:t>5.5.3</w:t>
      </w:r>
      <w:r>
        <w:tab/>
        <w:t>Inter-operator settlement of Charges</w:t>
      </w:r>
      <w:bookmarkEnd w:id="170"/>
    </w:p>
    <w:p w14:paraId="4B849B3E" w14:textId="77777777" w:rsidR="007D68C2" w:rsidRDefault="007D68C2">
      <w:pPr>
        <w:pStyle w:val="Heading4"/>
      </w:pPr>
      <w:bookmarkStart w:id="171" w:name="_Toc178155866"/>
      <w:r>
        <w:t>5.5.3.1</w:t>
      </w:r>
      <w:r>
        <w:tab/>
        <w:t>Inter-PLMN accounting</w:t>
      </w:r>
      <w:bookmarkEnd w:id="171"/>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77777777" w:rsidR="007D68C2" w:rsidRDefault="007D68C2">
      <w:pPr>
        <w:pStyle w:val="Heading4"/>
      </w:pPr>
      <w:bookmarkStart w:id="172" w:name="_Toc178155867"/>
      <w:r>
        <w:t>5.5.3.2</w:t>
      </w:r>
      <w:r>
        <w:tab/>
        <w:t>'Visitors' from other PLMNs</w:t>
      </w:r>
      <w:bookmarkEnd w:id="172"/>
    </w:p>
    <w:p w14:paraId="3932C862" w14:textId="77777777" w:rsidR="007D68C2" w:rsidRDefault="007D68C2">
      <w:r>
        <w:t xml:space="preserve">The CDRs collected from the network also include details of the services employed by visiting (roaming) subscribers. The charges for Mobile Originated Calls (MOCs) and for supplementary services used are calculated as for home </w:t>
      </w:r>
      <w:r>
        <w:lastRenderedPageBreak/>
        <w:t>subscribers, converted to an agreed accounting currency and included in the CDRs for the TAP. Even if Mobile Terminated Calls (</w:t>
      </w:r>
      <w:smartTag w:uri="urn:schemas-microsoft-com:office:smarttags" w:element="PersonName">
        <w:r>
          <w:t>MT</w:t>
        </w:r>
      </w:smartTag>
      <w:r>
        <w:t xml:space="preserve">Cs) are zero-priced in the visited network (VPLMN), in the absence of 'optimized routing' the </w:t>
      </w:r>
      <w:smartTag w:uri="urn:schemas-microsoft-com:office:smarttags" w:element="PersonName">
        <w:r>
          <w:t>MT</w:t>
        </w:r>
      </w:smartTag>
      <w:r>
        <w: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77777777" w:rsidR="007D68C2" w:rsidRDefault="007D68C2">
      <w:pPr>
        <w:pStyle w:val="Heading4"/>
      </w:pPr>
      <w:bookmarkStart w:id="173" w:name="_Toc178155868"/>
      <w:r>
        <w:t>5.5.3.4</w:t>
      </w:r>
      <w:r>
        <w:tab/>
        <w:t>'Home' subscribers roaming in other PLMNs</w:t>
      </w:r>
      <w:bookmarkEnd w:id="173"/>
    </w:p>
    <w:p w14:paraId="7EFDFB66" w14:textId="77777777"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5.1.2.1.</w:t>
      </w:r>
    </w:p>
    <w:p w14:paraId="70A278A1" w14:textId="77777777" w:rsidR="007D68C2" w:rsidRDefault="007D68C2">
      <w:pPr>
        <w:pStyle w:val="Heading4"/>
      </w:pPr>
      <w:bookmarkStart w:id="174" w:name="_Toc178155869"/>
      <w:r>
        <w:t>5.5.3.5</w:t>
      </w:r>
      <w:r>
        <w:tab/>
        <w:t>Fixed network operators and other service providers</w:t>
      </w:r>
      <w:bookmarkEnd w:id="174"/>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w:t>
      </w:r>
      <w:smartTag w:uri="urn:schemas-microsoft-com:office:smarttags" w:element="place">
        <w:smartTag w:uri="urn:schemas-microsoft-com:office:smarttags" w:element="City">
          <w:r>
            <w:t>Mobile</w:t>
          </w:r>
        </w:smartTag>
      </w:smartTag>
      <w:r>
        <w:t xml:space="preserve"> to Land) traffic;</w:t>
      </w:r>
    </w:p>
    <w:p w14:paraId="5C05A951" w14:textId="77777777" w:rsidR="007D68C2" w:rsidRDefault="007D68C2">
      <w:pPr>
        <w:pStyle w:val="B1"/>
      </w:pPr>
      <w:r>
        <w:t>-</w:t>
      </w:r>
      <w:r>
        <w:tab/>
        <w:t xml:space="preserve">incoming (Land to </w:t>
      </w:r>
      <w:smartTag w:uri="urn:schemas-microsoft-com:office:smarttags" w:element="place">
        <w:smartTag w:uri="urn:schemas-microsoft-com:office:smarttags" w:element="City">
          <w:r>
            <w:t>Mobile</w:t>
          </w:r>
        </w:smartTag>
      </w:smartTag>
      <w:r>
        <w:t>)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CDRs. The management of accounting meters is outside the scope of the present document.</w:t>
      </w:r>
    </w:p>
    <w:p w14:paraId="318AE834" w14:textId="77777777" w:rsidR="007D68C2" w:rsidRDefault="007D68C2">
      <w:pPr>
        <w:pStyle w:val="Heading4"/>
      </w:pPr>
      <w:bookmarkStart w:id="175" w:name="_Toc178155870"/>
      <w:r>
        <w:t>5.5.3.6</w:t>
      </w:r>
      <w:r>
        <w:tab/>
        <w:t>IMS Interconnection</w:t>
      </w:r>
      <w:bookmarkEnd w:id="175"/>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 xml:space="preserve">Interworking between IMS-based networks and </w:t>
      </w:r>
      <w:smartTag w:uri="urn:schemas-microsoft-com:office:smarttags" w:element="PersonName">
        <w:r>
          <w:t>PST</w:t>
        </w:r>
      </w:smartTag>
      <w:r>
        <w:t>N/ISDN</w:t>
      </w:r>
    </w:p>
    <w:p w14:paraId="564DE308" w14:textId="77777777" w:rsidR="007D68C2" w:rsidRDefault="007D68C2" w:rsidP="00F01D76">
      <w:pPr>
        <w:pStyle w:val="B1"/>
      </w:pPr>
      <w:r>
        <w:t>-</w:t>
      </w:r>
      <w:r>
        <w:tab/>
        <w:t xml:space="preserve">Interworking between IMS-based networks and TISPAN NGN supporting </w:t>
      </w:r>
      <w:smartTag w:uri="urn:schemas-microsoft-com:office:smarttags" w:element="PersonName">
        <w:r>
          <w:t>PST</w:t>
        </w:r>
      </w:smartTag>
      <w:r>
        <w: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176" w:name="_Toc178155871"/>
      <w:r>
        <w:t>5.5.3.7</w:t>
      </w:r>
      <w:r>
        <w:tab/>
      </w:r>
      <w:r w:rsidR="007D68C2">
        <w:t>Charging Principles for Roaming Architecture for Voice over IMS with Local Breakout</w:t>
      </w:r>
      <w:bookmarkEnd w:id="176"/>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lastRenderedPageBreak/>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177" w:name="_Toc178155872"/>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177"/>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r w:rsidRPr="00BE0D7E">
        <w:rPr>
          <w:lang w:eastAsia="zh-CN"/>
        </w:rPr>
        <w:t>Gp</w:t>
      </w:r>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178" w:name="_Toc178155873"/>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178"/>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r>
        <w:t>vSMF and vUPF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179" w:name="_Toc178155874"/>
      <w:r w:rsidRPr="003444D0">
        <w:rPr>
          <w:rFonts w:hint="eastAsia"/>
          <w:lang w:eastAsia="zh-CN"/>
        </w:rPr>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179"/>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lastRenderedPageBreak/>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180" w:name="_Toc178155875"/>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180"/>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181" w:name="_Toc178155876"/>
      <w:r>
        <w:t>5.5.4</w:t>
      </w:r>
      <w:r>
        <w:tab/>
        <w:t>Advice of Charge</w:t>
      </w:r>
      <w:bookmarkEnd w:id="181"/>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An alternative mode of AoC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182" w:name="_Toc178155877"/>
      <w:r w:rsidRPr="00B256FB">
        <w:t>6</w:t>
      </w:r>
      <w:r>
        <w:tab/>
      </w:r>
      <w:r w:rsidRPr="00B256FB">
        <w:t>Service specific charging</w:t>
      </w:r>
      <w:bookmarkEnd w:id="182"/>
      <w:r w:rsidRPr="00B256FB">
        <w:t xml:space="preserve"> </w:t>
      </w:r>
    </w:p>
    <w:p w14:paraId="10DA57FC" w14:textId="77777777" w:rsidR="009D7829" w:rsidRPr="00B256FB" w:rsidRDefault="009D7829" w:rsidP="009D7829">
      <w:pPr>
        <w:pStyle w:val="Heading2"/>
      </w:pPr>
      <w:bookmarkStart w:id="183" w:name="_Toc178155878"/>
      <w:r w:rsidRPr="00B256FB">
        <w:t>6.1</w:t>
      </w:r>
      <w:r w:rsidRPr="005607A2">
        <w:tab/>
      </w:r>
      <w:r w:rsidRPr="00B256FB">
        <w:t>Introduction</w:t>
      </w:r>
      <w:bookmarkEnd w:id="183"/>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184" w:name="_Toc178155879"/>
      <w:r w:rsidRPr="00B256FB">
        <w:t>6.2</w:t>
      </w:r>
      <w:r w:rsidRPr="005607A2">
        <w:tab/>
      </w:r>
      <w:r w:rsidRPr="00B256FB">
        <w:t>5G LAN-type service charging</w:t>
      </w:r>
      <w:bookmarkEnd w:id="184"/>
    </w:p>
    <w:p w14:paraId="3DA53D78" w14:textId="77777777" w:rsidR="00BF0995" w:rsidRPr="00BF0995" w:rsidRDefault="00BF0995" w:rsidP="0044589B">
      <w:pPr>
        <w:pStyle w:val="Heading3"/>
      </w:pPr>
      <w:bookmarkStart w:id="185" w:name="_Toc90552384"/>
      <w:bookmarkStart w:id="186" w:name="_Toc58598724"/>
      <w:bookmarkStart w:id="187" w:name="_Toc51859569"/>
      <w:bookmarkStart w:id="188" w:name="_Toc44928864"/>
      <w:bookmarkStart w:id="189" w:name="_Toc44928674"/>
      <w:bookmarkStart w:id="190" w:name="_Toc44664217"/>
      <w:bookmarkStart w:id="191" w:name="_Toc36112472"/>
      <w:bookmarkStart w:id="192" w:name="_Toc36049253"/>
      <w:bookmarkStart w:id="193" w:name="_Toc36045373"/>
      <w:bookmarkStart w:id="194" w:name="_Toc27579434"/>
      <w:bookmarkStart w:id="195" w:name="_Toc20205459"/>
      <w:bookmarkStart w:id="196" w:name="_Toc178155880"/>
      <w:r>
        <w:rPr>
          <w:lang w:bidi="ar-IQ"/>
        </w:rPr>
        <w:t>6.2.1</w:t>
      </w:r>
      <w:r>
        <w:rPr>
          <w:lang w:bidi="ar-IQ"/>
        </w:rPr>
        <w:tab/>
        <w:t>General</w:t>
      </w:r>
      <w:bookmarkEnd w:id="185"/>
      <w:bookmarkEnd w:id="186"/>
      <w:bookmarkEnd w:id="187"/>
      <w:bookmarkEnd w:id="188"/>
      <w:bookmarkEnd w:id="189"/>
      <w:bookmarkEnd w:id="190"/>
      <w:bookmarkEnd w:id="191"/>
      <w:bookmarkEnd w:id="192"/>
      <w:bookmarkEnd w:id="193"/>
      <w:bookmarkEnd w:id="194"/>
      <w:bookmarkEnd w:id="195"/>
      <w:bookmarkEnd w:id="196"/>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197" w:name="_Toc178155881"/>
      <w:r w:rsidRPr="003444D0">
        <w:t>6.</w:t>
      </w:r>
      <w:r>
        <w:t>3</w:t>
      </w:r>
      <w:r w:rsidRPr="003444D0">
        <w:tab/>
        <w:t xml:space="preserve">5G Edge </w:t>
      </w:r>
      <w:r w:rsidR="008F644C">
        <w:t>c</w:t>
      </w:r>
      <w:r w:rsidRPr="003444D0">
        <w:t>omputing services charging</w:t>
      </w:r>
      <w:bookmarkEnd w:id="197"/>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lastRenderedPageBreak/>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198" w:name="_Toc178155882"/>
      <w:r w:rsidRPr="003444D0">
        <w:t>6.</w:t>
      </w:r>
      <w:r>
        <w:t>4</w:t>
      </w:r>
      <w:r w:rsidRPr="003444D0">
        <w:tab/>
        <w:t>5G</w:t>
      </w:r>
      <w:r>
        <w:t xml:space="preserve">S TSN </w:t>
      </w:r>
      <w:r w:rsidRPr="003444D0">
        <w:t>services charging</w:t>
      </w:r>
      <w:bookmarkEnd w:id="198"/>
    </w:p>
    <w:p w14:paraId="05B7ACD2" w14:textId="77777777" w:rsidR="00925E91" w:rsidRDefault="00925E91" w:rsidP="00925E91">
      <w:pPr>
        <w:rPr>
          <w:rFonts w:eastAsia="DengXian"/>
          <w:lang w:eastAsia="zh-CN"/>
        </w:rPr>
      </w:pPr>
      <w:r>
        <w:t xml:space="preserve">The corresponding description to support of integration with TSN and enablers for Time Sensitive Communications and Time Synchronization are specified TS 23.501[3]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5C257CB7" w14:textId="77777777" w:rsidR="00E24812" w:rsidRDefault="00E24812" w:rsidP="00E24812">
      <w:pPr>
        <w:pStyle w:val="Heading2"/>
        <w:rPr>
          <w:lang w:eastAsia="zh-CN"/>
        </w:rPr>
      </w:pPr>
      <w:bookmarkStart w:id="199" w:name="_Toc138239215"/>
      <w:bookmarkStart w:id="200" w:name="_Toc138239331"/>
      <w:bookmarkStart w:id="201" w:name="_Toc20205460"/>
      <w:bookmarkStart w:id="202" w:name="_Toc27579435"/>
      <w:bookmarkStart w:id="203" w:name="_Toc36045374"/>
      <w:bookmarkStart w:id="204" w:name="_Toc36049254"/>
      <w:bookmarkStart w:id="205" w:name="_Toc36112473"/>
      <w:bookmarkStart w:id="206" w:name="_Toc44664218"/>
      <w:bookmarkStart w:id="207" w:name="_Toc44928675"/>
      <w:bookmarkStart w:id="208" w:name="_Toc44928865"/>
      <w:bookmarkStart w:id="209" w:name="_Toc51859570"/>
      <w:bookmarkStart w:id="210" w:name="_Toc58598725"/>
      <w:bookmarkStart w:id="211" w:name="_Toc145934648"/>
      <w:bookmarkStart w:id="212" w:name="_Toc20205476"/>
      <w:bookmarkStart w:id="213" w:name="_Toc27579452"/>
      <w:bookmarkStart w:id="214" w:name="_Toc36045393"/>
      <w:bookmarkStart w:id="215" w:name="_Toc36049273"/>
      <w:bookmarkStart w:id="216" w:name="_Toc36112492"/>
      <w:bookmarkStart w:id="217" w:name="_Toc44664237"/>
      <w:bookmarkStart w:id="218" w:name="_Toc44928694"/>
      <w:bookmarkStart w:id="219" w:name="_Toc44928884"/>
      <w:bookmarkStart w:id="220" w:name="_Toc51859589"/>
      <w:bookmarkStart w:id="221" w:name="_Toc58598744"/>
      <w:bookmarkStart w:id="222" w:name="_Toc145934678"/>
      <w:bookmarkStart w:id="223" w:name="_Toc20205491"/>
      <w:bookmarkStart w:id="224" w:name="_Toc27579468"/>
      <w:bookmarkStart w:id="225" w:name="_Toc36045411"/>
      <w:bookmarkStart w:id="226" w:name="_Toc36049291"/>
      <w:bookmarkStart w:id="227" w:name="_Toc36112510"/>
      <w:bookmarkStart w:id="228" w:name="_Toc44664255"/>
      <w:bookmarkStart w:id="229" w:name="_Toc44928712"/>
      <w:bookmarkStart w:id="230" w:name="_Toc44928902"/>
      <w:bookmarkStart w:id="231" w:name="_Toc51859607"/>
      <w:bookmarkStart w:id="232" w:name="_Toc58598762"/>
      <w:bookmarkStart w:id="233" w:name="_Toc138243974"/>
      <w:bookmarkStart w:id="234" w:name="_Toc178155883"/>
      <w:r w:rsidRPr="003444D0">
        <w:t>6.</w:t>
      </w:r>
      <w:r>
        <w:rPr>
          <w:lang w:eastAsia="zh-CN"/>
        </w:rPr>
        <w:t>5</w:t>
      </w:r>
      <w:r w:rsidRPr="003444D0">
        <w:tab/>
      </w:r>
      <w:r>
        <w:rPr>
          <w:rFonts w:hint="eastAsia"/>
          <w:lang w:eastAsia="zh-CN"/>
        </w:rPr>
        <w:t>Satellite</w:t>
      </w:r>
      <w:r w:rsidRPr="003444D0">
        <w:t xml:space="preserve"> </w:t>
      </w:r>
      <w:r>
        <w:rPr>
          <w:rFonts w:hint="eastAsia"/>
          <w:lang w:eastAsia="zh-CN"/>
        </w:rPr>
        <w:t xml:space="preserve">in 5GS </w:t>
      </w:r>
      <w:r w:rsidRPr="003444D0">
        <w:t>charging</w:t>
      </w:r>
      <w:bookmarkEnd w:id="234"/>
    </w:p>
    <w:p w14:paraId="252E534C" w14:textId="77777777" w:rsidR="00E24812" w:rsidRPr="00C35427" w:rsidRDefault="00E24812" w:rsidP="00E24812">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7D3E43C7" w14:textId="77777777" w:rsidR="00E24812" w:rsidRDefault="00E24812" w:rsidP="00E24812">
      <w:pPr>
        <w:rPr>
          <w:lang w:eastAsia="zh-CN"/>
        </w:rPr>
      </w:pPr>
      <w:r w:rsidRPr="003444D0">
        <w:rPr>
          <w:lang w:eastAsia="zh-CN"/>
        </w:rPr>
        <w:t xml:space="preserve">The charging for the </w:t>
      </w:r>
      <w:r>
        <w:rPr>
          <w:rFonts w:hint="eastAsia"/>
          <w:lang w:eastAsia="zh-CN"/>
        </w:rPr>
        <w:t>satellite access</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TS 32.255[15]</w:t>
      </w:r>
      <w:r>
        <w:rPr>
          <w:rFonts w:hint="eastAsia"/>
          <w:lang w:eastAsia="zh-CN"/>
        </w:rPr>
        <w:t xml:space="preserve"> and </w:t>
      </w:r>
      <w:r>
        <w:t>TS 32.256 [16]</w:t>
      </w:r>
      <w:r w:rsidRPr="003444D0">
        <w:rPr>
          <w:lang w:eastAsia="zh-CN"/>
        </w:rPr>
        <w:t xml:space="preserve">.  </w:t>
      </w:r>
    </w:p>
    <w:p w14:paraId="58BB19D6" w14:textId="77777777" w:rsidR="00E24812" w:rsidRPr="00725324" w:rsidRDefault="00E24812" w:rsidP="00E24812">
      <w:pPr>
        <w:rPr>
          <w:lang w:eastAsia="zh-CN"/>
        </w:rPr>
      </w:pPr>
      <w:r w:rsidRPr="003444D0">
        <w:rPr>
          <w:lang w:eastAsia="zh-CN"/>
        </w:rPr>
        <w:t xml:space="preserve">The charging for the </w:t>
      </w:r>
      <w:r>
        <w:rPr>
          <w:rFonts w:hint="eastAsia"/>
          <w:lang w:eastAsia="zh-CN"/>
        </w:rPr>
        <w:t>satellite backhaul</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 xml:space="preserve">TS 32.255[15]. </w:t>
      </w:r>
    </w:p>
    <w:p w14:paraId="1CDAF9FD" w14:textId="77777777" w:rsidR="007D68C2" w:rsidRDefault="007D68C2">
      <w:pPr>
        <w:pStyle w:val="Heading8"/>
      </w:pPr>
      <w:r>
        <w:br w:type="page"/>
      </w:r>
      <w:bookmarkStart w:id="235" w:name="_Toc178155884"/>
      <w:r>
        <w:lastRenderedPageBreak/>
        <w:t>Annex A (informative):</w:t>
      </w:r>
      <w:r>
        <w:br/>
        <w:t>Bibliography</w:t>
      </w:r>
      <w:bookmarkEnd w:id="235"/>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236" w:name="_Toc178155885"/>
      <w:r>
        <w:rPr>
          <w:lang w:val="pt-BR"/>
        </w:rPr>
        <w:t>Annex B (normative):</w:t>
      </w:r>
      <w:r>
        <w:rPr>
          <w:lang w:val="pt-BR"/>
        </w:rPr>
        <w:br/>
        <w:t>Single IMSI architecture for EU Roaming</w:t>
      </w:r>
      <w:bookmarkEnd w:id="236"/>
    </w:p>
    <w:p w14:paraId="21033B3C" w14:textId="77777777" w:rsidR="00A01220" w:rsidRPr="00A01220" w:rsidRDefault="00A01220" w:rsidP="00A01220">
      <w:pPr>
        <w:pStyle w:val="Heading1"/>
        <w:rPr>
          <w:lang w:val="pt-BR"/>
        </w:rPr>
      </w:pPr>
      <w:bookmarkStart w:id="237" w:name="_Toc178155886"/>
      <w:r>
        <w:rPr>
          <w:lang w:val="pt-BR"/>
        </w:rPr>
        <w:t>B.0</w:t>
      </w:r>
      <w:r>
        <w:rPr>
          <w:lang w:val="pt-BR"/>
        </w:rPr>
        <w:tab/>
      </w:r>
      <w:r>
        <w:rPr>
          <w:lang w:val="pt-BR"/>
        </w:rPr>
        <w:tab/>
        <w:t>General</w:t>
      </w:r>
      <w:bookmarkEnd w:id="237"/>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238" w:name="_Toc178155887"/>
      <w:r>
        <w:rPr>
          <w:lang w:val="pt-BR"/>
        </w:rPr>
        <w:t>B.1</w:t>
      </w:r>
      <w:r>
        <w:rPr>
          <w:lang w:val="pt-BR"/>
        </w:rPr>
        <w:tab/>
        <w:t>Voice Control</w:t>
      </w:r>
      <w:bookmarkEnd w:id="238"/>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5" type="#_x0000_t75" style="width:481.4pt;height:186.35pt" o:ole="">
            <v:imagedata r:id="rId45" o:title=""/>
          </v:shape>
          <o:OLEObject Type="Embed" ProgID="Visio.Drawing.11" ShapeID="_x0000_i1045" DrawAspect="Content" ObjectID="_1788768996" r:id="rId46"/>
        </w:object>
      </w:r>
    </w:p>
    <w:p w14:paraId="27E64E32" w14:textId="77777777" w:rsidR="00802749" w:rsidRDefault="00802749" w:rsidP="00F057F3">
      <w:pPr>
        <w:pStyle w:val="TF"/>
      </w:pPr>
      <w:r>
        <w:t>Figure 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239" w:name="_Toc178155888"/>
      <w:r>
        <w:rPr>
          <w:lang w:bidi="ar-IQ"/>
        </w:rPr>
        <w:lastRenderedPageBreak/>
        <w:t>Annex C (normative):</w:t>
      </w:r>
      <w:r>
        <w:rPr>
          <w:lang w:bidi="ar-IQ"/>
        </w:rPr>
        <w:br/>
      </w:r>
      <w:r>
        <w:t>Fixed Broadband Access</w:t>
      </w:r>
      <w:bookmarkEnd w:id="239"/>
    </w:p>
    <w:p w14:paraId="059105D3" w14:textId="77777777" w:rsidR="004B5BE5" w:rsidRDefault="004B5BE5" w:rsidP="004B5BE5">
      <w:pPr>
        <w:pStyle w:val="Heading1"/>
      </w:pPr>
      <w:bookmarkStart w:id="240" w:name="_Toc105660582"/>
      <w:bookmarkStart w:id="241" w:name="_Toc105660746"/>
      <w:bookmarkStart w:id="242" w:name="_Toc114060648"/>
      <w:bookmarkStart w:id="243" w:name="_Toc153790681"/>
      <w:bookmarkStart w:id="244" w:name="_Toc153790959"/>
      <w:bookmarkStart w:id="245" w:name="_Toc155275921"/>
      <w:bookmarkStart w:id="246" w:name="_Toc155276443"/>
      <w:bookmarkStart w:id="247" w:name="_Toc155276906"/>
      <w:bookmarkStart w:id="248" w:name="_Toc155277899"/>
      <w:bookmarkStart w:id="249" w:name="_Toc162446887"/>
      <w:bookmarkStart w:id="250" w:name="_Toc163045047"/>
      <w:bookmarkStart w:id="251" w:name="_Toc172015251"/>
      <w:bookmarkStart w:id="252" w:name="_Toc178155889"/>
      <w:r>
        <w:t>C.1 General</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253" w:name="_Toc178155890"/>
      <w:r>
        <w:rPr>
          <w:lang w:val="en-US" w:bidi="ar-IQ"/>
        </w:rPr>
        <w:t>C.2</w:t>
      </w:r>
      <w:r>
        <w:rPr>
          <w:lang w:bidi="ar-IQ"/>
        </w:rPr>
        <w:tab/>
      </w:r>
      <w:r>
        <w:t>References</w:t>
      </w:r>
      <w:bookmarkEnd w:id="253"/>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254" w:name="_Toc178155891"/>
      <w:r>
        <w:rPr>
          <w:lang w:val="en-US" w:bidi="ar-IQ"/>
        </w:rPr>
        <w:t>C.3</w:t>
      </w:r>
      <w:r>
        <w:rPr>
          <w:lang w:bidi="ar-IQ"/>
        </w:rPr>
        <w:tab/>
      </w:r>
      <w:r>
        <w:t>Definitions, symbols and abbreviations</w:t>
      </w:r>
      <w:bookmarkEnd w:id="254"/>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255" w:name="_Toc178155892"/>
      <w:r>
        <w:rPr>
          <w:lang w:val="en-US" w:bidi="ar-IQ"/>
        </w:rPr>
        <w:t>C.4</w:t>
      </w:r>
      <w:r>
        <w:rPr>
          <w:lang w:bidi="ar-IQ"/>
        </w:rPr>
        <w:tab/>
      </w:r>
      <w:r>
        <w:t>Common charging architecture and framework</w:t>
      </w:r>
      <w:bookmarkEnd w:id="255"/>
    </w:p>
    <w:p w14:paraId="4CC95A34" w14:textId="77777777" w:rsidR="004B5BE5" w:rsidRDefault="004B5BE5" w:rsidP="004B5BE5">
      <w:pPr>
        <w:pStyle w:val="Heading2"/>
        <w:rPr>
          <w:lang w:bidi="ar-IQ"/>
        </w:rPr>
      </w:pPr>
      <w:bookmarkStart w:id="256" w:name="_Toc178155893"/>
      <w:r>
        <w:t>C.4.1</w:t>
      </w:r>
      <w:r>
        <w:tab/>
        <w:t>Charging mechanisms</w:t>
      </w:r>
      <w:bookmarkEnd w:id="256"/>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257" w:name="_Toc178155894"/>
      <w:r>
        <w:t>C.4.2</w:t>
      </w:r>
      <w:r>
        <w:tab/>
        <w:t>High level common architecture</w:t>
      </w:r>
      <w:bookmarkEnd w:id="257"/>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258" w:name="_MON_1442746256"/>
    <w:bookmarkEnd w:id="258"/>
    <w:p w14:paraId="2FF997ED" w14:textId="77777777" w:rsidR="004B5BE5" w:rsidRDefault="004B5BE5" w:rsidP="004B5BE5">
      <w:pPr>
        <w:pStyle w:val="TH"/>
        <w:rPr>
          <w:color w:val="000000"/>
          <w:lang w:bidi="ar-IQ"/>
        </w:rPr>
      </w:pPr>
      <w:r>
        <w:object w:dxaOrig="9630" w:dyaOrig="5843" w14:anchorId="2EF0FDE1">
          <v:shape id="_x0000_i1046" type="#_x0000_t75" style="width:463.05pt;height:273.9pt" o:ole="">
            <v:imagedata r:id="rId47" o:title=""/>
          </v:shape>
          <o:OLEObject Type="Embed" ProgID="Word.Picture.8" ShapeID="_x0000_i1046" DrawAspect="Content" ObjectID="_1788768997" r:id="rId48"/>
        </w:object>
      </w:r>
    </w:p>
    <w:p w14:paraId="15463678" w14:textId="77777777" w:rsidR="004B5BE5" w:rsidRPr="00EF220F" w:rsidRDefault="004B5BE5" w:rsidP="00F057F3">
      <w:pPr>
        <w:pStyle w:val="TF"/>
      </w:pPr>
      <w:r>
        <w:t>Figure C.4.2</w:t>
      </w:r>
      <w:r w:rsidR="00F057F3">
        <w:t>.</w:t>
      </w:r>
      <w:r>
        <w:t>1: Logical ubiquitous charging architecture and information flows PCEF located in IP-Edge</w:t>
      </w:r>
    </w:p>
    <w:p w14:paraId="41A44521" w14:textId="77777777" w:rsidR="004B5BE5" w:rsidRDefault="004B5BE5" w:rsidP="004B5BE5">
      <w:pPr>
        <w:pStyle w:val="Heading2"/>
      </w:pPr>
      <w:bookmarkStart w:id="259" w:name="_Toc178155895"/>
      <w:r>
        <w:t>C.4.3</w:t>
      </w:r>
      <w:r>
        <w:tab/>
        <w:t>Charging functions</w:t>
      </w:r>
      <w:bookmarkEnd w:id="259"/>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260" w:name="_Toc178155896"/>
      <w:r>
        <w:t>C.4.4</w:t>
      </w:r>
      <w:r>
        <w:tab/>
        <w:t>Reference points</w:t>
      </w:r>
      <w:bookmarkEnd w:id="260"/>
    </w:p>
    <w:p w14:paraId="7AD59775" w14:textId="77777777" w:rsidR="004B5BE5" w:rsidRDefault="004B5BE5" w:rsidP="004B5BE5">
      <w:pPr>
        <w:pStyle w:val="Heading3"/>
      </w:pPr>
      <w:bookmarkStart w:id="261" w:name="_Toc178155897"/>
      <w:r>
        <w:t>C.4.4.1</w:t>
      </w:r>
      <w:r>
        <w:tab/>
        <w:t>Offline charging reference points</w:t>
      </w:r>
      <w:bookmarkEnd w:id="261"/>
    </w:p>
    <w:p w14:paraId="6F204B47" w14:textId="77777777" w:rsidR="004B5BE5" w:rsidRDefault="004B5BE5" w:rsidP="004B5BE5">
      <w:pPr>
        <w:pStyle w:val="Heading4"/>
      </w:pPr>
      <w:bookmarkStart w:id="262" w:name="_Toc178155898"/>
      <w:r>
        <w:t>C.4.4.1.1</w:t>
      </w:r>
      <w:r>
        <w:tab/>
        <w:t>Gz</w:t>
      </w:r>
      <w:bookmarkEnd w:id="262"/>
    </w:p>
    <w:p w14:paraId="44F4D2A9" w14:textId="77777777" w:rsidR="004B5BE5" w:rsidRDefault="004B5BE5" w:rsidP="004B5BE5">
      <w:r>
        <w:t xml:space="preserve">When applied to PCEF located in IP-Edge, the Gz reference point functionality relies on Rf or Ga Reference Points within the common charging architecture. </w:t>
      </w:r>
    </w:p>
    <w:p w14:paraId="7F427E93" w14:textId="77777777" w:rsidR="000C130C" w:rsidRDefault="000C130C" w:rsidP="000C130C">
      <w:pPr>
        <w:pStyle w:val="Heading4"/>
      </w:pPr>
      <w:bookmarkStart w:id="263" w:name="_Toc178155899"/>
      <w:r>
        <w:t>C.4.4.1.2</w:t>
      </w:r>
      <w:r>
        <w:tab/>
        <w:t>Gzn</w:t>
      </w:r>
      <w:bookmarkEnd w:id="263"/>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he G</w:t>
      </w:r>
      <w:r>
        <w:rPr>
          <w:lang w:eastAsia="ja-JP"/>
        </w:rPr>
        <w:t>z</w:t>
      </w:r>
      <w:r w:rsidRPr="00FF17CB">
        <w:rPr>
          <w:lang w:eastAsia="ja-JP"/>
        </w:rPr>
        <w:t xml:space="preserve">n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264" w:name="_Toc178155900"/>
      <w:r>
        <w:t>C.4.4.2</w:t>
      </w:r>
      <w:r>
        <w:tab/>
        <w:t>Online charging reference points</w:t>
      </w:r>
      <w:bookmarkEnd w:id="264"/>
    </w:p>
    <w:p w14:paraId="194B23A5" w14:textId="77777777" w:rsidR="004B5BE5" w:rsidRPr="001C7FAA" w:rsidRDefault="004B5BE5" w:rsidP="004B5BE5">
      <w:pPr>
        <w:pStyle w:val="Heading4"/>
      </w:pPr>
      <w:bookmarkStart w:id="265" w:name="_Toc178155901"/>
      <w:r>
        <w:t>C</w:t>
      </w:r>
      <w:r w:rsidRPr="001C7FAA">
        <w:t>.4.4.2.</w:t>
      </w:r>
      <w:r>
        <w:t>1</w:t>
      </w:r>
      <w:r w:rsidRPr="001C7FAA">
        <w:tab/>
        <w:t>Gy</w:t>
      </w:r>
      <w:bookmarkEnd w:id="265"/>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266" w:name="_Toc178155902"/>
      <w:r>
        <w:t>C.4.4.2.2</w:t>
      </w:r>
      <w:r>
        <w:tab/>
        <w:t>Gyn</w:t>
      </w:r>
      <w:bookmarkEnd w:id="266"/>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267" w:name="_Toc178155903"/>
      <w:r>
        <w:rPr>
          <w:lang w:bidi="ar-IQ"/>
        </w:rPr>
        <w:t>Annex D (normative):</w:t>
      </w:r>
      <w:r>
        <w:rPr>
          <w:lang w:bidi="ar-IQ"/>
        </w:rPr>
        <w:br/>
      </w:r>
      <w:r>
        <w:t>Distributed Charging Trigger Function</w:t>
      </w:r>
      <w:bookmarkEnd w:id="267"/>
    </w:p>
    <w:p w14:paraId="595FBD53" w14:textId="77777777" w:rsidR="002E7CE4" w:rsidRDefault="002E7CE4" w:rsidP="002E7CE4">
      <w:pPr>
        <w:pStyle w:val="Heading1"/>
      </w:pPr>
      <w:bookmarkStart w:id="268" w:name="_Toc178155904"/>
      <w:r>
        <w:t>D.1</w:t>
      </w:r>
      <w:r>
        <w:tab/>
        <w:t>General</w:t>
      </w:r>
      <w:bookmarkEnd w:id="268"/>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269" w:name="_Toc178155905"/>
      <w:r>
        <w:rPr>
          <w:lang w:val="en-US" w:bidi="ar-IQ"/>
        </w:rPr>
        <w:t>D.2</w:t>
      </w:r>
      <w:r>
        <w:rPr>
          <w:lang w:bidi="ar-IQ"/>
        </w:rPr>
        <w:tab/>
      </w:r>
      <w:r>
        <w:t>Definitions, symbols and abbreviations</w:t>
      </w:r>
      <w:bookmarkEnd w:id="269"/>
    </w:p>
    <w:p w14:paraId="26A10AF8" w14:textId="77777777" w:rsidR="002E7CE4" w:rsidRDefault="002E7CE4" w:rsidP="002E7CE4">
      <w:pPr>
        <w:pStyle w:val="Heading2"/>
      </w:pPr>
      <w:bookmarkStart w:id="270" w:name="_Toc178155906"/>
      <w:r>
        <w:t>D.2.1</w:t>
      </w:r>
      <w:r>
        <w:tab/>
        <w:t>Definitions</w:t>
      </w:r>
      <w:bookmarkEnd w:id="270"/>
    </w:p>
    <w:p w14:paraId="0B2E90CE" w14:textId="77777777" w:rsidR="002E7CE4" w:rsidRPr="0069301B" w:rsidRDefault="002E7CE4" w:rsidP="002E7CE4">
      <w:r>
        <w:t>(Void)</w:t>
      </w:r>
    </w:p>
    <w:p w14:paraId="1475F7F8" w14:textId="77777777" w:rsidR="002E7CE4" w:rsidRDefault="002E7CE4" w:rsidP="002E7CE4">
      <w:pPr>
        <w:pStyle w:val="Heading2"/>
      </w:pPr>
      <w:bookmarkStart w:id="271" w:name="_Toc178155907"/>
      <w:r>
        <w:t>D.2.2</w:t>
      </w:r>
      <w:r>
        <w:tab/>
        <w:t>Symbols</w:t>
      </w:r>
      <w:bookmarkEnd w:id="271"/>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r>
        <w:t>Xch</w:t>
      </w:r>
      <w:r>
        <w:tab/>
        <w:t>Offline charging reference point between a UE and the service NE for charging purposes</w:t>
      </w:r>
    </w:p>
    <w:p w14:paraId="565FB1C3" w14:textId="77777777" w:rsidR="002E7CE4" w:rsidRDefault="002E7CE4" w:rsidP="002E7CE4">
      <w:pPr>
        <w:pStyle w:val="Heading2"/>
      </w:pPr>
      <w:bookmarkStart w:id="272" w:name="_Toc178155908"/>
      <w:r>
        <w:t>D.2.3</w:t>
      </w:r>
      <w:r>
        <w:tab/>
        <w:t>Abbreviations</w:t>
      </w:r>
      <w:bookmarkEnd w:id="272"/>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39340EB2" w14:textId="77777777" w:rsidR="002E7CE4" w:rsidRDefault="002E7CE4" w:rsidP="002E7CE4">
      <w:pPr>
        <w:pStyle w:val="EW"/>
      </w:pPr>
      <w:r>
        <w:t>CTF (ADF)</w:t>
      </w:r>
      <w:r>
        <w:tab/>
        <w:t>Charging Trigger Function (Accounting Data Forwarding)</w:t>
      </w:r>
    </w:p>
    <w:p w14:paraId="1D24A4BF" w14:textId="77777777" w:rsidR="002E7CE4" w:rsidRDefault="002E7CE4" w:rsidP="002E7CE4">
      <w:pPr>
        <w:pStyle w:val="EW"/>
      </w:pPr>
    </w:p>
    <w:p w14:paraId="21D10450" w14:textId="77777777" w:rsidR="002E7CE4" w:rsidRDefault="002E7CE4" w:rsidP="002E7CE4">
      <w:pPr>
        <w:pStyle w:val="Heading1"/>
        <w:rPr>
          <w:lang w:bidi="ar-IQ"/>
        </w:rPr>
      </w:pPr>
      <w:bookmarkStart w:id="273" w:name="_Toc178155909"/>
      <w:r>
        <w:rPr>
          <w:lang w:val="en-US" w:bidi="ar-IQ"/>
        </w:rPr>
        <w:t>D.3</w:t>
      </w:r>
      <w:r>
        <w:rPr>
          <w:lang w:bidi="ar-IQ"/>
        </w:rPr>
        <w:tab/>
      </w:r>
      <w:r>
        <w:t>Common charging architecture and framework</w:t>
      </w:r>
      <w:bookmarkEnd w:id="273"/>
    </w:p>
    <w:p w14:paraId="6A9F2B21" w14:textId="77777777" w:rsidR="002E7CE4" w:rsidRDefault="002E7CE4" w:rsidP="002E7CE4">
      <w:pPr>
        <w:pStyle w:val="Heading2"/>
        <w:rPr>
          <w:lang w:bidi="ar-IQ"/>
        </w:rPr>
      </w:pPr>
      <w:bookmarkStart w:id="274" w:name="_Toc178155910"/>
      <w:r>
        <w:t>D.3.1</w:t>
      </w:r>
      <w:r>
        <w:tab/>
        <w:t>Charging mechanisms</w:t>
      </w:r>
      <w:bookmarkEnd w:id="274"/>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275" w:name="_Toc178155911"/>
      <w:r>
        <w:t>D.3.2</w:t>
      </w:r>
      <w:r>
        <w:tab/>
        <w:t>High level common architecture</w:t>
      </w:r>
      <w:bookmarkEnd w:id="275"/>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276" w:name="_MON_1476575878"/>
    <w:bookmarkEnd w:id="276"/>
    <w:p w14:paraId="418191B4" w14:textId="77777777" w:rsidR="002E7CE4" w:rsidRDefault="002E7CE4" w:rsidP="002E7CE4">
      <w:pPr>
        <w:pStyle w:val="TH"/>
        <w:rPr>
          <w:color w:val="000000"/>
          <w:lang w:bidi="ar-IQ"/>
        </w:rPr>
      </w:pPr>
      <w:r>
        <w:object w:dxaOrig="9630" w:dyaOrig="5843" w14:anchorId="6E486DC3">
          <v:shape id="_x0000_i1047" type="#_x0000_t75" style="width:463.05pt;height:273.9pt" o:ole="">
            <v:imagedata r:id="rId49" o:title=""/>
          </v:shape>
          <o:OLEObject Type="Embed" ProgID="Word.Picture.8" ShapeID="_x0000_i1047" DrawAspect="Content" ObjectID="_1788768998" r:id="rId50"/>
        </w:object>
      </w:r>
    </w:p>
    <w:p w14:paraId="22BF8A6C" w14:textId="77777777" w:rsidR="002E7CE4" w:rsidRPr="00EF220F" w:rsidRDefault="002E7CE4" w:rsidP="002E7CE4">
      <w:pPr>
        <w:pStyle w:val="TF"/>
      </w:pPr>
      <w:r>
        <w:t>Figure D.3.2.1: Logical ubiquitous charging architecture and reference points with distributed functional blocks of CTF for offline charging</w:t>
      </w:r>
    </w:p>
    <w:p w14:paraId="292E1785" w14:textId="77777777" w:rsidR="002E7CE4" w:rsidRDefault="002E7CE4" w:rsidP="002E7CE4">
      <w:pPr>
        <w:pStyle w:val="Heading2"/>
      </w:pPr>
      <w:bookmarkStart w:id="277" w:name="_Toc178155912"/>
      <w:r>
        <w:t>D.4.3</w:t>
      </w:r>
      <w:r>
        <w:tab/>
        <w:t>Charging functions</w:t>
      </w:r>
      <w:bookmarkEnd w:id="277"/>
    </w:p>
    <w:p w14:paraId="68490B53" w14:textId="77777777" w:rsidR="002E7CE4" w:rsidRDefault="002E7CE4" w:rsidP="002E7CE4">
      <w:pPr>
        <w:pStyle w:val="Heading3"/>
        <w:rPr>
          <w:lang w:bidi="ar-IQ"/>
        </w:rPr>
      </w:pPr>
      <w:bookmarkStart w:id="278" w:name="_Toc178155913"/>
      <w:r>
        <w:rPr>
          <w:lang w:bidi="ar-IQ"/>
        </w:rPr>
        <w:t>D.4.3.1</w:t>
      </w:r>
      <w:r w:rsidR="00787DE1">
        <w:rPr>
          <w:lang w:bidi="ar-IQ"/>
        </w:rPr>
        <w:tab/>
      </w:r>
      <w:r>
        <w:rPr>
          <w:lang w:bidi="ar-IQ"/>
        </w:rPr>
        <w:t>Offline charging functions</w:t>
      </w:r>
      <w:bookmarkEnd w:id="278"/>
    </w:p>
    <w:p w14:paraId="55447054" w14:textId="77777777" w:rsidR="002E7CE4" w:rsidRDefault="002E7CE4" w:rsidP="002E7CE4">
      <w:pPr>
        <w:pStyle w:val="Heading4"/>
        <w:rPr>
          <w:lang w:bidi="ar-IQ"/>
        </w:rPr>
      </w:pPr>
      <w:bookmarkStart w:id="279" w:name="_Toc178155914"/>
      <w:r>
        <w:rPr>
          <w:lang w:bidi="ar-IQ"/>
        </w:rPr>
        <w:t>D.4.3.1.1</w:t>
      </w:r>
      <w:r w:rsidR="00787DE1">
        <w:rPr>
          <w:lang w:bidi="ar-IQ"/>
        </w:rPr>
        <w:tab/>
      </w:r>
      <w:r>
        <w:rPr>
          <w:lang w:bidi="ar-IQ"/>
        </w:rPr>
        <w:t>Charging Trigger Function</w:t>
      </w:r>
      <w:bookmarkEnd w:id="279"/>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Xch in figure </w:t>
      </w:r>
      <w:r>
        <w:t>D.3.2.1</w:t>
      </w:r>
      <w:r>
        <w:rPr>
          <w:lang w:bidi="ar-IQ"/>
        </w:rPr>
        <w:t>.</w:t>
      </w:r>
    </w:p>
    <w:p w14:paraId="443E8AE7" w14:textId="77777777" w:rsidR="002E7CE4" w:rsidRDefault="002E7CE4" w:rsidP="002E7CE4">
      <w:pPr>
        <w:pStyle w:val="Heading3"/>
        <w:rPr>
          <w:lang w:bidi="ar-IQ"/>
        </w:rPr>
      </w:pPr>
      <w:bookmarkStart w:id="280" w:name="_Toc178155915"/>
      <w:r>
        <w:rPr>
          <w:lang w:bidi="ar-IQ"/>
        </w:rPr>
        <w:t>D.4.3.2</w:t>
      </w:r>
      <w:r w:rsidR="00787DE1">
        <w:rPr>
          <w:lang w:bidi="ar-IQ"/>
        </w:rPr>
        <w:tab/>
      </w:r>
      <w:r>
        <w:rPr>
          <w:lang w:bidi="ar-IQ"/>
        </w:rPr>
        <w:t>Online charging functions</w:t>
      </w:r>
      <w:bookmarkEnd w:id="280"/>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281" w:name="_Toc178155916"/>
      <w:r>
        <w:t>D.4.4</w:t>
      </w:r>
      <w:r>
        <w:tab/>
        <w:t>Reference points</w:t>
      </w:r>
      <w:bookmarkEnd w:id="281"/>
    </w:p>
    <w:p w14:paraId="0789460A" w14:textId="77777777" w:rsidR="002E7CE4" w:rsidRDefault="002E7CE4" w:rsidP="002E7CE4">
      <w:pPr>
        <w:pStyle w:val="Heading3"/>
      </w:pPr>
      <w:bookmarkStart w:id="282" w:name="_Toc178155917"/>
      <w:r>
        <w:t>D.4.4.1</w:t>
      </w:r>
      <w:r>
        <w:tab/>
        <w:t>Offline charging reference points</w:t>
      </w:r>
      <w:bookmarkEnd w:id="282"/>
    </w:p>
    <w:p w14:paraId="38509A24" w14:textId="77777777" w:rsidR="002E7CE4" w:rsidRDefault="002E7CE4" w:rsidP="002E7CE4">
      <w:pPr>
        <w:pStyle w:val="Heading4"/>
      </w:pPr>
      <w:bookmarkStart w:id="283" w:name="_Toc178155918"/>
      <w:r>
        <w:t>D.4.4.1.1</w:t>
      </w:r>
      <w:r>
        <w:tab/>
        <w:t>Xch</w:t>
      </w:r>
      <w:bookmarkEnd w:id="283"/>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284" w:name="_Toc178155919"/>
      <w:r>
        <w:t>D.4.4.2</w:t>
      </w:r>
      <w:r>
        <w:tab/>
        <w:t>Online charging reference points</w:t>
      </w:r>
      <w:bookmarkEnd w:id="284"/>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r>
        <w:br w:type="page"/>
      </w:r>
      <w:bookmarkStart w:id="285" w:name="_Toc178155920"/>
      <w:r>
        <w:rPr>
          <w:lang w:bidi="ar-IQ"/>
        </w:rPr>
        <w:lastRenderedPageBreak/>
        <w:t>Annex E (Informative):</w:t>
      </w:r>
      <w:r>
        <w:rPr>
          <w:lang w:bidi="ar-IQ"/>
        </w:rPr>
        <w:br/>
      </w:r>
      <w:r>
        <w:t>High level overall charging architecture.</w:t>
      </w:r>
      <w:bookmarkEnd w:id="285"/>
    </w:p>
    <w:p w14:paraId="06335DA2" w14:textId="77777777" w:rsidR="00FD65AA" w:rsidRDefault="00FD65AA" w:rsidP="00FD65AA">
      <w:pPr>
        <w:pStyle w:val="Heading1"/>
      </w:pPr>
      <w:bookmarkStart w:id="286" w:name="_Toc178155921"/>
      <w:r>
        <w:t>E.1</w:t>
      </w:r>
      <w:r>
        <w:tab/>
        <w:t>General</w:t>
      </w:r>
      <w:bookmarkEnd w:id="286"/>
    </w:p>
    <w:p w14:paraId="7B9BB5B0" w14:textId="77777777" w:rsidR="00FD65AA" w:rsidRDefault="00FD65AA" w:rsidP="00FD65AA">
      <w:bookmarkStart w:id="287"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288" w:name="_Toc178155922"/>
      <w:bookmarkEnd w:id="287"/>
      <w:r>
        <w:rPr>
          <w:lang w:val="en-US" w:bidi="ar-IQ"/>
        </w:rPr>
        <w:t>E.2</w:t>
      </w:r>
      <w:r>
        <w:rPr>
          <w:lang w:bidi="ar-IQ"/>
        </w:rPr>
        <w:tab/>
      </w:r>
      <w:r>
        <w:t>Common charging architecture and framework</w:t>
      </w:r>
      <w:bookmarkEnd w:id="288"/>
    </w:p>
    <w:p w14:paraId="5BF2A5BA" w14:textId="77777777" w:rsidR="00FD65AA" w:rsidRDefault="00FD65AA" w:rsidP="00FD65AA">
      <w:pPr>
        <w:pStyle w:val="Heading2"/>
      </w:pPr>
      <w:bookmarkStart w:id="289" w:name="_Toc178155923"/>
      <w:r>
        <w:t>E.2.1</w:t>
      </w:r>
      <w:r>
        <w:tab/>
        <w:t>High level common architecture</w:t>
      </w:r>
      <w:bookmarkEnd w:id="289"/>
    </w:p>
    <w:p w14:paraId="06CCA757" w14:textId="77777777" w:rsidR="00FD65AA" w:rsidRDefault="00FD65AA" w:rsidP="00FD65AA">
      <w:pPr>
        <w:rPr>
          <w:lang w:val="en-US"/>
        </w:rPr>
      </w:pPr>
      <w:r>
        <w:t xml:space="preserve">The overall logical charging architecture is depicted below. </w:t>
      </w:r>
      <w:bookmarkStart w:id="290" w:name="_Hlk524619186"/>
      <w:r>
        <w:t xml:space="preserve">The </w:t>
      </w:r>
      <w:r>
        <w:rPr>
          <w:lang w:val="en-US"/>
        </w:rPr>
        <w:t>Rf and Ro reference points are applicable to GPRS, EPC or IMS NEs only</w:t>
      </w:r>
      <w:bookmarkEnd w:id="290"/>
      <w:r>
        <w:rPr>
          <w:lang w:val="en-US"/>
        </w:rPr>
        <w:t>, whereas the Nchf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48" type="#_x0000_t75" style="width:415.4pt;height:329.65pt" o:ole="">
            <v:imagedata r:id="rId51" o:title=""/>
          </v:shape>
          <o:OLEObject Type="Embed" ProgID="Visio.Drawing.11" ShapeID="_x0000_i1048" DrawAspect="Content" ObjectID="_1788768999" r:id="rId52"/>
        </w:object>
      </w:r>
    </w:p>
    <w:p w14:paraId="4E65E8CC" w14:textId="77777777" w:rsidR="00FD65AA" w:rsidRDefault="00FD65AA" w:rsidP="00FD65AA">
      <w:pPr>
        <w:pStyle w:val="TF"/>
      </w:pPr>
      <w:r>
        <w:t>Figure E.2.1.1: High level overall charging architecture and information flows</w:t>
      </w:r>
    </w:p>
    <w:p w14:paraId="36A0BF57" w14:textId="77777777" w:rsidR="00FD65AA" w:rsidRDefault="00FD65AA" w:rsidP="00FD65AA">
      <w:r>
        <w:rPr>
          <w:lang w:val="en-US"/>
        </w:rPr>
        <w:t>When the target charging system (i.e. 5G CCS or EPC OCS/OFCS) needs to support termination of a reference point or interface from the opposite type of core network (i.e. Ro/Rf or Nchf) implementations will need to include interworking between the HTTP used by SBI and the Diameter protocol.</w:t>
      </w:r>
    </w:p>
    <w:p w14:paraId="4FD92F4A" w14:textId="77777777" w:rsidR="004B52EF" w:rsidRDefault="004B52EF" w:rsidP="004B52EF">
      <w:pPr>
        <w:pStyle w:val="Heading8"/>
      </w:pPr>
      <w:r>
        <w:br w:type="page"/>
      </w:r>
      <w:bookmarkStart w:id="291" w:name="_Toc178155924"/>
      <w:r>
        <w:rPr>
          <w:lang w:bidi="ar-IQ"/>
        </w:rPr>
        <w:lastRenderedPageBreak/>
        <w:t>Annex F (informative):</w:t>
      </w:r>
      <w:r>
        <w:rPr>
          <w:lang w:bidi="ar-IQ"/>
        </w:rPr>
        <w:br/>
      </w:r>
      <w:r>
        <w:t>Distributed deployment models</w:t>
      </w:r>
      <w:bookmarkEnd w:id="291"/>
    </w:p>
    <w:p w14:paraId="59F81D0C" w14:textId="77777777" w:rsidR="004B52EF" w:rsidRPr="002957DA" w:rsidRDefault="004B52EF" w:rsidP="004B52EF">
      <w:pPr>
        <w:pStyle w:val="Heading1"/>
      </w:pPr>
      <w:bookmarkStart w:id="292" w:name="_Toc178155925"/>
      <w:r>
        <w:t>F.1</w:t>
      </w:r>
      <w:r>
        <w:tab/>
        <w:t>General</w:t>
      </w:r>
      <w:bookmarkEnd w:id="292"/>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77777777"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293" w:name="_Toc178155926"/>
      <w:r>
        <w:t>F.2</w:t>
      </w:r>
      <w:r>
        <w:tab/>
        <w:t>High level deployment models</w:t>
      </w:r>
      <w:bookmarkEnd w:id="293"/>
    </w:p>
    <w:p w14:paraId="627599B9" w14:textId="77777777" w:rsidR="004B52EF" w:rsidRDefault="004B52EF" w:rsidP="004B52EF">
      <w:pPr>
        <w:pStyle w:val="Heading2"/>
      </w:pPr>
      <w:bookmarkStart w:id="294" w:name="_Toc178155927"/>
      <w:r>
        <w:t>F.2.1</w:t>
      </w:r>
      <w:r>
        <w:tab/>
        <w:t>Centralized CHF deployment</w:t>
      </w:r>
      <w:bookmarkEnd w:id="294"/>
    </w:p>
    <w:p w14:paraId="54974963" w14:textId="77777777" w:rsidR="004B52EF" w:rsidRDefault="004B52EF" w:rsidP="004B52EF">
      <w:pPr>
        <w:rPr>
          <w:lang w:eastAsia="zh-CN"/>
        </w:rPr>
      </w:pPr>
      <w:r>
        <w:t>The</w:t>
      </w:r>
      <w:r>
        <w:rPr>
          <w:lang w:eastAsia="zh-CN"/>
        </w:rPr>
        <w:t xml:space="preserve"> architecture options depicted in Figure F.2.1-1 provides an overview of </w:t>
      </w:r>
      <w:r w:rsidR="00E24812">
        <w:rPr>
          <w:lang w:eastAsia="zh-CN"/>
        </w:rPr>
        <w:t xml:space="preserve">the deployment architecture where all CCS components are available in the same physical location, i.e. </w:t>
      </w:r>
      <w:r>
        <w:rPr>
          <w:lang w:eastAsia="zh-CN"/>
        </w:rPr>
        <w:t xml:space="preserve">the CHF </w:t>
      </w:r>
      <w:r w:rsidR="00E24812">
        <w:rPr>
          <w:lang w:eastAsia="zh-CN"/>
        </w:rPr>
        <w:t>is located at the</w:t>
      </w:r>
      <w:r>
        <w:rPr>
          <w:lang w:eastAsia="zh-CN"/>
        </w:rPr>
        <w:t xml:space="preserve"> central location. On this case, the </w:t>
      </w:r>
      <w:r w:rsidR="00E24812">
        <w:rPr>
          <w:lang w:eastAsia="zh-CN"/>
        </w:rPr>
        <w:t xml:space="preserve">NF consumer (e.g. </w:t>
      </w:r>
      <w:r>
        <w:rPr>
          <w:lang w:eastAsia="zh-CN"/>
        </w:rPr>
        <w:t>SMF</w:t>
      </w:r>
      <w:r w:rsidR="00E24812">
        <w:rPr>
          <w:lang w:eastAsia="zh-CN"/>
        </w:rPr>
        <w:t>)</w:t>
      </w:r>
      <w:r>
        <w:rPr>
          <w:lang w:eastAsia="zh-CN"/>
        </w:rPr>
        <w:t xml:space="preserve"> generates the charging events through CTF towards the CHF either for a converged or offline charging scenario. The </w:t>
      </w:r>
      <w:r w:rsidR="00E24812">
        <w:rPr>
          <w:lang w:eastAsia="zh-CN"/>
        </w:rPr>
        <w:t xml:space="preserve">message </w:t>
      </w:r>
      <w:r>
        <w:rPr>
          <w:lang w:eastAsia="zh-CN"/>
        </w:rPr>
        <w:t xml:space="preserve">flow </w:t>
      </w:r>
      <w:r w:rsidR="00E24812">
        <w:rPr>
          <w:lang w:eastAsia="zh-CN"/>
        </w:rPr>
        <w:t xml:space="preserve">and CHF selection method are </w:t>
      </w:r>
      <w:r>
        <w:rPr>
          <w:lang w:eastAsia="zh-CN"/>
        </w:rPr>
        <w:t xml:space="preserve">detailed </w:t>
      </w:r>
      <w:r w:rsidR="00E24812">
        <w:rPr>
          <w:lang w:eastAsia="zh-CN"/>
        </w:rPr>
        <w:t xml:space="preserve">in the respective middle tier specifications, e.g. in </w:t>
      </w:r>
      <w:r>
        <w:rPr>
          <w:lang w:eastAsia="zh-CN"/>
        </w:rPr>
        <w:t>TS 32.255 [15]</w:t>
      </w:r>
      <w:r w:rsidR="00E24812">
        <w:rPr>
          <w:lang w:eastAsia="zh-CN"/>
        </w:rPr>
        <w:t>.</w:t>
      </w:r>
    </w:p>
    <w:p w14:paraId="4AE74C7B" w14:textId="77777777" w:rsidR="004B52EF" w:rsidRDefault="004B52EF" w:rsidP="004B52EF">
      <w:pPr>
        <w:pStyle w:val="TH"/>
        <w:rPr>
          <w:i/>
        </w:rPr>
      </w:pPr>
      <w:r w:rsidRPr="00424394">
        <w:rPr>
          <w:noProof/>
          <w:lang w:bidi="ar-IQ"/>
        </w:rPr>
        <w:object w:dxaOrig="6134" w:dyaOrig="3679" w14:anchorId="1E9F53DA">
          <v:shape id="_x0000_i1049" type="#_x0000_t75" style="width:380.1pt;height:227.3pt" o:ole="">
            <v:imagedata r:id="rId53" o:title=""/>
          </v:shape>
          <o:OLEObject Type="Embed" ProgID="Visio.Drawing.11" ShapeID="_x0000_i1049" DrawAspect="Content" ObjectID="_1788769000" r:id="rId54"/>
        </w:object>
      </w:r>
    </w:p>
    <w:p w14:paraId="266DEBA5" w14:textId="77777777" w:rsidR="004B52EF" w:rsidRDefault="004B52EF" w:rsidP="004B52EF">
      <w:pPr>
        <w:pStyle w:val="TF"/>
      </w:pPr>
      <w:r>
        <w:t xml:space="preserve">Figure F.2.1-1: </w:t>
      </w:r>
      <w:r w:rsidR="00E24812">
        <w:t>C</w:t>
      </w:r>
      <w:r w:rsidRPr="009E76F7">
        <w:t>onverged charging architecture</w:t>
      </w:r>
      <w:r w:rsidR="00E24812">
        <w:t xml:space="preserve"> --- central deployment</w:t>
      </w:r>
      <w:r>
        <w:t xml:space="preserve">  </w:t>
      </w:r>
    </w:p>
    <w:p w14:paraId="61F5CE10" w14:textId="77777777" w:rsidR="004B52EF" w:rsidRDefault="004B52EF" w:rsidP="004B52EF">
      <w:pPr>
        <w:pStyle w:val="Heading2"/>
      </w:pPr>
      <w:bookmarkStart w:id="295" w:name="_Toc178155928"/>
      <w:r>
        <w:t>F.2.2</w:t>
      </w:r>
      <w:r>
        <w:tab/>
        <w:t>Local/Edge CHF deployment</w:t>
      </w:r>
      <w:bookmarkEnd w:id="295"/>
    </w:p>
    <w:p w14:paraId="2DEF33B3" w14:textId="77777777" w:rsidR="004B52EF" w:rsidRDefault="004B52EF" w:rsidP="004B52EF">
      <w:r>
        <w:t>There is an option of distributing CCS functions in a distributed way by making available,</w:t>
      </w:r>
      <w:r w:rsidR="00E24812" w:rsidRPr="00E24812">
        <w:t xml:space="preserve"> </w:t>
      </w:r>
      <w:r w:rsidR="00E24812">
        <w:t>e.g. in Figure F.2.2-1,</w:t>
      </w:r>
      <w:r>
        <w:t xml:space="preserve">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w:t>
      </w:r>
      <w:r w:rsidR="00E24812">
        <w:t>Local/</w:t>
      </w:r>
      <w:r>
        <w:t>Edge</w:t>
      </w:r>
      <w:r w:rsidR="00E24812">
        <w:t>,</w:t>
      </w:r>
      <w:r>
        <w:t xml:space="preserve"> </w:t>
      </w:r>
      <w:r w:rsidR="00E24812">
        <w:t>e.g.</w:t>
      </w:r>
      <w:r>
        <w:t xml:space="preserve"> in TS 32.257 [57] clause 4.2.3. Furthermore, there are other distributed models that can be used, for instance, the availability of NF(CTF), instead of using an EES, in the Service Deployment Cluster. </w:t>
      </w:r>
    </w:p>
    <w:p w14:paraId="4C9F257B" w14:textId="77777777" w:rsidR="004B52EF" w:rsidRDefault="004B52EF" w:rsidP="004B52EF">
      <w:pPr>
        <w:jc w:val="center"/>
      </w:pPr>
    </w:p>
    <w:p w14:paraId="106DB627" w14:textId="77777777" w:rsidR="004B52EF" w:rsidRDefault="004B52EF" w:rsidP="004B52EF">
      <w:pPr>
        <w:pStyle w:val="TH"/>
        <w:rPr>
          <w:i/>
        </w:rPr>
      </w:pPr>
      <w:r>
        <w:rPr>
          <w:noProof/>
        </w:rPr>
        <w:object w:dxaOrig="8678" w:dyaOrig="7613" w14:anchorId="61608DC3">
          <v:shape id="_x0000_i1050" type="#_x0000_t75" style="width:433.4pt;height:381.9pt" o:ole="">
            <v:imagedata r:id="rId55" o:title=""/>
          </v:shape>
          <o:OLEObject Type="Embed" ProgID="Visio.Drawing.15" ShapeID="_x0000_i1050" DrawAspect="Content" ObjectID="_1788769001" r:id="rId56"/>
        </w:object>
      </w:r>
    </w:p>
    <w:p w14:paraId="5BF1C12B" w14:textId="77777777" w:rsidR="004B52EF" w:rsidRDefault="004B52EF" w:rsidP="004B52EF">
      <w:pPr>
        <w:pStyle w:val="TF"/>
      </w:pPr>
      <w:r>
        <w:t xml:space="preserve">Figure F.2.2-1: </w:t>
      </w:r>
      <w:r w:rsidRPr="009E76F7">
        <w:t xml:space="preserve">Converged charging architecture </w:t>
      </w:r>
      <w:r w:rsidR="00E24812">
        <w:t>--- distributed deployment</w:t>
      </w:r>
    </w:p>
    <w:p w14:paraId="648C8801" w14:textId="77777777" w:rsidR="00A747E1" w:rsidRDefault="00A747E1" w:rsidP="007718AB">
      <w:pPr>
        <w:pStyle w:val="Heading8"/>
      </w:pPr>
      <w:r>
        <w:br w:type="page"/>
      </w:r>
      <w:bookmarkStart w:id="296" w:name="_Toc153790721"/>
      <w:bookmarkStart w:id="297" w:name="_Toc153790999"/>
      <w:bookmarkStart w:id="298" w:name="_Toc155275961"/>
      <w:bookmarkStart w:id="299" w:name="_Toc155276483"/>
      <w:bookmarkStart w:id="300" w:name="_Toc155276946"/>
      <w:bookmarkStart w:id="301" w:name="_Toc178155929"/>
      <w:r>
        <w:rPr>
          <w:lang w:bidi="ar-IQ"/>
        </w:rPr>
        <w:lastRenderedPageBreak/>
        <w:t>Annex G (</w:t>
      </w:r>
      <w:r w:rsidR="00A47570">
        <w:rPr>
          <w:lang w:bidi="ar-IQ"/>
        </w:rPr>
        <w:t>i</w:t>
      </w:r>
      <w:r>
        <w:rPr>
          <w:lang w:bidi="ar-IQ"/>
        </w:rPr>
        <w:t>nformative):</w:t>
      </w:r>
      <w:bookmarkEnd w:id="296"/>
      <w:bookmarkEnd w:id="297"/>
      <w:bookmarkEnd w:id="298"/>
      <w:bookmarkEnd w:id="299"/>
      <w:bookmarkEnd w:id="300"/>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301"/>
    </w:p>
    <w:p w14:paraId="7E4A7217" w14:textId="77777777" w:rsidR="00A747E1" w:rsidRDefault="00A747E1" w:rsidP="00A747E1">
      <w:pPr>
        <w:pStyle w:val="Heading1"/>
        <w:rPr>
          <w:lang w:val="pt-BR"/>
        </w:rPr>
      </w:pPr>
      <w:bookmarkStart w:id="302" w:name="_Toc178155930"/>
      <w:r>
        <w:rPr>
          <w:lang w:val="pt-BR" w:eastAsia="zh-CN"/>
        </w:rPr>
        <w:t>G</w:t>
      </w:r>
      <w:r>
        <w:rPr>
          <w:lang w:val="pt-BR"/>
        </w:rPr>
        <w:t>.1</w:t>
      </w:r>
      <w:r>
        <w:rPr>
          <w:lang w:val="pt-BR"/>
        </w:rPr>
        <w:tab/>
        <w:t>General</w:t>
      </w:r>
      <w:bookmarkEnd w:id="302"/>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0C495B6C" w14:textId="77777777" w:rsidR="00A747E1" w:rsidRDefault="00A747E1" w:rsidP="00A747E1">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7544FF1F" w14:textId="77777777" w:rsidR="00A747E1" w:rsidRDefault="00A747E1" w:rsidP="00A747E1">
      <w:pPr>
        <w:pStyle w:val="Heading1"/>
        <w:rPr>
          <w:lang w:val="pt-BR" w:eastAsia="zh-CN"/>
        </w:rPr>
      </w:pPr>
      <w:bookmarkStart w:id="303" w:name="_Toc178155931"/>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303"/>
    </w:p>
    <w:p w14:paraId="72FC2DA3" w14:textId="77777777" w:rsidR="00A747E1" w:rsidRDefault="00A747E1" w:rsidP="00A747E1">
      <w:pPr>
        <w:pStyle w:val="Heading2"/>
        <w:rPr>
          <w:lang w:val="pt-BR" w:eastAsia="zh-CN"/>
        </w:rPr>
      </w:pPr>
      <w:bookmarkStart w:id="304" w:name="_Toc178155932"/>
      <w:r>
        <w:rPr>
          <w:lang w:val="pt-BR" w:eastAsia="zh-CN"/>
        </w:rPr>
        <w:t>G.2.1</w:t>
      </w:r>
      <w:r>
        <w:rPr>
          <w:lang w:val="pt-BR" w:eastAsia="zh-CN"/>
        </w:rPr>
        <w:tab/>
        <w:t>General</w:t>
      </w:r>
      <w:bookmarkEnd w:id="304"/>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305" w:name="_Toc178155933"/>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305"/>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52FEDF1F"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16C286AD" w:rsidR="00A747E1" w:rsidRDefault="00A747E1" w:rsidP="00A747E1">
      <w:pPr>
        <w:pStyle w:val="B1"/>
      </w:pPr>
      <w:r>
        <w:t>-</w:t>
      </w:r>
      <w:r>
        <w:tab/>
        <w:t xml:space="preserve">Prose charging: ProSe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3FB5493B"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8C7209F"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is applicable to</w:t>
      </w:r>
      <w:r>
        <w:t>business conte</w:t>
      </w:r>
      <w:r w:rsidR="000C75B0">
        <w:t>x</w:t>
      </w:r>
      <w:r>
        <w:t>t.</w:t>
      </w:r>
    </w:p>
    <w:p w14:paraId="7B857402" w14:textId="4C0C4D6F" w:rsidR="00A747E1" w:rsidRDefault="00A747E1" w:rsidP="00A747E1">
      <w:pPr>
        <w:pStyle w:val="B1"/>
      </w:pPr>
      <w:r>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lastRenderedPageBreak/>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306" w:name="_Toc178155934"/>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306"/>
    </w:p>
    <w:p w14:paraId="67DA8F73" w14:textId="0B514872"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307" w:name="_Toc178155935"/>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307"/>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4972B827" w14:textId="77777777" w:rsidR="00BA1342" w:rsidRPr="00791542" w:rsidRDefault="00BA1342" w:rsidP="00BA1342">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510F9A91" w14:textId="77777777" w:rsidR="00C21931" w:rsidRDefault="00C21931" w:rsidP="00C21931">
      <w:pPr>
        <w:pStyle w:val="Heading1"/>
        <w:rPr>
          <w:lang w:val="pt-BR" w:eastAsia="zh-CN"/>
        </w:rPr>
      </w:pPr>
      <w:bookmarkStart w:id="308" w:name="_Toc178155936"/>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308"/>
    </w:p>
    <w:p w14:paraId="5EA98F48" w14:textId="77777777" w:rsidR="00C21931" w:rsidRDefault="00C21931" w:rsidP="00C21931">
      <w:pPr>
        <w:pStyle w:val="Heading2"/>
        <w:rPr>
          <w:lang w:val="pt-BR" w:eastAsia="zh-CN"/>
        </w:rPr>
      </w:pPr>
      <w:bookmarkStart w:id="309" w:name="_Toc178155937"/>
      <w:r>
        <w:rPr>
          <w:lang w:val="pt-BR" w:eastAsia="zh-CN"/>
        </w:rPr>
        <w:t>G.3.1</w:t>
      </w:r>
      <w:r>
        <w:rPr>
          <w:lang w:val="pt-BR" w:eastAsia="zh-CN"/>
        </w:rPr>
        <w:tab/>
        <w:t>General</w:t>
      </w:r>
      <w:bookmarkEnd w:id="309"/>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310" w:name="_Toc178155938"/>
      <w:r>
        <w:rPr>
          <w:lang w:val="pt-BR" w:eastAsia="zh-CN"/>
        </w:rPr>
        <w:t>G.3.2</w:t>
      </w:r>
      <w:r>
        <w:tab/>
        <w:t>B2B charging information utilisation</w:t>
      </w:r>
      <w:bookmarkEnd w:id="310"/>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lastRenderedPageBreak/>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311" w:name="_Toc178155939"/>
      <w:r>
        <w:rPr>
          <w:lang w:val="pt-BR" w:eastAsia="zh-CN"/>
        </w:rPr>
        <w:t>G.3.3</w:t>
      </w:r>
      <w:r>
        <w:tab/>
        <w:t>B2B charging data generation and quota supervision</w:t>
      </w:r>
      <w:bookmarkEnd w:id="311"/>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Nchf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312" w:name="_Toc178155940"/>
      <w:r>
        <w:rPr>
          <w:lang w:val="pt-BR" w:eastAsia="zh-CN"/>
        </w:rPr>
        <w:t>G.3.4</w:t>
      </w:r>
      <w:r>
        <w:tab/>
        <w:t xml:space="preserve">B2B charging data </w:t>
      </w:r>
      <w:r>
        <w:rPr>
          <w:rFonts w:hint="eastAsia"/>
          <w:lang w:eastAsia="zh-CN"/>
        </w:rPr>
        <w:t>transfer</w:t>
      </w:r>
      <w:bookmarkEnd w:id="312"/>
    </w:p>
    <w:p w14:paraId="5D9AD3C3" w14:textId="77777777" w:rsidR="00C21931" w:rsidRDefault="00C21931" w:rsidP="00C21931">
      <w:r>
        <w:t xml:space="preserve">In converged charging, charging events mirroring the resource usage request of the user are transferred from the CTF, CEF or CHF to the CHF via the Nchf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r>
        <w:rPr>
          <w:lang w:val="pt-BR"/>
        </w:rPr>
        <w:br w:type="page"/>
      </w:r>
      <w:bookmarkStart w:id="313" w:name="_Toc178155941"/>
      <w:r>
        <w:rPr>
          <w:lang w:val="pt-BR"/>
        </w:rPr>
        <w:lastRenderedPageBreak/>
        <w:t xml:space="preserve">Annex </w:t>
      </w:r>
      <w:r w:rsidR="00A747E1">
        <w:rPr>
          <w:lang w:val="pt-BR"/>
        </w:rPr>
        <w:t>H</w:t>
      </w:r>
      <w:r w:rsidR="004B52EF">
        <w:rPr>
          <w:lang w:val="pt-BR"/>
        </w:rPr>
        <w:t xml:space="preserve"> </w:t>
      </w:r>
      <w:r>
        <w:rPr>
          <w:lang w:val="pt-BR"/>
        </w:rPr>
        <w:t>(informative):</w:t>
      </w:r>
      <w:r>
        <w:rPr>
          <w:lang w:val="pt-BR"/>
        </w:rPr>
        <w:br/>
        <w:t>Change history</w:t>
      </w:r>
      <w:bookmarkEnd w:id="313"/>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543"/>
        <w:gridCol w:w="710"/>
        <w:gridCol w:w="544"/>
        <w:gridCol w:w="374"/>
        <w:gridCol w:w="4844"/>
        <w:gridCol w:w="338"/>
        <w:gridCol w:w="526"/>
        <w:gridCol w:w="526"/>
        <w:gridCol w:w="1049"/>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MS Mincho"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MS Mincho"/>
                <w:sz w:val="16"/>
                <w:szCs w:val="16"/>
                <w:lang w:eastAsia="zh-CN"/>
              </w:rPr>
            </w:pPr>
            <w:r>
              <w:rPr>
                <w:rFonts w:eastAsia="MS Mincho"/>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MS Mincho"/>
                <w:sz w:val="16"/>
                <w:szCs w:val="16"/>
                <w:lang w:eastAsia="zh-CN"/>
              </w:rPr>
            </w:pPr>
            <w:r>
              <w:rPr>
                <w:rFonts w:eastAsia="MS Mincho"/>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MS Mincho"/>
                <w:sz w:val="16"/>
                <w:szCs w:val="16"/>
                <w:lang w:eastAsia="zh-CN"/>
              </w:rPr>
            </w:pPr>
            <w:r>
              <w:rPr>
                <w:rFonts w:eastAsia="MS Mincho"/>
                <w:color w:val="000000"/>
                <w:sz w:val="16"/>
                <w:szCs w:val="16"/>
                <w:lang w:eastAsia="zh-CN"/>
              </w:rPr>
              <w:t>--</w:t>
            </w:r>
          </w:p>
        </w:tc>
        <w:tc>
          <w:tcPr>
            <w:tcW w:w="2396" w:type="pct"/>
            <w:shd w:val="solid" w:color="FFFFFF" w:fill="auto"/>
          </w:tcPr>
          <w:p w14:paraId="673A0D36" w14:textId="77777777" w:rsidR="007D68C2" w:rsidRDefault="007D68C2">
            <w:pPr>
              <w:pStyle w:val="TAL"/>
              <w:rPr>
                <w:rFonts w:eastAsia="MS Mincho"/>
                <w:sz w:val="16"/>
                <w:szCs w:val="16"/>
                <w:lang w:eastAsia="zh-CN"/>
              </w:rPr>
            </w:pPr>
            <w:r>
              <w:rPr>
                <w:rFonts w:eastAsia="MS Mincho"/>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MS Mincho"/>
                <w:sz w:val="16"/>
                <w:szCs w:val="16"/>
                <w:lang w:eastAsia="zh-CN"/>
              </w:rPr>
            </w:pPr>
            <w:r>
              <w:rPr>
                <w:rFonts w:eastAsia="MS Mincho"/>
                <w:color w:val="000000"/>
                <w:sz w:val="16"/>
                <w:szCs w:val="16"/>
                <w:lang w:eastAsia="zh-CN"/>
              </w:rPr>
              <w:t>C</w:t>
            </w:r>
          </w:p>
        </w:tc>
        <w:tc>
          <w:tcPr>
            <w:tcW w:w="260" w:type="pct"/>
            <w:shd w:val="solid" w:color="FFFFFF" w:fill="auto"/>
          </w:tcPr>
          <w:p w14:paraId="2C05B5A3" w14:textId="77777777" w:rsidR="007D68C2" w:rsidRDefault="007D68C2">
            <w:pPr>
              <w:pStyle w:val="TAL"/>
              <w:rPr>
                <w:rFonts w:eastAsia="MS Mincho"/>
                <w:sz w:val="16"/>
                <w:szCs w:val="16"/>
                <w:lang w:eastAsia="zh-CN"/>
              </w:rPr>
            </w:pPr>
            <w:r>
              <w:rPr>
                <w:rFonts w:eastAsia="MS Mincho"/>
                <w:color w:val="000000"/>
                <w:sz w:val="16"/>
                <w:szCs w:val="16"/>
                <w:lang w:eastAsia="zh-CN"/>
              </w:rPr>
              <w:t>6.4.0</w:t>
            </w:r>
          </w:p>
        </w:tc>
        <w:tc>
          <w:tcPr>
            <w:tcW w:w="260" w:type="pct"/>
            <w:shd w:val="solid" w:color="FFFFFF" w:fill="auto"/>
          </w:tcPr>
          <w:p w14:paraId="72160727" w14:textId="77777777" w:rsidR="007D68C2" w:rsidRDefault="007D68C2">
            <w:pPr>
              <w:pStyle w:val="TAL"/>
              <w:rPr>
                <w:rFonts w:eastAsia="MS Mincho"/>
                <w:sz w:val="16"/>
                <w:szCs w:val="16"/>
                <w:lang w:eastAsia="zh-CN"/>
              </w:rPr>
            </w:pPr>
            <w:r>
              <w:rPr>
                <w:rFonts w:eastAsia="MS Mincho"/>
                <w:color w:val="000000"/>
                <w:sz w:val="16"/>
                <w:szCs w:val="16"/>
                <w:lang w:eastAsia="zh-CN"/>
              </w:rPr>
              <w:t>7.0.0</w:t>
            </w:r>
          </w:p>
        </w:tc>
        <w:tc>
          <w:tcPr>
            <w:tcW w:w="519" w:type="pct"/>
            <w:shd w:val="solid" w:color="FFFFFF" w:fill="auto"/>
          </w:tcPr>
          <w:p w14:paraId="521D544F" w14:textId="77777777" w:rsidR="007D68C2" w:rsidRDefault="007D68C2">
            <w:pPr>
              <w:pStyle w:val="TAL"/>
              <w:rPr>
                <w:rFonts w:eastAsia="MS Mincho"/>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shd w:val="clear" w:color="auto" w:fill="auto"/>
          </w:tcPr>
          <w:p w14:paraId="7CECE802" w14:textId="77777777" w:rsidR="007D68C2" w:rsidRDefault="007D68C2">
            <w:pPr>
              <w:pStyle w:val="TAL"/>
              <w:rPr>
                <w:sz w:val="16"/>
                <w:szCs w:val="16"/>
              </w:rPr>
            </w:pPr>
            <w:r>
              <w:rPr>
                <w:sz w:val="16"/>
                <w:szCs w:val="16"/>
              </w:rPr>
              <w:t>Sep 2007</w:t>
            </w:r>
          </w:p>
        </w:tc>
        <w:tc>
          <w:tcPr>
            <w:tcW w:w="269" w:type="pct"/>
            <w:shd w:val="clear" w:color="auto" w:fill="auto"/>
          </w:tcPr>
          <w:p w14:paraId="278D9156" w14:textId="77777777" w:rsidR="007D68C2" w:rsidRDefault="007D68C2">
            <w:pPr>
              <w:pStyle w:val="TAL"/>
              <w:rPr>
                <w:sz w:val="16"/>
                <w:szCs w:val="16"/>
              </w:rPr>
            </w:pPr>
            <w:r>
              <w:rPr>
                <w:sz w:val="16"/>
                <w:szCs w:val="16"/>
              </w:rPr>
              <w:t>SP-37</w:t>
            </w:r>
          </w:p>
        </w:tc>
        <w:tc>
          <w:tcPr>
            <w:tcW w:w="351" w:type="pct"/>
            <w:shd w:val="clear" w:color="auto" w:fill="auto"/>
          </w:tcPr>
          <w:p w14:paraId="7D0D4669" w14:textId="77777777" w:rsidR="007D68C2" w:rsidRDefault="007D68C2">
            <w:pPr>
              <w:pStyle w:val="TAL"/>
              <w:rPr>
                <w:sz w:val="16"/>
                <w:szCs w:val="16"/>
              </w:rPr>
            </w:pPr>
            <w:r>
              <w:rPr>
                <w:sz w:val="16"/>
                <w:szCs w:val="16"/>
              </w:rPr>
              <w:t>SP-070619</w:t>
            </w:r>
          </w:p>
        </w:tc>
        <w:tc>
          <w:tcPr>
            <w:tcW w:w="269" w:type="pct"/>
            <w:shd w:val="clear" w:color="auto" w:fill="auto"/>
          </w:tcPr>
          <w:p w14:paraId="015336DD" w14:textId="77777777" w:rsidR="007D68C2" w:rsidRDefault="007D68C2">
            <w:pPr>
              <w:pStyle w:val="TAL"/>
              <w:rPr>
                <w:sz w:val="16"/>
                <w:szCs w:val="16"/>
              </w:rPr>
            </w:pPr>
            <w:r>
              <w:rPr>
                <w:sz w:val="16"/>
                <w:szCs w:val="16"/>
              </w:rPr>
              <w:t>0013</w:t>
            </w:r>
          </w:p>
        </w:tc>
        <w:tc>
          <w:tcPr>
            <w:tcW w:w="185" w:type="pct"/>
            <w:shd w:val="clear" w:color="auto" w:fill="auto"/>
          </w:tcPr>
          <w:p w14:paraId="706C748E" w14:textId="77777777" w:rsidR="007D68C2" w:rsidRDefault="007D68C2">
            <w:pPr>
              <w:pStyle w:val="TAL"/>
              <w:rPr>
                <w:sz w:val="16"/>
                <w:szCs w:val="16"/>
              </w:rPr>
            </w:pPr>
            <w:r>
              <w:rPr>
                <w:sz w:val="16"/>
                <w:szCs w:val="16"/>
              </w:rPr>
              <w:t>--</w:t>
            </w:r>
          </w:p>
        </w:tc>
        <w:tc>
          <w:tcPr>
            <w:tcW w:w="2396" w:type="pct"/>
            <w:shd w:val="clear" w:color="auto" w:fill="auto"/>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shd w:val="clear" w:color="auto" w:fill="auto"/>
          </w:tcPr>
          <w:p w14:paraId="6C92C885" w14:textId="77777777" w:rsidR="007D68C2" w:rsidRDefault="007D68C2">
            <w:pPr>
              <w:pStyle w:val="TAL"/>
              <w:rPr>
                <w:sz w:val="16"/>
                <w:szCs w:val="16"/>
              </w:rPr>
            </w:pPr>
            <w:r>
              <w:rPr>
                <w:sz w:val="16"/>
                <w:szCs w:val="16"/>
              </w:rPr>
              <w:t>B</w:t>
            </w:r>
          </w:p>
        </w:tc>
        <w:tc>
          <w:tcPr>
            <w:tcW w:w="260" w:type="pct"/>
            <w:shd w:val="clear" w:color="auto" w:fill="auto"/>
          </w:tcPr>
          <w:p w14:paraId="56237B78" w14:textId="77777777" w:rsidR="007D68C2" w:rsidRDefault="007D68C2">
            <w:pPr>
              <w:pStyle w:val="TAL"/>
              <w:rPr>
                <w:sz w:val="16"/>
                <w:szCs w:val="16"/>
              </w:rPr>
            </w:pPr>
            <w:r>
              <w:rPr>
                <w:sz w:val="16"/>
                <w:szCs w:val="16"/>
              </w:rPr>
              <w:t>7.2.0</w:t>
            </w:r>
          </w:p>
        </w:tc>
        <w:tc>
          <w:tcPr>
            <w:tcW w:w="260" w:type="pct"/>
            <w:shd w:val="clear" w:color="auto" w:fill="auto"/>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shd w:val="clear" w:color="auto" w:fill="auto"/>
          </w:tcPr>
          <w:p w14:paraId="7DDAA079" w14:textId="77777777" w:rsidR="007D68C2" w:rsidRDefault="007D68C2">
            <w:pPr>
              <w:pStyle w:val="TAL"/>
              <w:rPr>
                <w:sz w:val="16"/>
                <w:szCs w:val="16"/>
              </w:rPr>
            </w:pPr>
            <w:r>
              <w:rPr>
                <w:sz w:val="16"/>
                <w:szCs w:val="16"/>
              </w:rPr>
              <w:t>Dec 2007</w:t>
            </w:r>
          </w:p>
        </w:tc>
        <w:tc>
          <w:tcPr>
            <w:tcW w:w="269" w:type="pct"/>
            <w:shd w:val="clear" w:color="auto" w:fill="auto"/>
          </w:tcPr>
          <w:p w14:paraId="474B4FA5" w14:textId="77777777" w:rsidR="007D68C2" w:rsidRDefault="007D68C2">
            <w:pPr>
              <w:pStyle w:val="TAL"/>
              <w:rPr>
                <w:sz w:val="16"/>
                <w:szCs w:val="16"/>
              </w:rPr>
            </w:pPr>
            <w:r>
              <w:rPr>
                <w:sz w:val="16"/>
                <w:szCs w:val="16"/>
              </w:rPr>
              <w:t>SP-38</w:t>
            </w:r>
          </w:p>
        </w:tc>
        <w:tc>
          <w:tcPr>
            <w:tcW w:w="351" w:type="pct"/>
            <w:shd w:val="clear" w:color="auto" w:fill="auto"/>
          </w:tcPr>
          <w:p w14:paraId="2F3B595D" w14:textId="77777777" w:rsidR="007D68C2" w:rsidRDefault="007D68C2">
            <w:pPr>
              <w:pStyle w:val="TAL"/>
              <w:rPr>
                <w:sz w:val="16"/>
                <w:szCs w:val="16"/>
              </w:rPr>
            </w:pPr>
            <w:r>
              <w:rPr>
                <w:sz w:val="16"/>
                <w:szCs w:val="16"/>
              </w:rPr>
              <w:t>SP-070747</w:t>
            </w:r>
          </w:p>
        </w:tc>
        <w:tc>
          <w:tcPr>
            <w:tcW w:w="269" w:type="pct"/>
            <w:shd w:val="clear" w:color="auto" w:fill="auto"/>
          </w:tcPr>
          <w:p w14:paraId="12E01842" w14:textId="77777777" w:rsidR="007D68C2" w:rsidRDefault="007D68C2">
            <w:pPr>
              <w:pStyle w:val="TAL"/>
              <w:rPr>
                <w:sz w:val="16"/>
                <w:szCs w:val="16"/>
              </w:rPr>
            </w:pPr>
            <w:r>
              <w:rPr>
                <w:sz w:val="16"/>
                <w:szCs w:val="16"/>
              </w:rPr>
              <w:t>0014</w:t>
            </w:r>
          </w:p>
        </w:tc>
        <w:tc>
          <w:tcPr>
            <w:tcW w:w="185" w:type="pct"/>
            <w:shd w:val="clear" w:color="auto" w:fill="auto"/>
          </w:tcPr>
          <w:p w14:paraId="3A0F5CCA" w14:textId="77777777" w:rsidR="007D68C2" w:rsidRDefault="007D68C2">
            <w:pPr>
              <w:pStyle w:val="TAL"/>
              <w:rPr>
                <w:sz w:val="16"/>
                <w:szCs w:val="16"/>
              </w:rPr>
            </w:pPr>
            <w:r>
              <w:rPr>
                <w:sz w:val="16"/>
                <w:szCs w:val="16"/>
              </w:rPr>
              <w:t>--</w:t>
            </w:r>
          </w:p>
        </w:tc>
        <w:tc>
          <w:tcPr>
            <w:tcW w:w="2396" w:type="pct"/>
            <w:shd w:val="clear" w:color="auto" w:fill="auto"/>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shd w:val="clear" w:color="auto" w:fill="auto"/>
          </w:tcPr>
          <w:p w14:paraId="7204337D" w14:textId="77777777" w:rsidR="007D68C2" w:rsidRDefault="007D68C2">
            <w:pPr>
              <w:pStyle w:val="TAL"/>
              <w:rPr>
                <w:sz w:val="16"/>
                <w:szCs w:val="16"/>
              </w:rPr>
            </w:pPr>
            <w:r>
              <w:rPr>
                <w:sz w:val="16"/>
                <w:szCs w:val="16"/>
              </w:rPr>
              <w:t>B</w:t>
            </w:r>
          </w:p>
        </w:tc>
        <w:tc>
          <w:tcPr>
            <w:tcW w:w="260" w:type="pct"/>
            <w:shd w:val="clear" w:color="auto" w:fill="auto"/>
          </w:tcPr>
          <w:p w14:paraId="26382D09" w14:textId="77777777" w:rsidR="007D68C2" w:rsidRDefault="007D68C2">
            <w:pPr>
              <w:pStyle w:val="TAL"/>
              <w:rPr>
                <w:sz w:val="16"/>
                <w:szCs w:val="16"/>
              </w:rPr>
            </w:pPr>
            <w:r>
              <w:rPr>
                <w:sz w:val="16"/>
                <w:szCs w:val="16"/>
              </w:rPr>
              <w:t>8.0.0</w:t>
            </w:r>
          </w:p>
        </w:tc>
        <w:tc>
          <w:tcPr>
            <w:tcW w:w="260" w:type="pct"/>
            <w:shd w:val="clear" w:color="auto" w:fill="auto"/>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7D7E960" w14:textId="77777777" w:rsidR="007D68C2" w:rsidRDefault="007D68C2">
            <w:pPr>
              <w:pStyle w:val="TAL"/>
              <w:rPr>
                <w:sz w:val="16"/>
                <w:szCs w:val="16"/>
              </w:rPr>
            </w:pPr>
            <w:r>
              <w:rPr>
                <w:sz w:val="16"/>
                <w:szCs w:val="16"/>
              </w:rPr>
              <w:t>Alignment on Bx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6A8283C5" w14:textId="77777777" w:rsidR="007D68C2" w:rsidRDefault="007D68C2">
            <w:pPr>
              <w:pStyle w:val="TAL"/>
              <w:rPr>
                <w:sz w:val="16"/>
                <w:szCs w:val="16"/>
              </w:rPr>
            </w:pPr>
            <w:r>
              <w:rPr>
                <w:sz w:val="16"/>
                <w:szCs w:val="16"/>
              </w:rPr>
              <w:t>Alignement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95BB40C" w14:textId="77777777" w:rsidR="007D68C2" w:rsidRDefault="007D68C2">
            <w:pPr>
              <w:pStyle w:val="TAL"/>
              <w:rPr>
                <w:sz w:val="16"/>
                <w:szCs w:val="16"/>
              </w:rPr>
            </w:pPr>
            <w:r>
              <w:rPr>
                <w:sz w:val="16"/>
                <w:szCs w:val="16"/>
              </w:rPr>
              <w:t>Clarification on Rc reference point - Align with TS 32.296</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CH-Rc</w:t>
            </w:r>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962A2C9" w14:textId="77777777" w:rsidR="007D68C2" w:rsidRDefault="007D68C2">
            <w:pPr>
              <w:rPr>
                <w:rFonts w:ascii="Arial" w:hAnsi="Arial" w:cs="Arial"/>
                <w:sz w:val="16"/>
                <w:szCs w:val="16"/>
              </w:rPr>
            </w:pPr>
            <w:r>
              <w:rPr>
                <w:rFonts w:ascii="Arial" w:hAnsi="Arial" w:cs="Arial"/>
                <w:sz w:val="16"/>
                <w:szCs w:val="16"/>
              </w:rPr>
              <w:t>Correction on Charging architecture with ePDG introduction – Alignment with 23.402</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4738597" w14:textId="77777777" w:rsidR="007D68C2" w:rsidRDefault="007D68C2">
            <w:pPr>
              <w:rPr>
                <w:rFonts w:ascii="Arial" w:hAnsi="Arial" w:cs="Arial"/>
                <w:sz w:val="16"/>
                <w:szCs w:val="16"/>
              </w:rPr>
            </w:pPr>
            <w:r>
              <w:rPr>
                <w:rFonts w:ascii="Arial" w:hAnsi="Arial" w:cs="Arial"/>
                <w:sz w:val="16"/>
                <w:szCs w:val="16"/>
              </w:rPr>
              <w:lastRenderedPageBreak/>
              <w:t>Mar 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BE0D255" w14:textId="77777777" w:rsidR="007D68C2" w:rsidRDefault="007D68C2">
            <w:pPr>
              <w:rPr>
                <w:rFonts w:ascii="Arial" w:hAnsi="Arial" w:cs="Arial"/>
                <w:sz w:val="16"/>
                <w:szCs w:val="16"/>
              </w:rPr>
            </w:pPr>
            <w:r>
              <w:rPr>
                <w:rFonts w:ascii="Arial" w:hAnsi="Arial" w:cs="Arial"/>
                <w:sz w:val="16"/>
                <w:szCs w:val="16"/>
              </w:rPr>
              <w:t>Introduction of TDF Gyn and Gzn interfaces in charging architecture for ABC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shd w:val="clear" w:color="auto" w:fill="auto"/>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shd w:val="clear" w:color="auto" w:fill="auto"/>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shd w:val="clear" w:color="auto" w:fill="auto"/>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34E838" w14:textId="77777777" w:rsidR="007D68C2" w:rsidRDefault="007D68C2">
            <w:pPr>
              <w:rPr>
                <w:rFonts w:ascii="Arial" w:hAnsi="Arial" w:cs="Arial"/>
                <w:sz w:val="16"/>
                <w:szCs w:val="16"/>
              </w:rPr>
            </w:pPr>
            <w:r>
              <w:rPr>
                <w:rFonts w:ascii="Arial" w:hAnsi="Arial" w:cs="Arial"/>
                <w:sz w:val="16"/>
                <w:szCs w:val="16"/>
              </w:rPr>
              <w:t>Modification of Gzn to support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shd w:val="clear" w:color="auto" w:fill="auto"/>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shd w:val="clear" w:color="auto" w:fill="auto"/>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shd w:val="clear" w:color="auto" w:fill="auto"/>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shd w:val="clear" w:color="auto" w:fill="auto"/>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shd w:val="clear" w:color="auto" w:fill="auto"/>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shd w:val="clear" w:color="auto" w:fill="auto"/>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shd w:val="clear" w:color="auto" w:fill="auto"/>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A19735" w14:textId="77777777" w:rsidR="00802749" w:rsidRPr="00802749" w:rsidRDefault="00802749">
            <w:pPr>
              <w:rPr>
                <w:rFonts w:ascii="Arial" w:hAnsi="Arial" w:cs="Arial"/>
                <w:sz w:val="16"/>
                <w:szCs w:val="16"/>
              </w:rPr>
            </w:pPr>
            <w:r w:rsidRPr="00802749">
              <w:rPr>
                <w:rFonts w:ascii="Arial" w:hAnsi="Arial" w:cs="Arial"/>
                <w:sz w:val="16"/>
                <w:szCs w:val="16"/>
              </w:rPr>
              <w:t>Introduction of SimgleIMSI architecture for EU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shd w:val="clear" w:color="auto" w:fill="auto"/>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shd w:val="clear" w:color="auto" w:fill="auto"/>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97F5D0" w14:textId="77777777" w:rsidR="00802749" w:rsidRPr="00802749" w:rsidRDefault="00802749">
            <w:pPr>
              <w:rPr>
                <w:rFonts w:ascii="Arial" w:hAnsi="Arial" w:cs="Arial"/>
                <w:sz w:val="16"/>
                <w:szCs w:val="16"/>
              </w:rPr>
            </w:pPr>
            <w:r w:rsidRPr="00802749">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Pr="00802749" w:rsidRDefault="00802749">
            <w:pPr>
              <w:rPr>
                <w:rFonts w:ascii="Arial" w:hAnsi="Arial" w:cs="Arial"/>
                <w:sz w:val="16"/>
                <w:szCs w:val="16"/>
              </w:rPr>
            </w:pPr>
            <w:r w:rsidRPr="00802749">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shd w:val="clear" w:color="auto" w:fill="auto"/>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189A6" w14:textId="77777777" w:rsidR="00802749" w:rsidRPr="009959CF" w:rsidRDefault="009959CF">
            <w:pPr>
              <w:rPr>
                <w:rFonts w:ascii="Arial" w:hAnsi="Arial" w:cs="Arial"/>
                <w:sz w:val="16"/>
                <w:szCs w:val="16"/>
              </w:rPr>
            </w:pPr>
            <w:r w:rsidRPr="009959CF">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Pr="009959CF" w:rsidRDefault="009959CF">
            <w:pPr>
              <w:rPr>
                <w:rFonts w:ascii="Arial" w:hAnsi="Arial" w:cs="Arial"/>
                <w:sz w:val="16"/>
                <w:szCs w:val="16"/>
              </w:rPr>
            </w:pPr>
            <w:r w:rsidRPr="009959CF">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shd w:val="clear" w:color="auto" w:fill="auto"/>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shd w:val="clear" w:color="auto" w:fill="auto"/>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shd w:val="clear" w:color="auto" w:fill="auto"/>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95B5C01" w14:textId="77777777" w:rsidR="002D5121" w:rsidRPr="009959CF" w:rsidRDefault="002D5121">
            <w:pPr>
              <w:rPr>
                <w:rFonts w:ascii="Arial" w:hAnsi="Arial" w:cs="Arial"/>
                <w:sz w:val="16"/>
                <w:szCs w:val="16"/>
              </w:rPr>
            </w:pPr>
            <w:r w:rsidRPr="00831ACB">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shd w:val="clear" w:color="auto" w:fill="auto"/>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shd w:val="clear" w:color="auto" w:fill="auto"/>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Pr="009959CF" w:rsidRDefault="002D5121">
            <w:pPr>
              <w:rPr>
                <w:rFonts w:ascii="Arial" w:hAnsi="Arial" w:cs="Arial"/>
                <w:sz w:val="16"/>
                <w:szCs w:val="16"/>
              </w:rPr>
            </w:pPr>
            <w:r w:rsidRPr="00831ACB">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shd w:val="clear" w:color="auto" w:fill="auto"/>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shd w:val="clear" w:color="auto" w:fill="auto"/>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5E96C41" w14:textId="77777777" w:rsidR="002D5121" w:rsidRPr="00831ACB" w:rsidRDefault="002D5121">
            <w:pPr>
              <w:rPr>
                <w:rFonts w:ascii="Arial" w:hAnsi="Arial" w:cs="Arial"/>
                <w:sz w:val="16"/>
                <w:szCs w:val="16"/>
              </w:rPr>
            </w:pPr>
            <w:r>
              <w:rPr>
                <w:rFonts w:ascii="Arial" w:hAnsi="Arial" w:cs="Arial"/>
                <w:sz w:val="16"/>
                <w:szCs w:val="16"/>
              </w:rPr>
              <w:t>General editorial changes: bullet points,styles,quotes…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shd w:val="clear" w:color="auto" w:fill="auto"/>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shd w:val="clear" w:color="auto" w:fill="auto"/>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Pr="00831ACB"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shd w:val="clear" w:color="auto" w:fill="auto"/>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shd w:val="clear" w:color="auto" w:fill="auto"/>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shd w:val="clear" w:color="auto" w:fill="auto"/>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8BB2F28" w14:textId="77777777" w:rsidR="00B62DAD" w:rsidRDefault="00B62DAD">
            <w:pPr>
              <w:rPr>
                <w:rFonts w:ascii="Arial" w:hAnsi="Arial" w:cs="Arial"/>
                <w:sz w:val="16"/>
                <w:szCs w:val="16"/>
              </w:rPr>
            </w:pPr>
            <w:r w:rsidRPr="00B62DAD">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shd w:val="clear" w:color="auto" w:fill="auto"/>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Pr="00831ACB"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shd w:val="clear" w:color="auto" w:fill="auto"/>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4FD58F" w14:textId="77777777" w:rsidR="00B62DAD" w:rsidRDefault="00F91847">
            <w:pPr>
              <w:rPr>
                <w:rFonts w:ascii="Arial" w:hAnsi="Arial" w:cs="Arial"/>
                <w:sz w:val="16"/>
                <w:szCs w:val="16"/>
              </w:rPr>
            </w:pPr>
            <w:r w:rsidRPr="00F91847">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Pr="00831ACB"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shd w:val="clear" w:color="auto" w:fill="auto"/>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shd w:val="clear" w:color="auto" w:fill="auto"/>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shd w:val="clear" w:color="auto" w:fill="auto"/>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402471C" w14:textId="77777777" w:rsidR="00E670A2" w:rsidRPr="00F91847" w:rsidRDefault="00E670A2">
            <w:pPr>
              <w:rPr>
                <w:rFonts w:ascii="Arial" w:hAnsi="Arial" w:cs="Arial"/>
                <w:sz w:val="16"/>
                <w:szCs w:val="16"/>
              </w:rPr>
            </w:pPr>
            <w:r w:rsidRPr="00856874">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shd w:val="clear" w:color="auto" w:fill="auto"/>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Pr="00831ACB"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shd w:val="clear" w:color="auto" w:fill="auto"/>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CBF5643" w14:textId="77777777" w:rsidR="00E670A2" w:rsidRPr="00F91847" w:rsidRDefault="00E670A2">
            <w:pPr>
              <w:rPr>
                <w:rFonts w:ascii="Arial" w:hAnsi="Arial" w:cs="Arial"/>
                <w:sz w:val="16"/>
                <w:szCs w:val="16"/>
              </w:rPr>
            </w:pPr>
            <w:r w:rsidRPr="00E670A2">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Pr="00831ACB"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shd w:val="clear" w:color="auto" w:fill="auto"/>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365C34D" w14:textId="77777777" w:rsidR="00856874" w:rsidRPr="00F91847" w:rsidRDefault="002E7CE4">
            <w:pPr>
              <w:rPr>
                <w:rFonts w:ascii="Arial" w:hAnsi="Arial" w:cs="Arial"/>
                <w:sz w:val="16"/>
                <w:szCs w:val="16"/>
              </w:rPr>
            </w:pPr>
            <w:r w:rsidRPr="002E7CE4">
              <w:rPr>
                <w:rFonts w:ascii="Arial" w:hAnsi="Arial" w:cs="Arial"/>
                <w:sz w:val="16"/>
                <w:szCs w:val="16"/>
              </w:rPr>
              <w:t>Distributed Charging Trigger Function for ProSe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Pr="00831ACB" w:rsidRDefault="002E7CE4">
            <w:pPr>
              <w:rPr>
                <w:rFonts w:ascii="Arial" w:hAnsi="Arial" w:cs="Arial"/>
                <w:sz w:val="16"/>
                <w:szCs w:val="16"/>
              </w:rPr>
            </w:pPr>
            <w:r w:rsidRPr="002E7CE4">
              <w:rPr>
                <w:rFonts w:ascii="Arial" w:hAnsi="Arial" w:cs="Arial"/>
                <w:sz w:val="16"/>
                <w:szCs w:val="16"/>
              </w:rPr>
              <w:t>ProSe-CH</w:t>
            </w:r>
          </w:p>
        </w:tc>
      </w:tr>
      <w:tr w:rsidR="00400CF9" w14:paraId="203FACBB" w14:textId="77777777" w:rsidTr="00C612DA">
        <w:tc>
          <w:tcPr>
            <w:tcW w:w="324" w:type="pct"/>
            <w:vMerge w:val="restart"/>
            <w:tcBorders>
              <w:left w:val="single" w:sz="6" w:space="0" w:color="auto"/>
              <w:right w:val="single" w:sz="6" w:space="0" w:color="auto"/>
            </w:tcBorders>
            <w:shd w:val="clear" w:color="auto" w:fill="auto"/>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shd w:val="clear" w:color="auto" w:fill="auto"/>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shd w:val="clear" w:color="auto" w:fill="auto"/>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BC0AE6F" w14:textId="77777777" w:rsidR="00400CF9" w:rsidRPr="002E7CE4" w:rsidRDefault="00400CF9">
            <w:pPr>
              <w:rPr>
                <w:rFonts w:ascii="Arial" w:hAnsi="Arial" w:cs="Arial"/>
                <w:sz w:val="16"/>
                <w:szCs w:val="16"/>
              </w:rPr>
            </w:pPr>
            <w:r w:rsidRPr="00400CF9">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shd w:val="clear" w:color="auto" w:fill="auto"/>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shd w:val="clear" w:color="auto" w:fill="auto"/>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Pr="002E7CE4" w:rsidRDefault="00400CF9">
            <w:pPr>
              <w:rPr>
                <w:rFonts w:ascii="Arial" w:hAnsi="Arial" w:cs="Arial"/>
                <w:sz w:val="16"/>
                <w:szCs w:val="16"/>
              </w:rPr>
            </w:pPr>
            <w:r w:rsidRPr="00400CF9">
              <w:rPr>
                <w:rFonts w:ascii="Arial" w:hAnsi="Arial" w:cs="Arial"/>
                <w:sz w:val="16"/>
                <w:szCs w:val="16"/>
              </w:rPr>
              <w:t>eSaMOG-CH</w:t>
            </w:r>
          </w:p>
        </w:tc>
      </w:tr>
      <w:tr w:rsidR="00400CF9" w14:paraId="2213E033" w14:textId="77777777" w:rsidTr="00611169">
        <w:tc>
          <w:tcPr>
            <w:tcW w:w="324" w:type="pct"/>
            <w:vMerge/>
            <w:tcBorders>
              <w:left w:val="single" w:sz="6" w:space="0" w:color="auto"/>
              <w:right w:val="single" w:sz="6" w:space="0" w:color="auto"/>
            </w:tcBorders>
            <w:shd w:val="clear" w:color="auto" w:fill="auto"/>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9F7B990" w14:textId="77777777" w:rsidR="00400CF9" w:rsidRPr="002E7CE4" w:rsidRDefault="00400CF9">
            <w:pPr>
              <w:rPr>
                <w:rFonts w:ascii="Arial" w:hAnsi="Arial" w:cs="Arial"/>
                <w:sz w:val="16"/>
                <w:szCs w:val="16"/>
              </w:rPr>
            </w:pPr>
            <w:r w:rsidRPr="00400CF9">
              <w:rPr>
                <w:rFonts w:ascii="Arial" w:hAnsi="Arial" w:cs="Arial"/>
                <w:sz w:val="16"/>
                <w:szCs w:val="16"/>
              </w:rPr>
              <w:t>Introduction of Announcement service</w:t>
            </w:r>
          </w:p>
        </w:tc>
        <w:tc>
          <w:tcPr>
            <w:tcW w:w="167" w:type="pct"/>
            <w:vMerge/>
            <w:tcBorders>
              <w:left w:val="single" w:sz="6" w:space="0" w:color="auto"/>
              <w:right w:val="single" w:sz="6" w:space="0" w:color="auto"/>
            </w:tcBorders>
            <w:shd w:val="clear" w:color="auto" w:fill="auto"/>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Pr="002E7CE4"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shd w:val="clear" w:color="auto" w:fill="auto"/>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shd w:val="clear" w:color="auto" w:fill="auto"/>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shd w:val="clear" w:color="auto" w:fill="auto"/>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F0AA845" w14:textId="77777777" w:rsidR="00611169" w:rsidRPr="00400CF9" w:rsidRDefault="00611169">
            <w:pPr>
              <w:rPr>
                <w:rFonts w:ascii="Arial" w:hAnsi="Arial" w:cs="Arial"/>
                <w:sz w:val="16"/>
                <w:szCs w:val="16"/>
              </w:rPr>
            </w:pPr>
            <w:r w:rsidRPr="00611169">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shd w:val="clear" w:color="auto" w:fill="auto"/>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shd w:val="clear" w:color="auto" w:fill="auto"/>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shd w:val="clear" w:color="auto" w:fill="auto"/>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rsidRPr="00235394" w14:paraId="79F195E5" w14:textId="77777777" w:rsidTr="00BA63C0">
        <w:trPr>
          <w:cantSplit/>
        </w:trPr>
        <w:tc>
          <w:tcPr>
            <w:tcW w:w="9639" w:type="dxa"/>
            <w:gridSpan w:val="8"/>
            <w:tcBorders>
              <w:bottom w:val="nil"/>
            </w:tcBorders>
            <w:shd w:val="solid" w:color="FFFFFF" w:fill="auto"/>
          </w:tcPr>
          <w:p w14:paraId="38323A41" w14:textId="77777777" w:rsidR="00C90578" w:rsidRPr="00235394" w:rsidRDefault="00C90578" w:rsidP="00BA63C0">
            <w:pPr>
              <w:pStyle w:val="TAL"/>
              <w:jc w:val="center"/>
              <w:rPr>
                <w:b/>
                <w:sz w:val="16"/>
              </w:rPr>
            </w:pPr>
            <w:r w:rsidRPr="00235394">
              <w:rPr>
                <w:b/>
              </w:rPr>
              <w:lastRenderedPageBreak/>
              <w:t>Change history</w:t>
            </w:r>
          </w:p>
        </w:tc>
      </w:tr>
      <w:tr w:rsidR="00C90578" w:rsidRPr="00235394" w14:paraId="24AF273C" w14:textId="77777777" w:rsidTr="00BA63C0">
        <w:tc>
          <w:tcPr>
            <w:tcW w:w="800" w:type="dxa"/>
            <w:shd w:val="pct10" w:color="auto" w:fill="FFFFFF"/>
          </w:tcPr>
          <w:p w14:paraId="44105A91" w14:textId="77777777" w:rsidR="00C90578" w:rsidRPr="00235394" w:rsidRDefault="00C90578" w:rsidP="00BA63C0">
            <w:pPr>
              <w:pStyle w:val="TAL"/>
              <w:rPr>
                <w:b/>
                <w:sz w:val="16"/>
              </w:rPr>
            </w:pPr>
            <w:r w:rsidRPr="00235394">
              <w:rPr>
                <w:b/>
                <w:sz w:val="16"/>
              </w:rPr>
              <w:t>Date</w:t>
            </w:r>
          </w:p>
        </w:tc>
        <w:tc>
          <w:tcPr>
            <w:tcW w:w="800" w:type="dxa"/>
            <w:shd w:val="pct10" w:color="auto" w:fill="FFFFFF"/>
          </w:tcPr>
          <w:p w14:paraId="426F4790" w14:textId="77777777" w:rsidR="00C90578" w:rsidRPr="00235394" w:rsidRDefault="00C90578" w:rsidP="00BA63C0">
            <w:pPr>
              <w:pStyle w:val="TAL"/>
              <w:rPr>
                <w:b/>
                <w:sz w:val="16"/>
              </w:rPr>
            </w:pPr>
            <w:r>
              <w:rPr>
                <w:b/>
                <w:sz w:val="16"/>
              </w:rPr>
              <w:t>Meeting</w:t>
            </w:r>
          </w:p>
        </w:tc>
        <w:tc>
          <w:tcPr>
            <w:tcW w:w="1094" w:type="dxa"/>
            <w:shd w:val="pct10" w:color="auto" w:fill="FFFFFF"/>
          </w:tcPr>
          <w:p w14:paraId="421945D1" w14:textId="77777777" w:rsidR="00C90578" w:rsidRPr="00235394" w:rsidRDefault="00C90578" w:rsidP="00BA63C0">
            <w:pPr>
              <w:pStyle w:val="TAL"/>
              <w:rPr>
                <w:b/>
                <w:sz w:val="16"/>
              </w:rPr>
            </w:pPr>
            <w:r w:rsidRPr="00235394">
              <w:rPr>
                <w:b/>
                <w:sz w:val="16"/>
              </w:rPr>
              <w:t>TDoc</w:t>
            </w:r>
          </w:p>
        </w:tc>
        <w:tc>
          <w:tcPr>
            <w:tcW w:w="567" w:type="dxa"/>
            <w:shd w:val="pct10" w:color="auto" w:fill="FFFFFF"/>
          </w:tcPr>
          <w:p w14:paraId="5E9828FB" w14:textId="77777777" w:rsidR="00C90578" w:rsidRPr="00235394" w:rsidRDefault="00C90578" w:rsidP="00BA63C0">
            <w:pPr>
              <w:pStyle w:val="TAL"/>
              <w:rPr>
                <w:b/>
                <w:sz w:val="16"/>
              </w:rPr>
            </w:pPr>
            <w:r w:rsidRPr="00235394">
              <w:rPr>
                <w:b/>
                <w:sz w:val="16"/>
              </w:rPr>
              <w:t>CR</w:t>
            </w:r>
          </w:p>
        </w:tc>
        <w:tc>
          <w:tcPr>
            <w:tcW w:w="425" w:type="dxa"/>
            <w:shd w:val="pct10" w:color="auto" w:fill="FFFFFF"/>
          </w:tcPr>
          <w:p w14:paraId="0E691F05" w14:textId="77777777" w:rsidR="00C90578" w:rsidRPr="00235394" w:rsidRDefault="00C90578" w:rsidP="00BA63C0">
            <w:pPr>
              <w:pStyle w:val="TAL"/>
              <w:rPr>
                <w:b/>
                <w:sz w:val="16"/>
              </w:rPr>
            </w:pPr>
            <w:r w:rsidRPr="00235394">
              <w:rPr>
                <w:b/>
                <w:sz w:val="16"/>
              </w:rPr>
              <w:t>Rev</w:t>
            </w:r>
          </w:p>
        </w:tc>
        <w:tc>
          <w:tcPr>
            <w:tcW w:w="425" w:type="dxa"/>
            <w:shd w:val="pct10" w:color="auto" w:fill="FFFFFF"/>
          </w:tcPr>
          <w:p w14:paraId="71D7C3A0" w14:textId="77777777" w:rsidR="00C90578" w:rsidRPr="00235394" w:rsidRDefault="00C90578" w:rsidP="00BA63C0">
            <w:pPr>
              <w:pStyle w:val="TAL"/>
              <w:rPr>
                <w:b/>
                <w:sz w:val="16"/>
              </w:rPr>
            </w:pPr>
            <w:r>
              <w:rPr>
                <w:b/>
                <w:sz w:val="16"/>
              </w:rPr>
              <w:t>Cat</w:t>
            </w:r>
          </w:p>
        </w:tc>
        <w:tc>
          <w:tcPr>
            <w:tcW w:w="4820" w:type="dxa"/>
            <w:shd w:val="pct10" w:color="auto" w:fill="FFFFFF"/>
          </w:tcPr>
          <w:p w14:paraId="7D78D5E5" w14:textId="77777777" w:rsidR="00C90578" w:rsidRPr="00235394" w:rsidRDefault="00C90578" w:rsidP="00BA63C0">
            <w:pPr>
              <w:pStyle w:val="TAL"/>
              <w:rPr>
                <w:b/>
                <w:sz w:val="16"/>
              </w:rPr>
            </w:pPr>
            <w:r w:rsidRPr="00235394">
              <w:rPr>
                <w:b/>
                <w:sz w:val="16"/>
              </w:rPr>
              <w:t>Subject/Comment</w:t>
            </w:r>
          </w:p>
        </w:tc>
        <w:tc>
          <w:tcPr>
            <w:tcW w:w="708" w:type="dxa"/>
            <w:shd w:val="pct10" w:color="auto" w:fill="FFFFFF"/>
          </w:tcPr>
          <w:p w14:paraId="1FB2AD4D" w14:textId="77777777" w:rsidR="00C90578" w:rsidRPr="00235394" w:rsidRDefault="00C90578" w:rsidP="00BA63C0">
            <w:pPr>
              <w:pStyle w:val="TAL"/>
              <w:rPr>
                <w:b/>
                <w:sz w:val="16"/>
              </w:rPr>
            </w:pPr>
            <w:r w:rsidRPr="00235394">
              <w:rPr>
                <w:b/>
                <w:sz w:val="16"/>
              </w:rPr>
              <w:t>New</w:t>
            </w:r>
            <w:r>
              <w:rPr>
                <w:b/>
                <w:sz w:val="16"/>
              </w:rPr>
              <w:t xml:space="preserve"> version</w:t>
            </w:r>
          </w:p>
        </w:tc>
      </w:tr>
      <w:tr w:rsidR="00C90578" w:rsidRPr="007D6048" w14:paraId="50893D79" w14:textId="77777777" w:rsidTr="00BA63C0">
        <w:tc>
          <w:tcPr>
            <w:tcW w:w="800" w:type="dxa"/>
            <w:shd w:val="solid" w:color="FFFFFF" w:fill="auto"/>
          </w:tcPr>
          <w:p w14:paraId="6E80EE7A" w14:textId="77777777" w:rsidR="00C90578" w:rsidRPr="006B0D02"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Pr="006B0D02"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Pr="006B0D02"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Pr="00C90578" w:rsidRDefault="00C90578" w:rsidP="00BA63C0">
            <w:pPr>
              <w:pStyle w:val="TAL"/>
              <w:rPr>
                <w:rFonts w:cs="Arial"/>
                <w:sz w:val="16"/>
                <w:szCs w:val="16"/>
              </w:rPr>
            </w:pPr>
            <w:r w:rsidRPr="00C90578">
              <w:rPr>
                <w:rFonts w:cs="Arial"/>
                <w:sz w:val="16"/>
                <w:szCs w:val="16"/>
              </w:rPr>
              <w:t>0387</w:t>
            </w:r>
          </w:p>
        </w:tc>
        <w:tc>
          <w:tcPr>
            <w:tcW w:w="425" w:type="dxa"/>
            <w:shd w:val="solid" w:color="FFFFFF" w:fill="auto"/>
          </w:tcPr>
          <w:p w14:paraId="24DB2668" w14:textId="77777777" w:rsidR="00C90578" w:rsidRPr="00C90578" w:rsidRDefault="00C90578" w:rsidP="003B0E50">
            <w:pPr>
              <w:pStyle w:val="TAR"/>
              <w:jc w:val="left"/>
              <w:rPr>
                <w:rFonts w:cs="Arial"/>
                <w:sz w:val="16"/>
                <w:szCs w:val="16"/>
              </w:rPr>
            </w:pPr>
            <w:r w:rsidRPr="00C90578">
              <w:rPr>
                <w:rFonts w:cs="Arial"/>
                <w:sz w:val="16"/>
                <w:szCs w:val="16"/>
              </w:rPr>
              <w:t>3</w:t>
            </w:r>
          </w:p>
        </w:tc>
        <w:tc>
          <w:tcPr>
            <w:tcW w:w="425" w:type="dxa"/>
            <w:shd w:val="solid" w:color="FFFFFF" w:fill="auto"/>
          </w:tcPr>
          <w:p w14:paraId="065D1C48" w14:textId="77777777" w:rsidR="00C90578" w:rsidRPr="00C90578" w:rsidRDefault="00C90578" w:rsidP="009E0163">
            <w:pPr>
              <w:pStyle w:val="TAC"/>
              <w:jc w:val="left"/>
              <w:rPr>
                <w:rFonts w:cs="Arial"/>
                <w:sz w:val="16"/>
                <w:szCs w:val="16"/>
              </w:rPr>
            </w:pPr>
            <w:r w:rsidRPr="00C90578">
              <w:rPr>
                <w:rFonts w:cs="Arial"/>
                <w:sz w:val="16"/>
                <w:szCs w:val="16"/>
              </w:rPr>
              <w:t>B</w:t>
            </w:r>
          </w:p>
        </w:tc>
        <w:tc>
          <w:tcPr>
            <w:tcW w:w="4820" w:type="dxa"/>
            <w:shd w:val="solid" w:color="FFFFFF" w:fill="auto"/>
          </w:tcPr>
          <w:p w14:paraId="3D12A7FC" w14:textId="77777777" w:rsidR="00C90578" w:rsidRPr="00C90578" w:rsidRDefault="00C90578" w:rsidP="00BA63C0">
            <w:pPr>
              <w:pStyle w:val="TAL"/>
              <w:rPr>
                <w:rFonts w:cs="Arial"/>
                <w:sz w:val="16"/>
                <w:szCs w:val="16"/>
              </w:rPr>
            </w:pPr>
            <w:r w:rsidRPr="00C90578">
              <w:rPr>
                <w:rFonts w:cs="Arial"/>
                <w:sz w:val="16"/>
                <w:szCs w:val="16"/>
              </w:rPr>
              <w:t>Introduce CP data transfer charging</w:t>
            </w:r>
          </w:p>
        </w:tc>
        <w:tc>
          <w:tcPr>
            <w:tcW w:w="708" w:type="dxa"/>
            <w:shd w:val="solid" w:color="FFFFFF" w:fill="auto"/>
          </w:tcPr>
          <w:p w14:paraId="0FC3405F" w14:textId="77777777" w:rsidR="00C90578" w:rsidRPr="007D6048" w:rsidRDefault="00C90578" w:rsidP="00BA63C0">
            <w:pPr>
              <w:pStyle w:val="TAC"/>
              <w:rPr>
                <w:sz w:val="16"/>
                <w:szCs w:val="16"/>
              </w:rPr>
            </w:pPr>
            <w:r>
              <w:rPr>
                <w:sz w:val="16"/>
                <w:szCs w:val="16"/>
              </w:rPr>
              <w:t>13.2.0</w:t>
            </w:r>
          </w:p>
        </w:tc>
      </w:tr>
      <w:tr w:rsidR="00A252C7" w:rsidRPr="007D6048" w14:paraId="03A2CB16" w14:textId="77777777" w:rsidTr="00BA63C0">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Pr="00C90578"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Pr="00C90578"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Pr="00C90578"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Pr="00C90578" w:rsidRDefault="00A252C7" w:rsidP="00BA63C0">
            <w:pPr>
              <w:pStyle w:val="TAL"/>
              <w:rPr>
                <w:rFonts w:cs="Arial"/>
                <w:sz w:val="16"/>
                <w:szCs w:val="16"/>
              </w:rPr>
            </w:pPr>
            <w:r w:rsidRPr="00A252C7">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rsidRPr="007D6048" w14:paraId="427C0DBF" w14:textId="77777777" w:rsidTr="00BA63C0">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sidRPr="003E2FD6">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Pr="00A252C7" w:rsidRDefault="00004B8F" w:rsidP="00BA63C0">
            <w:pPr>
              <w:pStyle w:val="TAL"/>
              <w:rPr>
                <w:rFonts w:cs="Arial"/>
                <w:sz w:val="16"/>
                <w:szCs w:val="16"/>
              </w:rPr>
            </w:pPr>
            <w:r w:rsidRPr="0011528E">
              <w:rPr>
                <w:rFonts w:cs="Arial"/>
                <w:sz w:val="16"/>
                <w:szCs w:val="16"/>
              </w:rPr>
              <w:t>Add</w:t>
            </w:r>
            <w:r w:rsidRPr="0011528E">
              <w:rPr>
                <w:rFonts w:cs="Arial" w:hint="eastAsia"/>
                <w:sz w:val="16"/>
                <w:szCs w:val="16"/>
              </w:rPr>
              <w:t xml:space="preserve"> </w:t>
            </w:r>
            <w:r w:rsidRPr="0011528E">
              <w:rPr>
                <w:rFonts w:cs="Arial"/>
                <w:sz w:val="16"/>
                <w:szCs w:val="16"/>
              </w:rPr>
              <w:t>charging principles</w:t>
            </w:r>
            <w:r w:rsidRPr="0011528E">
              <w:rPr>
                <w:rFonts w:cs="Arial" w:hint="eastAsia"/>
                <w:sz w:val="16"/>
                <w:szCs w:val="16"/>
              </w:rPr>
              <w:t xml:space="preserve"> for r</w:t>
            </w:r>
            <w:r w:rsidRPr="0011528E">
              <w:rPr>
                <w:rFonts w:cs="Arial"/>
                <w:sz w:val="16"/>
                <w:szCs w:val="16"/>
              </w:rPr>
              <w:t xml:space="preserve">oaming </w:t>
            </w:r>
            <w:r w:rsidRPr="0011528E">
              <w:rPr>
                <w:rFonts w:cs="Arial" w:hint="eastAsia"/>
                <w:sz w:val="16"/>
                <w:szCs w:val="16"/>
              </w:rPr>
              <w:t>a</w:t>
            </w:r>
            <w:r w:rsidRPr="0011528E">
              <w:rPr>
                <w:rFonts w:cs="Arial"/>
                <w:sz w:val="16"/>
                <w:szCs w:val="16"/>
              </w:rPr>
              <w:t xml:space="preserve">rchitecture for </w:t>
            </w:r>
            <w:r w:rsidRPr="0011528E">
              <w:rPr>
                <w:rFonts w:cs="Arial" w:hint="eastAsia"/>
                <w:sz w:val="16"/>
                <w:szCs w:val="16"/>
              </w:rPr>
              <w:t>v</w:t>
            </w:r>
            <w:r w:rsidRPr="0011528E">
              <w:rPr>
                <w:rFonts w:cs="Arial"/>
                <w:sz w:val="16"/>
                <w:szCs w:val="16"/>
              </w:rPr>
              <w:t>oice over IMS with</w:t>
            </w:r>
            <w:r w:rsidRPr="0011528E">
              <w:rPr>
                <w:rFonts w:cs="Arial" w:hint="eastAsia"/>
                <w:sz w:val="16"/>
                <w:szCs w:val="16"/>
              </w:rPr>
              <w:t xml:space="preserve"> </w:t>
            </w:r>
            <w:r w:rsidRPr="0011528E">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rsidRPr="007D6048" w14:paraId="31EE90C2" w14:textId="77777777" w:rsidTr="00BA63C0">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sidRPr="0011528E">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Pr="00A252C7" w:rsidRDefault="0011528E" w:rsidP="0011528E">
            <w:pPr>
              <w:pStyle w:val="TAL"/>
              <w:rPr>
                <w:rFonts w:cs="Arial"/>
                <w:sz w:val="16"/>
                <w:szCs w:val="16"/>
              </w:rPr>
            </w:pPr>
            <w:r w:rsidRPr="0011528E">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rsidRPr="007D6048" w14:paraId="0F725F6C" w14:textId="77777777" w:rsidTr="00BA63C0">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Pr="0011528E"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Pr="0011528E" w:rsidRDefault="00D3520F" w:rsidP="0011528E">
            <w:pPr>
              <w:pStyle w:val="TAL"/>
              <w:rPr>
                <w:rFonts w:cs="Arial"/>
                <w:sz w:val="16"/>
                <w:szCs w:val="16"/>
              </w:rPr>
            </w:pPr>
            <w:r w:rsidRPr="00D3520F">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rsidRPr="00BF00EF" w14:paraId="7D6B2C20" w14:textId="77777777" w:rsidTr="00BA63C0">
        <w:tc>
          <w:tcPr>
            <w:tcW w:w="800" w:type="dxa"/>
            <w:shd w:val="solid" w:color="FFFFFF" w:fill="auto"/>
          </w:tcPr>
          <w:p w14:paraId="31C36CE8" w14:textId="77777777" w:rsidR="00BF00EF" w:rsidRPr="00BF00EF" w:rsidRDefault="00BF00EF" w:rsidP="00BF00EF">
            <w:pPr>
              <w:pStyle w:val="TAL"/>
              <w:rPr>
                <w:rFonts w:cs="Arial"/>
                <w:sz w:val="16"/>
                <w:szCs w:val="16"/>
              </w:rPr>
            </w:pPr>
            <w:r w:rsidRPr="00BF00EF">
              <w:rPr>
                <w:rFonts w:cs="Arial"/>
                <w:sz w:val="16"/>
                <w:szCs w:val="16"/>
              </w:rPr>
              <w:t>2017-03</w:t>
            </w:r>
          </w:p>
        </w:tc>
        <w:tc>
          <w:tcPr>
            <w:tcW w:w="800" w:type="dxa"/>
            <w:shd w:val="solid" w:color="FFFFFF" w:fill="auto"/>
          </w:tcPr>
          <w:p w14:paraId="3135BC60" w14:textId="77777777" w:rsidR="00BF00EF" w:rsidRPr="00BF00EF" w:rsidRDefault="00BF00EF" w:rsidP="00BF00EF">
            <w:pPr>
              <w:pStyle w:val="TAL"/>
              <w:rPr>
                <w:rFonts w:cs="Arial"/>
                <w:sz w:val="16"/>
                <w:szCs w:val="16"/>
              </w:rPr>
            </w:pPr>
            <w:r w:rsidRPr="00BF00EF">
              <w:rPr>
                <w:rFonts w:cs="Arial"/>
                <w:sz w:val="16"/>
                <w:szCs w:val="16"/>
              </w:rPr>
              <w:t>SA#75</w:t>
            </w:r>
          </w:p>
        </w:tc>
        <w:tc>
          <w:tcPr>
            <w:tcW w:w="1094" w:type="dxa"/>
            <w:shd w:val="solid" w:color="FFFFFF" w:fill="auto"/>
          </w:tcPr>
          <w:p w14:paraId="75887C46" w14:textId="77777777" w:rsidR="00BF00EF" w:rsidRPr="00BF00EF" w:rsidRDefault="00BF00EF" w:rsidP="00BF00EF">
            <w:pPr>
              <w:pStyle w:val="TAL"/>
              <w:rPr>
                <w:rFonts w:cs="Arial"/>
                <w:sz w:val="16"/>
                <w:szCs w:val="16"/>
              </w:rPr>
            </w:pPr>
            <w:r w:rsidRPr="00BF00EF">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Pr="00D3520F" w:rsidRDefault="00BF00EF" w:rsidP="0011528E">
            <w:pPr>
              <w:pStyle w:val="TAL"/>
              <w:rPr>
                <w:rFonts w:cs="Arial"/>
                <w:sz w:val="16"/>
                <w:szCs w:val="16"/>
              </w:rPr>
            </w:pPr>
            <w:r w:rsidRPr="00BF00EF">
              <w:rPr>
                <w:rFonts w:cs="Arial"/>
                <w:sz w:val="16"/>
                <w:szCs w:val="16"/>
              </w:rPr>
              <w:t>Remove reference to RFC 3588</w:t>
            </w:r>
          </w:p>
        </w:tc>
        <w:tc>
          <w:tcPr>
            <w:tcW w:w="708" w:type="dxa"/>
            <w:shd w:val="solid" w:color="FFFFFF" w:fill="auto"/>
          </w:tcPr>
          <w:p w14:paraId="624147C5" w14:textId="77777777" w:rsidR="00BF00EF" w:rsidRPr="00BF00EF" w:rsidRDefault="00BF00EF" w:rsidP="00C549ED">
            <w:pPr>
              <w:pStyle w:val="TAL"/>
              <w:jc w:val="center"/>
              <w:rPr>
                <w:rFonts w:cs="Arial"/>
                <w:sz w:val="16"/>
                <w:szCs w:val="16"/>
              </w:rPr>
            </w:pPr>
            <w:r w:rsidRPr="00BF00EF">
              <w:rPr>
                <w:rFonts w:cs="Arial"/>
                <w:sz w:val="16"/>
                <w:szCs w:val="16"/>
              </w:rPr>
              <w:t>14.3.0</w:t>
            </w:r>
          </w:p>
        </w:tc>
      </w:tr>
      <w:tr w:rsidR="00C549ED" w:rsidRPr="00BF00EF" w14:paraId="10B4B03A" w14:textId="77777777" w:rsidTr="00BA63C0">
        <w:tc>
          <w:tcPr>
            <w:tcW w:w="800" w:type="dxa"/>
            <w:shd w:val="solid" w:color="FFFFFF" w:fill="auto"/>
          </w:tcPr>
          <w:p w14:paraId="1388C67B" w14:textId="77777777" w:rsidR="00C549ED" w:rsidRPr="00BF00EF"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Pr="00BF00EF"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Pr="00BF00EF"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Pr="00BF00EF" w:rsidRDefault="00C549ED" w:rsidP="0011528E">
            <w:pPr>
              <w:pStyle w:val="TAL"/>
              <w:rPr>
                <w:rFonts w:cs="Arial"/>
                <w:sz w:val="16"/>
                <w:szCs w:val="16"/>
              </w:rPr>
            </w:pPr>
            <w:r w:rsidRPr="00C549ED">
              <w:rPr>
                <w:rFonts w:cs="Arial"/>
                <w:sz w:val="16"/>
                <w:szCs w:val="16"/>
              </w:rPr>
              <w:t>Removal of Editor's Note for Completeness of Charging Information in IMS</w:t>
            </w:r>
          </w:p>
        </w:tc>
        <w:tc>
          <w:tcPr>
            <w:tcW w:w="708" w:type="dxa"/>
            <w:shd w:val="solid" w:color="FFFFFF" w:fill="auto"/>
          </w:tcPr>
          <w:p w14:paraId="3EEC7797" w14:textId="77777777" w:rsidR="00C549ED" w:rsidRPr="00BF00EF" w:rsidRDefault="00C549ED" w:rsidP="00C549ED">
            <w:pPr>
              <w:pStyle w:val="TAL"/>
              <w:jc w:val="center"/>
              <w:rPr>
                <w:rFonts w:cs="Arial"/>
                <w:sz w:val="16"/>
                <w:szCs w:val="16"/>
              </w:rPr>
            </w:pPr>
            <w:r>
              <w:rPr>
                <w:rFonts w:cs="Arial"/>
                <w:sz w:val="16"/>
                <w:szCs w:val="16"/>
              </w:rPr>
              <w:t>14.4.0</w:t>
            </w:r>
          </w:p>
        </w:tc>
      </w:tr>
      <w:tr w:rsidR="00E66DA9" w:rsidRPr="00BF00EF" w14:paraId="5FB79FD0" w14:textId="77777777" w:rsidTr="00BA63C0">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Pr="00C549ED" w:rsidRDefault="00E66DA9" w:rsidP="0011528E">
            <w:pPr>
              <w:pStyle w:val="TAL"/>
              <w:rPr>
                <w:rFonts w:cs="Arial"/>
                <w:sz w:val="16"/>
                <w:szCs w:val="16"/>
              </w:rPr>
            </w:pPr>
            <w:r w:rsidRPr="00514087">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rsidRPr="00BF00EF" w14:paraId="0D8C3003" w14:textId="77777777" w:rsidTr="00BA63C0">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Pr="0076183D" w:rsidRDefault="00665F8D" w:rsidP="0011528E">
            <w:pPr>
              <w:pStyle w:val="TAL"/>
              <w:rPr>
                <w:rFonts w:cs="Arial"/>
                <w:sz w:val="16"/>
                <w:szCs w:val="16"/>
              </w:rPr>
            </w:pPr>
            <w:r w:rsidRPr="0076183D">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rsidRPr="00BF00EF" w14:paraId="38793AC9" w14:textId="77777777" w:rsidTr="00BA63C0">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Pr="0076183D" w:rsidRDefault="0076183D" w:rsidP="0011528E">
            <w:pPr>
              <w:pStyle w:val="TAL"/>
              <w:rPr>
                <w:rFonts w:cs="Arial"/>
                <w:sz w:val="16"/>
                <w:szCs w:val="16"/>
              </w:rPr>
            </w:pPr>
            <w:r w:rsidRPr="0076183D">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rsidRPr="00BF00EF" w14:paraId="21717449" w14:textId="77777777" w:rsidTr="00BA63C0">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Pr="00BD1A91" w:rsidRDefault="00BD1A91" w:rsidP="0011528E">
            <w:pPr>
              <w:pStyle w:val="TAL"/>
              <w:rPr>
                <w:rFonts w:cs="Arial"/>
                <w:sz w:val="16"/>
                <w:szCs w:val="16"/>
              </w:rPr>
            </w:pPr>
            <w:r w:rsidRPr="00BD1A91">
              <w:rPr>
                <w:rFonts w:cs="Arial"/>
                <w:sz w:val="16"/>
                <w:szCs w:val="16"/>
              </w:rPr>
              <w:t>Introduction of 5G</w:t>
            </w:r>
            <w:r w:rsidRPr="00BD1A91">
              <w:rPr>
                <w:rFonts w:cs="Arial" w:hint="eastAsia"/>
                <w:sz w:val="16"/>
                <w:szCs w:val="16"/>
              </w:rPr>
              <w:t xml:space="preserve"> c</w:t>
            </w:r>
            <w:r w:rsidRPr="00BD1A91">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14B28160" w14:textId="77777777" w:rsidTr="00BA63C0">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Pr="009E2BDF" w:rsidRDefault="009E2BDF" w:rsidP="0011528E">
            <w:pPr>
              <w:pStyle w:val="TAL"/>
              <w:rPr>
                <w:rFonts w:cs="Arial"/>
                <w:sz w:val="16"/>
                <w:szCs w:val="16"/>
              </w:rPr>
            </w:pPr>
            <w:r w:rsidRPr="009E2BDF">
              <w:rPr>
                <w:rFonts w:cs="Arial"/>
                <w:sz w:val="16"/>
                <w:szCs w:val="16"/>
              </w:rPr>
              <w:t>Introduction of 5G</w:t>
            </w:r>
            <w:r w:rsidRPr="009E2BDF">
              <w:rPr>
                <w:rFonts w:cs="Arial" w:hint="eastAsia"/>
                <w:sz w:val="16"/>
                <w:szCs w:val="16"/>
              </w:rPr>
              <w:t xml:space="preserve"> s</w:t>
            </w:r>
            <w:r w:rsidRPr="009E2BDF">
              <w:rPr>
                <w:rFonts w:cs="Arial"/>
                <w:sz w:val="16"/>
                <w:szCs w:val="16"/>
              </w:rPr>
              <w:t xml:space="preserve">ervice </w:t>
            </w:r>
            <w:r w:rsidRPr="009E2BDF">
              <w:rPr>
                <w:rFonts w:cs="Arial" w:hint="eastAsia"/>
                <w:sz w:val="16"/>
                <w:szCs w:val="16"/>
              </w:rPr>
              <w:t>b</w:t>
            </w:r>
            <w:r w:rsidRPr="009E2BDF">
              <w:rPr>
                <w:rFonts w:cs="Arial"/>
                <w:sz w:val="16"/>
                <w:szCs w:val="16"/>
              </w:rPr>
              <w:t xml:space="preserve">ased </w:t>
            </w:r>
            <w:r w:rsidRPr="009E2BDF">
              <w:rPr>
                <w:rFonts w:cs="Arial" w:hint="eastAsia"/>
                <w:sz w:val="16"/>
                <w:szCs w:val="16"/>
              </w:rPr>
              <w:t>i</w:t>
            </w:r>
            <w:r w:rsidRPr="009E2BDF">
              <w:rPr>
                <w:rFonts w:cs="Arial"/>
                <w:sz w:val="16"/>
                <w:szCs w:val="16"/>
              </w:rPr>
              <w:t>n</w:t>
            </w:r>
            <w:r w:rsidRPr="009E2BDF">
              <w:rPr>
                <w:rFonts w:cs="Arial" w:hint="eastAsia"/>
                <w:sz w:val="16"/>
                <w:szCs w:val="16"/>
              </w:rPr>
              <w:t>t</w:t>
            </w:r>
            <w:r w:rsidRPr="009E2BDF">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3459590B" w14:textId="77777777" w:rsidTr="00BA63C0">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Pr="00514087" w:rsidRDefault="00D91CC1" w:rsidP="0011528E">
            <w:pPr>
              <w:pStyle w:val="TAL"/>
              <w:rPr>
                <w:rFonts w:cs="Arial"/>
                <w:sz w:val="16"/>
                <w:szCs w:val="16"/>
              </w:rPr>
            </w:pPr>
            <w:r w:rsidRPr="00D91CC1">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5326D409" w14:textId="77777777" w:rsidTr="00BA63C0">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Pr="00514087" w:rsidRDefault="00D12866" w:rsidP="00D12866">
            <w:pPr>
              <w:pStyle w:val="TAL"/>
              <w:rPr>
                <w:rFonts w:cs="Arial"/>
                <w:sz w:val="16"/>
                <w:szCs w:val="16"/>
              </w:rPr>
            </w:pPr>
            <w:r w:rsidRPr="00514087">
              <w:rPr>
                <w:rFonts w:cs="Arial"/>
                <w:sz w:val="16"/>
                <w:szCs w:val="16"/>
              </w:rPr>
              <w:t xml:space="preserve">Introduce the </w:t>
            </w:r>
            <w:r w:rsidRPr="00514087">
              <w:rPr>
                <w:rFonts w:cs="Arial" w:hint="eastAsia"/>
                <w:sz w:val="16"/>
                <w:szCs w:val="16"/>
              </w:rPr>
              <w:t>5G</w:t>
            </w:r>
            <w:r w:rsidRPr="00514087">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rsidRPr="00BF00EF" w14:paraId="63C22D94" w14:textId="77777777" w:rsidTr="00BA63C0">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Pr="00514087" w:rsidRDefault="003B0E50" w:rsidP="00D12866">
            <w:pPr>
              <w:pStyle w:val="TAL"/>
              <w:rPr>
                <w:rFonts w:cs="Arial"/>
                <w:sz w:val="16"/>
                <w:szCs w:val="16"/>
              </w:rPr>
            </w:pPr>
            <w:r w:rsidRPr="00514087">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rsidRPr="00BF00EF" w14:paraId="3CBA4711" w14:textId="77777777" w:rsidTr="00BA63C0">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Pr="00514087" w:rsidRDefault="002D2781" w:rsidP="00D12866">
            <w:pPr>
              <w:pStyle w:val="TAL"/>
              <w:rPr>
                <w:rFonts w:cs="Arial"/>
                <w:sz w:val="16"/>
                <w:szCs w:val="16"/>
              </w:rPr>
            </w:pPr>
            <w:r w:rsidRPr="00514087">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rsidRPr="00BF00EF" w14:paraId="704B19A1" w14:textId="77777777" w:rsidTr="00BA63C0">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Pr="00514087" w:rsidRDefault="009E0163" w:rsidP="00D12866">
            <w:pPr>
              <w:pStyle w:val="TAL"/>
              <w:rPr>
                <w:rFonts w:cs="Arial"/>
                <w:sz w:val="16"/>
                <w:szCs w:val="16"/>
              </w:rPr>
            </w:pPr>
            <w:r w:rsidRPr="00514087">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rsidRPr="00BF00EF" w14:paraId="7D26AACD" w14:textId="77777777" w:rsidTr="00BA63C0">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Pr="00514087" w:rsidRDefault="00FD65AA" w:rsidP="00D12866">
            <w:pPr>
              <w:pStyle w:val="TAL"/>
              <w:rPr>
                <w:rFonts w:cs="Arial"/>
                <w:sz w:val="16"/>
                <w:szCs w:val="16"/>
              </w:rPr>
            </w:pPr>
            <w:r w:rsidRPr="00514087">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rsidRPr="00BF00EF" w14:paraId="1D962F1B" w14:textId="77777777" w:rsidTr="00BA63C0">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Pr="00514087"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rsidRPr="00BF00EF" w14:paraId="73F441C7" w14:textId="77777777" w:rsidTr="00BA63C0">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sidRPr="00B72EED">
              <w:rPr>
                <w:rFonts w:cs="Arial"/>
                <w:sz w:val="16"/>
                <w:szCs w:val="16"/>
              </w:rPr>
              <w:fldChar w:fldCharType="begin"/>
            </w:r>
            <w:r w:rsidRPr="00B72EED">
              <w:rPr>
                <w:rFonts w:cs="Arial"/>
                <w:sz w:val="16"/>
                <w:szCs w:val="16"/>
              </w:rPr>
              <w:instrText xml:space="preserve"> DOCPROPERTY  CrTitle  \* MERGEFORMAT </w:instrText>
            </w:r>
            <w:r w:rsidRPr="00B72EED">
              <w:rPr>
                <w:rFonts w:cs="Arial"/>
                <w:sz w:val="16"/>
                <w:szCs w:val="16"/>
              </w:rPr>
              <w:fldChar w:fldCharType="separate"/>
            </w:r>
            <w:r w:rsidRPr="00B72EED">
              <w:rPr>
                <w:rFonts w:cs="Arial"/>
                <w:sz w:val="16"/>
                <w:szCs w:val="16"/>
              </w:rPr>
              <w:t xml:space="preserve">Introduction of AMF in charging architecture </w:t>
            </w:r>
            <w:r w:rsidRPr="00B72EED">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rsidRPr="00BF00EF" w14:paraId="423BD278" w14:textId="77777777" w:rsidTr="00BA63C0">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Pr="00B72EED" w:rsidRDefault="007527C6" w:rsidP="00D12866">
            <w:pPr>
              <w:pStyle w:val="TAL"/>
              <w:rPr>
                <w:rFonts w:cs="Arial"/>
                <w:sz w:val="16"/>
                <w:szCs w:val="16"/>
              </w:rPr>
            </w:pPr>
            <w:r w:rsidRPr="00786F70">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rsidRPr="00BF00EF" w14:paraId="007087FB" w14:textId="77777777" w:rsidTr="00BA63C0">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Pr="00786F70" w:rsidRDefault="00A46FB3" w:rsidP="00D12866">
            <w:pPr>
              <w:pStyle w:val="TAL"/>
              <w:rPr>
                <w:rFonts w:cs="Arial"/>
                <w:sz w:val="16"/>
                <w:szCs w:val="16"/>
              </w:rPr>
            </w:pPr>
            <w:r w:rsidRPr="007A4357">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rsidRPr="00BF00EF" w14:paraId="49472B70" w14:textId="77777777" w:rsidTr="00BA63C0">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Pr="007A4357" w:rsidRDefault="003E196D" w:rsidP="00D12866">
            <w:pPr>
              <w:pStyle w:val="TAL"/>
              <w:rPr>
                <w:rFonts w:cs="Arial"/>
                <w:sz w:val="16"/>
                <w:szCs w:val="16"/>
              </w:rPr>
            </w:pPr>
            <w:r w:rsidRPr="008F57BE">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rsidRPr="00BF00EF" w14:paraId="0B37DDE9" w14:textId="77777777" w:rsidTr="00BA63C0">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P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rsidRPr="00BF00EF" w14:paraId="13501690" w14:textId="77777777" w:rsidTr="00BA63C0">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rsidRPr="00BF00EF" w14:paraId="0C7C5A71" w14:textId="77777777" w:rsidTr="00BA63C0">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rsidRPr="00BF00EF" w14:paraId="584B8AF3" w14:textId="77777777" w:rsidTr="00BA63C0">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rsidRPr="00BF00EF" w14:paraId="5753D4DB" w14:textId="77777777" w:rsidTr="00BA63C0">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sidRPr="00602DD0">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rsidRPr="00BF00EF" w14:paraId="25A99EEC" w14:textId="77777777" w:rsidTr="00BA63C0">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P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rsidRPr="00BF00EF" w14:paraId="013CA58B" w14:textId="77777777" w:rsidTr="00BA63C0">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rsidRPr="00BF00EF" w14:paraId="12423142" w14:textId="77777777" w:rsidTr="00BA63C0">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sidRPr="00487C56">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rsidRPr="00BF00EF" w14:paraId="7FE5A186" w14:textId="77777777" w:rsidTr="00BA63C0">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Pr="00487C56" w:rsidRDefault="00245229" w:rsidP="007C2CE0">
            <w:pPr>
              <w:pStyle w:val="TAL"/>
              <w:rPr>
                <w:rFonts w:cs="Arial"/>
                <w:sz w:val="16"/>
                <w:szCs w:val="16"/>
              </w:rPr>
            </w:pPr>
            <w:r w:rsidRPr="0013647A">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rsidRPr="00BF00EF" w14:paraId="351EE4B6" w14:textId="77777777" w:rsidTr="00BA63C0">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Pr="0013647A"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rsidRPr="00BF00EF" w14:paraId="09AEA465" w14:textId="77777777" w:rsidTr="00BA63C0">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sidRPr="0044589B">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rsidRPr="00BF00EF" w14:paraId="59ED1EA0" w14:textId="77777777" w:rsidTr="00BA63C0">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P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rsidRPr="00BF00EF" w14:paraId="596CF87C" w14:textId="77777777" w:rsidTr="00BA63C0">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rsidRPr="00BF00EF" w14:paraId="74AE23AD" w14:textId="77777777" w:rsidTr="00BA63C0">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sidRPr="005015BA">
              <w:rPr>
                <w:rFonts w:cs="Arial"/>
                <w:sz w:val="16"/>
                <w:szCs w:val="16"/>
              </w:rPr>
              <w:fldChar w:fldCharType="begin"/>
            </w:r>
            <w:r w:rsidRPr="005015BA">
              <w:rPr>
                <w:rFonts w:cs="Arial"/>
                <w:sz w:val="16"/>
                <w:szCs w:val="16"/>
              </w:rPr>
              <w:instrText xml:space="preserve"> DOCPROPERTY  CrTitle  \* MERGEFORMAT </w:instrText>
            </w:r>
            <w:r w:rsidRPr="005015BA">
              <w:rPr>
                <w:rFonts w:cs="Arial"/>
                <w:sz w:val="16"/>
                <w:szCs w:val="16"/>
              </w:rPr>
              <w:fldChar w:fldCharType="separate"/>
            </w:r>
            <w:r w:rsidRPr="005015BA">
              <w:rPr>
                <w:rFonts w:cs="Arial"/>
                <w:sz w:val="16"/>
                <w:szCs w:val="16"/>
              </w:rPr>
              <w:t>Missing section number</w:t>
            </w:r>
            <w:r w:rsidRPr="005015BA">
              <w:rPr>
                <w:rFonts w:cs="Arial"/>
                <w:sz w:val="16"/>
                <w:szCs w:val="16"/>
              </w:rPr>
              <w:fldChar w:fldCharType="end"/>
            </w:r>
            <w:r w:rsidRPr="005015BA">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rsidRPr="00BF00EF" w14:paraId="7C8721CF" w14:textId="77777777" w:rsidTr="00BA63C0">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Pr="008B6AF3" w:rsidRDefault="008B6AF3" w:rsidP="008B6AF3">
            <w:pPr>
              <w:pStyle w:val="TAL"/>
              <w:rPr>
                <w:rFonts w:cs="Arial"/>
                <w:sz w:val="16"/>
                <w:szCs w:val="16"/>
              </w:rPr>
            </w:pPr>
            <w:r w:rsidRPr="008B6AF3">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rsidRPr="00BF00EF" w14:paraId="492981CC" w14:textId="77777777" w:rsidTr="00BA63C0">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Pr="008B6AF3" w:rsidRDefault="00C45065" w:rsidP="00C45065">
            <w:pPr>
              <w:pStyle w:val="TAL"/>
              <w:rPr>
                <w:rFonts w:cs="Arial"/>
                <w:sz w:val="16"/>
                <w:szCs w:val="16"/>
              </w:rPr>
            </w:pPr>
            <w:r w:rsidRPr="00C45065">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rsidRPr="00BF00EF" w14:paraId="1B1AD03D" w14:textId="77777777" w:rsidTr="00BA63C0">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Pr="00C45065"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rsidRPr="00BF00EF" w14:paraId="1FBF60CE" w14:textId="77777777" w:rsidTr="00BA63C0">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rsidRPr="00BF00EF" w14:paraId="3614B7CB" w14:textId="77777777" w:rsidTr="00BA63C0">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rsidRPr="00BF00EF" w14:paraId="1D574D33" w14:textId="77777777" w:rsidTr="00BA63C0">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rsidRPr="00BF00EF" w14:paraId="7079D8C0" w14:textId="77777777" w:rsidTr="00BA63C0">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rsidRPr="00BF00EF" w14:paraId="273DB0DA" w14:textId="77777777" w:rsidTr="00BA63C0">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rsidRPr="00BF00EF" w14:paraId="5368E6E0" w14:textId="77777777" w:rsidTr="00BA63C0">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rsidRPr="00BF00EF" w14:paraId="3ACCBB90" w14:textId="77777777" w:rsidTr="00BA63C0">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rsidRPr="00BF00EF" w14:paraId="7F05C8BE" w14:textId="77777777" w:rsidTr="00BA63C0">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rsidRPr="00BF00EF" w14:paraId="0D9B48FF" w14:textId="77777777" w:rsidTr="00BA63C0">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rsidRPr="00BF00EF" w14:paraId="27AC261D" w14:textId="77777777" w:rsidTr="00BA63C0">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rsidRPr="00BF00EF" w14:paraId="02D718E4" w14:textId="77777777" w:rsidTr="00BA63C0">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rsidRPr="00BF00EF" w14:paraId="346C6C77" w14:textId="77777777" w:rsidTr="00BA63C0">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sidRPr="00925E91">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rsidRPr="00BF00EF" w14:paraId="0F529A40" w14:textId="77777777" w:rsidTr="00BA63C0">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Pr="00925E9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rsidRPr="00BF00EF" w14:paraId="7A470395" w14:textId="77777777" w:rsidTr="00BA63C0">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Pr="00A747E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rsidRPr="00BF00EF" w14:paraId="52367D12" w14:textId="77777777" w:rsidTr="00BA63C0">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Pr="00C21931" w:rsidRDefault="00444D42" w:rsidP="00C45065">
            <w:pPr>
              <w:pStyle w:val="TAL"/>
              <w:rPr>
                <w:rFonts w:cs="Arial"/>
                <w:sz w:val="16"/>
                <w:szCs w:val="16"/>
              </w:rPr>
            </w:pPr>
            <w:r w:rsidRPr="00444D42">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rsidRPr="00BF00EF" w14:paraId="2514C0B3" w14:textId="77777777" w:rsidTr="00BA63C0">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Pr="00444D42" w:rsidRDefault="00BA1342" w:rsidP="00C45065">
            <w:pPr>
              <w:pStyle w:val="TAL"/>
              <w:rPr>
                <w:rFonts w:cs="Arial"/>
                <w:sz w:val="16"/>
                <w:szCs w:val="16"/>
              </w:rPr>
            </w:pPr>
            <w:r w:rsidRPr="00BA1342">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rsidRPr="00BF00EF" w14:paraId="3D2B9F40" w14:textId="77777777" w:rsidTr="00BA63C0">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Pr="00BA1342"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5C2CAE1E" w14:textId="77777777" w:rsidTr="00BA63C0">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Pr="00BA1342"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13C1D2E8" w14:textId="77777777" w:rsidTr="00BA63C0">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Pr="00BA1342"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3E58FD0B" w14:textId="77777777" w:rsidTr="00BA63C0">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Pr="00BA1342"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 xml:space="preserve">Rel-18 CR 32.240 Clarify the description for distributed </w:t>
            </w:r>
            <w:r>
              <w:rPr>
                <w:rFonts w:cs="Arial"/>
                <w:sz w:val="16"/>
                <w:szCs w:val="16"/>
              </w:rPr>
              <w:lastRenderedPageBreak/>
              <w:t>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lastRenderedPageBreak/>
              <w:t>18.6.0</w:t>
            </w:r>
          </w:p>
        </w:tc>
      </w:tr>
      <w:tr w:rsidR="00776FEB" w:rsidRPr="00BF00EF" w14:paraId="44DC8BF0" w14:textId="77777777" w:rsidTr="00BA63C0">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Pr="00BA1342"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612155C7" w14:textId="77777777" w:rsidTr="00BA63C0">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Pr="00BA1342"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0070FC84" w14:textId="77777777" w:rsidTr="00BA63C0">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Pr="00BA1342"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rsidRPr="00BF00EF" w14:paraId="3F0A0A31" w14:textId="77777777" w:rsidTr="00BA63C0">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sidRPr="00F3799D">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rsidRPr="00BF00EF" w14:paraId="4CCC6A16" w14:textId="77777777" w:rsidTr="00BA63C0">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Pr="00F3799D" w:rsidRDefault="00BE37F1" w:rsidP="00776FEB">
            <w:pPr>
              <w:pStyle w:val="TAL"/>
              <w:rPr>
                <w:rFonts w:cs="Arial"/>
                <w:sz w:val="16"/>
                <w:szCs w:val="16"/>
              </w:rPr>
            </w:pPr>
            <w:r w:rsidRPr="00BE37F1">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rsidRPr="00BF00EF" w14:paraId="01CCE812" w14:textId="77777777" w:rsidTr="00BA63C0">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Pr="00BE37F1" w:rsidRDefault="00D72D02" w:rsidP="00776FEB">
            <w:pPr>
              <w:pStyle w:val="TAL"/>
              <w:rPr>
                <w:rFonts w:cs="Arial"/>
                <w:sz w:val="16"/>
                <w:szCs w:val="16"/>
              </w:rPr>
            </w:pPr>
            <w:r w:rsidRPr="00D72D02">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rsidRPr="00BF00EF" w14:paraId="13166740" w14:textId="77777777" w:rsidTr="00BA63C0">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Pr="00D72D02" w:rsidRDefault="009F72FA" w:rsidP="00776FEB">
            <w:pPr>
              <w:pStyle w:val="TAL"/>
              <w:rPr>
                <w:rFonts w:cs="Arial"/>
                <w:sz w:val="16"/>
                <w:szCs w:val="16"/>
              </w:rPr>
            </w:pPr>
            <w:r w:rsidRPr="009F72FA">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rsidRPr="00BF00EF" w14:paraId="47B58FBE" w14:textId="77777777" w:rsidTr="00BA63C0">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Pr="009F72FA" w:rsidRDefault="00B25F66" w:rsidP="00776FEB">
            <w:pPr>
              <w:pStyle w:val="TAL"/>
              <w:rPr>
                <w:rFonts w:cs="Arial"/>
                <w:sz w:val="16"/>
                <w:szCs w:val="16"/>
              </w:rPr>
            </w:pPr>
            <w:r w:rsidRPr="00B25F66">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r w:rsidR="00812E2F" w:rsidRPr="00BF00EF" w14:paraId="4E5E2CE3" w14:textId="77777777" w:rsidTr="00BA63C0">
        <w:tc>
          <w:tcPr>
            <w:tcW w:w="800" w:type="dxa"/>
            <w:shd w:val="solid" w:color="FFFFFF" w:fill="auto"/>
          </w:tcPr>
          <w:p w14:paraId="07786823" w14:textId="0DECD057" w:rsidR="00812E2F" w:rsidRDefault="00812E2F" w:rsidP="00776FEB">
            <w:pPr>
              <w:pStyle w:val="TAL"/>
              <w:rPr>
                <w:rFonts w:cs="Arial"/>
                <w:sz w:val="16"/>
                <w:szCs w:val="16"/>
              </w:rPr>
            </w:pPr>
            <w:r>
              <w:rPr>
                <w:rFonts w:cs="Arial"/>
                <w:sz w:val="16"/>
                <w:szCs w:val="16"/>
              </w:rPr>
              <w:t>2024-09</w:t>
            </w:r>
          </w:p>
        </w:tc>
        <w:tc>
          <w:tcPr>
            <w:tcW w:w="800" w:type="dxa"/>
            <w:shd w:val="solid" w:color="FFFFFF" w:fill="auto"/>
          </w:tcPr>
          <w:p w14:paraId="313FB6D2" w14:textId="51016535" w:rsidR="00812E2F" w:rsidRDefault="00812E2F" w:rsidP="00776FEB">
            <w:pPr>
              <w:pStyle w:val="TAL"/>
              <w:rPr>
                <w:rFonts w:cs="Arial"/>
                <w:sz w:val="16"/>
                <w:szCs w:val="16"/>
              </w:rPr>
            </w:pPr>
            <w:r>
              <w:rPr>
                <w:rFonts w:cs="Arial"/>
                <w:sz w:val="16"/>
                <w:szCs w:val="16"/>
              </w:rPr>
              <w:t>SA#105</w:t>
            </w:r>
          </w:p>
        </w:tc>
        <w:tc>
          <w:tcPr>
            <w:tcW w:w="1094" w:type="dxa"/>
            <w:shd w:val="solid" w:color="FFFFFF" w:fill="auto"/>
          </w:tcPr>
          <w:p w14:paraId="7455614A" w14:textId="2A6F9880" w:rsidR="00812E2F" w:rsidRPr="00B25F66" w:rsidRDefault="00812E2F" w:rsidP="00776FEB">
            <w:pPr>
              <w:pStyle w:val="TAL"/>
              <w:rPr>
                <w:rFonts w:cs="Arial"/>
                <w:sz w:val="16"/>
                <w:szCs w:val="16"/>
              </w:rPr>
            </w:pPr>
            <w:r w:rsidRPr="00812E2F">
              <w:rPr>
                <w:rFonts w:cs="Arial"/>
                <w:sz w:val="16"/>
                <w:szCs w:val="16"/>
              </w:rPr>
              <w:t>SP-241173</w:t>
            </w:r>
          </w:p>
        </w:tc>
        <w:tc>
          <w:tcPr>
            <w:tcW w:w="567" w:type="dxa"/>
            <w:shd w:val="solid" w:color="FFFFFF" w:fill="auto"/>
          </w:tcPr>
          <w:p w14:paraId="0A824D45" w14:textId="3D9486A9" w:rsidR="00812E2F" w:rsidRDefault="00812E2F" w:rsidP="00776FEB">
            <w:pPr>
              <w:pStyle w:val="TAL"/>
              <w:rPr>
                <w:rFonts w:cs="Arial"/>
                <w:sz w:val="16"/>
                <w:szCs w:val="16"/>
              </w:rPr>
            </w:pPr>
            <w:r>
              <w:rPr>
                <w:rFonts w:cs="Arial"/>
                <w:sz w:val="16"/>
                <w:szCs w:val="16"/>
              </w:rPr>
              <w:t>0499</w:t>
            </w:r>
          </w:p>
        </w:tc>
        <w:tc>
          <w:tcPr>
            <w:tcW w:w="425" w:type="dxa"/>
            <w:shd w:val="solid" w:color="FFFFFF" w:fill="auto"/>
          </w:tcPr>
          <w:p w14:paraId="43DB0D6F" w14:textId="05FEC429" w:rsidR="00812E2F" w:rsidRDefault="00812E2F" w:rsidP="00776FEB">
            <w:pPr>
              <w:pStyle w:val="TAL"/>
              <w:rPr>
                <w:rFonts w:cs="Arial"/>
                <w:sz w:val="16"/>
                <w:szCs w:val="16"/>
              </w:rPr>
            </w:pPr>
            <w:r>
              <w:rPr>
                <w:rFonts w:cs="Arial"/>
                <w:sz w:val="16"/>
                <w:szCs w:val="16"/>
              </w:rPr>
              <w:t>1</w:t>
            </w:r>
          </w:p>
        </w:tc>
        <w:tc>
          <w:tcPr>
            <w:tcW w:w="425" w:type="dxa"/>
            <w:shd w:val="solid" w:color="FFFFFF" w:fill="auto"/>
          </w:tcPr>
          <w:p w14:paraId="459F2C19" w14:textId="19B8064E" w:rsidR="00812E2F" w:rsidRDefault="00812E2F" w:rsidP="00776FEB">
            <w:pPr>
              <w:pStyle w:val="TAL"/>
              <w:rPr>
                <w:rFonts w:cs="Arial"/>
                <w:sz w:val="16"/>
                <w:szCs w:val="16"/>
              </w:rPr>
            </w:pPr>
            <w:r>
              <w:rPr>
                <w:rFonts w:cs="Arial"/>
                <w:sz w:val="16"/>
                <w:szCs w:val="16"/>
              </w:rPr>
              <w:t>F</w:t>
            </w:r>
          </w:p>
        </w:tc>
        <w:tc>
          <w:tcPr>
            <w:tcW w:w="4820" w:type="dxa"/>
            <w:shd w:val="solid" w:color="FFFFFF" w:fill="auto"/>
          </w:tcPr>
          <w:p w14:paraId="066B8D95" w14:textId="43D694A9" w:rsidR="00812E2F" w:rsidRDefault="00812E2F" w:rsidP="00776FEB">
            <w:pPr>
              <w:pStyle w:val="TAL"/>
              <w:rPr>
                <w:rFonts w:cs="Arial"/>
                <w:sz w:val="16"/>
                <w:szCs w:val="16"/>
              </w:rPr>
            </w:pPr>
            <w:r>
              <w:rPr>
                <w:rFonts w:cs="Arial"/>
                <w:sz w:val="16"/>
                <w:szCs w:val="16"/>
              </w:rPr>
              <w:t>Rel-19 CR TS 32.240 Clarify charging specifications with Nchf</w:t>
            </w:r>
          </w:p>
        </w:tc>
        <w:tc>
          <w:tcPr>
            <w:tcW w:w="708" w:type="dxa"/>
            <w:shd w:val="solid" w:color="FFFFFF" w:fill="auto"/>
          </w:tcPr>
          <w:p w14:paraId="67234014" w14:textId="1A11E553" w:rsidR="00812E2F" w:rsidRDefault="00812E2F" w:rsidP="00776FEB">
            <w:pPr>
              <w:pStyle w:val="TAL"/>
              <w:jc w:val="center"/>
              <w:rPr>
                <w:rFonts w:cs="Arial"/>
                <w:sz w:val="16"/>
                <w:szCs w:val="16"/>
              </w:rPr>
            </w:pPr>
            <w:r>
              <w:rPr>
                <w:rFonts w:cs="Arial"/>
                <w:sz w:val="16"/>
                <w:szCs w:val="16"/>
              </w:rPr>
              <w:t>18.8.0</w:t>
            </w:r>
          </w:p>
        </w:tc>
      </w:tr>
    </w:tbl>
    <w:p w14:paraId="7F35BCB5" w14:textId="5E6D3917" w:rsidR="007D68C2" w:rsidRPr="00BF00EF" w:rsidRDefault="007D68C2" w:rsidP="00BF00EF">
      <w:pPr>
        <w:pStyle w:val="TAL"/>
        <w:rPr>
          <w:rFonts w:cs="Arial"/>
          <w:sz w:val="16"/>
          <w:szCs w:val="16"/>
        </w:rPr>
      </w:pPr>
    </w:p>
    <w:sectPr w:rsidR="007D68C2" w:rsidRPr="00BF00EF">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C5A4A" w14:textId="77777777" w:rsidR="001E268F" w:rsidRDefault="001E268F">
      <w:r>
        <w:separator/>
      </w:r>
    </w:p>
  </w:endnote>
  <w:endnote w:type="continuationSeparator" w:id="0">
    <w:p w14:paraId="0B1F58A8" w14:textId="77777777" w:rsidR="001E268F" w:rsidRDefault="001E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02A3" w14:textId="77777777" w:rsidR="001E268F" w:rsidRDefault="001E268F">
      <w:r>
        <w:separator/>
      </w:r>
    </w:p>
  </w:footnote>
  <w:footnote w:type="continuationSeparator" w:id="0">
    <w:p w14:paraId="39B4EEBA" w14:textId="77777777" w:rsidR="001E268F" w:rsidRDefault="001E2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C8DB" w14:textId="522DCC61" w:rsidR="007D68C2" w:rsidRDefault="002B5A67">
    <w:pPr>
      <w:pStyle w:val="Header"/>
      <w:framePr w:wrap="auto" w:vAnchor="text" w:hAnchor="margin" w:xAlign="right" w:y="1"/>
      <w:widowControl/>
    </w:pPr>
    <w:r>
      <w:fldChar w:fldCharType="begin"/>
    </w:r>
    <w:r>
      <w:instrText xml:space="preserve"> STYLEREF ZA </w:instrText>
    </w:r>
    <w:r>
      <w:fldChar w:fldCharType="separate"/>
    </w:r>
    <w:r w:rsidR="005D7982">
      <w:rPr>
        <w:noProof/>
      </w:rPr>
      <w:t>3GPP TS 32.240 V18.8.0 (2024-09)</w:t>
    </w:r>
    <w:r>
      <w:rPr>
        <w:noProof/>
      </w:rPr>
      <w:fldChar w:fldCharType="end"/>
    </w:r>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0EB04F28" w:rsidR="007D68C2" w:rsidRDefault="002B5A67">
    <w:pPr>
      <w:pStyle w:val="Header"/>
      <w:framePr w:wrap="auto" w:vAnchor="text" w:hAnchor="margin" w:y="1"/>
      <w:widowControl/>
    </w:pPr>
    <w:r>
      <w:fldChar w:fldCharType="begin"/>
    </w:r>
    <w:r>
      <w:instrText xml:space="preserve"> STYLEREF ZGSM </w:instrText>
    </w:r>
    <w:r>
      <w:fldChar w:fldCharType="separate"/>
    </w:r>
    <w:r w:rsidR="005D7982">
      <w:rPr>
        <w:noProof/>
      </w:rPr>
      <w:t>Release 18</w:t>
    </w:r>
    <w:r>
      <w:rPr>
        <w:noProof/>
      </w:rPr>
      <w:fldChar w:fldCharType="end"/>
    </w:r>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22"/>
      </v:shape>
    </w:pict>
  </w:numPicBullet>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cwNTIwtzA2sjRX0lEKTi0uzszPAykwNK0FAE8fYl4tAAAA"/>
  </w:docVars>
  <w:rsids>
    <w:rsidRoot w:val="00802749"/>
    <w:rsid w:val="00004B8F"/>
    <w:rsid w:val="00006999"/>
    <w:rsid w:val="0001567F"/>
    <w:rsid w:val="000506A7"/>
    <w:rsid w:val="000528CB"/>
    <w:rsid w:val="0006654E"/>
    <w:rsid w:val="0008207E"/>
    <w:rsid w:val="000C130C"/>
    <w:rsid w:val="000C75B0"/>
    <w:rsid w:val="000D5D55"/>
    <w:rsid w:val="000F0DC6"/>
    <w:rsid w:val="00107D29"/>
    <w:rsid w:val="00107ECD"/>
    <w:rsid w:val="00113C21"/>
    <w:rsid w:val="0011528E"/>
    <w:rsid w:val="0013647A"/>
    <w:rsid w:val="00142B31"/>
    <w:rsid w:val="00145B4B"/>
    <w:rsid w:val="00156D30"/>
    <w:rsid w:val="00164BAC"/>
    <w:rsid w:val="00165E9E"/>
    <w:rsid w:val="00190C52"/>
    <w:rsid w:val="00192924"/>
    <w:rsid w:val="001A1C63"/>
    <w:rsid w:val="001A22CB"/>
    <w:rsid w:val="001C19EB"/>
    <w:rsid w:val="001C7A3F"/>
    <w:rsid w:val="001D2CC2"/>
    <w:rsid w:val="001D6685"/>
    <w:rsid w:val="001E268F"/>
    <w:rsid w:val="001E4165"/>
    <w:rsid w:val="001F4C88"/>
    <w:rsid w:val="002202EC"/>
    <w:rsid w:val="00223DCB"/>
    <w:rsid w:val="00231808"/>
    <w:rsid w:val="00231826"/>
    <w:rsid w:val="00242EF2"/>
    <w:rsid w:val="00245229"/>
    <w:rsid w:val="0025067B"/>
    <w:rsid w:val="00256B39"/>
    <w:rsid w:val="002702C7"/>
    <w:rsid w:val="002823FC"/>
    <w:rsid w:val="002929F0"/>
    <w:rsid w:val="002B5A67"/>
    <w:rsid w:val="002D2781"/>
    <w:rsid w:val="002D4260"/>
    <w:rsid w:val="002D5121"/>
    <w:rsid w:val="002E6AD9"/>
    <w:rsid w:val="002E7CE4"/>
    <w:rsid w:val="002F0963"/>
    <w:rsid w:val="002F7A4B"/>
    <w:rsid w:val="00302F7E"/>
    <w:rsid w:val="00323200"/>
    <w:rsid w:val="003313B4"/>
    <w:rsid w:val="003424F2"/>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400CF9"/>
    <w:rsid w:val="004010D6"/>
    <w:rsid w:val="004026AA"/>
    <w:rsid w:val="00426748"/>
    <w:rsid w:val="004317D1"/>
    <w:rsid w:val="00432560"/>
    <w:rsid w:val="00435419"/>
    <w:rsid w:val="0043745E"/>
    <w:rsid w:val="00442272"/>
    <w:rsid w:val="0044244F"/>
    <w:rsid w:val="00444D42"/>
    <w:rsid w:val="0044589B"/>
    <w:rsid w:val="0045403D"/>
    <w:rsid w:val="00457AD5"/>
    <w:rsid w:val="00473066"/>
    <w:rsid w:val="00473940"/>
    <w:rsid w:val="00487C56"/>
    <w:rsid w:val="00491E9B"/>
    <w:rsid w:val="00497C70"/>
    <w:rsid w:val="004B52EF"/>
    <w:rsid w:val="004B5BE5"/>
    <w:rsid w:val="004B7625"/>
    <w:rsid w:val="004C6FD8"/>
    <w:rsid w:val="004D1DAD"/>
    <w:rsid w:val="004F73BC"/>
    <w:rsid w:val="005015BA"/>
    <w:rsid w:val="00501677"/>
    <w:rsid w:val="00514087"/>
    <w:rsid w:val="0051516D"/>
    <w:rsid w:val="00523485"/>
    <w:rsid w:val="00535C41"/>
    <w:rsid w:val="00536025"/>
    <w:rsid w:val="00541EAF"/>
    <w:rsid w:val="00542D49"/>
    <w:rsid w:val="00551BB7"/>
    <w:rsid w:val="005600C9"/>
    <w:rsid w:val="00575FF5"/>
    <w:rsid w:val="005820CD"/>
    <w:rsid w:val="00582C18"/>
    <w:rsid w:val="00583DF0"/>
    <w:rsid w:val="005A1ACF"/>
    <w:rsid w:val="005A745F"/>
    <w:rsid w:val="005B6B2C"/>
    <w:rsid w:val="005C0B13"/>
    <w:rsid w:val="005D7982"/>
    <w:rsid w:val="00602DD0"/>
    <w:rsid w:val="00611169"/>
    <w:rsid w:val="006264EA"/>
    <w:rsid w:val="00626ED3"/>
    <w:rsid w:val="00631399"/>
    <w:rsid w:val="00652A5D"/>
    <w:rsid w:val="00665F8D"/>
    <w:rsid w:val="0067040A"/>
    <w:rsid w:val="006776B3"/>
    <w:rsid w:val="0068503F"/>
    <w:rsid w:val="00693F4D"/>
    <w:rsid w:val="006B5955"/>
    <w:rsid w:val="006C000E"/>
    <w:rsid w:val="006C6276"/>
    <w:rsid w:val="006D2C59"/>
    <w:rsid w:val="006D5DF1"/>
    <w:rsid w:val="006E249A"/>
    <w:rsid w:val="006F15E7"/>
    <w:rsid w:val="00726AD6"/>
    <w:rsid w:val="00745976"/>
    <w:rsid w:val="007527C6"/>
    <w:rsid w:val="0076183D"/>
    <w:rsid w:val="00762FBD"/>
    <w:rsid w:val="007657AF"/>
    <w:rsid w:val="007718AB"/>
    <w:rsid w:val="0077322A"/>
    <w:rsid w:val="007749EE"/>
    <w:rsid w:val="00776FEB"/>
    <w:rsid w:val="007840FC"/>
    <w:rsid w:val="00786F70"/>
    <w:rsid w:val="00787612"/>
    <w:rsid w:val="00787DE1"/>
    <w:rsid w:val="007A4357"/>
    <w:rsid w:val="007A4641"/>
    <w:rsid w:val="007C2CE0"/>
    <w:rsid w:val="007D68C2"/>
    <w:rsid w:val="007D6EF6"/>
    <w:rsid w:val="007D719C"/>
    <w:rsid w:val="007E00AB"/>
    <w:rsid w:val="007E1909"/>
    <w:rsid w:val="007F73BB"/>
    <w:rsid w:val="00802749"/>
    <w:rsid w:val="00803E79"/>
    <w:rsid w:val="00804FFE"/>
    <w:rsid w:val="00812E2F"/>
    <w:rsid w:val="00831ACB"/>
    <w:rsid w:val="00836D4F"/>
    <w:rsid w:val="00842AE8"/>
    <w:rsid w:val="0084491C"/>
    <w:rsid w:val="008475BF"/>
    <w:rsid w:val="008508D3"/>
    <w:rsid w:val="00856874"/>
    <w:rsid w:val="00891439"/>
    <w:rsid w:val="008959E0"/>
    <w:rsid w:val="008961C5"/>
    <w:rsid w:val="008A45CB"/>
    <w:rsid w:val="008B1016"/>
    <w:rsid w:val="008B1C0E"/>
    <w:rsid w:val="008B6AF3"/>
    <w:rsid w:val="008E0561"/>
    <w:rsid w:val="008F57BE"/>
    <w:rsid w:val="008F644C"/>
    <w:rsid w:val="009121D1"/>
    <w:rsid w:val="0091269F"/>
    <w:rsid w:val="00914D5E"/>
    <w:rsid w:val="009170CB"/>
    <w:rsid w:val="00925E91"/>
    <w:rsid w:val="00961765"/>
    <w:rsid w:val="00967B10"/>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BDF"/>
    <w:rsid w:val="009E620B"/>
    <w:rsid w:val="009F2825"/>
    <w:rsid w:val="009F72FA"/>
    <w:rsid w:val="00A01220"/>
    <w:rsid w:val="00A0486F"/>
    <w:rsid w:val="00A15E59"/>
    <w:rsid w:val="00A252C7"/>
    <w:rsid w:val="00A34E84"/>
    <w:rsid w:val="00A44573"/>
    <w:rsid w:val="00A45156"/>
    <w:rsid w:val="00A46FB3"/>
    <w:rsid w:val="00A47570"/>
    <w:rsid w:val="00A50662"/>
    <w:rsid w:val="00A66556"/>
    <w:rsid w:val="00A747E1"/>
    <w:rsid w:val="00AA147E"/>
    <w:rsid w:val="00AB25E9"/>
    <w:rsid w:val="00AB3138"/>
    <w:rsid w:val="00AB5E2E"/>
    <w:rsid w:val="00AC7B66"/>
    <w:rsid w:val="00AF5920"/>
    <w:rsid w:val="00B03A00"/>
    <w:rsid w:val="00B1008B"/>
    <w:rsid w:val="00B165A5"/>
    <w:rsid w:val="00B25F66"/>
    <w:rsid w:val="00B36E08"/>
    <w:rsid w:val="00B37F3B"/>
    <w:rsid w:val="00B62DAD"/>
    <w:rsid w:val="00B71277"/>
    <w:rsid w:val="00B72EED"/>
    <w:rsid w:val="00BA1342"/>
    <w:rsid w:val="00BA261C"/>
    <w:rsid w:val="00BA63C0"/>
    <w:rsid w:val="00BB50C6"/>
    <w:rsid w:val="00BB567E"/>
    <w:rsid w:val="00BD1337"/>
    <w:rsid w:val="00BD1A91"/>
    <w:rsid w:val="00BD745E"/>
    <w:rsid w:val="00BE1C4B"/>
    <w:rsid w:val="00BE37F1"/>
    <w:rsid w:val="00BE4728"/>
    <w:rsid w:val="00BF00EF"/>
    <w:rsid w:val="00BF0995"/>
    <w:rsid w:val="00BF6221"/>
    <w:rsid w:val="00C0003D"/>
    <w:rsid w:val="00C06FC5"/>
    <w:rsid w:val="00C1326D"/>
    <w:rsid w:val="00C21931"/>
    <w:rsid w:val="00C32997"/>
    <w:rsid w:val="00C45065"/>
    <w:rsid w:val="00C549ED"/>
    <w:rsid w:val="00C55658"/>
    <w:rsid w:val="00C612DA"/>
    <w:rsid w:val="00C650A1"/>
    <w:rsid w:val="00C900D3"/>
    <w:rsid w:val="00C90578"/>
    <w:rsid w:val="00C92401"/>
    <w:rsid w:val="00CB752F"/>
    <w:rsid w:val="00CB76A2"/>
    <w:rsid w:val="00CB79DA"/>
    <w:rsid w:val="00CD66D1"/>
    <w:rsid w:val="00CE405D"/>
    <w:rsid w:val="00CF1666"/>
    <w:rsid w:val="00D12866"/>
    <w:rsid w:val="00D159E9"/>
    <w:rsid w:val="00D27AD3"/>
    <w:rsid w:val="00D3520F"/>
    <w:rsid w:val="00D36819"/>
    <w:rsid w:val="00D671BC"/>
    <w:rsid w:val="00D71A87"/>
    <w:rsid w:val="00D72D02"/>
    <w:rsid w:val="00D907F7"/>
    <w:rsid w:val="00D91CC1"/>
    <w:rsid w:val="00D94731"/>
    <w:rsid w:val="00DA2140"/>
    <w:rsid w:val="00DA4013"/>
    <w:rsid w:val="00DA5A55"/>
    <w:rsid w:val="00DB3026"/>
    <w:rsid w:val="00DB753D"/>
    <w:rsid w:val="00DC0EA4"/>
    <w:rsid w:val="00DC518C"/>
    <w:rsid w:val="00DF2A2C"/>
    <w:rsid w:val="00DF5853"/>
    <w:rsid w:val="00E13F1A"/>
    <w:rsid w:val="00E24812"/>
    <w:rsid w:val="00E31C75"/>
    <w:rsid w:val="00E35281"/>
    <w:rsid w:val="00E42D52"/>
    <w:rsid w:val="00E5463E"/>
    <w:rsid w:val="00E66DA9"/>
    <w:rsid w:val="00E670A2"/>
    <w:rsid w:val="00E67D76"/>
    <w:rsid w:val="00E923CD"/>
    <w:rsid w:val="00E9294B"/>
    <w:rsid w:val="00EA24F2"/>
    <w:rsid w:val="00EA479D"/>
    <w:rsid w:val="00EA75F9"/>
    <w:rsid w:val="00ED143C"/>
    <w:rsid w:val="00EE61B9"/>
    <w:rsid w:val="00F01D76"/>
    <w:rsid w:val="00F057F3"/>
    <w:rsid w:val="00F05F3C"/>
    <w:rsid w:val="00F15091"/>
    <w:rsid w:val="00F205DB"/>
    <w:rsid w:val="00F220EE"/>
    <w:rsid w:val="00F3799D"/>
    <w:rsid w:val="00F401E2"/>
    <w:rsid w:val="00F44E3F"/>
    <w:rsid w:val="00F45665"/>
    <w:rsid w:val="00F61B00"/>
    <w:rsid w:val="00F66A35"/>
    <w:rsid w:val="00F719FC"/>
    <w:rsid w:val="00F73CA4"/>
    <w:rsid w:val="00F80FED"/>
    <w:rsid w:val="00F83667"/>
    <w:rsid w:val="00F87DB9"/>
    <w:rsid w:val="00F91847"/>
    <w:rsid w:val="00F94BF4"/>
    <w:rsid w:val="00F95AC9"/>
    <w:rsid w:val="00FA6DD7"/>
    <w:rsid w:val="00FC0DE7"/>
    <w:rsid w:val="00FD65AA"/>
    <w:rsid w:val="00FE0138"/>
    <w:rsid w:val="00FE3BD6"/>
    <w:rsid w:val="00FE3DBF"/>
    <w:rsid w:val="00FF310F"/>
    <w:rsid w:val="00FF3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8.wmf"/><Relationship Id="rId21" Type="http://schemas.openxmlformats.org/officeDocument/2006/relationships/image" Target="media/image9.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2.emf"/><Relationship Id="rId50" Type="http://schemas.openxmlformats.org/officeDocument/2006/relationships/oleObject" Target="embeddings/oleObject18.bin"/><Relationship Id="rId55" Type="http://schemas.openxmlformats.org/officeDocument/2006/relationships/image" Target="media/image26.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1.vsd"/><Relationship Id="rId29" Type="http://schemas.openxmlformats.org/officeDocument/2006/relationships/image" Target="media/image13.emf"/><Relationship Id="rId41" Type="http://schemas.openxmlformats.org/officeDocument/2006/relationships/image" Target="media/image19.emf"/><Relationship Id="rId54"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7.wmf"/><Relationship Id="rId40" Type="http://schemas.openxmlformats.org/officeDocument/2006/relationships/oleObject" Target="embeddings/oleObject13.bin"/><Relationship Id="rId45" Type="http://schemas.openxmlformats.org/officeDocument/2006/relationships/image" Target="media/image21.emf"/><Relationship Id="rId53" Type="http://schemas.openxmlformats.org/officeDocument/2006/relationships/image" Target="media/image25.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3.emf"/><Relationship Id="rId57"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oleObject" Target="embeddings/oleObject15.bin"/><Relationship Id="rId52" Type="http://schemas.openxmlformats.org/officeDocument/2006/relationships/oleObject" Target="embeddings/Microsoft_Visio_2003-2010_Drawing112.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2.emf"/><Relationship Id="rId30" Type="http://schemas.openxmlformats.org/officeDocument/2006/relationships/oleObject" Target="embeddings/oleObject8.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7.bin"/><Relationship Id="rId56"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24.emf"/><Relationship Id="rId3"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27082</Words>
  <Characters>154368</Characters>
  <Application>Microsoft Office Word</Application>
  <DocSecurity>0</DocSecurity>
  <Lines>1286</Lines>
  <Paragraphs>362</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181088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rev2</cp:lastModifiedBy>
  <cp:revision>4</cp:revision>
  <cp:lastPrinted>2003-12-18T10:15:00Z</cp:lastPrinted>
  <dcterms:created xsi:type="dcterms:W3CDTF">2024-09-24T09:03:00Z</dcterms:created>
  <dcterms:modified xsi:type="dcterms:W3CDTF">2024-09-25T09:29:00Z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