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57061" w:rsidRPr="00A96890" w14:paraId="06F19EBF" w14:textId="77777777" w:rsidTr="004B0D53">
        <w:trPr>
          <w:cantSplit/>
        </w:trPr>
        <w:tc>
          <w:tcPr>
            <w:tcW w:w="10423" w:type="dxa"/>
            <w:gridSpan w:val="2"/>
            <w:shd w:val="clear" w:color="auto" w:fill="auto"/>
          </w:tcPr>
          <w:p w14:paraId="3C438FD4" w14:textId="249695A6" w:rsidR="00057061" w:rsidRPr="00A96890" w:rsidRDefault="00057061" w:rsidP="004B0D53">
            <w:pPr>
              <w:pStyle w:val="ZA"/>
              <w:framePr w:w="0" w:hRule="auto" w:wrap="auto" w:vAnchor="margin" w:hAnchor="text" w:yAlign="inline"/>
            </w:pPr>
            <w:bookmarkStart w:id="0" w:name="page1"/>
            <w:r w:rsidRPr="00D053B6">
              <w:rPr>
                <w:sz w:val="64"/>
              </w:rPr>
              <w:t xml:space="preserve">3GPP TS 29.275 </w:t>
            </w:r>
            <w:r w:rsidRPr="00D053B6">
              <w:t>V</w:t>
            </w:r>
            <w:r w:rsidR="0029569E">
              <w:t>18.0.0</w:t>
            </w:r>
            <w:r w:rsidRPr="00D053B6">
              <w:t xml:space="preserve"> </w:t>
            </w:r>
            <w:r w:rsidRPr="00D053B6">
              <w:rPr>
                <w:sz w:val="32"/>
              </w:rPr>
              <w:t>(</w:t>
            </w:r>
            <w:r w:rsidR="0029569E">
              <w:rPr>
                <w:sz w:val="32"/>
              </w:rPr>
              <w:t>2024-03</w:t>
            </w:r>
            <w:r w:rsidRPr="00D053B6">
              <w:rPr>
                <w:sz w:val="32"/>
              </w:rPr>
              <w:t>)</w:t>
            </w:r>
          </w:p>
        </w:tc>
      </w:tr>
      <w:tr w:rsidR="00057061" w:rsidRPr="00A96890" w14:paraId="52E2E604" w14:textId="77777777" w:rsidTr="004B0D53">
        <w:trPr>
          <w:cantSplit/>
          <w:trHeight w:hRule="exact" w:val="1134"/>
        </w:trPr>
        <w:tc>
          <w:tcPr>
            <w:tcW w:w="10423" w:type="dxa"/>
            <w:gridSpan w:val="2"/>
            <w:shd w:val="clear" w:color="auto" w:fill="auto"/>
          </w:tcPr>
          <w:p w14:paraId="7E63B9FC" w14:textId="77777777" w:rsidR="00057061" w:rsidRPr="00A96890" w:rsidRDefault="00057061" w:rsidP="004B0D53">
            <w:pPr>
              <w:pStyle w:val="TAR"/>
            </w:pPr>
            <w:r w:rsidRPr="00D053B6">
              <w:t>Technical Specification</w:t>
            </w:r>
          </w:p>
        </w:tc>
      </w:tr>
      <w:tr w:rsidR="00057061" w:rsidRPr="00A96890" w14:paraId="6D6CBF83" w14:textId="77777777" w:rsidTr="004B0D53">
        <w:trPr>
          <w:cantSplit/>
          <w:trHeight w:hRule="exact" w:val="3685"/>
        </w:trPr>
        <w:tc>
          <w:tcPr>
            <w:tcW w:w="10423" w:type="dxa"/>
            <w:gridSpan w:val="2"/>
            <w:shd w:val="clear" w:color="auto" w:fill="auto"/>
          </w:tcPr>
          <w:p w14:paraId="659F0FD4" w14:textId="77777777" w:rsidR="00057061" w:rsidRPr="00D053B6" w:rsidRDefault="00057061" w:rsidP="004B0D53">
            <w:pPr>
              <w:pStyle w:val="ZT"/>
              <w:framePr w:wrap="auto" w:hAnchor="text" w:yAlign="inline"/>
            </w:pPr>
            <w:r w:rsidRPr="00D053B6">
              <w:t>3rd Generation Partnership Project;</w:t>
            </w:r>
          </w:p>
          <w:p w14:paraId="222F12D5" w14:textId="77777777" w:rsidR="00057061" w:rsidRPr="00D053B6" w:rsidRDefault="00057061" w:rsidP="004B0D53">
            <w:pPr>
              <w:pStyle w:val="ZT"/>
              <w:framePr w:wrap="auto" w:hAnchor="text" w:yAlign="inline"/>
            </w:pPr>
            <w:r w:rsidRPr="00D053B6">
              <w:t>Technical Specification Group Core Network and Terminals;</w:t>
            </w:r>
          </w:p>
          <w:p w14:paraId="02F22E8E" w14:textId="77777777" w:rsidR="00057061" w:rsidRPr="00D053B6" w:rsidRDefault="00057061" w:rsidP="004B0D53">
            <w:pPr>
              <w:pStyle w:val="ZT"/>
              <w:framePr w:wrap="auto" w:hAnchor="text" w:yAlign="inline"/>
            </w:pPr>
            <w:r w:rsidRPr="00D053B6">
              <w:t xml:space="preserve">Proxy </w:t>
            </w:r>
            <w:smartTag w:uri="urn:schemas-microsoft-com:office:smarttags" w:element="place">
              <w:r w:rsidRPr="00D053B6">
                <w:t>Mobile</w:t>
              </w:r>
            </w:smartTag>
            <w:r w:rsidRPr="00D053B6">
              <w:t xml:space="preserve"> IPv6 (PMIPv6) based Mobility and Tunnelling protocols; </w:t>
            </w:r>
            <w:r w:rsidRPr="00D053B6">
              <w:br/>
              <w:t>Stage 3</w:t>
            </w:r>
          </w:p>
          <w:p w14:paraId="1FF0A167" w14:textId="1F3DB30B" w:rsidR="00057061" w:rsidRPr="00A96890" w:rsidRDefault="00057061" w:rsidP="004B0D53">
            <w:pPr>
              <w:pStyle w:val="ZT"/>
              <w:framePr w:wrap="auto" w:hAnchor="text" w:yAlign="inline"/>
              <w:rPr>
                <w:i/>
                <w:sz w:val="28"/>
              </w:rPr>
            </w:pPr>
            <w:r w:rsidRPr="00D053B6">
              <w:t>(</w:t>
            </w:r>
            <w:r w:rsidRPr="00D053B6">
              <w:rPr>
                <w:rStyle w:val="ZGSM"/>
              </w:rPr>
              <w:t>Release</w:t>
            </w:r>
            <w:r w:rsidR="0029569E">
              <w:rPr>
                <w:rStyle w:val="ZGSM"/>
              </w:rPr>
              <w:t xml:space="preserve"> 18</w:t>
            </w:r>
            <w:r w:rsidRPr="00D053B6">
              <w:t>)</w:t>
            </w:r>
          </w:p>
        </w:tc>
      </w:tr>
      <w:tr w:rsidR="00057061" w:rsidRPr="00A96890" w14:paraId="028A2EE9" w14:textId="77777777" w:rsidTr="004B0D53">
        <w:trPr>
          <w:cantSplit/>
        </w:trPr>
        <w:tc>
          <w:tcPr>
            <w:tcW w:w="10423" w:type="dxa"/>
            <w:gridSpan w:val="2"/>
            <w:shd w:val="clear" w:color="auto" w:fill="auto"/>
          </w:tcPr>
          <w:p w14:paraId="7FFC064A" w14:textId="77777777" w:rsidR="00057061" w:rsidRPr="00D053B6" w:rsidRDefault="00057061" w:rsidP="004B0D53">
            <w:pPr>
              <w:pStyle w:val="FP"/>
            </w:pPr>
          </w:p>
        </w:tc>
      </w:tr>
      <w:tr w:rsidR="00057061" w:rsidRPr="00A96890" w14:paraId="000589E6" w14:textId="77777777" w:rsidTr="004B0D53">
        <w:trPr>
          <w:cantSplit/>
          <w:trHeight w:hRule="exact" w:val="1531"/>
        </w:trPr>
        <w:tc>
          <w:tcPr>
            <w:tcW w:w="4883" w:type="dxa"/>
            <w:shd w:val="clear" w:color="auto" w:fill="auto"/>
          </w:tcPr>
          <w:p w14:paraId="0A365506" w14:textId="77777777" w:rsidR="00057061" w:rsidRPr="00A96890" w:rsidRDefault="00000000" w:rsidP="004B0D53">
            <w:pPr>
              <w:rPr>
                <w:i/>
              </w:rPr>
            </w:pPr>
            <w:r>
              <w:rPr>
                <w:i/>
              </w:rPr>
              <w:pict w14:anchorId="61230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p>
        </w:tc>
        <w:tc>
          <w:tcPr>
            <w:tcW w:w="5540" w:type="dxa"/>
            <w:shd w:val="clear" w:color="auto" w:fill="auto"/>
          </w:tcPr>
          <w:p w14:paraId="61687962" w14:textId="77777777" w:rsidR="00057061" w:rsidRPr="00A96890" w:rsidRDefault="00000000" w:rsidP="004B0D53">
            <w:pPr>
              <w:jc w:val="right"/>
            </w:pPr>
            <w:r>
              <w:pict w14:anchorId="17DE0A73">
                <v:shape id="_x0000_i1026" type="#_x0000_t75" style="width:128pt;height:75.5pt">
                  <v:imagedata r:id="rId9" o:title="3GPP-logo_web"/>
                </v:shape>
              </w:pict>
            </w:r>
          </w:p>
        </w:tc>
      </w:tr>
      <w:tr w:rsidR="00057061" w:rsidRPr="00A96890" w14:paraId="4E18A8AE" w14:textId="77777777" w:rsidTr="004B0D53">
        <w:trPr>
          <w:cantSplit/>
          <w:trHeight w:hRule="exact" w:val="5783"/>
        </w:trPr>
        <w:tc>
          <w:tcPr>
            <w:tcW w:w="10423" w:type="dxa"/>
            <w:gridSpan w:val="2"/>
            <w:shd w:val="clear" w:color="auto" w:fill="auto"/>
          </w:tcPr>
          <w:p w14:paraId="6F87F6EC" w14:textId="77777777" w:rsidR="00057061" w:rsidRPr="00A96890" w:rsidRDefault="00057061" w:rsidP="004B0D53">
            <w:pPr>
              <w:pStyle w:val="FP"/>
              <w:rPr>
                <w:b/>
              </w:rPr>
            </w:pPr>
          </w:p>
        </w:tc>
      </w:tr>
      <w:tr w:rsidR="00057061" w:rsidRPr="00A96890" w14:paraId="0A1D5D86" w14:textId="77777777" w:rsidTr="004B0D53">
        <w:trPr>
          <w:cantSplit/>
          <w:trHeight w:hRule="exact" w:val="964"/>
        </w:trPr>
        <w:tc>
          <w:tcPr>
            <w:tcW w:w="10423" w:type="dxa"/>
            <w:gridSpan w:val="2"/>
            <w:shd w:val="clear" w:color="auto" w:fill="auto"/>
          </w:tcPr>
          <w:p w14:paraId="230C0709" w14:textId="77777777" w:rsidR="00057061" w:rsidRPr="00A96890" w:rsidRDefault="00057061" w:rsidP="004B0D53">
            <w:pPr>
              <w:rPr>
                <w:sz w:val="16"/>
              </w:rPr>
            </w:pPr>
            <w:bookmarkStart w:id="1" w:name="warningNotice"/>
            <w:r w:rsidRPr="00A96890">
              <w:rPr>
                <w:sz w:val="16"/>
              </w:rPr>
              <w:t>The present document has been developed within the 3rd Generation Partnership Project (3GPP</w:t>
            </w:r>
            <w:r w:rsidRPr="00A96890">
              <w:rPr>
                <w:sz w:val="16"/>
                <w:vertAlign w:val="superscript"/>
              </w:rPr>
              <w:t xml:space="preserve"> TM</w:t>
            </w:r>
            <w:r w:rsidRPr="00A96890">
              <w:rPr>
                <w:sz w:val="16"/>
              </w:rPr>
              <w:t>) and may be further elaborated for the purposes of 3GPP.</w:t>
            </w:r>
            <w:r w:rsidRPr="00A96890">
              <w:rPr>
                <w:sz w:val="16"/>
              </w:rPr>
              <w:br/>
              <w:t>The present document has not been subject to any approval process by the 3GPP</w:t>
            </w:r>
            <w:r w:rsidRPr="00A96890">
              <w:rPr>
                <w:sz w:val="16"/>
                <w:vertAlign w:val="superscript"/>
              </w:rPr>
              <w:t xml:space="preserve"> </w:t>
            </w:r>
            <w:r w:rsidRPr="00A96890">
              <w:rPr>
                <w:sz w:val="16"/>
              </w:rPr>
              <w:t>Organizational Partners and shall not be implemented.</w:t>
            </w:r>
            <w:r w:rsidRPr="00A96890">
              <w:rPr>
                <w:sz w:val="16"/>
              </w:rPr>
              <w:br/>
              <w:t>This Specification is provided for future development work within 3GPP</w:t>
            </w:r>
            <w:r w:rsidRPr="00A96890">
              <w:rPr>
                <w:sz w:val="16"/>
                <w:vertAlign w:val="superscript"/>
              </w:rPr>
              <w:t xml:space="preserve"> </w:t>
            </w:r>
            <w:r w:rsidRPr="00A96890">
              <w:rPr>
                <w:sz w:val="16"/>
              </w:rPr>
              <w:t>only. The Organizational Partners accept no liability for any use of this Specification.</w:t>
            </w:r>
            <w:r w:rsidRPr="00A96890">
              <w:rPr>
                <w:sz w:val="16"/>
              </w:rPr>
              <w:br/>
              <w:t>Specifications and Reports for implementation of the 3GPP</w:t>
            </w:r>
            <w:r w:rsidRPr="00A96890">
              <w:rPr>
                <w:sz w:val="16"/>
                <w:vertAlign w:val="superscript"/>
              </w:rPr>
              <w:t xml:space="preserve"> TM</w:t>
            </w:r>
            <w:r w:rsidRPr="00A96890">
              <w:rPr>
                <w:sz w:val="16"/>
              </w:rPr>
              <w:t xml:space="preserve"> system should be obtained via the 3GPP Organizational Partners' Publications Offices.</w:t>
            </w:r>
            <w:bookmarkEnd w:id="1"/>
          </w:p>
          <w:p w14:paraId="1F76A65C" w14:textId="77777777" w:rsidR="00057061" w:rsidRPr="00A96890" w:rsidRDefault="00057061" w:rsidP="004B0D53">
            <w:pPr>
              <w:pStyle w:val="ZV"/>
              <w:framePr w:w="0" w:wrap="auto" w:vAnchor="margin" w:hAnchor="text" w:yAlign="inline"/>
            </w:pPr>
          </w:p>
          <w:p w14:paraId="25D8D2D8" w14:textId="77777777" w:rsidR="00057061" w:rsidRPr="00A96890" w:rsidRDefault="00057061" w:rsidP="004B0D53">
            <w:pPr>
              <w:rPr>
                <w:sz w:val="16"/>
              </w:rPr>
            </w:pPr>
          </w:p>
        </w:tc>
      </w:tr>
      <w:bookmarkEnd w:id="0"/>
    </w:tbl>
    <w:p w14:paraId="239981DF" w14:textId="77777777" w:rsidR="00057061" w:rsidRPr="00A96890" w:rsidRDefault="00057061" w:rsidP="00057061">
      <w:pPr>
        <w:sectPr w:rsidR="00057061" w:rsidRPr="00A96890" w:rsidSect="004935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57061" w:rsidRPr="00A96890" w14:paraId="5E4DAB95" w14:textId="77777777" w:rsidTr="004B0D53">
        <w:trPr>
          <w:cantSplit/>
          <w:trHeight w:hRule="exact" w:val="5669"/>
        </w:trPr>
        <w:tc>
          <w:tcPr>
            <w:tcW w:w="10423" w:type="dxa"/>
            <w:shd w:val="clear" w:color="auto" w:fill="auto"/>
          </w:tcPr>
          <w:p w14:paraId="53181796" w14:textId="77777777" w:rsidR="00057061" w:rsidRPr="00A96890" w:rsidRDefault="00057061" w:rsidP="004B0D53">
            <w:pPr>
              <w:pStyle w:val="FP"/>
            </w:pPr>
            <w:bookmarkStart w:id="2" w:name="page2"/>
          </w:p>
        </w:tc>
      </w:tr>
      <w:tr w:rsidR="00057061" w:rsidRPr="00A96890" w14:paraId="2D96C7C6" w14:textId="77777777" w:rsidTr="004B0D53">
        <w:trPr>
          <w:cantSplit/>
          <w:trHeight w:hRule="exact" w:val="5386"/>
        </w:trPr>
        <w:tc>
          <w:tcPr>
            <w:tcW w:w="10423" w:type="dxa"/>
            <w:shd w:val="clear" w:color="auto" w:fill="auto"/>
          </w:tcPr>
          <w:p w14:paraId="64BC6804" w14:textId="77777777" w:rsidR="00057061" w:rsidRPr="00A96890" w:rsidRDefault="00057061" w:rsidP="004B0D53">
            <w:pPr>
              <w:pStyle w:val="FP"/>
              <w:spacing w:after="240"/>
              <w:ind w:left="2835" w:right="2835"/>
              <w:jc w:val="center"/>
              <w:rPr>
                <w:rFonts w:ascii="Arial" w:hAnsi="Arial"/>
                <w:b/>
                <w:i/>
                <w:noProof/>
              </w:rPr>
            </w:pPr>
            <w:bookmarkStart w:id="3" w:name="coords3gpp"/>
            <w:r w:rsidRPr="00A96890">
              <w:rPr>
                <w:rFonts w:ascii="Arial" w:hAnsi="Arial"/>
                <w:b/>
                <w:i/>
                <w:noProof/>
              </w:rPr>
              <w:t>3GPP</w:t>
            </w:r>
          </w:p>
          <w:p w14:paraId="2AEF4915" w14:textId="77777777" w:rsidR="00057061" w:rsidRPr="00A96890" w:rsidRDefault="00057061" w:rsidP="004B0D53">
            <w:pPr>
              <w:pStyle w:val="FP"/>
              <w:pBdr>
                <w:bottom w:val="single" w:sz="6" w:space="1" w:color="auto"/>
              </w:pBdr>
              <w:ind w:left="2835" w:right="2835"/>
              <w:jc w:val="center"/>
              <w:rPr>
                <w:noProof/>
              </w:rPr>
            </w:pPr>
            <w:r w:rsidRPr="00A96890">
              <w:rPr>
                <w:noProof/>
              </w:rPr>
              <w:t>Postal address</w:t>
            </w:r>
          </w:p>
          <w:p w14:paraId="38D3661F" w14:textId="77777777" w:rsidR="00057061" w:rsidRPr="00A96890" w:rsidRDefault="00057061" w:rsidP="004B0D53">
            <w:pPr>
              <w:pStyle w:val="FP"/>
              <w:ind w:left="2835" w:right="2835"/>
              <w:jc w:val="center"/>
              <w:rPr>
                <w:rFonts w:ascii="Arial" w:hAnsi="Arial"/>
                <w:noProof/>
                <w:sz w:val="18"/>
              </w:rPr>
            </w:pPr>
          </w:p>
          <w:p w14:paraId="210195A5" w14:textId="77777777" w:rsidR="00057061" w:rsidRPr="00A96890" w:rsidRDefault="00057061" w:rsidP="004B0D53">
            <w:pPr>
              <w:pStyle w:val="FP"/>
              <w:pBdr>
                <w:bottom w:val="single" w:sz="6" w:space="1" w:color="auto"/>
              </w:pBdr>
              <w:spacing w:before="240"/>
              <w:ind w:left="2835" w:right="2835"/>
              <w:jc w:val="center"/>
              <w:rPr>
                <w:noProof/>
              </w:rPr>
            </w:pPr>
            <w:r w:rsidRPr="00A96890">
              <w:rPr>
                <w:noProof/>
              </w:rPr>
              <w:t>3GPP support office address</w:t>
            </w:r>
          </w:p>
          <w:p w14:paraId="54D6A160" w14:textId="77777777" w:rsidR="00057061" w:rsidRPr="00A96890" w:rsidRDefault="00057061" w:rsidP="004B0D53">
            <w:pPr>
              <w:pStyle w:val="FP"/>
              <w:ind w:left="2835" w:right="2835"/>
              <w:jc w:val="center"/>
              <w:rPr>
                <w:rFonts w:ascii="Arial" w:hAnsi="Arial"/>
                <w:noProof/>
                <w:sz w:val="18"/>
              </w:rPr>
            </w:pPr>
            <w:r w:rsidRPr="00A96890">
              <w:rPr>
                <w:rFonts w:ascii="Arial" w:hAnsi="Arial"/>
                <w:noProof/>
                <w:sz w:val="18"/>
              </w:rPr>
              <w:t>650 Route des Lucioles - Sophia Antipolis</w:t>
            </w:r>
          </w:p>
          <w:p w14:paraId="48F9AFD3" w14:textId="77777777" w:rsidR="00057061" w:rsidRPr="00A96890" w:rsidRDefault="00057061" w:rsidP="004B0D53">
            <w:pPr>
              <w:pStyle w:val="FP"/>
              <w:ind w:left="2835" w:right="2835"/>
              <w:jc w:val="center"/>
              <w:rPr>
                <w:rFonts w:ascii="Arial" w:hAnsi="Arial"/>
                <w:noProof/>
                <w:sz w:val="18"/>
              </w:rPr>
            </w:pPr>
            <w:r w:rsidRPr="00A96890">
              <w:rPr>
                <w:rFonts w:ascii="Arial" w:hAnsi="Arial"/>
                <w:noProof/>
                <w:sz w:val="18"/>
              </w:rPr>
              <w:t>Valbonne - FRANCE</w:t>
            </w:r>
          </w:p>
          <w:p w14:paraId="2DDB043A" w14:textId="77777777" w:rsidR="00057061" w:rsidRPr="00A96890" w:rsidRDefault="00057061" w:rsidP="004B0D53">
            <w:pPr>
              <w:pStyle w:val="FP"/>
              <w:spacing w:after="20"/>
              <w:ind w:left="2835" w:right="2835"/>
              <w:jc w:val="center"/>
              <w:rPr>
                <w:rFonts w:ascii="Arial" w:hAnsi="Arial"/>
                <w:noProof/>
                <w:sz w:val="18"/>
              </w:rPr>
            </w:pPr>
            <w:r w:rsidRPr="00A96890">
              <w:rPr>
                <w:rFonts w:ascii="Arial" w:hAnsi="Arial"/>
                <w:noProof/>
                <w:sz w:val="18"/>
              </w:rPr>
              <w:t>Tel.: +33 4 92 94 42 00 Fax: +33 4 93 65 47 16</w:t>
            </w:r>
          </w:p>
          <w:p w14:paraId="463DDEFD" w14:textId="77777777" w:rsidR="00057061" w:rsidRPr="00A96890" w:rsidRDefault="00057061" w:rsidP="004B0D53">
            <w:pPr>
              <w:pStyle w:val="FP"/>
              <w:pBdr>
                <w:bottom w:val="single" w:sz="6" w:space="1" w:color="auto"/>
              </w:pBdr>
              <w:spacing w:before="240"/>
              <w:ind w:left="2835" w:right="2835"/>
              <w:jc w:val="center"/>
              <w:rPr>
                <w:noProof/>
              </w:rPr>
            </w:pPr>
            <w:r w:rsidRPr="00A96890">
              <w:rPr>
                <w:noProof/>
              </w:rPr>
              <w:t>Internet</w:t>
            </w:r>
          </w:p>
          <w:p w14:paraId="4EA07969" w14:textId="77777777" w:rsidR="00057061" w:rsidRPr="00A96890" w:rsidRDefault="00057061" w:rsidP="004B0D53">
            <w:pPr>
              <w:pStyle w:val="FP"/>
              <w:ind w:left="2835" w:right="2835"/>
              <w:jc w:val="center"/>
              <w:rPr>
                <w:rFonts w:ascii="Arial" w:hAnsi="Arial"/>
                <w:noProof/>
                <w:sz w:val="18"/>
              </w:rPr>
            </w:pPr>
            <w:r w:rsidRPr="00A96890">
              <w:rPr>
                <w:rFonts w:ascii="Arial" w:hAnsi="Arial"/>
                <w:noProof/>
                <w:sz w:val="18"/>
              </w:rPr>
              <w:t>http://www.3gpp.org</w:t>
            </w:r>
            <w:bookmarkEnd w:id="3"/>
          </w:p>
          <w:p w14:paraId="7D5E8164" w14:textId="77777777" w:rsidR="00057061" w:rsidRPr="00A96890" w:rsidRDefault="00057061" w:rsidP="004B0D53">
            <w:pPr>
              <w:rPr>
                <w:noProof/>
              </w:rPr>
            </w:pPr>
          </w:p>
        </w:tc>
      </w:tr>
      <w:tr w:rsidR="00057061" w:rsidRPr="00A96890" w14:paraId="20AC1CD5" w14:textId="77777777" w:rsidTr="004B0D53">
        <w:trPr>
          <w:cantSplit/>
        </w:trPr>
        <w:tc>
          <w:tcPr>
            <w:tcW w:w="10423" w:type="dxa"/>
            <w:shd w:val="clear" w:color="auto" w:fill="auto"/>
            <w:vAlign w:val="bottom"/>
          </w:tcPr>
          <w:p w14:paraId="0C7AC6E2" w14:textId="77777777" w:rsidR="00057061" w:rsidRPr="00A96890" w:rsidRDefault="00057061" w:rsidP="004B0D53">
            <w:pPr>
              <w:pStyle w:val="FP"/>
              <w:pBdr>
                <w:bottom w:val="single" w:sz="6" w:space="1" w:color="auto"/>
              </w:pBdr>
              <w:spacing w:after="240"/>
              <w:jc w:val="center"/>
              <w:rPr>
                <w:rFonts w:ascii="Arial" w:hAnsi="Arial"/>
                <w:b/>
                <w:i/>
                <w:noProof/>
              </w:rPr>
            </w:pPr>
            <w:bookmarkStart w:id="4" w:name="copyrightNotification"/>
            <w:r w:rsidRPr="00A96890">
              <w:rPr>
                <w:rFonts w:ascii="Arial" w:hAnsi="Arial"/>
                <w:b/>
                <w:i/>
                <w:noProof/>
              </w:rPr>
              <w:t>Copyright Notification</w:t>
            </w:r>
          </w:p>
          <w:p w14:paraId="5D2C784F" w14:textId="77777777" w:rsidR="00057061" w:rsidRPr="00A96890" w:rsidRDefault="00057061" w:rsidP="004B0D53">
            <w:pPr>
              <w:pStyle w:val="FP"/>
              <w:jc w:val="center"/>
              <w:rPr>
                <w:noProof/>
              </w:rPr>
            </w:pPr>
            <w:r w:rsidRPr="00A96890">
              <w:rPr>
                <w:noProof/>
              </w:rPr>
              <w:t>No part may be reproduced except as authorized by written permission.</w:t>
            </w:r>
            <w:r w:rsidRPr="00A96890">
              <w:rPr>
                <w:noProof/>
              </w:rPr>
              <w:br/>
              <w:t>The copyright and the foregoing restriction extend to reproduction in all media.</w:t>
            </w:r>
          </w:p>
          <w:p w14:paraId="0E104EFC" w14:textId="77777777" w:rsidR="00057061" w:rsidRPr="00A96890" w:rsidRDefault="00057061" w:rsidP="004B0D53">
            <w:pPr>
              <w:pStyle w:val="FP"/>
              <w:jc w:val="center"/>
              <w:rPr>
                <w:noProof/>
              </w:rPr>
            </w:pPr>
          </w:p>
          <w:p w14:paraId="22B2DCAF" w14:textId="4F24A035" w:rsidR="00057061" w:rsidRPr="00A96890" w:rsidRDefault="00057061" w:rsidP="004B0D53">
            <w:pPr>
              <w:pStyle w:val="FP"/>
              <w:jc w:val="center"/>
              <w:rPr>
                <w:noProof/>
                <w:sz w:val="18"/>
              </w:rPr>
            </w:pPr>
            <w:r w:rsidRPr="00A96890">
              <w:rPr>
                <w:noProof/>
                <w:sz w:val="18"/>
              </w:rPr>
              <w:t>©</w:t>
            </w:r>
            <w:r w:rsidR="0029569E">
              <w:rPr>
                <w:noProof/>
                <w:sz w:val="18"/>
              </w:rPr>
              <w:t xml:space="preserve"> 2024</w:t>
            </w:r>
            <w:r w:rsidRPr="00A96890">
              <w:rPr>
                <w:noProof/>
                <w:sz w:val="18"/>
              </w:rPr>
              <w:t>, 3GPP Organizational Partners (ARIB, ATIS, CCSA, ETSI, TSDSI, TTA, TTC).</w:t>
            </w:r>
            <w:bookmarkStart w:id="5" w:name="copyrightaddon"/>
            <w:bookmarkEnd w:id="5"/>
          </w:p>
          <w:p w14:paraId="42C8F5D3" w14:textId="77777777" w:rsidR="00057061" w:rsidRPr="00A96890" w:rsidRDefault="00057061" w:rsidP="004B0D53">
            <w:pPr>
              <w:pStyle w:val="FP"/>
              <w:jc w:val="center"/>
              <w:rPr>
                <w:noProof/>
                <w:sz w:val="18"/>
              </w:rPr>
            </w:pPr>
            <w:r w:rsidRPr="00A96890">
              <w:rPr>
                <w:noProof/>
                <w:sz w:val="18"/>
              </w:rPr>
              <w:t>All rights reserved.</w:t>
            </w:r>
          </w:p>
          <w:p w14:paraId="328B67BC" w14:textId="77777777" w:rsidR="00057061" w:rsidRPr="00A96890" w:rsidRDefault="00057061" w:rsidP="004B0D53">
            <w:pPr>
              <w:pStyle w:val="FP"/>
              <w:rPr>
                <w:noProof/>
                <w:sz w:val="18"/>
              </w:rPr>
            </w:pPr>
          </w:p>
          <w:p w14:paraId="29176719" w14:textId="77777777" w:rsidR="00057061" w:rsidRPr="00A96890" w:rsidRDefault="00057061" w:rsidP="004B0D53">
            <w:pPr>
              <w:pStyle w:val="FP"/>
              <w:rPr>
                <w:noProof/>
                <w:sz w:val="18"/>
              </w:rPr>
            </w:pPr>
            <w:r w:rsidRPr="00A96890">
              <w:rPr>
                <w:noProof/>
                <w:sz w:val="18"/>
              </w:rPr>
              <w:t>UMTS™ is a Trade Mark of ETSI registered for the benefit of its members</w:t>
            </w:r>
          </w:p>
          <w:p w14:paraId="01DAEEB8" w14:textId="77777777" w:rsidR="00057061" w:rsidRPr="00A96890" w:rsidRDefault="00057061" w:rsidP="004B0D53">
            <w:pPr>
              <w:pStyle w:val="FP"/>
              <w:rPr>
                <w:noProof/>
                <w:sz w:val="18"/>
              </w:rPr>
            </w:pPr>
            <w:r w:rsidRPr="00A96890">
              <w:rPr>
                <w:noProof/>
                <w:sz w:val="18"/>
              </w:rPr>
              <w:t>3GPP™ is a Trade Mark of ETSI registered for the benefit of its Members and of the 3GPP Organizational Partners</w:t>
            </w:r>
            <w:r w:rsidRPr="00A96890">
              <w:rPr>
                <w:noProof/>
                <w:sz w:val="18"/>
              </w:rPr>
              <w:br/>
              <w:t>LTE™ is a Trade Mark of ETSI registered for the benefit of its Members and of the 3GPP Organizational Partners</w:t>
            </w:r>
          </w:p>
          <w:p w14:paraId="4704CB01" w14:textId="77777777" w:rsidR="00057061" w:rsidRPr="00A96890" w:rsidRDefault="00057061" w:rsidP="004B0D53">
            <w:pPr>
              <w:pStyle w:val="FP"/>
              <w:rPr>
                <w:noProof/>
                <w:sz w:val="18"/>
              </w:rPr>
            </w:pPr>
            <w:r w:rsidRPr="00A96890">
              <w:rPr>
                <w:noProof/>
                <w:sz w:val="18"/>
              </w:rPr>
              <w:t>GSM® and the GSM logo are registered and owned by the GSM Association</w:t>
            </w:r>
            <w:bookmarkEnd w:id="4"/>
          </w:p>
          <w:p w14:paraId="1DECCE1E" w14:textId="77777777" w:rsidR="00057061" w:rsidRPr="00A96890" w:rsidRDefault="00057061" w:rsidP="004B0D53"/>
        </w:tc>
      </w:tr>
      <w:bookmarkEnd w:id="2"/>
    </w:tbl>
    <w:p w14:paraId="5C5B7339" w14:textId="05DAD93F" w:rsidR="004A3549" w:rsidRPr="00D053B6" w:rsidRDefault="00057061" w:rsidP="00BA16AF">
      <w:pPr>
        <w:pStyle w:val="TT"/>
        <w:outlineLvl w:val="0"/>
      </w:pPr>
      <w:r w:rsidRPr="00A96890">
        <w:br w:type="page"/>
      </w:r>
      <w:r w:rsidR="004A3549" w:rsidRPr="00D053B6">
        <w:lastRenderedPageBreak/>
        <w:t>Contents</w:t>
      </w:r>
    </w:p>
    <w:p w14:paraId="3B6049D1" w14:textId="77777777" w:rsidR="00D053B6" w:rsidRPr="009D50D0" w:rsidRDefault="00D053B6">
      <w:pPr>
        <w:pStyle w:val="TOC1"/>
        <w:rPr>
          <w:rFonts w:ascii="Calibri" w:eastAsia="Times New Roman" w:hAnsi="Calibri"/>
          <w:szCs w:val="22"/>
          <w:lang w:eastAsia="en-GB"/>
        </w:rPr>
      </w:pPr>
      <w:r w:rsidRPr="00D053B6">
        <w:fldChar w:fldCharType="begin" w:fldLock="1"/>
      </w:r>
      <w:r w:rsidRPr="00D053B6">
        <w:instrText xml:space="preserve"> TOC \o "1-9" </w:instrText>
      </w:r>
      <w:r w:rsidRPr="00D053B6">
        <w:fldChar w:fldCharType="separate"/>
      </w:r>
      <w:r w:rsidRPr="00D053B6">
        <w:t>Foreword</w:t>
      </w:r>
      <w:r w:rsidRPr="00D053B6">
        <w:tab/>
      </w:r>
      <w:r w:rsidRPr="00D053B6">
        <w:fldChar w:fldCharType="begin" w:fldLock="1"/>
      </w:r>
      <w:r w:rsidRPr="00D053B6">
        <w:instrText xml:space="preserve"> PAGEREF _Toc517480037 \h </w:instrText>
      </w:r>
      <w:r w:rsidRPr="00D053B6">
        <w:fldChar w:fldCharType="separate"/>
      </w:r>
      <w:r w:rsidRPr="00D053B6">
        <w:t>10</w:t>
      </w:r>
      <w:r w:rsidRPr="00D053B6">
        <w:fldChar w:fldCharType="end"/>
      </w:r>
    </w:p>
    <w:p w14:paraId="77FCB748" w14:textId="77777777" w:rsidR="00D053B6" w:rsidRPr="009D50D0" w:rsidRDefault="00D053B6">
      <w:pPr>
        <w:pStyle w:val="TOC1"/>
        <w:rPr>
          <w:rFonts w:ascii="Calibri" w:eastAsia="Times New Roman" w:hAnsi="Calibri"/>
          <w:szCs w:val="22"/>
          <w:lang w:eastAsia="en-GB"/>
        </w:rPr>
      </w:pPr>
      <w:r w:rsidRPr="00D053B6">
        <w:t>1</w:t>
      </w:r>
      <w:r w:rsidRPr="009D50D0">
        <w:rPr>
          <w:rFonts w:ascii="Calibri" w:eastAsia="Times New Roman" w:hAnsi="Calibri"/>
          <w:szCs w:val="22"/>
          <w:lang w:eastAsia="en-GB"/>
        </w:rPr>
        <w:tab/>
      </w:r>
      <w:r w:rsidRPr="00D053B6">
        <w:t>Scope</w:t>
      </w:r>
      <w:r w:rsidRPr="00D053B6">
        <w:tab/>
      </w:r>
      <w:r w:rsidRPr="00D053B6">
        <w:fldChar w:fldCharType="begin" w:fldLock="1"/>
      </w:r>
      <w:r w:rsidRPr="00D053B6">
        <w:instrText xml:space="preserve"> PAGEREF _Toc517480038 \h </w:instrText>
      </w:r>
      <w:r w:rsidRPr="00D053B6">
        <w:fldChar w:fldCharType="separate"/>
      </w:r>
      <w:r w:rsidRPr="00D053B6">
        <w:t>11</w:t>
      </w:r>
      <w:r w:rsidRPr="00D053B6">
        <w:fldChar w:fldCharType="end"/>
      </w:r>
    </w:p>
    <w:p w14:paraId="351035A0" w14:textId="77777777" w:rsidR="00D053B6" w:rsidRPr="009D50D0" w:rsidRDefault="00D053B6">
      <w:pPr>
        <w:pStyle w:val="TOC1"/>
        <w:rPr>
          <w:rFonts w:ascii="Calibri" w:eastAsia="Times New Roman" w:hAnsi="Calibri"/>
          <w:szCs w:val="22"/>
          <w:lang w:eastAsia="en-GB"/>
        </w:rPr>
      </w:pPr>
      <w:r w:rsidRPr="00D053B6">
        <w:t>2</w:t>
      </w:r>
      <w:r w:rsidRPr="009D50D0">
        <w:rPr>
          <w:rFonts w:ascii="Calibri" w:eastAsia="Times New Roman" w:hAnsi="Calibri"/>
          <w:szCs w:val="22"/>
          <w:lang w:eastAsia="en-GB"/>
        </w:rPr>
        <w:tab/>
      </w:r>
      <w:r w:rsidRPr="00D053B6">
        <w:t>References</w:t>
      </w:r>
      <w:r w:rsidRPr="00D053B6">
        <w:tab/>
      </w:r>
      <w:r w:rsidRPr="00D053B6">
        <w:fldChar w:fldCharType="begin" w:fldLock="1"/>
      </w:r>
      <w:r w:rsidRPr="00D053B6">
        <w:instrText xml:space="preserve"> PAGEREF _Toc517480039 \h </w:instrText>
      </w:r>
      <w:r w:rsidRPr="00D053B6">
        <w:fldChar w:fldCharType="separate"/>
      </w:r>
      <w:r w:rsidRPr="00D053B6">
        <w:t>11</w:t>
      </w:r>
      <w:r w:rsidRPr="00D053B6">
        <w:fldChar w:fldCharType="end"/>
      </w:r>
    </w:p>
    <w:p w14:paraId="49E60754" w14:textId="77777777" w:rsidR="00D053B6" w:rsidRPr="009D50D0" w:rsidRDefault="00D053B6">
      <w:pPr>
        <w:pStyle w:val="TOC1"/>
        <w:rPr>
          <w:rFonts w:ascii="Calibri" w:eastAsia="Times New Roman" w:hAnsi="Calibri"/>
          <w:szCs w:val="22"/>
          <w:lang w:eastAsia="en-GB"/>
        </w:rPr>
      </w:pPr>
      <w:r w:rsidRPr="00D053B6">
        <w:t>3</w:t>
      </w:r>
      <w:r w:rsidRPr="009D50D0">
        <w:rPr>
          <w:rFonts w:ascii="Calibri" w:eastAsia="Times New Roman" w:hAnsi="Calibri"/>
          <w:szCs w:val="22"/>
          <w:lang w:eastAsia="en-GB"/>
        </w:rPr>
        <w:tab/>
      </w:r>
      <w:r w:rsidRPr="00D053B6">
        <w:t>Definitions and abbreviations</w:t>
      </w:r>
      <w:r w:rsidRPr="00D053B6">
        <w:tab/>
      </w:r>
      <w:r w:rsidRPr="00D053B6">
        <w:fldChar w:fldCharType="begin" w:fldLock="1"/>
      </w:r>
      <w:r w:rsidRPr="00D053B6">
        <w:instrText xml:space="preserve"> PAGEREF _Toc517480040 \h </w:instrText>
      </w:r>
      <w:r w:rsidRPr="00D053B6">
        <w:fldChar w:fldCharType="separate"/>
      </w:r>
      <w:r w:rsidRPr="00D053B6">
        <w:t>13</w:t>
      </w:r>
      <w:r w:rsidRPr="00D053B6">
        <w:fldChar w:fldCharType="end"/>
      </w:r>
    </w:p>
    <w:p w14:paraId="18B3F0F1" w14:textId="77777777" w:rsidR="00D053B6" w:rsidRPr="009D50D0" w:rsidRDefault="00D053B6">
      <w:pPr>
        <w:pStyle w:val="TOC2"/>
        <w:rPr>
          <w:rFonts w:ascii="Calibri" w:eastAsia="Times New Roman" w:hAnsi="Calibri"/>
          <w:sz w:val="22"/>
          <w:szCs w:val="22"/>
          <w:lang w:eastAsia="en-GB"/>
        </w:rPr>
      </w:pPr>
      <w:r w:rsidRPr="00D053B6">
        <w:t>3.1</w:t>
      </w:r>
      <w:r w:rsidRPr="009D50D0">
        <w:rPr>
          <w:rFonts w:ascii="Calibri" w:eastAsia="Times New Roman" w:hAnsi="Calibri"/>
          <w:sz w:val="22"/>
          <w:szCs w:val="22"/>
          <w:lang w:eastAsia="en-GB"/>
        </w:rPr>
        <w:tab/>
      </w:r>
      <w:r w:rsidRPr="00D053B6">
        <w:t>Definitions</w:t>
      </w:r>
      <w:r w:rsidRPr="00D053B6">
        <w:tab/>
      </w:r>
      <w:r w:rsidRPr="00D053B6">
        <w:fldChar w:fldCharType="begin" w:fldLock="1"/>
      </w:r>
      <w:r w:rsidRPr="00D053B6">
        <w:instrText xml:space="preserve"> PAGEREF _Toc517480041 \h </w:instrText>
      </w:r>
      <w:r w:rsidRPr="00D053B6">
        <w:fldChar w:fldCharType="separate"/>
      </w:r>
      <w:r w:rsidRPr="00D053B6">
        <w:t>13</w:t>
      </w:r>
      <w:r w:rsidRPr="00D053B6">
        <w:fldChar w:fldCharType="end"/>
      </w:r>
    </w:p>
    <w:p w14:paraId="4A2F15B5" w14:textId="77777777" w:rsidR="00D053B6" w:rsidRPr="009D50D0" w:rsidRDefault="00D053B6">
      <w:pPr>
        <w:pStyle w:val="TOC2"/>
        <w:rPr>
          <w:rFonts w:ascii="Calibri" w:eastAsia="Times New Roman" w:hAnsi="Calibri"/>
          <w:sz w:val="22"/>
          <w:szCs w:val="22"/>
          <w:lang w:eastAsia="en-GB"/>
        </w:rPr>
      </w:pPr>
      <w:r w:rsidRPr="00D053B6">
        <w:t>3.2</w:t>
      </w:r>
      <w:r w:rsidRPr="009D50D0">
        <w:rPr>
          <w:rFonts w:ascii="Calibri" w:eastAsia="Times New Roman" w:hAnsi="Calibri"/>
          <w:sz w:val="22"/>
          <w:szCs w:val="22"/>
          <w:lang w:eastAsia="en-GB"/>
        </w:rPr>
        <w:tab/>
      </w:r>
      <w:r w:rsidRPr="00D053B6">
        <w:t>Abbreviations</w:t>
      </w:r>
      <w:r w:rsidRPr="00D053B6">
        <w:tab/>
      </w:r>
      <w:r w:rsidRPr="00D053B6">
        <w:fldChar w:fldCharType="begin" w:fldLock="1"/>
      </w:r>
      <w:r w:rsidRPr="00D053B6">
        <w:instrText xml:space="preserve"> PAGEREF _Toc517480042 \h </w:instrText>
      </w:r>
      <w:r w:rsidRPr="00D053B6">
        <w:fldChar w:fldCharType="separate"/>
      </w:r>
      <w:r w:rsidRPr="00D053B6">
        <w:t>13</w:t>
      </w:r>
      <w:r w:rsidRPr="00D053B6">
        <w:fldChar w:fldCharType="end"/>
      </w:r>
    </w:p>
    <w:p w14:paraId="0B609786" w14:textId="77777777" w:rsidR="00D053B6" w:rsidRPr="009D50D0" w:rsidRDefault="00D053B6">
      <w:pPr>
        <w:pStyle w:val="TOC1"/>
        <w:rPr>
          <w:rFonts w:ascii="Calibri" w:eastAsia="Times New Roman" w:hAnsi="Calibri"/>
          <w:szCs w:val="22"/>
          <w:lang w:eastAsia="en-GB"/>
        </w:rPr>
      </w:pPr>
      <w:r w:rsidRPr="00D053B6">
        <w:t>4</w:t>
      </w:r>
      <w:r w:rsidRPr="009D50D0">
        <w:rPr>
          <w:rFonts w:ascii="Calibri" w:eastAsia="Times New Roman" w:hAnsi="Calibri"/>
          <w:szCs w:val="22"/>
          <w:lang w:eastAsia="en-GB"/>
        </w:rPr>
        <w:tab/>
      </w:r>
      <w:r w:rsidRPr="00D053B6">
        <w:t>General</w:t>
      </w:r>
      <w:r w:rsidRPr="00D053B6">
        <w:tab/>
      </w:r>
      <w:r w:rsidRPr="00D053B6">
        <w:fldChar w:fldCharType="begin" w:fldLock="1"/>
      </w:r>
      <w:r w:rsidRPr="00D053B6">
        <w:instrText xml:space="preserve"> PAGEREF _Toc517480043 \h </w:instrText>
      </w:r>
      <w:r w:rsidRPr="00D053B6">
        <w:fldChar w:fldCharType="separate"/>
      </w:r>
      <w:r w:rsidRPr="00D053B6">
        <w:t>14</w:t>
      </w:r>
      <w:r w:rsidRPr="00D053B6">
        <w:fldChar w:fldCharType="end"/>
      </w:r>
    </w:p>
    <w:p w14:paraId="13A1B032" w14:textId="77777777" w:rsidR="00D053B6" w:rsidRPr="009D50D0" w:rsidRDefault="00D053B6">
      <w:pPr>
        <w:pStyle w:val="TOC2"/>
        <w:rPr>
          <w:rFonts w:ascii="Calibri" w:eastAsia="Times New Roman" w:hAnsi="Calibri"/>
          <w:sz w:val="22"/>
          <w:szCs w:val="22"/>
          <w:lang w:eastAsia="en-GB"/>
        </w:rPr>
      </w:pPr>
      <w:r w:rsidRPr="00D053B6">
        <w:t>4.1</w:t>
      </w:r>
      <w:r w:rsidRPr="009D50D0">
        <w:rPr>
          <w:rFonts w:ascii="Calibri" w:eastAsia="Times New Roman" w:hAnsi="Calibri"/>
          <w:sz w:val="22"/>
          <w:szCs w:val="22"/>
          <w:lang w:eastAsia="en-GB"/>
        </w:rPr>
        <w:tab/>
      </w:r>
      <w:r w:rsidRPr="00D053B6">
        <w:t>PDN connection</w:t>
      </w:r>
      <w:r w:rsidRPr="00D053B6">
        <w:tab/>
      </w:r>
      <w:r w:rsidRPr="00D053B6">
        <w:fldChar w:fldCharType="begin" w:fldLock="1"/>
      </w:r>
      <w:r w:rsidRPr="00D053B6">
        <w:instrText xml:space="preserve"> PAGEREF _Toc517480044 \h </w:instrText>
      </w:r>
      <w:r w:rsidRPr="00D053B6">
        <w:fldChar w:fldCharType="separate"/>
      </w:r>
      <w:r w:rsidRPr="00D053B6">
        <w:t>14</w:t>
      </w:r>
      <w:r w:rsidRPr="00D053B6">
        <w:fldChar w:fldCharType="end"/>
      </w:r>
    </w:p>
    <w:p w14:paraId="3CF130B3" w14:textId="77777777" w:rsidR="00D053B6" w:rsidRPr="009D50D0" w:rsidRDefault="00D053B6">
      <w:pPr>
        <w:pStyle w:val="TOC2"/>
        <w:rPr>
          <w:rFonts w:ascii="Calibri" w:eastAsia="Times New Roman" w:hAnsi="Calibri"/>
          <w:sz w:val="22"/>
          <w:szCs w:val="22"/>
          <w:lang w:eastAsia="en-GB"/>
        </w:rPr>
      </w:pPr>
      <w:r w:rsidRPr="00D053B6">
        <w:t>4.2</w:t>
      </w:r>
      <w:r w:rsidRPr="009D50D0">
        <w:rPr>
          <w:rFonts w:ascii="Calibri" w:eastAsia="Times New Roman" w:hAnsi="Calibri"/>
          <w:sz w:val="22"/>
          <w:szCs w:val="22"/>
          <w:lang w:eastAsia="en-GB"/>
        </w:rPr>
        <w:tab/>
      </w:r>
      <w:r w:rsidRPr="00D053B6">
        <w:t>PMIPv6 protocol stacks</w:t>
      </w:r>
      <w:r w:rsidRPr="00D053B6">
        <w:tab/>
      </w:r>
      <w:r w:rsidRPr="00D053B6">
        <w:fldChar w:fldCharType="begin" w:fldLock="1"/>
      </w:r>
      <w:r w:rsidRPr="00D053B6">
        <w:instrText xml:space="preserve"> PAGEREF _Toc517480045 \h </w:instrText>
      </w:r>
      <w:r w:rsidRPr="00D053B6">
        <w:fldChar w:fldCharType="separate"/>
      </w:r>
      <w:r w:rsidRPr="00D053B6">
        <w:t>14</w:t>
      </w:r>
      <w:r w:rsidRPr="00D053B6">
        <w:fldChar w:fldCharType="end"/>
      </w:r>
    </w:p>
    <w:p w14:paraId="0BE62842" w14:textId="77777777" w:rsidR="00D053B6" w:rsidRPr="009D50D0" w:rsidRDefault="00D053B6">
      <w:pPr>
        <w:pStyle w:val="TOC1"/>
        <w:rPr>
          <w:rFonts w:ascii="Calibri" w:eastAsia="Times New Roman" w:hAnsi="Calibri"/>
          <w:szCs w:val="22"/>
          <w:lang w:eastAsia="en-GB"/>
        </w:rPr>
      </w:pPr>
      <w:r w:rsidRPr="00D053B6">
        <w:t>5</w:t>
      </w:r>
      <w:r w:rsidRPr="009D50D0">
        <w:rPr>
          <w:rFonts w:ascii="Calibri" w:eastAsia="Times New Roman" w:hAnsi="Calibri"/>
          <w:szCs w:val="22"/>
          <w:lang w:eastAsia="en-GB"/>
        </w:rPr>
        <w:tab/>
      </w:r>
      <w:r w:rsidRPr="00D053B6">
        <w:t>Mobility Management procedures</w:t>
      </w:r>
      <w:r w:rsidRPr="00D053B6">
        <w:tab/>
      </w:r>
      <w:r w:rsidRPr="00D053B6">
        <w:fldChar w:fldCharType="begin" w:fldLock="1"/>
      </w:r>
      <w:r w:rsidRPr="00D053B6">
        <w:instrText xml:space="preserve"> PAGEREF _Toc517480046 \h </w:instrText>
      </w:r>
      <w:r w:rsidRPr="00D053B6">
        <w:fldChar w:fldCharType="separate"/>
      </w:r>
      <w:r w:rsidRPr="00D053B6">
        <w:t>15</w:t>
      </w:r>
      <w:r w:rsidRPr="00D053B6">
        <w:fldChar w:fldCharType="end"/>
      </w:r>
    </w:p>
    <w:p w14:paraId="17A32EAA" w14:textId="77777777" w:rsidR="00D053B6" w:rsidRPr="009D50D0" w:rsidRDefault="00D053B6">
      <w:pPr>
        <w:pStyle w:val="TOC2"/>
        <w:rPr>
          <w:rFonts w:ascii="Calibri" w:eastAsia="Times New Roman" w:hAnsi="Calibri"/>
          <w:sz w:val="22"/>
          <w:szCs w:val="22"/>
          <w:lang w:eastAsia="en-GB"/>
        </w:rPr>
      </w:pPr>
      <w:r w:rsidRPr="00D053B6">
        <w:t>5.1</w:t>
      </w:r>
      <w:r w:rsidRPr="009D50D0">
        <w:rPr>
          <w:rFonts w:ascii="Calibri" w:eastAsia="Times New Roman" w:hAnsi="Calibri"/>
          <w:sz w:val="22"/>
          <w:szCs w:val="22"/>
          <w:lang w:eastAsia="en-GB"/>
        </w:rPr>
        <w:tab/>
      </w:r>
      <w:r w:rsidRPr="00D053B6">
        <w:rPr>
          <w:lang w:val="en-US"/>
        </w:rPr>
        <w:t>Proxy Mobile IPv6 PDN Connection Creation procedure</w:t>
      </w:r>
      <w:r w:rsidRPr="00D053B6">
        <w:tab/>
      </w:r>
      <w:r w:rsidRPr="00D053B6">
        <w:fldChar w:fldCharType="begin" w:fldLock="1"/>
      </w:r>
      <w:r w:rsidRPr="00D053B6">
        <w:instrText xml:space="preserve"> PAGEREF _Toc517480047 \h </w:instrText>
      </w:r>
      <w:r w:rsidRPr="00D053B6">
        <w:fldChar w:fldCharType="separate"/>
      </w:r>
      <w:r w:rsidRPr="00D053B6">
        <w:t>15</w:t>
      </w:r>
      <w:r w:rsidRPr="00D053B6">
        <w:fldChar w:fldCharType="end"/>
      </w:r>
    </w:p>
    <w:p w14:paraId="6A41FC8F" w14:textId="77777777" w:rsidR="00D053B6" w:rsidRPr="009D50D0" w:rsidRDefault="00D053B6">
      <w:pPr>
        <w:pStyle w:val="TOC3"/>
        <w:rPr>
          <w:rFonts w:ascii="Calibri" w:eastAsia="Times New Roman" w:hAnsi="Calibri"/>
          <w:sz w:val="22"/>
          <w:szCs w:val="22"/>
          <w:lang w:eastAsia="en-GB"/>
        </w:rPr>
      </w:pPr>
      <w:r w:rsidRPr="00D053B6">
        <w:t xml:space="preserve">5.1.1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_Toc517480048 \h </w:instrText>
      </w:r>
      <w:r w:rsidRPr="00D053B6">
        <w:fldChar w:fldCharType="separate"/>
      </w:r>
      <w:r w:rsidRPr="00D053B6">
        <w:t>15</w:t>
      </w:r>
      <w:r w:rsidRPr="00D053B6">
        <w:fldChar w:fldCharType="end"/>
      </w:r>
    </w:p>
    <w:p w14:paraId="0082DAC3" w14:textId="77777777" w:rsidR="00D053B6" w:rsidRPr="009D50D0" w:rsidRDefault="00D053B6">
      <w:pPr>
        <w:pStyle w:val="TOC4"/>
        <w:rPr>
          <w:rFonts w:ascii="Calibri" w:eastAsia="Times New Roman" w:hAnsi="Calibri"/>
          <w:sz w:val="22"/>
          <w:szCs w:val="22"/>
          <w:lang w:eastAsia="en-GB"/>
        </w:rPr>
      </w:pPr>
      <w:r w:rsidRPr="00D053B6">
        <w:t>5.1.1.1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_Toc517480049 \h </w:instrText>
      </w:r>
      <w:r w:rsidRPr="00D053B6">
        <w:fldChar w:fldCharType="separate"/>
      </w:r>
      <w:r w:rsidRPr="00D053B6">
        <w:t>15</w:t>
      </w:r>
      <w:r w:rsidRPr="00D053B6">
        <w:fldChar w:fldCharType="end"/>
      </w:r>
    </w:p>
    <w:p w14:paraId="370F1207" w14:textId="77777777" w:rsidR="00D053B6" w:rsidRPr="009D50D0" w:rsidRDefault="00D053B6">
      <w:pPr>
        <w:pStyle w:val="TOC4"/>
        <w:rPr>
          <w:rFonts w:ascii="Calibri" w:eastAsia="Times New Roman" w:hAnsi="Calibri"/>
          <w:sz w:val="22"/>
          <w:szCs w:val="22"/>
          <w:lang w:eastAsia="en-GB"/>
        </w:rPr>
      </w:pPr>
      <w:r w:rsidRPr="00D053B6">
        <w:t>5.1.1.2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_Toc517480050 \h </w:instrText>
      </w:r>
      <w:r w:rsidRPr="00D053B6">
        <w:fldChar w:fldCharType="separate"/>
      </w:r>
      <w:r w:rsidRPr="00D053B6">
        <w:t>19</w:t>
      </w:r>
      <w:r w:rsidRPr="00D053B6">
        <w:fldChar w:fldCharType="end"/>
      </w:r>
    </w:p>
    <w:p w14:paraId="5833704F" w14:textId="77777777" w:rsidR="00D053B6" w:rsidRPr="009D50D0" w:rsidRDefault="00D053B6">
      <w:pPr>
        <w:pStyle w:val="TOC3"/>
        <w:rPr>
          <w:rFonts w:ascii="Calibri" w:eastAsia="Times New Roman" w:hAnsi="Calibri"/>
          <w:sz w:val="22"/>
          <w:szCs w:val="22"/>
          <w:lang w:eastAsia="en-GB"/>
        </w:rPr>
      </w:pPr>
      <w:r w:rsidRPr="00D053B6">
        <w:t xml:space="preserve">5.1.2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_Toc517480051 \h </w:instrText>
      </w:r>
      <w:r w:rsidRPr="00D053B6">
        <w:fldChar w:fldCharType="separate"/>
      </w:r>
      <w:r w:rsidRPr="00D053B6">
        <w:t>21</w:t>
      </w:r>
      <w:r w:rsidRPr="00D053B6">
        <w:fldChar w:fldCharType="end"/>
      </w:r>
    </w:p>
    <w:p w14:paraId="48685CDE" w14:textId="77777777" w:rsidR="00D053B6" w:rsidRPr="009D50D0" w:rsidRDefault="00D053B6">
      <w:pPr>
        <w:pStyle w:val="TOC3"/>
        <w:rPr>
          <w:rFonts w:ascii="Calibri" w:eastAsia="Times New Roman" w:hAnsi="Calibri"/>
          <w:sz w:val="22"/>
          <w:szCs w:val="22"/>
          <w:lang w:eastAsia="en-GB"/>
        </w:rPr>
      </w:pPr>
      <w:r w:rsidRPr="00D053B6">
        <w:t xml:space="preserve">5.1.3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_Toc517480052 \h </w:instrText>
      </w:r>
      <w:r w:rsidRPr="00D053B6">
        <w:fldChar w:fldCharType="separate"/>
      </w:r>
      <w:r w:rsidRPr="00D053B6">
        <w:t>22</w:t>
      </w:r>
      <w:r w:rsidRPr="00D053B6">
        <w:fldChar w:fldCharType="end"/>
      </w:r>
    </w:p>
    <w:p w14:paraId="66BF8624" w14:textId="77777777" w:rsidR="00D053B6" w:rsidRPr="009D50D0" w:rsidRDefault="00D053B6">
      <w:pPr>
        <w:pStyle w:val="TOC2"/>
        <w:rPr>
          <w:rFonts w:ascii="Calibri" w:eastAsia="Times New Roman" w:hAnsi="Calibri"/>
          <w:sz w:val="22"/>
          <w:szCs w:val="22"/>
          <w:lang w:eastAsia="en-GB"/>
        </w:rPr>
      </w:pPr>
      <w:r w:rsidRPr="00D053B6">
        <w:t>5.2</w:t>
      </w:r>
      <w:r w:rsidRPr="009D50D0">
        <w:rPr>
          <w:rFonts w:ascii="Calibri" w:eastAsia="Times New Roman" w:hAnsi="Calibri"/>
          <w:sz w:val="22"/>
          <w:szCs w:val="22"/>
          <w:lang w:eastAsia="en-GB"/>
        </w:rPr>
        <w:tab/>
      </w:r>
      <w:r w:rsidRPr="00D053B6">
        <w:rPr>
          <w:lang w:val="en-US"/>
        </w:rPr>
        <w:t>Proxy Mobile IPv6 PDN Connection Lifetime Extension procedure</w:t>
      </w:r>
      <w:r w:rsidRPr="00D053B6">
        <w:tab/>
      </w:r>
      <w:r w:rsidRPr="00D053B6">
        <w:fldChar w:fldCharType="begin" w:fldLock="1"/>
      </w:r>
      <w:r w:rsidRPr="00D053B6">
        <w:instrText xml:space="preserve"> PAGEREF _Toc517480053 \h </w:instrText>
      </w:r>
      <w:r w:rsidRPr="00D053B6">
        <w:fldChar w:fldCharType="separate"/>
      </w:r>
      <w:r w:rsidRPr="00D053B6">
        <w:t>22</w:t>
      </w:r>
      <w:r w:rsidRPr="00D053B6">
        <w:fldChar w:fldCharType="end"/>
      </w:r>
    </w:p>
    <w:p w14:paraId="5C89F695" w14:textId="77777777" w:rsidR="00D053B6" w:rsidRPr="009D50D0" w:rsidRDefault="00D053B6">
      <w:pPr>
        <w:pStyle w:val="TOC3"/>
        <w:rPr>
          <w:rFonts w:ascii="Calibri" w:eastAsia="Times New Roman" w:hAnsi="Calibri"/>
          <w:sz w:val="22"/>
          <w:szCs w:val="22"/>
          <w:lang w:eastAsia="en-GB"/>
        </w:rPr>
      </w:pPr>
      <w:r w:rsidRPr="00D053B6">
        <w:t xml:space="preserve">5.2.1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_Toc517480054 \h </w:instrText>
      </w:r>
      <w:r w:rsidRPr="00D053B6">
        <w:fldChar w:fldCharType="separate"/>
      </w:r>
      <w:r w:rsidRPr="00D053B6">
        <w:t>22</w:t>
      </w:r>
      <w:r w:rsidRPr="00D053B6">
        <w:fldChar w:fldCharType="end"/>
      </w:r>
    </w:p>
    <w:p w14:paraId="33C5945C" w14:textId="77777777" w:rsidR="00D053B6" w:rsidRPr="009D50D0" w:rsidRDefault="00D053B6">
      <w:pPr>
        <w:pStyle w:val="TOC4"/>
        <w:rPr>
          <w:rFonts w:ascii="Calibri" w:eastAsia="Times New Roman" w:hAnsi="Calibri"/>
          <w:sz w:val="22"/>
          <w:szCs w:val="22"/>
          <w:lang w:eastAsia="en-GB"/>
        </w:rPr>
      </w:pPr>
      <w:r w:rsidRPr="00D053B6">
        <w:t>5.2.1.1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_Toc517480055 \h </w:instrText>
      </w:r>
      <w:r w:rsidRPr="00D053B6">
        <w:fldChar w:fldCharType="separate"/>
      </w:r>
      <w:r w:rsidRPr="00D053B6">
        <w:t>22</w:t>
      </w:r>
      <w:r w:rsidRPr="00D053B6">
        <w:fldChar w:fldCharType="end"/>
      </w:r>
    </w:p>
    <w:p w14:paraId="3DD96C48" w14:textId="77777777" w:rsidR="00D053B6" w:rsidRPr="009D50D0" w:rsidRDefault="00D053B6">
      <w:pPr>
        <w:pStyle w:val="TOC4"/>
        <w:rPr>
          <w:rFonts w:ascii="Calibri" w:eastAsia="Times New Roman" w:hAnsi="Calibri"/>
          <w:sz w:val="22"/>
          <w:szCs w:val="22"/>
          <w:lang w:eastAsia="en-GB"/>
        </w:rPr>
      </w:pPr>
      <w:r w:rsidRPr="00D053B6">
        <w:t>5.2.1.2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_Toc517480056 \h </w:instrText>
      </w:r>
      <w:r w:rsidRPr="00D053B6">
        <w:fldChar w:fldCharType="separate"/>
      </w:r>
      <w:r w:rsidRPr="00D053B6">
        <w:t>25</w:t>
      </w:r>
      <w:r w:rsidRPr="00D053B6">
        <w:fldChar w:fldCharType="end"/>
      </w:r>
    </w:p>
    <w:p w14:paraId="591BDE58" w14:textId="77777777" w:rsidR="00D053B6" w:rsidRPr="009D50D0" w:rsidRDefault="00D053B6">
      <w:pPr>
        <w:pStyle w:val="TOC3"/>
        <w:rPr>
          <w:rFonts w:ascii="Calibri" w:eastAsia="Times New Roman" w:hAnsi="Calibri"/>
          <w:sz w:val="22"/>
          <w:szCs w:val="22"/>
          <w:lang w:eastAsia="en-GB"/>
        </w:rPr>
      </w:pPr>
      <w:r w:rsidRPr="00D053B6">
        <w:t xml:space="preserve">5.2.2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_Toc517480057 \h </w:instrText>
      </w:r>
      <w:r w:rsidRPr="00D053B6">
        <w:fldChar w:fldCharType="separate"/>
      </w:r>
      <w:r w:rsidRPr="00D053B6">
        <w:t>26</w:t>
      </w:r>
      <w:r w:rsidRPr="00D053B6">
        <w:fldChar w:fldCharType="end"/>
      </w:r>
    </w:p>
    <w:p w14:paraId="1D2DCE28" w14:textId="77777777" w:rsidR="00D053B6" w:rsidRPr="009D50D0" w:rsidRDefault="00D053B6">
      <w:pPr>
        <w:pStyle w:val="TOC3"/>
        <w:rPr>
          <w:rFonts w:ascii="Calibri" w:eastAsia="Times New Roman" w:hAnsi="Calibri"/>
          <w:sz w:val="22"/>
          <w:szCs w:val="22"/>
          <w:lang w:eastAsia="en-GB"/>
        </w:rPr>
      </w:pPr>
      <w:r w:rsidRPr="00D053B6">
        <w:t xml:space="preserve">5.2.3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_Toc517480058 \h </w:instrText>
      </w:r>
      <w:r w:rsidRPr="00D053B6">
        <w:fldChar w:fldCharType="separate"/>
      </w:r>
      <w:r w:rsidRPr="00D053B6">
        <w:t>26</w:t>
      </w:r>
      <w:r w:rsidRPr="00D053B6">
        <w:fldChar w:fldCharType="end"/>
      </w:r>
    </w:p>
    <w:p w14:paraId="014A9580" w14:textId="77777777" w:rsidR="00D053B6" w:rsidRPr="009D50D0" w:rsidRDefault="00D053B6">
      <w:pPr>
        <w:pStyle w:val="TOC2"/>
        <w:rPr>
          <w:rFonts w:ascii="Calibri" w:eastAsia="Times New Roman" w:hAnsi="Calibri"/>
          <w:sz w:val="22"/>
          <w:szCs w:val="22"/>
          <w:lang w:eastAsia="en-GB"/>
        </w:rPr>
      </w:pPr>
      <w:r w:rsidRPr="00D053B6">
        <w:t>5.3</w:t>
      </w:r>
      <w:r w:rsidRPr="009D50D0">
        <w:rPr>
          <w:rFonts w:ascii="Calibri" w:eastAsia="Times New Roman" w:hAnsi="Calibri"/>
          <w:sz w:val="22"/>
          <w:szCs w:val="22"/>
          <w:lang w:eastAsia="en-GB"/>
        </w:rPr>
        <w:tab/>
      </w:r>
      <w:r w:rsidRPr="00D053B6">
        <w:rPr>
          <w:lang w:val="en-US"/>
        </w:rPr>
        <w:t>Proxy Mobile IPv6 PDN Connection Handover procedure</w:t>
      </w:r>
      <w:r w:rsidRPr="00D053B6">
        <w:tab/>
      </w:r>
      <w:r w:rsidRPr="00D053B6">
        <w:fldChar w:fldCharType="begin" w:fldLock="1"/>
      </w:r>
      <w:r w:rsidRPr="00D053B6">
        <w:instrText xml:space="preserve"> PAGEREF _Toc517480059 \h </w:instrText>
      </w:r>
      <w:r w:rsidRPr="00D053B6">
        <w:fldChar w:fldCharType="separate"/>
      </w:r>
      <w:r w:rsidRPr="00D053B6">
        <w:t>28</w:t>
      </w:r>
      <w:r w:rsidRPr="00D053B6">
        <w:fldChar w:fldCharType="end"/>
      </w:r>
    </w:p>
    <w:p w14:paraId="2555EF1F" w14:textId="77777777" w:rsidR="00D053B6" w:rsidRPr="009D50D0" w:rsidRDefault="00D053B6">
      <w:pPr>
        <w:pStyle w:val="TOC3"/>
        <w:rPr>
          <w:rFonts w:ascii="Calibri" w:eastAsia="Times New Roman" w:hAnsi="Calibri"/>
          <w:sz w:val="22"/>
          <w:szCs w:val="22"/>
          <w:lang w:eastAsia="en-GB"/>
        </w:rPr>
      </w:pPr>
      <w:r w:rsidRPr="00D053B6">
        <w:t xml:space="preserve">5.3.1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_Toc517480060 \h </w:instrText>
      </w:r>
      <w:r w:rsidRPr="00D053B6">
        <w:fldChar w:fldCharType="separate"/>
      </w:r>
      <w:r w:rsidRPr="00D053B6">
        <w:t>28</w:t>
      </w:r>
      <w:r w:rsidRPr="00D053B6">
        <w:fldChar w:fldCharType="end"/>
      </w:r>
    </w:p>
    <w:p w14:paraId="6CC344C3" w14:textId="77777777" w:rsidR="00D053B6" w:rsidRPr="009D50D0" w:rsidRDefault="00D053B6">
      <w:pPr>
        <w:pStyle w:val="TOC4"/>
        <w:rPr>
          <w:rFonts w:ascii="Calibri" w:eastAsia="Times New Roman" w:hAnsi="Calibri"/>
          <w:sz w:val="22"/>
          <w:szCs w:val="22"/>
          <w:lang w:eastAsia="en-GB"/>
        </w:rPr>
      </w:pPr>
      <w:r w:rsidRPr="00D053B6">
        <w:t>5.3.1.1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_Toc517480061 \h </w:instrText>
      </w:r>
      <w:r w:rsidRPr="00D053B6">
        <w:fldChar w:fldCharType="separate"/>
      </w:r>
      <w:r w:rsidRPr="00D053B6">
        <w:t>28</w:t>
      </w:r>
      <w:r w:rsidRPr="00D053B6">
        <w:fldChar w:fldCharType="end"/>
      </w:r>
    </w:p>
    <w:p w14:paraId="1A31E3A4" w14:textId="77777777" w:rsidR="00D053B6" w:rsidRPr="009D50D0" w:rsidRDefault="00D053B6">
      <w:pPr>
        <w:pStyle w:val="TOC4"/>
        <w:rPr>
          <w:rFonts w:ascii="Calibri" w:eastAsia="Times New Roman" w:hAnsi="Calibri"/>
          <w:sz w:val="22"/>
          <w:szCs w:val="22"/>
          <w:lang w:eastAsia="en-GB"/>
        </w:rPr>
      </w:pPr>
      <w:r w:rsidRPr="00D053B6">
        <w:t>5.3.1.2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_Toc517480062 \h </w:instrText>
      </w:r>
      <w:r w:rsidRPr="00D053B6">
        <w:fldChar w:fldCharType="separate"/>
      </w:r>
      <w:r w:rsidRPr="00D053B6">
        <w:t>32</w:t>
      </w:r>
      <w:r w:rsidRPr="00D053B6">
        <w:fldChar w:fldCharType="end"/>
      </w:r>
    </w:p>
    <w:p w14:paraId="06F6D0F1" w14:textId="77777777" w:rsidR="00D053B6" w:rsidRPr="009D50D0" w:rsidRDefault="00D053B6">
      <w:pPr>
        <w:pStyle w:val="TOC3"/>
        <w:rPr>
          <w:rFonts w:ascii="Calibri" w:eastAsia="Times New Roman" w:hAnsi="Calibri"/>
          <w:sz w:val="22"/>
          <w:szCs w:val="22"/>
          <w:lang w:eastAsia="en-GB"/>
        </w:rPr>
      </w:pPr>
      <w:r w:rsidRPr="00D053B6">
        <w:t xml:space="preserve">5.3.2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_Toc517480063 \h </w:instrText>
      </w:r>
      <w:r w:rsidRPr="00D053B6">
        <w:fldChar w:fldCharType="separate"/>
      </w:r>
      <w:r w:rsidRPr="00D053B6">
        <w:t>34</w:t>
      </w:r>
      <w:r w:rsidRPr="00D053B6">
        <w:fldChar w:fldCharType="end"/>
      </w:r>
    </w:p>
    <w:p w14:paraId="45BA502B" w14:textId="77777777" w:rsidR="00D053B6" w:rsidRPr="009D50D0" w:rsidRDefault="00D053B6">
      <w:pPr>
        <w:pStyle w:val="TOC3"/>
        <w:rPr>
          <w:rFonts w:ascii="Calibri" w:eastAsia="Times New Roman" w:hAnsi="Calibri"/>
          <w:sz w:val="22"/>
          <w:szCs w:val="22"/>
          <w:lang w:eastAsia="en-GB"/>
        </w:rPr>
      </w:pPr>
      <w:r w:rsidRPr="00D053B6">
        <w:t xml:space="preserve">5.3.3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_Toc517480064 \h </w:instrText>
      </w:r>
      <w:r w:rsidRPr="00D053B6">
        <w:fldChar w:fldCharType="separate"/>
      </w:r>
      <w:r w:rsidRPr="00D053B6">
        <w:t>34</w:t>
      </w:r>
      <w:r w:rsidRPr="00D053B6">
        <w:fldChar w:fldCharType="end"/>
      </w:r>
    </w:p>
    <w:p w14:paraId="17A25851" w14:textId="77777777" w:rsidR="00D053B6" w:rsidRPr="009D50D0" w:rsidRDefault="00D053B6">
      <w:pPr>
        <w:pStyle w:val="TOC2"/>
        <w:rPr>
          <w:rFonts w:ascii="Calibri" w:eastAsia="Times New Roman" w:hAnsi="Calibri"/>
          <w:sz w:val="22"/>
          <w:szCs w:val="22"/>
          <w:lang w:eastAsia="en-GB"/>
        </w:rPr>
      </w:pPr>
      <w:r w:rsidRPr="00D053B6">
        <w:t>5.4</w:t>
      </w:r>
      <w:r w:rsidRPr="009D50D0">
        <w:rPr>
          <w:rFonts w:ascii="Calibri" w:eastAsia="Times New Roman" w:hAnsi="Calibri"/>
          <w:sz w:val="22"/>
          <w:szCs w:val="22"/>
          <w:lang w:eastAsia="en-GB"/>
        </w:rPr>
        <w:tab/>
      </w:r>
      <w:r w:rsidRPr="00D053B6">
        <w:rPr>
          <w:lang w:val="en-US"/>
        </w:rPr>
        <w:t>Proxy Mobile IPv6 MAG Initiated PDN Connection Deletion procedure</w:t>
      </w:r>
      <w:r w:rsidRPr="00D053B6">
        <w:tab/>
      </w:r>
      <w:r w:rsidRPr="00D053B6">
        <w:fldChar w:fldCharType="begin" w:fldLock="1"/>
      </w:r>
      <w:r w:rsidRPr="00D053B6">
        <w:instrText xml:space="preserve"> PAGEREF _Toc517480065 \h </w:instrText>
      </w:r>
      <w:r w:rsidRPr="00D053B6">
        <w:fldChar w:fldCharType="separate"/>
      </w:r>
      <w:r w:rsidRPr="00D053B6">
        <w:t>35</w:t>
      </w:r>
      <w:r w:rsidRPr="00D053B6">
        <w:fldChar w:fldCharType="end"/>
      </w:r>
    </w:p>
    <w:p w14:paraId="4A22D4F8" w14:textId="77777777" w:rsidR="00D053B6" w:rsidRPr="009D50D0" w:rsidRDefault="00D053B6">
      <w:pPr>
        <w:pStyle w:val="TOC3"/>
        <w:rPr>
          <w:rFonts w:ascii="Calibri" w:eastAsia="Times New Roman" w:hAnsi="Calibri"/>
          <w:sz w:val="22"/>
          <w:szCs w:val="22"/>
          <w:lang w:eastAsia="en-GB"/>
        </w:rPr>
      </w:pPr>
      <w:r w:rsidRPr="00D053B6">
        <w:t xml:space="preserve">5.4.1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_Toc517480066 \h </w:instrText>
      </w:r>
      <w:r w:rsidRPr="00D053B6">
        <w:fldChar w:fldCharType="separate"/>
      </w:r>
      <w:r w:rsidRPr="00D053B6">
        <w:t>35</w:t>
      </w:r>
      <w:r w:rsidRPr="00D053B6">
        <w:fldChar w:fldCharType="end"/>
      </w:r>
    </w:p>
    <w:p w14:paraId="35511B1E" w14:textId="77777777" w:rsidR="00D053B6" w:rsidRPr="009D50D0" w:rsidRDefault="00D053B6">
      <w:pPr>
        <w:pStyle w:val="TOC4"/>
        <w:rPr>
          <w:rFonts w:ascii="Calibri" w:eastAsia="Times New Roman" w:hAnsi="Calibri"/>
          <w:sz w:val="22"/>
          <w:szCs w:val="22"/>
          <w:lang w:eastAsia="en-GB"/>
        </w:rPr>
      </w:pPr>
      <w:r w:rsidRPr="00D053B6">
        <w:t>5.4.1.1</w:t>
      </w:r>
      <w:r w:rsidRPr="009D50D0">
        <w:rPr>
          <w:rFonts w:ascii="Calibri" w:eastAsia="Times New Roman" w:hAnsi="Calibri"/>
          <w:sz w:val="22"/>
          <w:szCs w:val="22"/>
          <w:lang w:eastAsia="en-GB"/>
        </w:rPr>
        <w:tab/>
      </w:r>
      <w:r w:rsidRPr="00D053B6">
        <w:t>Proxy Binding Update</w:t>
      </w:r>
      <w:r w:rsidRPr="00D053B6">
        <w:tab/>
      </w:r>
      <w:r w:rsidRPr="00D053B6">
        <w:fldChar w:fldCharType="begin" w:fldLock="1"/>
      </w:r>
      <w:r w:rsidRPr="00D053B6">
        <w:instrText xml:space="preserve"> PAGEREF _Toc517480067 \h </w:instrText>
      </w:r>
      <w:r w:rsidRPr="00D053B6">
        <w:fldChar w:fldCharType="separate"/>
      </w:r>
      <w:r w:rsidRPr="00D053B6">
        <w:t>36</w:t>
      </w:r>
      <w:r w:rsidRPr="00D053B6">
        <w:fldChar w:fldCharType="end"/>
      </w:r>
    </w:p>
    <w:p w14:paraId="038A0C65" w14:textId="77777777" w:rsidR="00D053B6" w:rsidRPr="009D50D0" w:rsidRDefault="00D053B6">
      <w:pPr>
        <w:pStyle w:val="TOC4"/>
        <w:rPr>
          <w:rFonts w:ascii="Calibri" w:eastAsia="Times New Roman" w:hAnsi="Calibri"/>
          <w:sz w:val="22"/>
          <w:szCs w:val="22"/>
          <w:lang w:eastAsia="en-GB"/>
        </w:rPr>
      </w:pPr>
      <w:r w:rsidRPr="00D053B6">
        <w:t>5.4.1.2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_Toc517480068 \h </w:instrText>
      </w:r>
      <w:r w:rsidRPr="00D053B6">
        <w:fldChar w:fldCharType="separate"/>
      </w:r>
      <w:r w:rsidRPr="00D053B6">
        <w:t>38</w:t>
      </w:r>
      <w:r w:rsidRPr="00D053B6">
        <w:fldChar w:fldCharType="end"/>
      </w:r>
    </w:p>
    <w:p w14:paraId="620A1E89" w14:textId="77777777" w:rsidR="00D053B6" w:rsidRPr="009D50D0" w:rsidRDefault="00D053B6">
      <w:pPr>
        <w:pStyle w:val="TOC3"/>
        <w:rPr>
          <w:rFonts w:ascii="Calibri" w:eastAsia="Times New Roman" w:hAnsi="Calibri"/>
          <w:sz w:val="22"/>
          <w:szCs w:val="22"/>
          <w:lang w:eastAsia="en-GB"/>
        </w:rPr>
      </w:pPr>
      <w:r w:rsidRPr="00D053B6">
        <w:t xml:space="preserve">5.4.2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_Toc517480069 \h </w:instrText>
      </w:r>
      <w:r w:rsidRPr="00D053B6">
        <w:fldChar w:fldCharType="separate"/>
      </w:r>
      <w:r w:rsidRPr="00D053B6">
        <w:t>39</w:t>
      </w:r>
      <w:r w:rsidRPr="00D053B6">
        <w:fldChar w:fldCharType="end"/>
      </w:r>
    </w:p>
    <w:p w14:paraId="39424F2D" w14:textId="77777777" w:rsidR="00D053B6" w:rsidRPr="009D50D0" w:rsidRDefault="00D053B6">
      <w:pPr>
        <w:pStyle w:val="TOC3"/>
        <w:rPr>
          <w:rFonts w:ascii="Calibri" w:eastAsia="Times New Roman" w:hAnsi="Calibri"/>
          <w:sz w:val="22"/>
          <w:szCs w:val="22"/>
          <w:lang w:eastAsia="en-GB"/>
        </w:rPr>
      </w:pPr>
      <w:r w:rsidRPr="00D053B6">
        <w:t xml:space="preserve">5.4.3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_Toc517480070 \h </w:instrText>
      </w:r>
      <w:r w:rsidRPr="00D053B6">
        <w:fldChar w:fldCharType="separate"/>
      </w:r>
      <w:r w:rsidRPr="00D053B6">
        <w:t>39</w:t>
      </w:r>
      <w:r w:rsidRPr="00D053B6">
        <w:fldChar w:fldCharType="end"/>
      </w:r>
    </w:p>
    <w:p w14:paraId="3FE45048" w14:textId="77777777" w:rsidR="00D053B6" w:rsidRPr="009D50D0" w:rsidRDefault="00D053B6">
      <w:pPr>
        <w:pStyle w:val="TOC2"/>
        <w:rPr>
          <w:rFonts w:ascii="Calibri" w:eastAsia="Times New Roman" w:hAnsi="Calibri"/>
          <w:sz w:val="22"/>
          <w:szCs w:val="22"/>
          <w:lang w:eastAsia="en-GB"/>
        </w:rPr>
      </w:pPr>
      <w:r w:rsidRPr="00D053B6">
        <w:t>5.5</w:t>
      </w:r>
      <w:r w:rsidRPr="009D50D0">
        <w:rPr>
          <w:rFonts w:ascii="Calibri" w:eastAsia="Times New Roman" w:hAnsi="Calibri"/>
          <w:sz w:val="22"/>
          <w:szCs w:val="22"/>
          <w:lang w:eastAsia="en-GB"/>
        </w:rPr>
        <w:tab/>
      </w:r>
      <w:r w:rsidRPr="00D053B6">
        <w:rPr>
          <w:lang w:val="en-US"/>
        </w:rPr>
        <w:t>Proxy Mobile IPv6 LMA Initiated PDN Connection Deletion procedure</w:t>
      </w:r>
      <w:r w:rsidRPr="00D053B6">
        <w:tab/>
      </w:r>
      <w:r w:rsidRPr="00D053B6">
        <w:fldChar w:fldCharType="begin" w:fldLock="1"/>
      </w:r>
      <w:r w:rsidRPr="00D053B6">
        <w:instrText xml:space="preserve"> PAGEREF _Toc517480071 \h </w:instrText>
      </w:r>
      <w:r w:rsidRPr="00D053B6">
        <w:fldChar w:fldCharType="separate"/>
      </w:r>
      <w:r w:rsidRPr="00D053B6">
        <w:t>40</w:t>
      </w:r>
      <w:r w:rsidRPr="00D053B6">
        <w:fldChar w:fldCharType="end"/>
      </w:r>
    </w:p>
    <w:p w14:paraId="34E8B951" w14:textId="77777777" w:rsidR="00D053B6" w:rsidRPr="009D50D0" w:rsidRDefault="00D053B6">
      <w:pPr>
        <w:pStyle w:val="TOC3"/>
        <w:rPr>
          <w:rFonts w:ascii="Calibri" w:eastAsia="Times New Roman" w:hAnsi="Calibri"/>
          <w:sz w:val="22"/>
          <w:szCs w:val="22"/>
          <w:lang w:eastAsia="en-GB"/>
        </w:rPr>
      </w:pPr>
      <w:r w:rsidRPr="00D053B6">
        <w:t xml:space="preserve">5.5.1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_Toc517480072 \h </w:instrText>
      </w:r>
      <w:r w:rsidRPr="00D053B6">
        <w:fldChar w:fldCharType="separate"/>
      </w:r>
      <w:r w:rsidRPr="00D053B6">
        <w:t>40</w:t>
      </w:r>
      <w:r w:rsidRPr="00D053B6">
        <w:fldChar w:fldCharType="end"/>
      </w:r>
    </w:p>
    <w:p w14:paraId="5F1A2620" w14:textId="77777777" w:rsidR="00D053B6" w:rsidRPr="009D50D0" w:rsidRDefault="00D053B6">
      <w:pPr>
        <w:pStyle w:val="TOC4"/>
        <w:rPr>
          <w:rFonts w:ascii="Calibri" w:eastAsia="Times New Roman" w:hAnsi="Calibri"/>
          <w:sz w:val="22"/>
          <w:szCs w:val="22"/>
          <w:lang w:eastAsia="en-GB"/>
        </w:rPr>
      </w:pPr>
      <w:r w:rsidRPr="00D053B6">
        <w:t>5.5.1.1</w:t>
      </w:r>
      <w:r w:rsidRPr="009D50D0">
        <w:rPr>
          <w:rFonts w:ascii="Calibri" w:eastAsia="Times New Roman" w:hAnsi="Calibri"/>
          <w:sz w:val="22"/>
          <w:szCs w:val="22"/>
          <w:lang w:eastAsia="en-GB"/>
        </w:rPr>
        <w:tab/>
      </w:r>
      <w:r w:rsidRPr="00D053B6">
        <w:rPr>
          <w:lang w:val="en-US"/>
        </w:rPr>
        <w:t>Binding Revocation Indication</w:t>
      </w:r>
      <w:r w:rsidRPr="00D053B6">
        <w:tab/>
      </w:r>
      <w:r w:rsidRPr="00D053B6">
        <w:fldChar w:fldCharType="begin" w:fldLock="1"/>
      </w:r>
      <w:r w:rsidRPr="00D053B6">
        <w:instrText xml:space="preserve"> PAGEREF _Toc517480073 \h </w:instrText>
      </w:r>
      <w:r w:rsidRPr="00D053B6">
        <w:fldChar w:fldCharType="separate"/>
      </w:r>
      <w:r w:rsidRPr="00D053B6">
        <w:t>40</w:t>
      </w:r>
      <w:r w:rsidRPr="00D053B6">
        <w:fldChar w:fldCharType="end"/>
      </w:r>
    </w:p>
    <w:p w14:paraId="09358154" w14:textId="77777777" w:rsidR="00D053B6" w:rsidRPr="009D50D0" w:rsidRDefault="00D053B6">
      <w:pPr>
        <w:pStyle w:val="TOC3"/>
        <w:rPr>
          <w:rFonts w:ascii="Calibri" w:eastAsia="Times New Roman" w:hAnsi="Calibri"/>
          <w:sz w:val="22"/>
          <w:szCs w:val="22"/>
          <w:lang w:eastAsia="en-GB"/>
        </w:rPr>
      </w:pPr>
      <w:r w:rsidRPr="00D053B6">
        <w:t xml:space="preserve">5.5.2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_Toc517480074 \h </w:instrText>
      </w:r>
      <w:r w:rsidRPr="00D053B6">
        <w:fldChar w:fldCharType="separate"/>
      </w:r>
      <w:r w:rsidRPr="00D053B6">
        <w:t>42</w:t>
      </w:r>
      <w:r w:rsidRPr="00D053B6">
        <w:fldChar w:fldCharType="end"/>
      </w:r>
    </w:p>
    <w:p w14:paraId="64AF35FA" w14:textId="77777777" w:rsidR="00D053B6" w:rsidRPr="009D50D0" w:rsidRDefault="00D053B6">
      <w:pPr>
        <w:pStyle w:val="TOC3"/>
        <w:rPr>
          <w:rFonts w:ascii="Calibri" w:eastAsia="Times New Roman" w:hAnsi="Calibri"/>
          <w:sz w:val="22"/>
          <w:szCs w:val="22"/>
          <w:lang w:eastAsia="en-GB"/>
        </w:rPr>
      </w:pPr>
      <w:r w:rsidRPr="00D053B6">
        <w:t xml:space="preserve">5.5.3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_Toc517480075 \h </w:instrText>
      </w:r>
      <w:r w:rsidRPr="00D053B6">
        <w:fldChar w:fldCharType="separate"/>
      </w:r>
      <w:r w:rsidRPr="00D053B6">
        <w:t>42</w:t>
      </w:r>
      <w:r w:rsidRPr="00D053B6">
        <w:fldChar w:fldCharType="end"/>
      </w:r>
    </w:p>
    <w:p w14:paraId="30B69615" w14:textId="77777777" w:rsidR="00D053B6" w:rsidRPr="009D50D0" w:rsidRDefault="00D053B6">
      <w:pPr>
        <w:pStyle w:val="TOC2"/>
        <w:rPr>
          <w:rFonts w:ascii="Calibri" w:eastAsia="Times New Roman" w:hAnsi="Calibri"/>
          <w:sz w:val="22"/>
          <w:szCs w:val="22"/>
          <w:lang w:eastAsia="en-GB"/>
        </w:rPr>
      </w:pPr>
      <w:r w:rsidRPr="00D053B6">
        <w:t>5.6</w:t>
      </w:r>
      <w:r w:rsidRPr="009D50D0">
        <w:rPr>
          <w:rFonts w:ascii="Calibri" w:eastAsia="Times New Roman" w:hAnsi="Calibri"/>
          <w:sz w:val="22"/>
          <w:szCs w:val="22"/>
          <w:lang w:eastAsia="en-GB"/>
        </w:rPr>
        <w:tab/>
      </w:r>
      <w:r w:rsidRPr="00D053B6">
        <w:rPr>
          <w:lang w:val="en-US"/>
        </w:rPr>
        <w:t>Proxy Mobile IPv6 PDN Connection IPv4 address allocation procedure</w:t>
      </w:r>
      <w:r w:rsidRPr="00D053B6">
        <w:tab/>
      </w:r>
      <w:r w:rsidRPr="00D053B6">
        <w:fldChar w:fldCharType="begin" w:fldLock="1"/>
      </w:r>
      <w:r w:rsidRPr="00D053B6">
        <w:instrText xml:space="preserve"> PAGEREF _Toc517480076 \h </w:instrText>
      </w:r>
      <w:r w:rsidRPr="00D053B6">
        <w:fldChar w:fldCharType="separate"/>
      </w:r>
      <w:r w:rsidRPr="00D053B6">
        <w:t>42</w:t>
      </w:r>
      <w:r w:rsidRPr="00D053B6">
        <w:fldChar w:fldCharType="end"/>
      </w:r>
    </w:p>
    <w:p w14:paraId="67A86A6F" w14:textId="77777777" w:rsidR="00D053B6" w:rsidRPr="009D50D0" w:rsidRDefault="00D053B6">
      <w:pPr>
        <w:pStyle w:val="TOC3"/>
        <w:rPr>
          <w:rFonts w:ascii="Calibri" w:eastAsia="Times New Roman" w:hAnsi="Calibri"/>
          <w:sz w:val="22"/>
          <w:szCs w:val="22"/>
          <w:lang w:eastAsia="en-GB"/>
        </w:rPr>
      </w:pPr>
      <w:r w:rsidRPr="00D053B6">
        <w:t xml:space="preserve">5.6.1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_Toc517480077 \h </w:instrText>
      </w:r>
      <w:r w:rsidRPr="00D053B6">
        <w:fldChar w:fldCharType="separate"/>
      </w:r>
      <w:r w:rsidRPr="00D053B6">
        <w:t>42</w:t>
      </w:r>
      <w:r w:rsidRPr="00D053B6">
        <w:fldChar w:fldCharType="end"/>
      </w:r>
    </w:p>
    <w:p w14:paraId="4308171D" w14:textId="77777777" w:rsidR="00D053B6" w:rsidRPr="009D50D0" w:rsidRDefault="00D053B6">
      <w:pPr>
        <w:pStyle w:val="TOC4"/>
        <w:rPr>
          <w:rFonts w:ascii="Calibri" w:eastAsia="Times New Roman" w:hAnsi="Calibri"/>
          <w:sz w:val="22"/>
          <w:szCs w:val="22"/>
          <w:lang w:eastAsia="en-GB"/>
        </w:rPr>
      </w:pPr>
      <w:r w:rsidRPr="00D053B6">
        <w:t>5.6.1.1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_Toc517480078 \h </w:instrText>
      </w:r>
      <w:r w:rsidRPr="00D053B6">
        <w:fldChar w:fldCharType="separate"/>
      </w:r>
      <w:r w:rsidRPr="00D053B6">
        <w:t>43</w:t>
      </w:r>
      <w:r w:rsidRPr="00D053B6">
        <w:fldChar w:fldCharType="end"/>
      </w:r>
    </w:p>
    <w:p w14:paraId="286B97DE" w14:textId="77777777" w:rsidR="00D053B6" w:rsidRPr="009D50D0" w:rsidRDefault="00D053B6">
      <w:pPr>
        <w:pStyle w:val="TOC4"/>
        <w:rPr>
          <w:rFonts w:ascii="Calibri" w:eastAsia="Times New Roman" w:hAnsi="Calibri"/>
          <w:sz w:val="22"/>
          <w:szCs w:val="22"/>
          <w:lang w:eastAsia="en-GB"/>
        </w:rPr>
      </w:pPr>
      <w:r w:rsidRPr="00D053B6">
        <w:t>5.6.1.2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_Toc517480079 \h </w:instrText>
      </w:r>
      <w:r w:rsidRPr="00D053B6">
        <w:fldChar w:fldCharType="separate"/>
      </w:r>
      <w:r w:rsidRPr="00D053B6">
        <w:t>44</w:t>
      </w:r>
      <w:r w:rsidRPr="00D053B6">
        <w:fldChar w:fldCharType="end"/>
      </w:r>
    </w:p>
    <w:p w14:paraId="42ADDB71" w14:textId="77777777" w:rsidR="00D053B6" w:rsidRPr="009D50D0" w:rsidRDefault="00D053B6">
      <w:pPr>
        <w:pStyle w:val="TOC3"/>
        <w:rPr>
          <w:rFonts w:ascii="Calibri" w:eastAsia="Times New Roman" w:hAnsi="Calibri"/>
          <w:sz w:val="22"/>
          <w:szCs w:val="22"/>
          <w:lang w:eastAsia="en-GB"/>
        </w:rPr>
      </w:pPr>
      <w:r w:rsidRPr="00D053B6">
        <w:t xml:space="preserve">5.6.2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_Toc517480080 \h </w:instrText>
      </w:r>
      <w:r w:rsidRPr="00D053B6">
        <w:fldChar w:fldCharType="separate"/>
      </w:r>
      <w:r w:rsidRPr="00D053B6">
        <w:t>45</w:t>
      </w:r>
      <w:r w:rsidRPr="00D053B6">
        <w:fldChar w:fldCharType="end"/>
      </w:r>
    </w:p>
    <w:p w14:paraId="22C855F2" w14:textId="77777777" w:rsidR="00D053B6" w:rsidRPr="009D50D0" w:rsidRDefault="00D053B6">
      <w:pPr>
        <w:pStyle w:val="TOC3"/>
        <w:rPr>
          <w:rFonts w:ascii="Calibri" w:eastAsia="Times New Roman" w:hAnsi="Calibri"/>
          <w:sz w:val="22"/>
          <w:szCs w:val="22"/>
          <w:lang w:eastAsia="en-GB"/>
        </w:rPr>
      </w:pPr>
      <w:r w:rsidRPr="00D053B6">
        <w:t xml:space="preserve">5.6.3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_Toc517480081 \h </w:instrText>
      </w:r>
      <w:r w:rsidRPr="00D053B6">
        <w:fldChar w:fldCharType="separate"/>
      </w:r>
      <w:r w:rsidRPr="00D053B6">
        <w:t>46</w:t>
      </w:r>
      <w:r w:rsidRPr="00D053B6">
        <w:fldChar w:fldCharType="end"/>
      </w:r>
    </w:p>
    <w:p w14:paraId="7A95DADC" w14:textId="77777777" w:rsidR="00D053B6" w:rsidRPr="009D50D0" w:rsidRDefault="00D053B6">
      <w:pPr>
        <w:pStyle w:val="TOC2"/>
        <w:rPr>
          <w:rFonts w:ascii="Calibri" w:eastAsia="Times New Roman" w:hAnsi="Calibri"/>
          <w:sz w:val="22"/>
          <w:szCs w:val="22"/>
          <w:lang w:eastAsia="en-GB"/>
        </w:rPr>
      </w:pPr>
      <w:r w:rsidRPr="00D053B6">
        <w:t>5.7</w:t>
      </w:r>
      <w:r w:rsidRPr="009D50D0">
        <w:rPr>
          <w:rFonts w:ascii="Calibri" w:eastAsia="Times New Roman" w:hAnsi="Calibri"/>
          <w:sz w:val="22"/>
          <w:szCs w:val="22"/>
          <w:lang w:eastAsia="en-GB"/>
        </w:rPr>
        <w:tab/>
      </w:r>
      <w:r w:rsidRPr="00D053B6">
        <w:rPr>
          <w:lang w:val="en-US"/>
        </w:rPr>
        <w:t>Proxy Mobile IPv6 LMA Initiated IPv4 Address Release procedure</w:t>
      </w:r>
      <w:r w:rsidRPr="00D053B6">
        <w:tab/>
      </w:r>
      <w:r w:rsidRPr="00D053B6">
        <w:fldChar w:fldCharType="begin" w:fldLock="1"/>
      </w:r>
      <w:r w:rsidRPr="00D053B6">
        <w:instrText xml:space="preserve"> PAGEREF _Toc517480082 \h </w:instrText>
      </w:r>
      <w:r w:rsidRPr="00D053B6">
        <w:fldChar w:fldCharType="separate"/>
      </w:r>
      <w:r w:rsidRPr="00D053B6">
        <w:t>46</w:t>
      </w:r>
      <w:r w:rsidRPr="00D053B6">
        <w:fldChar w:fldCharType="end"/>
      </w:r>
    </w:p>
    <w:p w14:paraId="61FA21BB" w14:textId="77777777" w:rsidR="00D053B6" w:rsidRPr="009D50D0" w:rsidRDefault="00D053B6">
      <w:pPr>
        <w:pStyle w:val="TOC3"/>
        <w:rPr>
          <w:rFonts w:ascii="Calibri" w:eastAsia="Times New Roman" w:hAnsi="Calibri"/>
          <w:sz w:val="22"/>
          <w:szCs w:val="22"/>
          <w:lang w:eastAsia="en-GB"/>
        </w:rPr>
      </w:pPr>
      <w:r w:rsidRPr="00D053B6">
        <w:t xml:space="preserve">5.7.1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_Toc517480083 \h </w:instrText>
      </w:r>
      <w:r w:rsidRPr="00D053B6">
        <w:fldChar w:fldCharType="separate"/>
      </w:r>
      <w:r w:rsidRPr="00D053B6">
        <w:t>46</w:t>
      </w:r>
      <w:r w:rsidRPr="00D053B6">
        <w:fldChar w:fldCharType="end"/>
      </w:r>
    </w:p>
    <w:p w14:paraId="53ECEDDB" w14:textId="77777777" w:rsidR="00D053B6" w:rsidRPr="009D50D0" w:rsidRDefault="00D053B6">
      <w:pPr>
        <w:pStyle w:val="TOC4"/>
        <w:rPr>
          <w:rFonts w:ascii="Calibri" w:eastAsia="Times New Roman" w:hAnsi="Calibri"/>
          <w:sz w:val="22"/>
          <w:szCs w:val="22"/>
          <w:lang w:eastAsia="en-GB"/>
        </w:rPr>
      </w:pPr>
      <w:r w:rsidRPr="00D053B6">
        <w:t>5.7.1.1</w:t>
      </w:r>
      <w:r w:rsidRPr="009D50D0">
        <w:rPr>
          <w:rFonts w:ascii="Calibri" w:eastAsia="Times New Roman" w:hAnsi="Calibri"/>
          <w:sz w:val="22"/>
          <w:szCs w:val="22"/>
          <w:lang w:eastAsia="en-GB"/>
        </w:rPr>
        <w:tab/>
      </w:r>
      <w:r w:rsidRPr="00D053B6">
        <w:rPr>
          <w:lang w:val="en-US"/>
        </w:rPr>
        <w:t>Binding Revocation Indication</w:t>
      </w:r>
      <w:r w:rsidRPr="00D053B6">
        <w:tab/>
      </w:r>
      <w:r w:rsidRPr="00D053B6">
        <w:fldChar w:fldCharType="begin" w:fldLock="1"/>
      </w:r>
      <w:r w:rsidRPr="00D053B6">
        <w:instrText xml:space="preserve"> PAGEREF _Toc517480084 \h </w:instrText>
      </w:r>
      <w:r w:rsidRPr="00D053B6">
        <w:fldChar w:fldCharType="separate"/>
      </w:r>
      <w:r w:rsidRPr="00D053B6">
        <w:t>46</w:t>
      </w:r>
      <w:r w:rsidRPr="00D053B6">
        <w:fldChar w:fldCharType="end"/>
      </w:r>
    </w:p>
    <w:p w14:paraId="436DCC1E" w14:textId="77777777" w:rsidR="00D053B6" w:rsidRPr="009D50D0" w:rsidRDefault="00D053B6">
      <w:pPr>
        <w:pStyle w:val="TOC4"/>
        <w:rPr>
          <w:rFonts w:ascii="Calibri" w:eastAsia="Times New Roman" w:hAnsi="Calibri"/>
          <w:sz w:val="22"/>
          <w:szCs w:val="22"/>
          <w:lang w:eastAsia="en-GB"/>
        </w:rPr>
      </w:pPr>
      <w:r w:rsidRPr="00D053B6">
        <w:t>5.7.1.2</w:t>
      </w:r>
      <w:r w:rsidRPr="009D50D0">
        <w:rPr>
          <w:rFonts w:ascii="Calibri" w:eastAsia="Times New Roman" w:hAnsi="Calibri"/>
          <w:sz w:val="22"/>
          <w:szCs w:val="22"/>
          <w:lang w:eastAsia="en-GB"/>
        </w:rPr>
        <w:tab/>
      </w:r>
      <w:r w:rsidRPr="00D053B6">
        <w:rPr>
          <w:lang w:val="en-US"/>
        </w:rPr>
        <w:t>Binding Revocation Acknowledgment</w:t>
      </w:r>
      <w:r w:rsidRPr="00D053B6">
        <w:tab/>
      </w:r>
      <w:r w:rsidRPr="00D053B6">
        <w:fldChar w:fldCharType="begin" w:fldLock="1"/>
      </w:r>
      <w:r w:rsidRPr="00D053B6">
        <w:instrText xml:space="preserve"> PAGEREF _Toc517480085 \h </w:instrText>
      </w:r>
      <w:r w:rsidRPr="00D053B6">
        <w:fldChar w:fldCharType="separate"/>
      </w:r>
      <w:r w:rsidRPr="00D053B6">
        <w:t>47</w:t>
      </w:r>
      <w:r w:rsidRPr="00D053B6">
        <w:fldChar w:fldCharType="end"/>
      </w:r>
    </w:p>
    <w:p w14:paraId="663C6167" w14:textId="77777777" w:rsidR="00D053B6" w:rsidRPr="009D50D0" w:rsidRDefault="00D053B6">
      <w:pPr>
        <w:pStyle w:val="TOC3"/>
        <w:rPr>
          <w:rFonts w:ascii="Calibri" w:eastAsia="Times New Roman" w:hAnsi="Calibri"/>
          <w:sz w:val="22"/>
          <w:szCs w:val="22"/>
          <w:lang w:eastAsia="en-GB"/>
        </w:rPr>
      </w:pPr>
      <w:r w:rsidRPr="00D053B6">
        <w:t xml:space="preserve">5.7.2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_Toc517480086 \h </w:instrText>
      </w:r>
      <w:r w:rsidRPr="00D053B6">
        <w:fldChar w:fldCharType="separate"/>
      </w:r>
      <w:r w:rsidRPr="00D053B6">
        <w:t>48</w:t>
      </w:r>
      <w:r w:rsidRPr="00D053B6">
        <w:fldChar w:fldCharType="end"/>
      </w:r>
    </w:p>
    <w:p w14:paraId="3571A9B3" w14:textId="77777777" w:rsidR="00D053B6" w:rsidRPr="009D50D0" w:rsidRDefault="00D053B6">
      <w:pPr>
        <w:pStyle w:val="TOC3"/>
        <w:rPr>
          <w:rFonts w:ascii="Calibri" w:eastAsia="Times New Roman" w:hAnsi="Calibri"/>
          <w:sz w:val="22"/>
          <w:szCs w:val="22"/>
          <w:lang w:eastAsia="en-GB"/>
        </w:rPr>
      </w:pPr>
      <w:r w:rsidRPr="00D053B6">
        <w:t xml:space="preserve">5.7.3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_Toc517480087 \h </w:instrText>
      </w:r>
      <w:r w:rsidRPr="00D053B6">
        <w:fldChar w:fldCharType="separate"/>
      </w:r>
      <w:r w:rsidRPr="00D053B6">
        <w:t>48</w:t>
      </w:r>
      <w:r w:rsidRPr="00D053B6">
        <w:fldChar w:fldCharType="end"/>
      </w:r>
    </w:p>
    <w:p w14:paraId="6488067A" w14:textId="77777777" w:rsidR="00D053B6" w:rsidRPr="009D50D0" w:rsidRDefault="00D053B6">
      <w:pPr>
        <w:pStyle w:val="TOC2"/>
        <w:rPr>
          <w:rFonts w:ascii="Calibri" w:eastAsia="Times New Roman" w:hAnsi="Calibri"/>
          <w:sz w:val="22"/>
          <w:szCs w:val="22"/>
          <w:lang w:eastAsia="en-GB"/>
        </w:rPr>
      </w:pPr>
      <w:r w:rsidRPr="00D053B6">
        <w:t>5.8</w:t>
      </w:r>
      <w:r w:rsidRPr="009D50D0">
        <w:rPr>
          <w:rFonts w:ascii="Calibri" w:eastAsia="Times New Roman" w:hAnsi="Calibri"/>
          <w:sz w:val="22"/>
          <w:szCs w:val="22"/>
          <w:lang w:eastAsia="en-GB"/>
        </w:rPr>
        <w:tab/>
      </w:r>
      <w:r w:rsidRPr="00D053B6">
        <w:rPr>
          <w:lang w:val="fr-FR"/>
        </w:rPr>
        <w:t>Proxy Mobile IPv6 Multiple PDN Extensions</w:t>
      </w:r>
      <w:r w:rsidRPr="00D053B6">
        <w:tab/>
      </w:r>
      <w:r w:rsidRPr="00D053B6">
        <w:fldChar w:fldCharType="begin" w:fldLock="1"/>
      </w:r>
      <w:r w:rsidRPr="00D053B6">
        <w:instrText xml:space="preserve"> PAGEREF _Toc517480088 \h </w:instrText>
      </w:r>
      <w:r w:rsidRPr="00D053B6">
        <w:fldChar w:fldCharType="separate"/>
      </w:r>
      <w:r w:rsidRPr="00D053B6">
        <w:t>48</w:t>
      </w:r>
      <w:r w:rsidRPr="00D053B6">
        <w:fldChar w:fldCharType="end"/>
      </w:r>
    </w:p>
    <w:p w14:paraId="516D56FA" w14:textId="77777777" w:rsidR="00D053B6" w:rsidRPr="009D50D0" w:rsidRDefault="00D053B6">
      <w:pPr>
        <w:pStyle w:val="TOC3"/>
        <w:rPr>
          <w:rFonts w:ascii="Calibri" w:eastAsia="Times New Roman" w:hAnsi="Calibri"/>
          <w:sz w:val="22"/>
          <w:szCs w:val="22"/>
          <w:lang w:eastAsia="en-GB"/>
        </w:rPr>
      </w:pPr>
      <w:r w:rsidRPr="00D053B6">
        <w:t xml:space="preserve">5.8.1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_Toc517480089 \h </w:instrText>
      </w:r>
      <w:r w:rsidRPr="00D053B6">
        <w:fldChar w:fldCharType="separate"/>
      </w:r>
      <w:r w:rsidRPr="00D053B6">
        <w:t>48</w:t>
      </w:r>
      <w:r w:rsidRPr="00D053B6">
        <w:fldChar w:fldCharType="end"/>
      </w:r>
    </w:p>
    <w:p w14:paraId="6AAE9ACC" w14:textId="77777777" w:rsidR="00D053B6" w:rsidRPr="009D50D0" w:rsidRDefault="00D053B6">
      <w:pPr>
        <w:pStyle w:val="TOC3"/>
        <w:rPr>
          <w:rFonts w:ascii="Calibri" w:eastAsia="Times New Roman" w:hAnsi="Calibri"/>
          <w:sz w:val="22"/>
          <w:szCs w:val="22"/>
          <w:lang w:eastAsia="en-GB"/>
        </w:rPr>
      </w:pPr>
      <w:r w:rsidRPr="00D053B6">
        <w:t xml:space="preserve">5.8.2 </w:t>
      </w:r>
      <w:r w:rsidRPr="009D50D0">
        <w:rPr>
          <w:rFonts w:ascii="Calibri" w:eastAsia="Times New Roman" w:hAnsi="Calibri"/>
          <w:sz w:val="22"/>
          <w:szCs w:val="22"/>
          <w:lang w:eastAsia="en-GB"/>
        </w:rPr>
        <w:tab/>
      </w:r>
      <w:r w:rsidRPr="00D053B6">
        <w:rPr>
          <w:lang w:val="en-US"/>
        </w:rPr>
        <w:t>Extensions to PMIPv6 Data Structure</w:t>
      </w:r>
      <w:r w:rsidRPr="00D053B6">
        <w:tab/>
      </w:r>
      <w:r w:rsidRPr="00D053B6">
        <w:fldChar w:fldCharType="begin" w:fldLock="1"/>
      </w:r>
      <w:r w:rsidRPr="00D053B6">
        <w:instrText xml:space="preserve"> PAGEREF _Toc517480090 \h </w:instrText>
      </w:r>
      <w:r w:rsidRPr="00D053B6">
        <w:fldChar w:fldCharType="separate"/>
      </w:r>
      <w:r w:rsidRPr="00D053B6">
        <w:t>48</w:t>
      </w:r>
      <w:r w:rsidRPr="00D053B6">
        <w:fldChar w:fldCharType="end"/>
      </w:r>
    </w:p>
    <w:p w14:paraId="4775661E" w14:textId="77777777" w:rsidR="00D053B6" w:rsidRPr="009D50D0" w:rsidRDefault="00D053B6">
      <w:pPr>
        <w:pStyle w:val="TOC3"/>
        <w:rPr>
          <w:rFonts w:ascii="Calibri" w:eastAsia="Times New Roman" w:hAnsi="Calibri"/>
          <w:sz w:val="22"/>
          <w:szCs w:val="22"/>
          <w:lang w:eastAsia="en-GB"/>
        </w:rPr>
      </w:pPr>
      <w:r w:rsidRPr="00D053B6">
        <w:lastRenderedPageBreak/>
        <w:t xml:space="preserve">5.8.3 </w:t>
      </w:r>
      <w:r w:rsidRPr="009D50D0">
        <w:rPr>
          <w:rFonts w:ascii="Calibri" w:eastAsia="Times New Roman" w:hAnsi="Calibri"/>
          <w:sz w:val="22"/>
          <w:szCs w:val="22"/>
          <w:lang w:eastAsia="en-GB"/>
        </w:rPr>
        <w:tab/>
      </w:r>
      <w:r w:rsidRPr="00D053B6">
        <w:rPr>
          <w:lang w:val="en-US"/>
        </w:rPr>
        <w:t>Extensions to PMIPv6 BULE and BCE Lookups</w:t>
      </w:r>
      <w:r w:rsidRPr="00D053B6">
        <w:tab/>
      </w:r>
      <w:r w:rsidRPr="00D053B6">
        <w:fldChar w:fldCharType="begin" w:fldLock="1"/>
      </w:r>
      <w:r w:rsidRPr="00D053B6">
        <w:instrText xml:space="preserve"> PAGEREF _Toc517480091 \h </w:instrText>
      </w:r>
      <w:r w:rsidRPr="00D053B6">
        <w:fldChar w:fldCharType="separate"/>
      </w:r>
      <w:r w:rsidRPr="00D053B6">
        <w:t>49</w:t>
      </w:r>
      <w:r w:rsidRPr="00D053B6">
        <w:fldChar w:fldCharType="end"/>
      </w:r>
    </w:p>
    <w:p w14:paraId="7DDB56D9" w14:textId="77777777" w:rsidR="00D053B6" w:rsidRPr="009D50D0" w:rsidRDefault="00D053B6">
      <w:pPr>
        <w:pStyle w:val="TOC4"/>
        <w:rPr>
          <w:rFonts w:ascii="Calibri" w:eastAsia="Times New Roman" w:hAnsi="Calibri"/>
          <w:sz w:val="22"/>
          <w:szCs w:val="22"/>
          <w:lang w:eastAsia="en-GB"/>
        </w:rPr>
      </w:pPr>
      <w:r w:rsidRPr="00D053B6">
        <w:t>5.8.3.1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_Toc517480092 \h </w:instrText>
      </w:r>
      <w:r w:rsidRPr="00D053B6">
        <w:fldChar w:fldCharType="separate"/>
      </w:r>
      <w:r w:rsidRPr="00D053B6">
        <w:t>49</w:t>
      </w:r>
      <w:r w:rsidRPr="00D053B6">
        <w:fldChar w:fldCharType="end"/>
      </w:r>
    </w:p>
    <w:p w14:paraId="629FCDBF" w14:textId="77777777" w:rsidR="00D053B6" w:rsidRPr="009D50D0" w:rsidRDefault="00D053B6">
      <w:pPr>
        <w:pStyle w:val="TOC4"/>
        <w:rPr>
          <w:rFonts w:ascii="Calibri" w:eastAsia="Times New Roman" w:hAnsi="Calibri"/>
          <w:sz w:val="22"/>
          <w:szCs w:val="22"/>
          <w:lang w:eastAsia="en-GB"/>
        </w:rPr>
      </w:pPr>
      <w:r w:rsidRPr="00D053B6">
        <w:t>5.8.3.2</w:t>
      </w:r>
      <w:r w:rsidRPr="009D50D0">
        <w:rPr>
          <w:rFonts w:ascii="Calibri" w:eastAsia="Times New Roman" w:hAnsi="Calibri"/>
          <w:sz w:val="22"/>
          <w:szCs w:val="22"/>
          <w:lang w:eastAsia="en-GB"/>
        </w:rPr>
        <w:tab/>
      </w:r>
      <w:r w:rsidRPr="00D053B6">
        <w:rPr>
          <w:lang w:val="en-CA"/>
        </w:rPr>
        <w:t>Extensions to PMIPv6 BCE Lookups</w:t>
      </w:r>
      <w:r w:rsidRPr="00D053B6">
        <w:tab/>
      </w:r>
      <w:r w:rsidRPr="00D053B6">
        <w:fldChar w:fldCharType="begin" w:fldLock="1"/>
      </w:r>
      <w:r w:rsidRPr="00D053B6">
        <w:instrText xml:space="preserve"> PAGEREF _Toc517480093 \h </w:instrText>
      </w:r>
      <w:r w:rsidRPr="00D053B6">
        <w:fldChar w:fldCharType="separate"/>
      </w:r>
      <w:r w:rsidRPr="00D053B6">
        <w:t>49</w:t>
      </w:r>
      <w:r w:rsidRPr="00D053B6">
        <w:fldChar w:fldCharType="end"/>
      </w:r>
    </w:p>
    <w:p w14:paraId="27A50F99" w14:textId="77777777" w:rsidR="00D053B6" w:rsidRPr="009D50D0" w:rsidRDefault="00D053B6">
      <w:pPr>
        <w:pStyle w:val="TOC4"/>
        <w:rPr>
          <w:rFonts w:ascii="Calibri" w:eastAsia="Times New Roman" w:hAnsi="Calibri"/>
          <w:sz w:val="22"/>
          <w:szCs w:val="22"/>
          <w:lang w:eastAsia="en-GB"/>
        </w:rPr>
      </w:pPr>
      <w:r w:rsidRPr="00D053B6">
        <w:t>5.8.3.3</w:t>
      </w:r>
      <w:r w:rsidRPr="009D50D0">
        <w:rPr>
          <w:rFonts w:ascii="Calibri" w:eastAsia="Times New Roman" w:hAnsi="Calibri"/>
          <w:sz w:val="22"/>
          <w:szCs w:val="22"/>
          <w:lang w:eastAsia="en-GB"/>
        </w:rPr>
        <w:tab/>
      </w:r>
      <w:r w:rsidRPr="00D053B6">
        <w:rPr>
          <w:lang w:val="en-CA"/>
        </w:rPr>
        <w:t>Extensions to PMIPv6 BULE Lookups</w:t>
      </w:r>
      <w:r w:rsidRPr="00D053B6">
        <w:tab/>
      </w:r>
      <w:r w:rsidRPr="00D053B6">
        <w:fldChar w:fldCharType="begin" w:fldLock="1"/>
      </w:r>
      <w:r w:rsidRPr="00D053B6">
        <w:instrText xml:space="preserve"> PAGEREF _Toc517480094 \h </w:instrText>
      </w:r>
      <w:r w:rsidRPr="00D053B6">
        <w:fldChar w:fldCharType="separate"/>
      </w:r>
      <w:r w:rsidRPr="00D053B6">
        <w:t>49</w:t>
      </w:r>
      <w:r w:rsidRPr="00D053B6">
        <w:fldChar w:fldCharType="end"/>
      </w:r>
    </w:p>
    <w:p w14:paraId="02543A0D" w14:textId="77777777" w:rsidR="00D053B6" w:rsidRPr="009D50D0" w:rsidRDefault="00D053B6">
      <w:pPr>
        <w:pStyle w:val="TOC3"/>
        <w:rPr>
          <w:rFonts w:ascii="Calibri" w:eastAsia="Times New Roman" w:hAnsi="Calibri"/>
          <w:sz w:val="22"/>
          <w:szCs w:val="22"/>
          <w:lang w:eastAsia="en-GB"/>
        </w:rPr>
      </w:pPr>
      <w:r w:rsidRPr="00D053B6">
        <w:t xml:space="preserve">5.8.4 </w:t>
      </w:r>
      <w:r w:rsidRPr="009D50D0">
        <w:rPr>
          <w:rFonts w:ascii="Calibri" w:eastAsia="Times New Roman" w:hAnsi="Calibri"/>
          <w:sz w:val="22"/>
          <w:szCs w:val="22"/>
          <w:lang w:eastAsia="en-GB"/>
        </w:rPr>
        <w:tab/>
      </w:r>
      <w:r w:rsidRPr="00D053B6">
        <w:rPr>
          <w:lang w:val="en-CA"/>
        </w:rPr>
        <w:t>Extensions to PMIPv6 Procedure</w:t>
      </w:r>
      <w:r w:rsidRPr="00D053B6">
        <w:tab/>
      </w:r>
      <w:r w:rsidRPr="00D053B6">
        <w:fldChar w:fldCharType="begin" w:fldLock="1"/>
      </w:r>
      <w:r w:rsidRPr="00D053B6">
        <w:instrText xml:space="preserve"> PAGEREF _Toc517480095 \h </w:instrText>
      </w:r>
      <w:r w:rsidRPr="00D053B6">
        <w:fldChar w:fldCharType="separate"/>
      </w:r>
      <w:r w:rsidRPr="00D053B6">
        <w:t>50</w:t>
      </w:r>
      <w:r w:rsidRPr="00D053B6">
        <w:fldChar w:fldCharType="end"/>
      </w:r>
    </w:p>
    <w:p w14:paraId="7443B38D" w14:textId="77777777" w:rsidR="00D053B6" w:rsidRPr="009D50D0" w:rsidRDefault="00D053B6">
      <w:pPr>
        <w:pStyle w:val="TOC4"/>
        <w:rPr>
          <w:rFonts w:ascii="Calibri" w:eastAsia="Times New Roman" w:hAnsi="Calibri"/>
          <w:sz w:val="22"/>
          <w:szCs w:val="22"/>
          <w:lang w:eastAsia="en-GB"/>
        </w:rPr>
      </w:pPr>
      <w:r w:rsidRPr="00D053B6">
        <w:t>5.8.4.1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_Toc517480096 \h </w:instrText>
      </w:r>
      <w:r w:rsidRPr="00D053B6">
        <w:fldChar w:fldCharType="separate"/>
      </w:r>
      <w:r w:rsidRPr="00D053B6">
        <w:t>50</w:t>
      </w:r>
      <w:r w:rsidRPr="00D053B6">
        <w:fldChar w:fldCharType="end"/>
      </w:r>
    </w:p>
    <w:p w14:paraId="644C1638" w14:textId="77777777" w:rsidR="00D053B6" w:rsidRPr="009D50D0" w:rsidRDefault="00D053B6">
      <w:pPr>
        <w:pStyle w:val="TOC4"/>
        <w:rPr>
          <w:rFonts w:ascii="Calibri" w:eastAsia="Times New Roman" w:hAnsi="Calibri"/>
          <w:sz w:val="22"/>
          <w:szCs w:val="22"/>
          <w:lang w:eastAsia="en-GB"/>
        </w:rPr>
      </w:pPr>
      <w:r w:rsidRPr="00D053B6">
        <w:t>5.8.4.2</w:t>
      </w:r>
      <w:r w:rsidRPr="009D50D0">
        <w:rPr>
          <w:rFonts w:ascii="Calibri" w:eastAsia="Times New Roman" w:hAnsi="Calibri"/>
          <w:sz w:val="22"/>
          <w:szCs w:val="22"/>
          <w:lang w:eastAsia="en-GB"/>
        </w:rPr>
        <w:tab/>
      </w:r>
      <w:r w:rsidRPr="00D053B6">
        <w:rPr>
          <w:lang w:val="en-CA"/>
        </w:rPr>
        <w:t>MAG procedure</w:t>
      </w:r>
      <w:r w:rsidRPr="00D053B6">
        <w:tab/>
      </w:r>
      <w:r w:rsidRPr="00D053B6">
        <w:fldChar w:fldCharType="begin" w:fldLock="1"/>
      </w:r>
      <w:r w:rsidRPr="00D053B6">
        <w:instrText xml:space="preserve"> PAGEREF _Toc517480097 \h </w:instrText>
      </w:r>
      <w:r w:rsidRPr="00D053B6">
        <w:fldChar w:fldCharType="separate"/>
      </w:r>
      <w:r w:rsidRPr="00D053B6">
        <w:t>50</w:t>
      </w:r>
      <w:r w:rsidRPr="00D053B6">
        <w:fldChar w:fldCharType="end"/>
      </w:r>
    </w:p>
    <w:p w14:paraId="55FD45C6" w14:textId="77777777" w:rsidR="00D053B6" w:rsidRPr="009D50D0" w:rsidRDefault="00D053B6">
      <w:pPr>
        <w:pStyle w:val="TOC4"/>
        <w:rPr>
          <w:rFonts w:ascii="Calibri" w:eastAsia="Times New Roman" w:hAnsi="Calibri"/>
          <w:sz w:val="22"/>
          <w:szCs w:val="22"/>
          <w:lang w:eastAsia="en-GB"/>
        </w:rPr>
      </w:pPr>
      <w:r w:rsidRPr="00D053B6">
        <w:t>5.8.4.3</w:t>
      </w:r>
      <w:r w:rsidRPr="009D50D0">
        <w:rPr>
          <w:rFonts w:ascii="Calibri" w:eastAsia="Times New Roman" w:hAnsi="Calibri"/>
          <w:sz w:val="22"/>
          <w:szCs w:val="22"/>
          <w:lang w:eastAsia="en-GB"/>
        </w:rPr>
        <w:tab/>
      </w:r>
      <w:r w:rsidRPr="00D053B6">
        <w:rPr>
          <w:lang w:val="en-CA"/>
        </w:rPr>
        <w:t>LMA procedure</w:t>
      </w:r>
      <w:r w:rsidRPr="00D053B6">
        <w:tab/>
      </w:r>
      <w:r w:rsidRPr="00D053B6">
        <w:fldChar w:fldCharType="begin" w:fldLock="1"/>
      </w:r>
      <w:r w:rsidRPr="00D053B6">
        <w:instrText xml:space="preserve"> PAGEREF _Toc517480098 \h </w:instrText>
      </w:r>
      <w:r w:rsidRPr="00D053B6">
        <w:fldChar w:fldCharType="separate"/>
      </w:r>
      <w:r w:rsidRPr="00D053B6">
        <w:t>50</w:t>
      </w:r>
      <w:r w:rsidRPr="00D053B6">
        <w:fldChar w:fldCharType="end"/>
      </w:r>
    </w:p>
    <w:p w14:paraId="706A9831" w14:textId="77777777" w:rsidR="00D053B6" w:rsidRPr="009D50D0" w:rsidRDefault="00D053B6">
      <w:pPr>
        <w:pStyle w:val="TOC2"/>
        <w:rPr>
          <w:rFonts w:ascii="Calibri" w:eastAsia="Times New Roman" w:hAnsi="Calibri"/>
          <w:sz w:val="22"/>
          <w:szCs w:val="22"/>
          <w:lang w:eastAsia="en-GB"/>
        </w:rPr>
      </w:pPr>
      <w:r w:rsidRPr="00D053B6">
        <w:t>5.9</w:t>
      </w:r>
      <w:r w:rsidRPr="009D50D0">
        <w:rPr>
          <w:rFonts w:ascii="Calibri" w:eastAsia="Times New Roman" w:hAnsi="Calibri"/>
          <w:sz w:val="22"/>
          <w:szCs w:val="22"/>
          <w:lang w:eastAsia="en-GB"/>
        </w:rPr>
        <w:tab/>
      </w:r>
      <w:r w:rsidRPr="00D053B6">
        <w:t>Serving GW Procedure at Chaining Case</w:t>
      </w:r>
      <w:r w:rsidRPr="00D053B6">
        <w:tab/>
      </w:r>
      <w:r w:rsidRPr="00D053B6">
        <w:fldChar w:fldCharType="begin" w:fldLock="1"/>
      </w:r>
      <w:r w:rsidRPr="00D053B6">
        <w:instrText xml:space="preserve"> PAGEREF _Toc517480099 \h </w:instrText>
      </w:r>
      <w:r w:rsidRPr="00D053B6">
        <w:fldChar w:fldCharType="separate"/>
      </w:r>
      <w:r w:rsidRPr="00D053B6">
        <w:t>50</w:t>
      </w:r>
      <w:r w:rsidRPr="00D053B6">
        <w:fldChar w:fldCharType="end"/>
      </w:r>
    </w:p>
    <w:p w14:paraId="445D72C8" w14:textId="77777777" w:rsidR="00D053B6" w:rsidRPr="009D50D0" w:rsidRDefault="00D053B6">
      <w:pPr>
        <w:pStyle w:val="TOC3"/>
        <w:rPr>
          <w:rFonts w:ascii="Calibri" w:eastAsia="Times New Roman" w:hAnsi="Calibri"/>
          <w:sz w:val="22"/>
          <w:szCs w:val="22"/>
          <w:lang w:eastAsia="en-GB"/>
        </w:rPr>
      </w:pPr>
      <w:r w:rsidRPr="00D053B6">
        <w:t xml:space="preserve">5.9.1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_Toc517480100 \h </w:instrText>
      </w:r>
      <w:r w:rsidRPr="00D053B6">
        <w:fldChar w:fldCharType="separate"/>
      </w:r>
      <w:r w:rsidRPr="00D053B6">
        <w:t>50</w:t>
      </w:r>
      <w:r w:rsidRPr="00D053B6">
        <w:fldChar w:fldCharType="end"/>
      </w:r>
    </w:p>
    <w:p w14:paraId="50093A8C" w14:textId="77777777" w:rsidR="00D053B6" w:rsidRPr="009D50D0" w:rsidRDefault="00D053B6">
      <w:pPr>
        <w:pStyle w:val="TOC3"/>
        <w:rPr>
          <w:rFonts w:ascii="Calibri" w:eastAsia="Times New Roman" w:hAnsi="Calibri"/>
          <w:sz w:val="22"/>
          <w:szCs w:val="22"/>
          <w:lang w:eastAsia="en-GB"/>
        </w:rPr>
      </w:pPr>
      <w:r w:rsidRPr="00D053B6">
        <w:t xml:space="preserve">5.9.2 </w:t>
      </w:r>
      <w:r w:rsidRPr="009D50D0">
        <w:rPr>
          <w:rFonts w:ascii="Calibri" w:eastAsia="Times New Roman" w:hAnsi="Calibri"/>
          <w:sz w:val="22"/>
          <w:szCs w:val="22"/>
          <w:lang w:eastAsia="en-GB"/>
        </w:rPr>
        <w:tab/>
      </w:r>
      <w:r w:rsidRPr="00D053B6">
        <w:t xml:space="preserve">Signalling </w:t>
      </w:r>
      <w:r w:rsidRPr="00D053B6">
        <w:rPr>
          <w:lang w:val="en-US"/>
        </w:rPr>
        <w:t>procedures</w:t>
      </w:r>
      <w:r w:rsidRPr="00D053B6">
        <w:tab/>
      </w:r>
      <w:r w:rsidRPr="00D053B6">
        <w:fldChar w:fldCharType="begin" w:fldLock="1"/>
      </w:r>
      <w:r w:rsidRPr="00D053B6">
        <w:instrText xml:space="preserve"> PAGEREF _Toc517480101 \h </w:instrText>
      </w:r>
      <w:r w:rsidRPr="00D053B6">
        <w:fldChar w:fldCharType="separate"/>
      </w:r>
      <w:r w:rsidRPr="00D053B6">
        <w:t>50</w:t>
      </w:r>
      <w:r w:rsidRPr="00D053B6">
        <w:fldChar w:fldCharType="end"/>
      </w:r>
    </w:p>
    <w:p w14:paraId="0D17E92D" w14:textId="77777777" w:rsidR="00D053B6" w:rsidRPr="009D50D0" w:rsidRDefault="00D053B6">
      <w:pPr>
        <w:pStyle w:val="TOC4"/>
        <w:rPr>
          <w:rFonts w:ascii="Calibri" w:eastAsia="Times New Roman" w:hAnsi="Calibri"/>
          <w:sz w:val="22"/>
          <w:szCs w:val="22"/>
          <w:lang w:eastAsia="en-GB"/>
        </w:rPr>
      </w:pPr>
      <w:r w:rsidRPr="00D053B6">
        <w:t>5.9.2.1</w:t>
      </w:r>
      <w:r w:rsidRPr="009D50D0">
        <w:rPr>
          <w:rFonts w:ascii="Calibri" w:eastAsia="Times New Roman" w:hAnsi="Calibri"/>
          <w:sz w:val="22"/>
          <w:szCs w:val="22"/>
          <w:lang w:eastAsia="en-GB"/>
        </w:rPr>
        <w:tab/>
      </w:r>
      <w:r w:rsidRPr="00D053B6">
        <w:rPr>
          <w:lang w:val="en-US"/>
        </w:rPr>
        <w:t>PMIP-based S8 Serving GW procedures</w:t>
      </w:r>
      <w:r w:rsidRPr="00D053B6">
        <w:tab/>
      </w:r>
      <w:r w:rsidRPr="00D053B6">
        <w:fldChar w:fldCharType="begin" w:fldLock="1"/>
      </w:r>
      <w:r w:rsidRPr="00D053B6">
        <w:instrText xml:space="preserve"> PAGEREF _Toc517480102 \h </w:instrText>
      </w:r>
      <w:r w:rsidRPr="00D053B6">
        <w:fldChar w:fldCharType="separate"/>
      </w:r>
      <w:r w:rsidRPr="00D053B6">
        <w:t>50</w:t>
      </w:r>
      <w:r w:rsidRPr="00D053B6">
        <w:fldChar w:fldCharType="end"/>
      </w:r>
    </w:p>
    <w:p w14:paraId="69590E6E" w14:textId="77777777" w:rsidR="00D053B6" w:rsidRPr="009D50D0" w:rsidRDefault="00D053B6">
      <w:pPr>
        <w:pStyle w:val="TOC3"/>
        <w:rPr>
          <w:rFonts w:ascii="Calibri" w:eastAsia="Times New Roman" w:hAnsi="Calibri"/>
          <w:sz w:val="22"/>
          <w:szCs w:val="22"/>
          <w:lang w:eastAsia="en-GB"/>
        </w:rPr>
      </w:pPr>
      <w:r w:rsidRPr="00D053B6">
        <w:t>5.9.3</w:t>
      </w:r>
      <w:r w:rsidRPr="009D50D0">
        <w:rPr>
          <w:rFonts w:ascii="Calibri" w:eastAsia="Times New Roman" w:hAnsi="Calibri"/>
          <w:sz w:val="22"/>
          <w:szCs w:val="22"/>
          <w:lang w:eastAsia="en-GB"/>
        </w:rPr>
        <w:tab/>
      </w:r>
      <w:r w:rsidRPr="00D053B6">
        <w:rPr>
          <w:lang w:val="en-US"/>
        </w:rPr>
        <w:t xml:space="preserve">Payload </w:t>
      </w:r>
      <w:r w:rsidRPr="00D053B6">
        <w:t>packets</w:t>
      </w:r>
      <w:r w:rsidRPr="00D053B6">
        <w:rPr>
          <w:lang w:val="en-US"/>
        </w:rPr>
        <w:t xml:space="preserve"> at chained case</w:t>
      </w:r>
      <w:r w:rsidRPr="00D053B6">
        <w:tab/>
      </w:r>
      <w:r w:rsidRPr="00D053B6">
        <w:fldChar w:fldCharType="begin" w:fldLock="1"/>
      </w:r>
      <w:r w:rsidRPr="00D053B6">
        <w:instrText xml:space="preserve"> PAGEREF _Toc517480103 \h </w:instrText>
      </w:r>
      <w:r w:rsidRPr="00D053B6">
        <w:fldChar w:fldCharType="separate"/>
      </w:r>
      <w:r w:rsidRPr="00D053B6">
        <w:t>51</w:t>
      </w:r>
      <w:r w:rsidRPr="00D053B6">
        <w:fldChar w:fldCharType="end"/>
      </w:r>
    </w:p>
    <w:p w14:paraId="188B7CD0" w14:textId="77777777" w:rsidR="00D053B6" w:rsidRPr="009D50D0" w:rsidRDefault="00D053B6">
      <w:pPr>
        <w:pStyle w:val="TOC2"/>
        <w:rPr>
          <w:rFonts w:ascii="Calibri" w:eastAsia="Times New Roman" w:hAnsi="Calibri"/>
          <w:sz w:val="22"/>
          <w:szCs w:val="22"/>
          <w:lang w:eastAsia="en-GB"/>
        </w:rPr>
      </w:pPr>
      <w:r w:rsidRPr="00D053B6">
        <w:t>5.</w:t>
      </w:r>
      <w:r w:rsidRPr="00D053B6">
        <w:rPr>
          <w:lang w:eastAsia="zh-CN"/>
        </w:rPr>
        <w:t>10</w:t>
      </w:r>
      <w:r w:rsidRPr="009D50D0">
        <w:rPr>
          <w:rFonts w:ascii="Calibri" w:eastAsia="Times New Roman" w:hAnsi="Calibri"/>
          <w:sz w:val="22"/>
          <w:szCs w:val="22"/>
          <w:lang w:eastAsia="en-GB"/>
        </w:rPr>
        <w:tab/>
      </w:r>
      <w:r w:rsidRPr="00D053B6">
        <w:rPr>
          <w:lang w:val="en-US"/>
        </w:rPr>
        <w:t xml:space="preserve">Proxy Mobile IPv6 </w:t>
      </w:r>
      <w:r w:rsidRPr="00D053B6">
        <w:rPr>
          <w:lang w:val="en-US" w:eastAsia="zh-CN"/>
        </w:rPr>
        <w:t>MAG</w:t>
      </w:r>
      <w:r w:rsidRPr="00D053B6">
        <w:rPr>
          <w:lang w:val="en-US"/>
        </w:rPr>
        <w:t xml:space="preserve"> Initiated IPv4 Address Release procedure</w:t>
      </w:r>
      <w:r w:rsidRPr="00D053B6">
        <w:tab/>
      </w:r>
      <w:r w:rsidRPr="00D053B6">
        <w:fldChar w:fldCharType="begin" w:fldLock="1"/>
      </w:r>
      <w:r w:rsidRPr="00D053B6">
        <w:instrText xml:space="preserve"> PAGEREF _Toc517480104 \h </w:instrText>
      </w:r>
      <w:r w:rsidRPr="00D053B6">
        <w:fldChar w:fldCharType="separate"/>
      </w:r>
      <w:r w:rsidRPr="00D053B6">
        <w:t>51</w:t>
      </w:r>
      <w:r w:rsidRPr="00D053B6">
        <w:fldChar w:fldCharType="end"/>
      </w:r>
    </w:p>
    <w:p w14:paraId="3A3FEBCA"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10</w:t>
      </w:r>
      <w:r w:rsidRPr="00D053B6">
        <w:t xml:space="preserve">.1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_Toc517480105 \h </w:instrText>
      </w:r>
      <w:r w:rsidRPr="00D053B6">
        <w:fldChar w:fldCharType="separate"/>
      </w:r>
      <w:r w:rsidRPr="00D053B6">
        <w:t>51</w:t>
      </w:r>
      <w:r w:rsidRPr="00D053B6">
        <w:fldChar w:fldCharType="end"/>
      </w:r>
    </w:p>
    <w:p w14:paraId="41456F03" w14:textId="77777777" w:rsidR="00D053B6" w:rsidRPr="009D50D0" w:rsidRDefault="00D053B6">
      <w:pPr>
        <w:pStyle w:val="TOC4"/>
        <w:rPr>
          <w:rFonts w:ascii="Calibri" w:eastAsia="Times New Roman" w:hAnsi="Calibri"/>
          <w:sz w:val="22"/>
          <w:szCs w:val="22"/>
          <w:lang w:eastAsia="en-GB"/>
        </w:rPr>
      </w:pPr>
      <w:r w:rsidRPr="00D053B6">
        <w:t>5.10.1.1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_Toc517480106 \h </w:instrText>
      </w:r>
      <w:r w:rsidRPr="00D053B6">
        <w:fldChar w:fldCharType="separate"/>
      </w:r>
      <w:r w:rsidRPr="00D053B6">
        <w:t>51</w:t>
      </w:r>
      <w:r w:rsidRPr="00D053B6">
        <w:fldChar w:fldCharType="end"/>
      </w:r>
    </w:p>
    <w:p w14:paraId="1FC09CA2" w14:textId="77777777" w:rsidR="00D053B6" w:rsidRPr="009D50D0" w:rsidRDefault="00D053B6">
      <w:pPr>
        <w:pStyle w:val="TOC4"/>
        <w:rPr>
          <w:rFonts w:ascii="Calibri" w:eastAsia="Times New Roman" w:hAnsi="Calibri"/>
          <w:sz w:val="22"/>
          <w:szCs w:val="22"/>
          <w:lang w:eastAsia="en-GB"/>
        </w:rPr>
      </w:pPr>
      <w:r w:rsidRPr="00D053B6">
        <w:t>5.10.1.2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_Toc517480107 \h </w:instrText>
      </w:r>
      <w:r w:rsidRPr="00D053B6">
        <w:fldChar w:fldCharType="separate"/>
      </w:r>
      <w:r w:rsidRPr="00D053B6">
        <w:t>52</w:t>
      </w:r>
      <w:r w:rsidRPr="00D053B6">
        <w:fldChar w:fldCharType="end"/>
      </w:r>
    </w:p>
    <w:p w14:paraId="3B45C4D3"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10</w:t>
      </w:r>
      <w:r w:rsidRPr="00D053B6">
        <w:t xml:space="preserve">.2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_Toc517480108 \h </w:instrText>
      </w:r>
      <w:r w:rsidRPr="00D053B6">
        <w:fldChar w:fldCharType="separate"/>
      </w:r>
      <w:r w:rsidRPr="00D053B6">
        <w:t>53</w:t>
      </w:r>
      <w:r w:rsidRPr="00D053B6">
        <w:fldChar w:fldCharType="end"/>
      </w:r>
    </w:p>
    <w:p w14:paraId="7E9CA18C"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10</w:t>
      </w:r>
      <w:r w:rsidRPr="00D053B6">
        <w:t xml:space="preserve">.3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_Toc517480109 \h </w:instrText>
      </w:r>
      <w:r w:rsidRPr="00D053B6">
        <w:fldChar w:fldCharType="separate"/>
      </w:r>
      <w:r w:rsidRPr="00D053B6">
        <w:t>53</w:t>
      </w:r>
      <w:r w:rsidRPr="00D053B6">
        <w:fldChar w:fldCharType="end"/>
      </w:r>
    </w:p>
    <w:p w14:paraId="59EE8253" w14:textId="77777777" w:rsidR="00D053B6" w:rsidRPr="009D50D0" w:rsidRDefault="00D053B6">
      <w:pPr>
        <w:pStyle w:val="TOC2"/>
        <w:rPr>
          <w:rFonts w:ascii="Calibri" w:eastAsia="Times New Roman" w:hAnsi="Calibri"/>
          <w:sz w:val="22"/>
          <w:szCs w:val="22"/>
          <w:lang w:eastAsia="en-GB"/>
        </w:rPr>
      </w:pPr>
      <w:r w:rsidRPr="00D053B6">
        <w:t>5.</w:t>
      </w:r>
      <w:r w:rsidRPr="00D053B6">
        <w:rPr>
          <w:lang w:eastAsia="zh-CN"/>
        </w:rPr>
        <w:t>11</w:t>
      </w:r>
      <w:r w:rsidRPr="009D50D0">
        <w:rPr>
          <w:rFonts w:ascii="Calibri" w:eastAsia="Times New Roman" w:hAnsi="Calibri"/>
          <w:sz w:val="22"/>
          <w:szCs w:val="22"/>
          <w:lang w:eastAsia="en-GB"/>
        </w:rPr>
        <w:tab/>
      </w:r>
      <w:r w:rsidRPr="00D053B6">
        <w:rPr>
          <w:lang w:val="en-CA"/>
        </w:rPr>
        <w:t xml:space="preserve">Proxy Mobile 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w:t>
      </w:r>
      <w:r w:rsidRPr="00D053B6">
        <w:tab/>
      </w:r>
      <w:r w:rsidRPr="00D053B6">
        <w:fldChar w:fldCharType="begin" w:fldLock="1"/>
      </w:r>
      <w:r w:rsidRPr="00D053B6">
        <w:instrText xml:space="preserve"> PAGEREF _Toc517480110 \h </w:instrText>
      </w:r>
      <w:r w:rsidRPr="00D053B6">
        <w:fldChar w:fldCharType="separate"/>
      </w:r>
      <w:r w:rsidRPr="00D053B6">
        <w:t>53</w:t>
      </w:r>
      <w:r w:rsidRPr="00D053B6">
        <w:fldChar w:fldCharType="end"/>
      </w:r>
    </w:p>
    <w:p w14:paraId="2E0A9DC5"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11</w:t>
      </w:r>
      <w:r w:rsidRPr="00D053B6">
        <w:t xml:space="preserve">.1 </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_Toc517480111 \h </w:instrText>
      </w:r>
      <w:r w:rsidRPr="00D053B6">
        <w:fldChar w:fldCharType="separate"/>
      </w:r>
      <w:r w:rsidRPr="00D053B6">
        <w:t>53</w:t>
      </w:r>
      <w:r w:rsidRPr="00D053B6">
        <w:fldChar w:fldCharType="end"/>
      </w:r>
    </w:p>
    <w:p w14:paraId="68534C74" w14:textId="77777777" w:rsidR="00D053B6" w:rsidRPr="009D50D0" w:rsidRDefault="00D053B6">
      <w:pPr>
        <w:pStyle w:val="TOC4"/>
        <w:rPr>
          <w:rFonts w:ascii="Calibri" w:eastAsia="Times New Roman" w:hAnsi="Calibri"/>
          <w:sz w:val="22"/>
          <w:szCs w:val="22"/>
          <w:lang w:eastAsia="en-GB"/>
        </w:rPr>
      </w:pPr>
      <w:r w:rsidRPr="00D053B6">
        <w:t>5.11.1.1</w:t>
      </w:r>
      <w:r w:rsidRPr="009D50D0">
        <w:rPr>
          <w:rFonts w:ascii="Calibri" w:eastAsia="Times New Roman" w:hAnsi="Calibri"/>
          <w:sz w:val="22"/>
          <w:szCs w:val="22"/>
        </w:rPr>
        <w:tab/>
      </w:r>
      <w:r w:rsidRPr="00D053B6">
        <w:rPr>
          <w:lang w:val="en-CA" w:eastAsia="zh-CN"/>
        </w:rPr>
        <w:t>Update Notification</w:t>
      </w:r>
      <w:r w:rsidRPr="00D053B6">
        <w:tab/>
      </w:r>
      <w:r w:rsidRPr="00D053B6">
        <w:fldChar w:fldCharType="begin" w:fldLock="1"/>
      </w:r>
      <w:r w:rsidRPr="00D053B6">
        <w:instrText xml:space="preserve"> PAGEREF _Toc517480112 \h </w:instrText>
      </w:r>
      <w:r w:rsidRPr="00D053B6">
        <w:fldChar w:fldCharType="separate"/>
      </w:r>
      <w:r w:rsidRPr="00D053B6">
        <w:t>54</w:t>
      </w:r>
      <w:r w:rsidRPr="00D053B6">
        <w:fldChar w:fldCharType="end"/>
      </w:r>
    </w:p>
    <w:p w14:paraId="5EA8FFB1" w14:textId="77777777" w:rsidR="00D053B6" w:rsidRPr="009D50D0" w:rsidRDefault="00D053B6">
      <w:pPr>
        <w:pStyle w:val="TOC4"/>
        <w:rPr>
          <w:rFonts w:ascii="Calibri" w:eastAsia="Times New Roman" w:hAnsi="Calibri"/>
          <w:sz w:val="22"/>
          <w:szCs w:val="22"/>
          <w:lang w:eastAsia="en-GB"/>
        </w:rPr>
      </w:pPr>
      <w:r w:rsidRPr="00D053B6">
        <w:t>5.11.1.2</w:t>
      </w:r>
      <w:r w:rsidRPr="009D50D0">
        <w:rPr>
          <w:rFonts w:ascii="Calibri" w:eastAsia="Times New Roman" w:hAnsi="Calibri"/>
          <w:sz w:val="22"/>
          <w:szCs w:val="22"/>
        </w:rPr>
        <w:tab/>
      </w:r>
      <w:r w:rsidRPr="00D053B6">
        <w:rPr>
          <w:lang w:val="en-CA" w:eastAsia="zh-CN"/>
        </w:rPr>
        <w:t>Update Notification Acknowledgement</w:t>
      </w:r>
      <w:r w:rsidRPr="00D053B6">
        <w:tab/>
      </w:r>
      <w:r w:rsidRPr="00D053B6">
        <w:fldChar w:fldCharType="begin" w:fldLock="1"/>
      </w:r>
      <w:r w:rsidRPr="00D053B6">
        <w:instrText xml:space="preserve"> PAGEREF _Toc517480113 \h </w:instrText>
      </w:r>
      <w:r w:rsidRPr="00D053B6">
        <w:fldChar w:fldCharType="separate"/>
      </w:r>
      <w:r w:rsidRPr="00D053B6">
        <w:t>54</w:t>
      </w:r>
      <w:r w:rsidRPr="00D053B6">
        <w:fldChar w:fldCharType="end"/>
      </w:r>
    </w:p>
    <w:p w14:paraId="14660551"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11</w:t>
      </w:r>
      <w:r w:rsidRPr="00D053B6">
        <w:t xml:space="preserve">.2 </w:t>
      </w:r>
      <w:r w:rsidRPr="009D50D0">
        <w:rPr>
          <w:rFonts w:ascii="Calibri" w:eastAsia="Times New Roman" w:hAnsi="Calibri"/>
          <w:sz w:val="22"/>
          <w:szCs w:val="22"/>
          <w:lang w:eastAsia="en-GB"/>
        </w:rPr>
        <w:tab/>
      </w:r>
      <w:r w:rsidRPr="00D053B6">
        <w:rPr>
          <w:lang w:val="en-CA" w:eastAsia="zh-CN"/>
        </w:rPr>
        <w:t>LMA</w:t>
      </w:r>
      <w:r w:rsidRPr="00D053B6">
        <w:rPr>
          <w:lang w:val="en-CA"/>
        </w:rPr>
        <w:t xml:space="preserve"> procedures</w:t>
      </w:r>
      <w:r w:rsidRPr="00D053B6">
        <w:tab/>
      </w:r>
      <w:r w:rsidRPr="00D053B6">
        <w:fldChar w:fldCharType="begin" w:fldLock="1"/>
      </w:r>
      <w:r w:rsidRPr="00D053B6">
        <w:instrText xml:space="preserve"> PAGEREF _Toc517480114 \h </w:instrText>
      </w:r>
      <w:r w:rsidRPr="00D053B6">
        <w:fldChar w:fldCharType="separate"/>
      </w:r>
      <w:r w:rsidRPr="00D053B6">
        <w:t>55</w:t>
      </w:r>
      <w:r w:rsidRPr="00D053B6">
        <w:fldChar w:fldCharType="end"/>
      </w:r>
    </w:p>
    <w:p w14:paraId="28E6AA00" w14:textId="77777777" w:rsidR="00D053B6" w:rsidRPr="009D50D0" w:rsidRDefault="00D053B6">
      <w:pPr>
        <w:pStyle w:val="TOC3"/>
        <w:rPr>
          <w:rFonts w:ascii="Calibri" w:eastAsia="Times New Roman" w:hAnsi="Calibri"/>
          <w:sz w:val="22"/>
          <w:szCs w:val="22"/>
          <w:lang w:eastAsia="en-GB"/>
        </w:rPr>
      </w:pPr>
      <w:r w:rsidRPr="00D053B6">
        <w:t>5.</w:t>
      </w:r>
      <w:r w:rsidRPr="00D053B6">
        <w:rPr>
          <w:lang w:eastAsia="zh-CN"/>
        </w:rPr>
        <w:t>11</w:t>
      </w:r>
      <w:r w:rsidRPr="00D053B6">
        <w:t xml:space="preserve">.3 </w:t>
      </w:r>
      <w:r w:rsidRPr="009D50D0">
        <w:rPr>
          <w:rFonts w:ascii="Calibri" w:eastAsia="Times New Roman" w:hAnsi="Calibri"/>
          <w:sz w:val="22"/>
          <w:szCs w:val="22"/>
          <w:lang w:eastAsia="en-GB"/>
        </w:rPr>
        <w:tab/>
      </w:r>
      <w:r w:rsidRPr="00D053B6">
        <w:rPr>
          <w:lang w:val="en-CA" w:eastAsia="zh-CN"/>
        </w:rPr>
        <w:t>MAG</w:t>
      </w:r>
      <w:r w:rsidRPr="00D053B6">
        <w:rPr>
          <w:lang w:val="en-CA"/>
        </w:rPr>
        <w:t xml:space="preserve"> procedures</w:t>
      </w:r>
      <w:r w:rsidRPr="00D053B6">
        <w:tab/>
      </w:r>
      <w:r w:rsidRPr="00D053B6">
        <w:fldChar w:fldCharType="begin" w:fldLock="1"/>
      </w:r>
      <w:r w:rsidRPr="00D053B6">
        <w:instrText xml:space="preserve"> PAGEREF _Toc517480115 \h </w:instrText>
      </w:r>
      <w:r w:rsidRPr="00D053B6">
        <w:fldChar w:fldCharType="separate"/>
      </w:r>
      <w:r w:rsidRPr="00D053B6">
        <w:t>55</w:t>
      </w:r>
      <w:r w:rsidRPr="00D053B6">
        <w:fldChar w:fldCharType="end"/>
      </w:r>
    </w:p>
    <w:p w14:paraId="341496F8" w14:textId="77777777" w:rsidR="00D053B6" w:rsidRPr="009D50D0" w:rsidRDefault="00D053B6">
      <w:pPr>
        <w:pStyle w:val="TOC2"/>
        <w:rPr>
          <w:rFonts w:ascii="Calibri" w:eastAsia="Times New Roman" w:hAnsi="Calibri"/>
          <w:sz w:val="22"/>
          <w:szCs w:val="22"/>
          <w:lang w:eastAsia="en-GB"/>
        </w:rPr>
      </w:pPr>
      <w:r w:rsidRPr="00D053B6">
        <w:t>5.12</w:t>
      </w:r>
      <w:r w:rsidRPr="009D50D0">
        <w:rPr>
          <w:rFonts w:ascii="Calibri" w:eastAsia="Times New Roman" w:hAnsi="Calibri"/>
          <w:sz w:val="22"/>
          <w:szCs w:val="22"/>
          <w:lang w:eastAsia="en-GB"/>
        </w:rPr>
        <w:tab/>
      </w:r>
      <w:r w:rsidRPr="00D053B6">
        <w:rPr>
          <w:lang w:val="en-US"/>
        </w:rPr>
        <w:t xml:space="preserve">Proxy Mobile IPv6 </w:t>
      </w:r>
      <w:r w:rsidRPr="00D053B6">
        <w:rPr>
          <w:lang w:val="en-US" w:eastAsia="zh-CN"/>
        </w:rPr>
        <w:t>Mobile Network Prefix Allocation</w:t>
      </w:r>
      <w:r w:rsidRPr="00D053B6">
        <w:rPr>
          <w:lang w:val="en-US"/>
        </w:rPr>
        <w:t xml:space="preserve"> procedure</w:t>
      </w:r>
      <w:r w:rsidRPr="00D053B6">
        <w:tab/>
      </w:r>
      <w:r w:rsidRPr="00D053B6">
        <w:fldChar w:fldCharType="begin" w:fldLock="1"/>
      </w:r>
      <w:r w:rsidRPr="00D053B6">
        <w:instrText xml:space="preserve"> PAGEREF _Toc517480116 \h </w:instrText>
      </w:r>
      <w:r w:rsidRPr="00D053B6">
        <w:fldChar w:fldCharType="separate"/>
      </w:r>
      <w:r w:rsidRPr="00D053B6">
        <w:t>55</w:t>
      </w:r>
      <w:r w:rsidRPr="00D053B6">
        <w:fldChar w:fldCharType="end"/>
      </w:r>
    </w:p>
    <w:p w14:paraId="14F08130" w14:textId="77777777" w:rsidR="00D053B6" w:rsidRPr="009D50D0" w:rsidRDefault="00D053B6">
      <w:pPr>
        <w:pStyle w:val="TOC3"/>
        <w:rPr>
          <w:rFonts w:ascii="Calibri" w:eastAsia="Times New Roman" w:hAnsi="Calibri"/>
          <w:sz w:val="22"/>
          <w:szCs w:val="22"/>
          <w:lang w:eastAsia="en-GB"/>
        </w:rPr>
      </w:pPr>
      <w:r w:rsidRPr="00D053B6">
        <w:t>5.12.1</w:t>
      </w:r>
      <w:r w:rsidRPr="009D50D0">
        <w:rPr>
          <w:rFonts w:ascii="Calibri" w:eastAsia="Times New Roman" w:hAnsi="Calibri"/>
          <w:sz w:val="22"/>
          <w:szCs w:val="22"/>
        </w:rPr>
        <w:tab/>
      </w:r>
      <w:r w:rsidRPr="00D053B6">
        <w:rPr>
          <w:lang w:eastAsia="zh-CN"/>
        </w:rPr>
        <w:t>General</w:t>
      </w:r>
      <w:r w:rsidRPr="00D053B6">
        <w:tab/>
      </w:r>
      <w:r w:rsidRPr="00D053B6">
        <w:fldChar w:fldCharType="begin" w:fldLock="1"/>
      </w:r>
      <w:r w:rsidRPr="00D053B6">
        <w:instrText xml:space="preserve"> PAGEREF _Toc517480117 \h </w:instrText>
      </w:r>
      <w:r w:rsidRPr="00D053B6">
        <w:fldChar w:fldCharType="separate"/>
      </w:r>
      <w:r w:rsidRPr="00D053B6">
        <w:t>55</w:t>
      </w:r>
      <w:r w:rsidRPr="00D053B6">
        <w:fldChar w:fldCharType="end"/>
      </w:r>
    </w:p>
    <w:p w14:paraId="6998C0C9" w14:textId="77777777" w:rsidR="00D053B6" w:rsidRPr="009D50D0" w:rsidRDefault="00D053B6">
      <w:pPr>
        <w:pStyle w:val="TOC4"/>
        <w:rPr>
          <w:rFonts w:ascii="Calibri" w:eastAsia="Times New Roman" w:hAnsi="Calibri"/>
          <w:sz w:val="22"/>
          <w:szCs w:val="22"/>
          <w:lang w:eastAsia="en-GB"/>
        </w:rPr>
      </w:pPr>
      <w:r w:rsidRPr="00D053B6">
        <w:t>5.12.1.1</w:t>
      </w:r>
      <w:r w:rsidRPr="009D50D0">
        <w:rPr>
          <w:rFonts w:ascii="Calibri" w:eastAsia="Times New Roman" w:hAnsi="Calibri"/>
          <w:sz w:val="22"/>
          <w:szCs w:val="22"/>
        </w:rPr>
        <w:tab/>
      </w:r>
      <w:r w:rsidRPr="00D053B6">
        <w:rPr>
          <w:lang w:eastAsia="zh-CN"/>
        </w:rPr>
        <w:t>Proxy Binding Update</w:t>
      </w:r>
      <w:r w:rsidRPr="00D053B6">
        <w:tab/>
      </w:r>
      <w:r w:rsidRPr="00D053B6">
        <w:fldChar w:fldCharType="begin" w:fldLock="1"/>
      </w:r>
      <w:r w:rsidRPr="00D053B6">
        <w:instrText xml:space="preserve"> PAGEREF _Toc517480118 \h </w:instrText>
      </w:r>
      <w:r w:rsidRPr="00D053B6">
        <w:fldChar w:fldCharType="separate"/>
      </w:r>
      <w:r w:rsidRPr="00D053B6">
        <w:t>55</w:t>
      </w:r>
      <w:r w:rsidRPr="00D053B6">
        <w:fldChar w:fldCharType="end"/>
      </w:r>
    </w:p>
    <w:p w14:paraId="2428E19F" w14:textId="77777777" w:rsidR="00D053B6" w:rsidRPr="009D50D0" w:rsidRDefault="00D053B6">
      <w:pPr>
        <w:pStyle w:val="TOC4"/>
        <w:rPr>
          <w:rFonts w:ascii="Calibri" w:eastAsia="Times New Roman" w:hAnsi="Calibri"/>
          <w:sz w:val="22"/>
          <w:szCs w:val="22"/>
          <w:lang w:eastAsia="en-GB"/>
        </w:rPr>
      </w:pPr>
      <w:r w:rsidRPr="00D053B6">
        <w:t>5.12.1.2</w:t>
      </w:r>
      <w:r w:rsidRPr="009D50D0">
        <w:rPr>
          <w:rFonts w:ascii="Calibri" w:eastAsia="Times New Roman" w:hAnsi="Calibri"/>
          <w:sz w:val="22"/>
          <w:szCs w:val="22"/>
        </w:rPr>
        <w:tab/>
      </w:r>
      <w:r w:rsidRPr="00D053B6">
        <w:rPr>
          <w:lang w:eastAsia="zh-CN"/>
        </w:rPr>
        <w:t>Proxy Binding Acknowledgement</w:t>
      </w:r>
      <w:r w:rsidRPr="00D053B6">
        <w:tab/>
      </w:r>
      <w:r w:rsidRPr="00D053B6">
        <w:fldChar w:fldCharType="begin" w:fldLock="1"/>
      </w:r>
      <w:r w:rsidRPr="00D053B6">
        <w:instrText xml:space="preserve"> PAGEREF _Toc517480119 \h </w:instrText>
      </w:r>
      <w:r w:rsidRPr="00D053B6">
        <w:fldChar w:fldCharType="separate"/>
      </w:r>
      <w:r w:rsidRPr="00D053B6">
        <w:t>56</w:t>
      </w:r>
      <w:r w:rsidRPr="00D053B6">
        <w:fldChar w:fldCharType="end"/>
      </w:r>
    </w:p>
    <w:p w14:paraId="4F645B3D" w14:textId="77777777" w:rsidR="00D053B6" w:rsidRPr="009D50D0" w:rsidRDefault="00D053B6">
      <w:pPr>
        <w:pStyle w:val="TOC3"/>
        <w:rPr>
          <w:rFonts w:ascii="Calibri" w:eastAsia="Times New Roman" w:hAnsi="Calibri"/>
          <w:sz w:val="22"/>
          <w:szCs w:val="22"/>
          <w:lang w:eastAsia="en-GB"/>
        </w:rPr>
      </w:pPr>
      <w:r w:rsidRPr="00D053B6">
        <w:t>5.12.2</w:t>
      </w:r>
      <w:r w:rsidRPr="009D50D0">
        <w:rPr>
          <w:rFonts w:ascii="Calibri" w:eastAsia="Times New Roman" w:hAnsi="Calibri"/>
          <w:sz w:val="22"/>
          <w:szCs w:val="22"/>
        </w:rPr>
        <w:tab/>
      </w:r>
      <w:r w:rsidRPr="00D053B6">
        <w:rPr>
          <w:lang w:val="en-US"/>
        </w:rPr>
        <w:t>MAG procedures</w:t>
      </w:r>
      <w:r w:rsidRPr="00D053B6">
        <w:tab/>
      </w:r>
      <w:r w:rsidRPr="00D053B6">
        <w:fldChar w:fldCharType="begin" w:fldLock="1"/>
      </w:r>
      <w:r w:rsidRPr="00D053B6">
        <w:instrText xml:space="preserve"> PAGEREF _Toc517480120 \h </w:instrText>
      </w:r>
      <w:r w:rsidRPr="00D053B6">
        <w:fldChar w:fldCharType="separate"/>
      </w:r>
      <w:r w:rsidRPr="00D053B6">
        <w:t>57</w:t>
      </w:r>
      <w:r w:rsidRPr="00D053B6">
        <w:fldChar w:fldCharType="end"/>
      </w:r>
    </w:p>
    <w:p w14:paraId="580D2221" w14:textId="77777777" w:rsidR="00D053B6" w:rsidRPr="009D50D0" w:rsidRDefault="00D053B6">
      <w:pPr>
        <w:pStyle w:val="TOC3"/>
        <w:rPr>
          <w:rFonts w:ascii="Calibri" w:eastAsia="Times New Roman" w:hAnsi="Calibri"/>
          <w:sz w:val="22"/>
          <w:szCs w:val="22"/>
          <w:lang w:eastAsia="en-GB"/>
        </w:rPr>
      </w:pPr>
      <w:r w:rsidRPr="00D053B6">
        <w:t>5.12.3</w:t>
      </w:r>
      <w:r w:rsidRPr="009D50D0">
        <w:rPr>
          <w:rFonts w:ascii="Calibri" w:eastAsia="Times New Roman" w:hAnsi="Calibri"/>
          <w:sz w:val="22"/>
          <w:szCs w:val="22"/>
        </w:rPr>
        <w:tab/>
      </w:r>
      <w:r w:rsidRPr="00D053B6">
        <w:rPr>
          <w:lang w:val="en-US"/>
        </w:rPr>
        <w:t>LMA procedures</w:t>
      </w:r>
      <w:r w:rsidRPr="00D053B6">
        <w:tab/>
      </w:r>
      <w:r w:rsidRPr="00D053B6">
        <w:fldChar w:fldCharType="begin" w:fldLock="1"/>
      </w:r>
      <w:r w:rsidRPr="00D053B6">
        <w:instrText xml:space="preserve"> PAGEREF _Toc517480121 \h </w:instrText>
      </w:r>
      <w:r w:rsidRPr="00D053B6">
        <w:fldChar w:fldCharType="separate"/>
      </w:r>
      <w:r w:rsidRPr="00D053B6">
        <w:t>57</w:t>
      </w:r>
      <w:r w:rsidRPr="00D053B6">
        <w:fldChar w:fldCharType="end"/>
      </w:r>
    </w:p>
    <w:p w14:paraId="0AE32635" w14:textId="77777777" w:rsidR="00D053B6" w:rsidRPr="009D50D0" w:rsidRDefault="00D053B6">
      <w:pPr>
        <w:pStyle w:val="TOC1"/>
        <w:rPr>
          <w:rFonts w:ascii="Calibri" w:eastAsia="Times New Roman" w:hAnsi="Calibri"/>
          <w:szCs w:val="22"/>
          <w:lang w:eastAsia="en-GB"/>
        </w:rPr>
      </w:pPr>
      <w:r w:rsidRPr="00D053B6">
        <w:t>6</w:t>
      </w:r>
      <w:r w:rsidRPr="009D50D0">
        <w:rPr>
          <w:rFonts w:ascii="Calibri" w:eastAsia="Times New Roman" w:hAnsi="Calibri"/>
          <w:szCs w:val="22"/>
          <w:lang w:eastAsia="en-GB"/>
        </w:rPr>
        <w:tab/>
      </w:r>
      <w:r w:rsidRPr="00D053B6">
        <w:rPr>
          <w:lang w:val="en-US"/>
        </w:rPr>
        <w:t>Tunnel Management procedures</w:t>
      </w:r>
      <w:r w:rsidRPr="00D053B6">
        <w:tab/>
      </w:r>
      <w:r w:rsidRPr="00D053B6">
        <w:fldChar w:fldCharType="begin" w:fldLock="1"/>
      </w:r>
      <w:r w:rsidRPr="00D053B6">
        <w:instrText xml:space="preserve"> PAGEREF _Toc517480122 \h </w:instrText>
      </w:r>
      <w:r w:rsidRPr="00D053B6">
        <w:fldChar w:fldCharType="separate"/>
      </w:r>
      <w:r w:rsidRPr="00D053B6">
        <w:t>58</w:t>
      </w:r>
      <w:r w:rsidRPr="00D053B6">
        <w:fldChar w:fldCharType="end"/>
      </w:r>
    </w:p>
    <w:p w14:paraId="473D670A" w14:textId="77777777" w:rsidR="00D053B6" w:rsidRPr="009D50D0" w:rsidRDefault="00D053B6">
      <w:pPr>
        <w:pStyle w:val="TOC2"/>
        <w:rPr>
          <w:rFonts w:ascii="Calibri" w:eastAsia="Times New Roman" w:hAnsi="Calibri"/>
          <w:sz w:val="22"/>
          <w:szCs w:val="22"/>
          <w:lang w:eastAsia="en-GB"/>
        </w:rPr>
      </w:pPr>
      <w:r w:rsidRPr="00D053B6">
        <w:t xml:space="preserve">6.1 </w:t>
      </w:r>
      <w:r w:rsidRPr="009D50D0">
        <w:rPr>
          <w:rFonts w:ascii="Calibri" w:eastAsia="Times New Roman" w:hAnsi="Calibri"/>
          <w:sz w:val="22"/>
          <w:szCs w:val="22"/>
          <w:lang w:eastAsia="en-GB"/>
        </w:rPr>
        <w:tab/>
      </w:r>
      <w:r w:rsidRPr="00D053B6">
        <w:t>General</w:t>
      </w:r>
      <w:r w:rsidRPr="00D053B6">
        <w:tab/>
      </w:r>
      <w:r w:rsidRPr="00D053B6">
        <w:fldChar w:fldCharType="begin" w:fldLock="1"/>
      </w:r>
      <w:r w:rsidRPr="00D053B6">
        <w:instrText xml:space="preserve"> PAGEREF _Toc517480123 \h </w:instrText>
      </w:r>
      <w:r w:rsidRPr="00D053B6">
        <w:fldChar w:fldCharType="separate"/>
      </w:r>
      <w:r w:rsidRPr="00D053B6">
        <w:t>58</w:t>
      </w:r>
      <w:r w:rsidRPr="00D053B6">
        <w:fldChar w:fldCharType="end"/>
      </w:r>
    </w:p>
    <w:p w14:paraId="19A6D5C8" w14:textId="77777777" w:rsidR="00D053B6" w:rsidRPr="009D50D0" w:rsidRDefault="00D053B6">
      <w:pPr>
        <w:pStyle w:val="TOC2"/>
        <w:rPr>
          <w:rFonts w:ascii="Calibri" w:eastAsia="Times New Roman" w:hAnsi="Calibri"/>
          <w:sz w:val="22"/>
          <w:szCs w:val="22"/>
          <w:lang w:eastAsia="en-GB"/>
        </w:rPr>
      </w:pPr>
      <w:r w:rsidRPr="00D053B6">
        <w:t xml:space="preserve">6.2 </w:t>
      </w:r>
      <w:r w:rsidRPr="009D50D0">
        <w:rPr>
          <w:rFonts w:ascii="Calibri" w:eastAsia="Times New Roman" w:hAnsi="Calibri"/>
          <w:sz w:val="22"/>
          <w:szCs w:val="22"/>
          <w:lang w:eastAsia="en-GB"/>
        </w:rPr>
        <w:tab/>
      </w:r>
      <w:r w:rsidRPr="00D053B6">
        <w:t>MAG procedure</w:t>
      </w:r>
      <w:r w:rsidRPr="00D053B6">
        <w:tab/>
      </w:r>
      <w:r w:rsidRPr="00D053B6">
        <w:fldChar w:fldCharType="begin" w:fldLock="1"/>
      </w:r>
      <w:r w:rsidRPr="00D053B6">
        <w:instrText xml:space="preserve"> PAGEREF _Toc517480124 \h </w:instrText>
      </w:r>
      <w:r w:rsidRPr="00D053B6">
        <w:fldChar w:fldCharType="separate"/>
      </w:r>
      <w:r w:rsidRPr="00D053B6">
        <w:t>58</w:t>
      </w:r>
      <w:r w:rsidRPr="00D053B6">
        <w:fldChar w:fldCharType="end"/>
      </w:r>
    </w:p>
    <w:p w14:paraId="306429C2" w14:textId="77777777" w:rsidR="00D053B6" w:rsidRPr="009D50D0" w:rsidRDefault="00D053B6">
      <w:pPr>
        <w:pStyle w:val="TOC2"/>
        <w:rPr>
          <w:rFonts w:ascii="Calibri" w:eastAsia="Times New Roman" w:hAnsi="Calibri"/>
          <w:sz w:val="22"/>
          <w:szCs w:val="22"/>
          <w:lang w:eastAsia="en-GB"/>
        </w:rPr>
      </w:pPr>
      <w:r w:rsidRPr="00D053B6">
        <w:t xml:space="preserve">6.3 </w:t>
      </w:r>
      <w:r w:rsidRPr="009D50D0">
        <w:rPr>
          <w:rFonts w:ascii="Calibri" w:eastAsia="Times New Roman" w:hAnsi="Calibri"/>
          <w:sz w:val="22"/>
          <w:szCs w:val="22"/>
          <w:lang w:eastAsia="en-GB"/>
        </w:rPr>
        <w:tab/>
      </w:r>
      <w:r w:rsidRPr="00D053B6">
        <w:t>LMA procedure</w:t>
      </w:r>
      <w:r w:rsidRPr="00D053B6">
        <w:tab/>
      </w:r>
      <w:r w:rsidRPr="00D053B6">
        <w:fldChar w:fldCharType="begin" w:fldLock="1"/>
      </w:r>
      <w:r w:rsidRPr="00D053B6">
        <w:instrText xml:space="preserve"> PAGEREF _Toc517480125 \h </w:instrText>
      </w:r>
      <w:r w:rsidRPr="00D053B6">
        <w:fldChar w:fldCharType="separate"/>
      </w:r>
      <w:r w:rsidRPr="00D053B6">
        <w:t>59</w:t>
      </w:r>
      <w:r w:rsidRPr="00D053B6">
        <w:fldChar w:fldCharType="end"/>
      </w:r>
    </w:p>
    <w:p w14:paraId="0DA2B1A0" w14:textId="77777777" w:rsidR="00D053B6" w:rsidRPr="009D50D0" w:rsidRDefault="00D053B6">
      <w:pPr>
        <w:pStyle w:val="TOC2"/>
        <w:rPr>
          <w:rFonts w:ascii="Calibri" w:eastAsia="Times New Roman" w:hAnsi="Calibri"/>
          <w:sz w:val="22"/>
          <w:szCs w:val="22"/>
          <w:lang w:eastAsia="en-GB"/>
        </w:rPr>
      </w:pPr>
      <w:r w:rsidRPr="00D053B6">
        <w:t>6.4</w:t>
      </w:r>
      <w:r w:rsidRPr="009D50D0">
        <w:rPr>
          <w:rFonts w:ascii="Calibri" w:eastAsia="Times New Roman" w:hAnsi="Calibri"/>
          <w:sz w:val="22"/>
          <w:szCs w:val="22"/>
          <w:lang w:eastAsia="en-GB"/>
        </w:rPr>
        <w:tab/>
      </w:r>
      <w:r w:rsidRPr="00D053B6">
        <w:rPr>
          <w:lang w:val="en-US"/>
        </w:rPr>
        <w:t>Data Structures</w:t>
      </w:r>
      <w:r w:rsidRPr="00D053B6">
        <w:tab/>
      </w:r>
      <w:r w:rsidRPr="00D053B6">
        <w:fldChar w:fldCharType="begin" w:fldLock="1"/>
      </w:r>
      <w:r w:rsidRPr="00D053B6">
        <w:instrText xml:space="preserve"> PAGEREF _Toc517480126 \h </w:instrText>
      </w:r>
      <w:r w:rsidRPr="00D053B6">
        <w:fldChar w:fldCharType="separate"/>
      </w:r>
      <w:r w:rsidRPr="00D053B6">
        <w:t>59</w:t>
      </w:r>
      <w:r w:rsidRPr="00D053B6">
        <w:fldChar w:fldCharType="end"/>
      </w:r>
    </w:p>
    <w:p w14:paraId="3584F8CE" w14:textId="77777777" w:rsidR="00D053B6" w:rsidRPr="009D50D0" w:rsidRDefault="00D053B6">
      <w:pPr>
        <w:pStyle w:val="TOC3"/>
        <w:rPr>
          <w:rFonts w:ascii="Calibri" w:eastAsia="Times New Roman" w:hAnsi="Calibri"/>
          <w:sz w:val="22"/>
          <w:szCs w:val="22"/>
          <w:lang w:eastAsia="en-GB"/>
        </w:rPr>
      </w:pPr>
      <w:r w:rsidRPr="00D053B6">
        <w:t>6.4.1</w:t>
      </w:r>
      <w:r w:rsidRPr="009D50D0">
        <w:rPr>
          <w:rFonts w:ascii="Calibri" w:eastAsia="Times New Roman" w:hAnsi="Calibri"/>
          <w:sz w:val="22"/>
          <w:szCs w:val="22"/>
          <w:lang w:eastAsia="en-GB"/>
        </w:rPr>
        <w:tab/>
      </w:r>
      <w:r w:rsidRPr="00D053B6">
        <w:rPr>
          <w:lang w:val="en-US"/>
        </w:rPr>
        <w:t xml:space="preserve">Binding </w:t>
      </w:r>
      <w:r w:rsidRPr="00D053B6">
        <w:t>Update</w:t>
      </w:r>
      <w:r w:rsidRPr="00D053B6">
        <w:rPr>
          <w:lang w:val="en-US"/>
        </w:rPr>
        <w:t xml:space="preserve"> List Entry</w:t>
      </w:r>
      <w:r w:rsidRPr="00D053B6">
        <w:tab/>
      </w:r>
      <w:r w:rsidRPr="00D053B6">
        <w:fldChar w:fldCharType="begin" w:fldLock="1"/>
      </w:r>
      <w:r w:rsidRPr="00D053B6">
        <w:instrText xml:space="preserve"> PAGEREF _Toc517480127 \h </w:instrText>
      </w:r>
      <w:r w:rsidRPr="00D053B6">
        <w:fldChar w:fldCharType="separate"/>
      </w:r>
      <w:r w:rsidRPr="00D053B6">
        <w:t>59</w:t>
      </w:r>
      <w:r w:rsidRPr="00D053B6">
        <w:fldChar w:fldCharType="end"/>
      </w:r>
    </w:p>
    <w:p w14:paraId="4949BAB9" w14:textId="77777777" w:rsidR="00D053B6" w:rsidRPr="009D50D0" w:rsidRDefault="00D053B6">
      <w:pPr>
        <w:pStyle w:val="TOC3"/>
        <w:rPr>
          <w:rFonts w:ascii="Calibri" w:eastAsia="Times New Roman" w:hAnsi="Calibri"/>
          <w:sz w:val="22"/>
          <w:szCs w:val="22"/>
          <w:lang w:eastAsia="en-GB"/>
        </w:rPr>
      </w:pPr>
      <w:r w:rsidRPr="00D053B6">
        <w:t>6.4.2</w:t>
      </w:r>
      <w:r w:rsidRPr="009D50D0">
        <w:rPr>
          <w:rFonts w:ascii="Calibri" w:eastAsia="Times New Roman" w:hAnsi="Calibri"/>
          <w:sz w:val="22"/>
          <w:szCs w:val="22"/>
          <w:lang w:eastAsia="en-GB"/>
        </w:rPr>
        <w:tab/>
      </w:r>
      <w:r w:rsidRPr="00D053B6">
        <w:rPr>
          <w:lang w:val="en-US"/>
        </w:rPr>
        <w:t>Binding Cache Entry</w:t>
      </w:r>
      <w:r w:rsidRPr="00D053B6">
        <w:tab/>
      </w:r>
      <w:r w:rsidRPr="00D053B6">
        <w:fldChar w:fldCharType="begin" w:fldLock="1"/>
      </w:r>
      <w:r w:rsidRPr="00D053B6">
        <w:instrText xml:space="preserve"> PAGEREF _Toc517480128 \h </w:instrText>
      </w:r>
      <w:r w:rsidRPr="00D053B6">
        <w:fldChar w:fldCharType="separate"/>
      </w:r>
      <w:r w:rsidRPr="00D053B6">
        <w:t>60</w:t>
      </w:r>
      <w:r w:rsidRPr="00D053B6">
        <w:fldChar w:fldCharType="end"/>
      </w:r>
    </w:p>
    <w:p w14:paraId="2C8D146A" w14:textId="77777777" w:rsidR="00D053B6" w:rsidRPr="009D50D0" w:rsidRDefault="00D053B6">
      <w:pPr>
        <w:pStyle w:val="TOC2"/>
        <w:rPr>
          <w:rFonts w:ascii="Calibri" w:eastAsia="Times New Roman" w:hAnsi="Calibri"/>
          <w:sz w:val="22"/>
          <w:szCs w:val="22"/>
          <w:lang w:eastAsia="en-GB"/>
        </w:rPr>
      </w:pPr>
      <w:r w:rsidRPr="00D053B6">
        <w:t xml:space="preserve">6.5 </w:t>
      </w:r>
      <w:r w:rsidRPr="009D50D0">
        <w:rPr>
          <w:rFonts w:ascii="Calibri" w:eastAsia="Times New Roman" w:hAnsi="Calibri"/>
          <w:sz w:val="22"/>
          <w:szCs w:val="22"/>
          <w:lang w:eastAsia="en-GB"/>
        </w:rPr>
        <w:tab/>
      </w:r>
      <w:r w:rsidRPr="00D053B6">
        <w:t>Security</w:t>
      </w:r>
      <w:r w:rsidRPr="00D053B6">
        <w:tab/>
      </w:r>
      <w:r w:rsidRPr="00D053B6">
        <w:fldChar w:fldCharType="begin" w:fldLock="1"/>
      </w:r>
      <w:r w:rsidRPr="00D053B6">
        <w:instrText xml:space="preserve"> PAGEREF _Toc517480129 \h </w:instrText>
      </w:r>
      <w:r w:rsidRPr="00D053B6">
        <w:fldChar w:fldCharType="separate"/>
      </w:r>
      <w:r w:rsidRPr="00D053B6">
        <w:t>61</w:t>
      </w:r>
      <w:r w:rsidRPr="00D053B6">
        <w:fldChar w:fldCharType="end"/>
      </w:r>
    </w:p>
    <w:p w14:paraId="3B54EBBE" w14:textId="77777777" w:rsidR="00D053B6" w:rsidRPr="009D50D0" w:rsidRDefault="00D053B6">
      <w:pPr>
        <w:pStyle w:val="TOC1"/>
        <w:rPr>
          <w:rFonts w:ascii="Calibri" w:eastAsia="Times New Roman" w:hAnsi="Calibri"/>
          <w:szCs w:val="22"/>
          <w:lang w:eastAsia="en-GB"/>
        </w:rPr>
      </w:pPr>
      <w:r w:rsidRPr="00D053B6">
        <w:t>7</w:t>
      </w:r>
      <w:r w:rsidRPr="009D50D0">
        <w:rPr>
          <w:rFonts w:ascii="Calibri" w:eastAsia="Times New Roman" w:hAnsi="Calibri"/>
          <w:szCs w:val="22"/>
          <w:lang w:eastAsia="en-GB"/>
        </w:rPr>
        <w:tab/>
      </w:r>
      <w:r w:rsidRPr="00D053B6">
        <w:rPr>
          <w:lang w:val="en-US"/>
        </w:rPr>
        <w:t>Path Management procedures</w:t>
      </w:r>
      <w:r w:rsidRPr="00D053B6">
        <w:tab/>
      </w:r>
      <w:r w:rsidRPr="00D053B6">
        <w:fldChar w:fldCharType="begin" w:fldLock="1"/>
      </w:r>
      <w:r w:rsidRPr="00D053B6">
        <w:instrText xml:space="preserve"> PAGEREF _Toc517480130 \h </w:instrText>
      </w:r>
      <w:r w:rsidRPr="00D053B6">
        <w:fldChar w:fldCharType="separate"/>
      </w:r>
      <w:r w:rsidRPr="00D053B6">
        <w:t>62</w:t>
      </w:r>
      <w:r w:rsidRPr="00D053B6">
        <w:fldChar w:fldCharType="end"/>
      </w:r>
    </w:p>
    <w:p w14:paraId="43E4AB92" w14:textId="77777777" w:rsidR="00D053B6" w:rsidRPr="009D50D0" w:rsidRDefault="00D053B6">
      <w:pPr>
        <w:pStyle w:val="TOC2"/>
        <w:rPr>
          <w:rFonts w:ascii="Calibri" w:eastAsia="Times New Roman" w:hAnsi="Calibri"/>
          <w:sz w:val="22"/>
          <w:szCs w:val="22"/>
          <w:lang w:eastAsia="en-GB"/>
        </w:rPr>
      </w:pPr>
      <w:r w:rsidRPr="00D053B6">
        <w:t>7.1</w:t>
      </w:r>
      <w:r w:rsidRPr="009D50D0">
        <w:rPr>
          <w:rFonts w:ascii="Calibri" w:eastAsia="Times New Roman" w:hAnsi="Calibri"/>
          <w:sz w:val="22"/>
          <w:szCs w:val="22"/>
          <w:lang w:eastAsia="en-GB"/>
        </w:rPr>
        <w:tab/>
      </w:r>
      <w:r w:rsidRPr="00D053B6">
        <w:t>General</w:t>
      </w:r>
      <w:r w:rsidRPr="00D053B6">
        <w:tab/>
      </w:r>
      <w:r w:rsidRPr="00D053B6">
        <w:fldChar w:fldCharType="begin" w:fldLock="1"/>
      </w:r>
      <w:r w:rsidRPr="00D053B6">
        <w:instrText xml:space="preserve"> PAGEREF _Toc517480131 \h </w:instrText>
      </w:r>
      <w:r w:rsidRPr="00D053B6">
        <w:fldChar w:fldCharType="separate"/>
      </w:r>
      <w:r w:rsidRPr="00D053B6">
        <w:t>62</w:t>
      </w:r>
      <w:r w:rsidRPr="00D053B6">
        <w:fldChar w:fldCharType="end"/>
      </w:r>
    </w:p>
    <w:p w14:paraId="3696C7D2" w14:textId="77777777" w:rsidR="00D053B6" w:rsidRPr="009D50D0" w:rsidRDefault="00D053B6">
      <w:pPr>
        <w:pStyle w:val="TOC2"/>
        <w:rPr>
          <w:rFonts w:ascii="Calibri" w:eastAsia="Times New Roman" w:hAnsi="Calibri"/>
          <w:sz w:val="22"/>
          <w:szCs w:val="22"/>
          <w:lang w:eastAsia="en-GB"/>
        </w:rPr>
      </w:pPr>
      <w:r w:rsidRPr="00D053B6">
        <w:t>7.2</w:t>
      </w:r>
      <w:r w:rsidRPr="009D50D0">
        <w:rPr>
          <w:rFonts w:ascii="Calibri" w:eastAsia="Times New Roman" w:hAnsi="Calibri"/>
          <w:sz w:val="22"/>
          <w:szCs w:val="22"/>
          <w:lang w:eastAsia="en-GB"/>
        </w:rPr>
        <w:tab/>
      </w:r>
      <w:r w:rsidRPr="00D053B6">
        <w:t xml:space="preserve"> Heartbeat Mechanism</w:t>
      </w:r>
      <w:r w:rsidRPr="00D053B6">
        <w:tab/>
      </w:r>
      <w:r w:rsidRPr="00D053B6">
        <w:fldChar w:fldCharType="begin" w:fldLock="1"/>
      </w:r>
      <w:r w:rsidRPr="00D053B6">
        <w:instrText xml:space="preserve"> PAGEREF _Toc517480132 \h </w:instrText>
      </w:r>
      <w:r w:rsidRPr="00D053B6">
        <w:fldChar w:fldCharType="separate"/>
      </w:r>
      <w:r w:rsidRPr="00D053B6">
        <w:t>62</w:t>
      </w:r>
      <w:r w:rsidRPr="00D053B6">
        <w:fldChar w:fldCharType="end"/>
      </w:r>
    </w:p>
    <w:p w14:paraId="517C9D94" w14:textId="77777777" w:rsidR="00D053B6" w:rsidRPr="009D50D0" w:rsidRDefault="00D053B6">
      <w:pPr>
        <w:pStyle w:val="TOC3"/>
        <w:rPr>
          <w:rFonts w:ascii="Calibri" w:eastAsia="Times New Roman" w:hAnsi="Calibri"/>
          <w:sz w:val="22"/>
          <w:szCs w:val="22"/>
          <w:lang w:eastAsia="en-GB"/>
        </w:rPr>
      </w:pPr>
      <w:r w:rsidRPr="00D053B6">
        <w:t>7.</w:t>
      </w:r>
      <w:r w:rsidRPr="00D053B6">
        <w:rPr>
          <w:lang w:eastAsia="zh-CN"/>
        </w:rPr>
        <w:t>2.1</w:t>
      </w:r>
      <w:r w:rsidRPr="009D50D0">
        <w:rPr>
          <w:rFonts w:ascii="Calibri" w:eastAsia="Times New Roman" w:hAnsi="Calibri"/>
          <w:sz w:val="22"/>
          <w:szCs w:val="22"/>
          <w:lang w:eastAsia="en-GB"/>
        </w:rPr>
        <w:tab/>
      </w:r>
      <w:r w:rsidRPr="00D053B6">
        <w:rPr>
          <w:lang w:eastAsia="zh-CN"/>
        </w:rPr>
        <w:t>General</w:t>
      </w:r>
      <w:r w:rsidRPr="00D053B6">
        <w:tab/>
      </w:r>
      <w:r w:rsidRPr="00D053B6">
        <w:fldChar w:fldCharType="begin" w:fldLock="1"/>
      </w:r>
      <w:r w:rsidRPr="00D053B6">
        <w:instrText xml:space="preserve"> PAGEREF _Toc517480133 \h </w:instrText>
      </w:r>
      <w:r w:rsidRPr="00D053B6">
        <w:fldChar w:fldCharType="separate"/>
      </w:r>
      <w:r w:rsidRPr="00D053B6">
        <w:t>62</w:t>
      </w:r>
      <w:r w:rsidRPr="00D053B6">
        <w:fldChar w:fldCharType="end"/>
      </w:r>
    </w:p>
    <w:p w14:paraId="34B60BE3" w14:textId="77777777" w:rsidR="00D053B6" w:rsidRPr="009D50D0" w:rsidRDefault="00D053B6">
      <w:pPr>
        <w:pStyle w:val="TOC3"/>
        <w:rPr>
          <w:rFonts w:ascii="Calibri" w:eastAsia="Times New Roman" w:hAnsi="Calibri"/>
          <w:sz w:val="22"/>
          <w:szCs w:val="22"/>
          <w:lang w:eastAsia="en-GB"/>
        </w:rPr>
      </w:pPr>
      <w:r w:rsidRPr="00D053B6">
        <w:t>7.2.2</w:t>
      </w:r>
      <w:r w:rsidRPr="009D50D0">
        <w:rPr>
          <w:rFonts w:ascii="Calibri" w:eastAsia="Times New Roman" w:hAnsi="Calibri"/>
          <w:sz w:val="22"/>
          <w:szCs w:val="22"/>
          <w:lang w:eastAsia="en-GB"/>
        </w:rPr>
        <w:tab/>
      </w:r>
      <w:r w:rsidRPr="00D053B6">
        <w:t>Heartbeat Message</w:t>
      </w:r>
      <w:r w:rsidRPr="00D053B6">
        <w:tab/>
      </w:r>
      <w:r w:rsidRPr="00D053B6">
        <w:fldChar w:fldCharType="begin" w:fldLock="1"/>
      </w:r>
      <w:r w:rsidRPr="00D053B6">
        <w:instrText xml:space="preserve"> PAGEREF _Toc517480134 \h </w:instrText>
      </w:r>
      <w:r w:rsidRPr="00D053B6">
        <w:fldChar w:fldCharType="separate"/>
      </w:r>
      <w:r w:rsidRPr="00D053B6">
        <w:t>62</w:t>
      </w:r>
      <w:r w:rsidRPr="00D053B6">
        <w:fldChar w:fldCharType="end"/>
      </w:r>
    </w:p>
    <w:p w14:paraId="46F2C421" w14:textId="77777777" w:rsidR="00D053B6" w:rsidRPr="009D50D0" w:rsidRDefault="00D053B6">
      <w:pPr>
        <w:pStyle w:val="TOC4"/>
        <w:rPr>
          <w:rFonts w:ascii="Calibri" w:eastAsia="Times New Roman" w:hAnsi="Calibri"/>
          <w:sz w:val="22"/>
          <w:szCs w:val="22"/>
          <w:lang w:eastAsia="en-GB"/>
        </w:rPr>
      </w:pPr>
      <w:r w:rsidRPr="00D053B6">
        <w:t>7.2.2.1</w:t>
      </w:r>
      <w:r w:rsidRPr="009D50D0">
        <w:rPr>
          <w:rFonts w:ascii="Calibri" w:eastAsia="Times New Roman" w:hAnsi="Calibri"/>
          <w:sz w:val="22"/>
          <w:szCs w:val="22"/>
          <w:lang w:eastAsia="en-GB"/>
        </w:rPr>
        <w:tab/>
      </w:r>
      <w:r w:rsidRPr="00D053B6">
        <w:rPr>
          <w:lang w:val="en-US"/>
        </w:rPr>
        <w:t>Heartbeat Request</w:t>
      </w:r>
      <w:r w:rsidRPr="00D053B6">
        <w:tab/>
      </w:r>
      <w:r w:rsidRPr="00D053B6">
        <w:fldChar w:fldCharType="begin" w:fldLock="1"/>
      </w:r>
      <w:r w:rsidRPr="00D053B6">
        <w:instrText xml:space="preserve"> PAGEREF _Toc517480135 \h </w:instrText>
      </w:r>
      <w:r w:rsidRPr="00D053B6">
        <w:fldChar w:fldCharType="separate"/>
      </w:r>
      <w:r w:rsidRPr="00D053B6">
        <w:t>62</w:t>
      </w:r>
      <w:r w:rsidRPr="00D053B6">
        <w:fldChar w:fldCharType="end"/>
      </w:r>
    </w:p>
    <w:p w14:paraId="6A5AF676" w14:textId="77777777" w:rsidR="00D053B6" w:rsidRPr="009D50D0" w:rsidRDefault="00D053B6">
      <w:pPr>
        <w:pStyle w:val="TOC4"/>
        <w:rPr>
          <w:rFonts w:ascii="Calibri" w:eastAsia="Times New Roman" w:hAnsi="Calibri"/>
          <w:sz w:val="22"/>
          <w:szCs w:val="22"/>
          <w:lang w:eastAsia="en-GB"/>
        </w:rPr>
      </w:pPr>
      <w:r w:rsidRPr="00D053B6">
        <w:t>7.2.2.2</w:t>
      </w:r>
      <w:r w:rsidRPr="009D50D0">
        <w:rPr>
          <w:rFonts w:ascii="Calibri" w:eastAsia="Times New Roman" w:hAnsi="Calibri"/>
          <w:sz w:val="22"/>
          <w:szCs w:val="22"/>
          <w:lang w:eastAsia="en-GB"/>
        </w:rPr>
        <w:tab/>
      </w:r>
      <w:r w:rsidRPr="00D053B6">
        <w:rPr>
          <w:lang w:val="en-US"/>
        </w:rPr>
        <w:t>Heartbeat Response</w:t>
      </w:r>
      <w:r w:rsidRPr="00D053B6">
        <w:tab/>
      </w:r>
      <w:r w:rsidRPr="00D053B6">
        <w:fldChar w:fldCharType="begin" w:fldLock="1"/>
      </w:r>
      <w:r w:rsidRPr="00D053B6">
        <w:instrText xml:space="preserve"> PAGEREF _Toc517480136 \h </w:instrText>
      </w:r>
      <w:r w:rsidRPr="00D053B6">
        <w:fldChar w:fldCharType="separate"/>
      </w:r>
      <w:r w:rsidRPr="00D053B6">
        <w:t>62</w:t>
      </w:r>
      <w:r w:rsidRPr="00D053B6">
        <w:fldChar w:fldCharType="end"/>
      </w:r>
    </w:p>
    <w:p w14:paraId="3EADE9DB" w14:textId="77777777" w:rsidR="00D053B6" w:rsidRPr="009D50D0" w:rsidRDefault="00D053B6">
      <w:pPr>
        <w:pStyle w:val="TOC2"/>
        <w:rPr>
          <w:rFonts w:ascii="Calibri" w:eastAsia="Times New Roman" w:hAnsi="Calibri"/>
          <w:sz w:val="22"/>
          <w:szCs w:val="22"/>
          <w:lang w:eastAsia="en-GB"/>
        </w:rPr>
      </w:pPr>
      <w:r w:rsidRPr="00D053B6">
        <w:t>7.3</w:t>
      </w:r>
      <w:r w:rsidRPr="009D50D0">
        <w:rPr>
          <w:rFonts w:ascii="Calibri" w:eastAsia="Times New Roman" w:hAnsi="Calibri"/>
          <w:sz w:val="22"/>
          <w:szCs w:val="22"/>
          <w:lang w:eastAsia="en-GB"/>
        </w:rPr>
        <w:tab/>
      </w:r>
      <w:r w:rsidRPr="00D053B6">
        <w:t>Void</w:t>
      </w:r>
      <w:r w:rsidRPr="00D053B6">
        <w:tab/>
      </w:r>
      <w:r w:rsidRPr="00D053B6">
        <w:fldChar w:fldCharType="begin" w:fldLock="1"/>
      </w:r>
      <w:r w:rsidRPr="00D053B6">
        <w:instrText xml:space="preserve"> PAGEREF _Toc517480137 \h </w:instrText>
      </w:r>
      <w:r w:rsidRPr="00D053B6">
        <w:fldChar w:fldCharType="separate"/>
      </w:r>
      <w:r w:rsidRPr="00D053B6">
        <w:t>63</w:t>
      </w:r>
      <w:r w:rsidRPr="00D053B6">
        <w:fldChar w:fldCharType="end"/>
      </w:r>
    </w:p>
    <w:p w14:paraId="30F139FF" w14:textId="77777777" w:rsidR="00D053B6" w:rsidRPr="009D50D0" w:rsidRDefault="00D053B6">
      <w:pPr>
        <w:pStyle w:val="TOC2"/>
        <w:rPr>
          <w:rFonts w:ascii="Calibri" w:eastAsia="Times New Roman" w:hAnsi="Calibri"/>
          <w:sz w:val="22"/>
          <w:szCs w:val="22"/>
          <w:lang w:eastAsia="en-GB"/>
        </w:rPr>
      </w:pPr>
      <w:r w:rsidRPr="00D053B6">
        <w:t>7.4</w:t>
      </w:r>
      <w:r w:rsidRPr="009D50D0">
        <w:rPr>
          <w:rFonts w:ascii="Calibri" w:eastAsia="Times New Roman" w:hAnsi="Calibri"/>
          <w:sz w:val="22"/>
          <w:szCs w:val="22"/>
          <w:lang w:eastAsia="en-GB"/>
        </w:rPr>
        <w:tab/>
      </w:r>
      <w:r w:rsidRPr="00D053B6">
        <w:t>Void</w:t>
      </w:r>
      <w:r w:rsidRPr="00D053B6">
        <w:tab/>
      </w:r>
      <w:r w:rsidRPr="00D053B6">
        <w:fldChar w:fldCharType="begin" w:fldLock="1"/>
      </w:r>
      <w:r w:rsidRPr="00D053B6">
        <w:instrText xml:space="preserve"> PAGEREF _Toc517480138 \h </w:instrText>
      </w:r>
      <w:r w:rsidRPr="00D053B6">
        <w:fldChar w:fldCharType="separate"/>
      </w:r>
      <w:r w:rsidRPr="00D053B6">
        <w:t>63</w:t>
      </w:r>
      <w:r w:rsidRPr="00D053B6">
        <w:fldChar w:fldCharType="end"/>
      </w:r>
    </w:p>
    <w:p w14:paraId="314AB165" w14:textId="77777777" w:rsidR="00D053B6" w:rsidRPr="009D50D0" w:rsidRDefault="00D053B6">
      <w:pPr>
        <w:pStyle w:val="TOC2"/>
        <w:rPr>
          <w:rFonts w:ascii="Calibri" w:eastAsia="Times New Roman" w:hAnsi="Calibri"/>
          <w:sz w:val="22"/>
          <w:szCs w:val="22"/>
          <w:lang w:eastAsia="en-GB"/>
        </w:rPr>
      </w:pPr>
      <w:r w:rsidRPr="00D053B6">
        <w:t>7.5</w:t>
      </w:r>
      <w:r w:rsidRPr="009D50D0">
        <w:rPr>
          <w:rFonts w:ascii="Calibri" w:eastAsia="Times New Roman" w:hAnsi="Calibri"/>
          <w:sz w:val="22"/>
          <w:szCs w:val="22"/>
          <w:lang w:eastAsia="en-GB"/>
        </w:rPr>
        <w:tab/>
      </w:r>
      <w:r w:rsidRPr="00D053B6">
        <w:t>Void</w:t>
      </w:r>
      <w:r w:rsidRPr="00D053B6">
        <w:tab/>
      </w:r>
      <w:r w:rsidRPr="00D053B6">
        <w:fldChar w:fldCharType="begin" w:fldLock="1"/>
      </w:r>
      <w:r w:rsidRPr="00D053B6">
        <w:instrText xml:space="preserve"> PAGEREF _Toc517480139 \h </w:instrText>
      </w:r>
      <w:r w:rsidRPr="00D053B6">
        <w:fldChar w:fldCharType="separate"/>
      </w:r>
      <w:r w:rsidRPr="00D053B6">
        <w:t>63</w:t>
      </w:r>
      <w:r w:rsidRPr="00D053B6">
        <w:fldChar w:fldCharType="end"/>
      </w:r>
    </w:p>
    <w:p w14:paraId="19844DA7" w14:textId="77777777" w:rsidR="00D053B6" w:rsidRPr="009D50D0" w:rsidRDefault="00D053B6">
      <w:pPr>
        <w:pStyle w:val="TOC2"/>
        <w:rPr>
          <w:rFonts w:ascii="Calibri" w:eastAsia="Times New Roman" w:hAnsi="Calibri"/>
          <w:sz w:val="22"/>
          <w:szCs w:val="22"/>
          <w:lang w:eastAsia="en-GB"/>
        </w:rPr>
      </w:pPr>
      <w:r w:rsidRPr="00D053B6">
        <w:t>7.6</w:t>
      </w:r>
      <w:r w:rsidRPr="009D50D0">
        <w:rPr>
          <w:rFonts w:ascii="Calibri" w:eastAsia="Times New Roman" w:hAnsi="Calibri"/>
          <w:sz w:val="22"/>
          <w:szCs w:val="22"/>
          <w:lang w:eastAsia="en-GB"/>
        </w:rPr>
        <w:tab/>
      </w:r>
      <w:r w:rsidRPr="00D053B6">
        <w:t xml:space="preserve">UE-specific Error </w:t>
      </w:r>
      <w:r w:rsidRPr="00D053B6">
        <w:rPr>
          <w:lang w:val="en-US"/>
        </w:rPr>
        <w:t>Handling</w:t>
      </w:r>
      <w:r w:rsidRPr="00D053B6">
        <w:tab/>
      </w:r>
      <w:r w:rsidRPr="00D053B6">
        <w:fldChar w:fldCharType="begin" w:fldLock="1"/>
      </w:r>
      <w:r w:rsidRPr="00D053B6">
        <w:instrText xml:space="preserve"> PAGEREF _Toc517480140 \h </w:instrText>
      </w:r>
      <w:r w:rsidRPr="00D053B6">
        <w:fldChar w:fldCharType="separate"/>
      </w:r>
      <w:r w:rsidRPr="00D053B6">
        <w:t>63</w:t>
      </w:r>
      <w:r w:rsidRPr="00D053B6">
        <w:fldChar w:fldCharType="end"/>
      </w:r>
    </w:p>
    <w:p w14:paraId="03A3D0F8" w14:textId="77777777" w:rsidR="00D053B6" w:rsidRPr="009D50D0" w:rsidRDefault="00D053B6">
      <w:pPr>
        <w:pStyle w:val="TOC3"/>
        <w:rPr>
          <w:rFonts w:ascii="Calibri" w:eastAsia="Times New Roman" w:hAnsi="Calibri"/>
          <w:sz w:val="22"/>
          <w:szCs w:val="22"/>
          <w:lang w:eastAsia="en-GB"/>
        </w:rPr>
      </w:pPr>
      <w:r w:rsidRPr="00D053B6">
        <w:t>7.</w:t>
      </w:r>
      <w:r w:rsidRPr="00D053B6">
        <w:rPr>
          <w:lang w:eastAsia="zh-CN"/>
        </w:rPr>
        <w:t>6.1</w:t>
      </w:r>
      <w:r w:rsidRPr="009D50D0">
        <w:rPr>
          <w:rFonts w:ascii="Calibri" w:eastAsia="Times New Roman" w:hAnsi="Calibri"/>
          <w:sz w:val="22"/>
          <w:szCs w:val="22"/>
          <w:lang w:eastAsia="en-GB"/>
        </w:rPr>
        <w:tab/>
      </w:r>
      <w:r w:rsidRPr="00D053B6">
        <w:rPr>
          <w:lang w:eastAsia="zh-CN"/>
        </w:rPr>
        <w:t>General</w:t>
      </w:r>
      <w:r w:rsidRPr="00D053B6">
        <w:tab/>
      </w:r>
      <w:r w:rsidRPr="00D053B6">
        <w:fldChar w:fldCharType="begin" w:fldLock="1"/>
      </w:r>
      <w:r w:rsidRPr="00D053B6">
        <w:instrText xml:space="preserve"> PAGEREF _Toc517480141 \h </w:instrText>
      </w:r>
      <w:r w:rsidRPr="00D053B6">
        <w:fldChar w:fldCharType="separate"/>
      </w:r>
      <w:r w:rsidRPr="00D053B6">
        <w:t>63</w:t>
      </w:r>
      <w:r w:rsidRPr="00D053B6">
        <w:fldChar w:fldCharType="end"/>
      </w:r>
    </w:p>
    <w:p w14:paraId="3E9470A4" w14:textId="77777777" w:rsidR="00D053B6" w:rsidRPr="009D50D0" w:rsidRDefault="00D053B6">
      <w:pPr>
        <w:pStyle w:val="TOC3"/>
        <w:rPr>
          <w:rFonts w:ascii="Calibri" w:eastAsia="Times New Roman" w:hAnsi="Calibri"/>
          <w:sz w:val="22"/>
          <w:szCs w:val="22"/>
          <w:lang w:eastAsia="en-GB"/>
        </w:rPr>
      </w:pPr>
      <w:r w:rsidRPr="00D053B6">
        <w:t>7.</w:t>
      </w:r>
      <w:r w:rsidRPr="00D053B6">
        <w:rPr>
          <w:lang w:eastAsia="zh-CN"/>
        </w:rPr>
        <w:t>6.2</w:t>
      </w:r>
      <w:r w:rsidRPr="009D50D0">
        <w:rPr>
          <w:rFonts w:ascii="Calibri" w:eastAsia="Times New Roman" w:hAnsi="Calibri"/>
          <w:sz w:val="22"/>
          <w:szCs w:val="22"/>
          <w:lang w:eastAsia="en-GB"/>
        </w:rPr>
        <w:tab/>
      </w:r>
      <w:r w:rsidRPr="00D053B6">
        <w:rPr>
          <w:lang w:eastAsia="zh-CN"/>
        </w:rPr>
        <w:t>MAG and LMA procedure</w:t>
      </w:r>
      <w:r w:rsidRPr="00D053B6">
        <w:tab/>
      </w:r>
      <w:r w:rsidRPr="00D053B6">
        <w:fldChar w:fldCharType="begin" w:fldLock="1"/>
      </w:r>
      <w:r w:rsidRPr="00D053B6">
        <w:instrText xml:space="preserve"> PAGEREF _Toc517480142 \h </w:instrText>
      </w:r>
      <w:r w:rsidRPr="00D053B6">
        <w:fldChar w:fldCharType="separate"/>
      </w:r>
      <w:r w:rsidRPr="00D053B6">
        <w:t>63</w:t>
      </w:r>
      <w:r w:rsidRPr="00D053B6">
        <w:fldChar w:fldCharType="end"/>
      </w:r>
    </w:p>
    <w:p w14:paraId="5FB22668" w14:textId="77777777" w:rsidR="00D053B6" w:rsidRPr="009D50D0" w:rsidRDefault="00D053B6">
      <w:pPr>
        <w:pStyle w:val="TOC2"/>
        <w:rPr>
          <w:rFonts w:ascii="Calibri" w:eastAsia="Times New Roman" w:hAnsi="Calibri"/>
          <w:sz w:val="22"/>
          <w:szCs w:val="22"/>
          <w:lang w:eastAsia="en-GB"/>
        </w:rPr>
      </w:pPr>
      <w:r w:rsidRPr="00D053B6">
        <w:t>7.7</w:t>
      </w:r>
      <w:r w:rsidRPr="009D50D0">
        <w:rPr>
          <w:rFonts w:ascii="Calibri" w:eastAsia="Times New Roman" w:hAnsi="Calibri"/>
          <w:sz w:val="22"/>
          <w:szCs w:val="22"/>
          <w:lang w:eastAsia="en-GB"/>
        </w:rPr>
        <w:tab/>
      </w:r>
      <w:r w:rsidRPr="00D053B6">
        <w:t>Void</w:t>
      </w:r>
      <w:r w:rsidRPr="00D053B6">
        <w:tab/>
      </w:r>
      <w:r w:rsidRPr="00D053B6">
        <w:fldChar w:fldCharType="begin" w:fldLock="1"/>
      </w:r>
      <w:r w:rsidRPr="00D053B6">
        <w:instrText xml:space="preserve"> PAGEREF _Toc517480143 \h </w:instrText>
      </w:r>
      <w:r w:rsidRPr="00D053B6">
        <w:fldChar w:fldCharType="separate"/>
      </w:r>
      <w:r w:rsidRPr="00D053B6">
        <w:t>63</w:t>
      </w:r>
      <w:r w:rsidRPr="00D053B6">
        <w:fldChar w:fldCharType="end"/>
      </w:r>
    </w:p>
    <w:p w14:paraId="50785406" w14:textId="77777777" w:rsidR="00D053B6" w:rsidRPr="009D50D0" w:rsidRDefault="00D053B6">
      <w:pPr>
        <w:pStyle w:val="TOC2"/>
        <w:rPr>
          <w:rFonts w:ascii="Calibri" w:eastAsia="Times New Roman" w:hAnsi="Calibri"/>
          <w:sz w:val="22"/>
          <w:szCs w:val="22"/>
          <w:lang w:eastAsia="en-GB"/>
        </w:rPr>
      </w:pPr>
      <w:r w:rsidRPr="00D053B6">
        <w:t>7.8</w:t>
      </w:r>
      <w:r w:rsidRPr="009D50D0">
        <w:rPr>
          <w:rFonts w:ascii="Calibri" w:eastAsia="Times New Roman" w:hAnsi="Calibri"/>
          <w:sz w:val="22"/>
          <w:szCs w:val="22"/>
          <w:lang w:eastAsia="en-GB"/>
        </w:rPr>
        <w:tab/>
      </w:r>
      <w:r w:rsidRPr="00D053B6">
        <w:t>Partial node failure requiring the removal of a subset of sessions</w:t>
      </w:r>
      <w:r w:rsidRPr="00D053B6">
        <w:tab/>
      </w:r>
      <w:r w:rsidRPr="00D053B6">
        <w:fldChar w:fldCharType="begin" w:fldLock="1"/>
      </w:r>
      <w:r w:rsidRPr="00D053B6">
        <w:instrText xml:space="preserve"> PAGEREF _Toc517480144 \h </w:instrText>
      </w:r>
      <w:r w:rsidRPr="00D053B6">
        <w:fldChar w:fldCharType="separate"/>
      </w:r>
      <w:r w:rsidRPr="00D053B6">
        <w:t>63</w:t>
      </w:r>
      <w:r w:rsidRPr="00D053B6">
        <w:fldChar w:fldCharType="end"/>
      </w:r>
    </w:p>
    <w:p w14:paraId="333C47C4" w14:textId="77777777" w:rsidR="00D053B6" w:rsidRPr="009D50D0" w:rsidRDefault="00D053B6">
      <w:pPr>
        <w:pStyle w:val="TOC3"/>
        <w:rPr>
          <w:rFonts w:ascii="Calibri" w:eastAsia="Times New Roman" w:hAnsi="Calibri"/>
          <w:sz w:val="22"/>
          <w:szCs w:val="22"/>
          <w:lang w:eastAsia="en-GB"/>
        </w:rPr>
      </w:pPr>
      <w:r w:rsidRPr="00D053B6">
        <w:t>7.8.1</w:t>
      </w:r>
      <w:r w:rsidRPr="009D50D0">
        <w:rPr>
          <w:rFonts w:ascii="Calibri" w:eastAsia="Times New Roman" w:hAnsi="Calibri"/>
          <w:sz w:val="22"/>
          <w:szCs w:val="22"/>
          <w:lang w:eastAsia="en-GB"/>
        </w:rPr>
        <w:tab/>
      </w:r>
      <w:r w:rsidRPr="00D053B6">
        <w:t>General</w:t>
      </w:r>
      <w:r w:rsidRPr="00D053B6">
        <w:tab/>
      </w:r>
      <w:r w:rsidRPr="00D053B6">
        <w:fldChar w:fldCharType="begin" w:fldLock="1"/>
      </w:r>
      <w:r w:rsidRPr="00D053B6">
        <w:instrText xml:space="preserve"> PAGEREF _Toc517480145 \h </w:instrText>
      </w:r>
      <w:r w:rsidRPr="00D053B6">
        <w:fldChar w:fldCharType="separate"/>
      </w:r>
      <w:r w:rsidRPr="00D053B6">
        <w:t>63</w:t>
      </w:r>
      <w:r w:rsidRPr="00D053B6">
        <w:fldChar w:fldCharType="end"/>
      </w:r>
    </w:p>
    <w:p w14:paraId="2A99FF06" w14:textId="77777777" w:rsidR="00D053B6" w:rsidRPr="009D50D0" w:rsidRDefault="00D053B6">
      <w:pPr>
        <w:pStyle w:val="TOC3"/>
        <w:rPr>
          <w:rFonts w:ascii="Calibri" w:eastAsia="Times New Roman" w:hAnsi="Calibri"/>
          <w:sz w:val="22"/>
          <w:szCs w:val="22"/>
          <w:lang w:eastAsia="en-GB"/>
        </w:rPr>
      </w:pPr>
      <w:r w:rsidRPr="00D053B6">
        <w:t>7.8.2</w:t>
      </w:r>
      <w:r w:rsidRPr="009D50D0">
        <w:rPr>
          <w:rFonts w:ascii="Calibri" w:eastAsia="Times New Roman" w:hAnsi="Calibri"/>
          <w:sz w:val="22"/>
          <w:szCs w:val="22"/>
          <w:lang w:eastAsia="en-GB"/>
        </w:rPr>
        <w:tab/>
      </w:r>
      <w:r w:rsidRPr="00D053B6">
        <w:t>Binding Revocation Indication message</w:t>
      </w:r>
      <w:r w:rsidRPr="00D053B6">
        <w:tab/>
      </w:r>
      <w:r w:rsidRPr="00D053B6">
        <w:fldChar w:fldCharType="begin" w:fldLock="1"/>
      </w:r>
      <w:r w:rsidRPr="00D053B6">
        <w:instrText xml:space="preserve"> PAGEREF _Toc517480146 \h </w:instrText>
      </w:r>
      <w:r w:rsidRPr="00D053B6">
        <w:fldChar w:fldCharType="separate"/>
      </w:r>
      <w:r w:rsidRPr="00D053B6">
        <w:t>63</w:t>
      </w:r>
      <w:r w:rsidRPr="00D053B6">
        <w:fldChar w:fldCharType="end"/>
      </w:r>
    </w:p>
    <w:p w14:paraId="70D95455" w14:textId="77777777" w:rsidR="00D053B6" w:rsidRPr="009D50D0" w:rsidRDefault="00D053B6">
      <w:pPr>
        <w:pStyle w:val="TOC3"/>
        <w:rPr>
          <w:rFonts w:ascii="Calibri" w:eastAsia="Times New Roman" w:hAnsi="Calibri"/>
          <w:sz w:val="22"/>
          <w:szCs w:val="22"/>
          <w:lang w:eastAsia="en-GB"/>
        </w:rPr>
      </w:pPr>
      <w:r w:rsidRPr="00D053B6">
        <w:t>7.8.3</w:t>
      </w:r>
      <w:r w:rsidRPr="009D50D0">
        <w:rPr>
          <w:rFonts w:ascii="Calibri" w:eastAsia="Times New Roman" w:hAnsi="Calibri"/>
          <w:sz w:val="22"/>
          <w:szCs w:val="22"/>
          <w:lang w:eastAsia="en-GB"/>
        </w:rPr>
        <w:tab/>
      </w:r>
      <w:r w:rsidRPr="00D053B6">
        <w:t>Binding Revocation Acknowledgement message</w:t>
      </w:r>
      <w:r w:rsidRPr="00D053B6">
        <w:tab/>
      </w:r>
      <w:r w:rsidRPr="00D053B6">
        <w:fldChar w:fldCharType="begin" w:fldLock="1"/>
      </w:r>
      <w:r w:rsidRPr="00D053B6">
        <w:instrText xml:space="preserve"> PAGEREF _Toc517480147 \h </w:instrText>
      </w:r>
      <w:r w:rsidRPr="00D053B6">
        <w:fldChar w:fldCharType="separate"/>
      </w:r>
      <w:r w:rsidRPr="00D053B6">
        <w:t>64</w:t>
      </w:r>
      <w:r w:rsidRPr="00D053B6">
        <w:fldChar w:fldCharType="end"/>
      </w:r>
    </w:p>
    <w:p w14:paraId="5C8521D6" w14:textId="77777777" w:rsidR="00D053B6" w:rsidRPr="009D50D0" w:rsidRDefault="00D053B6">
      <w:pPr>
        <w:pStyle w:val="TOC3"/>
        <w:rPr>
          <w:rFonts w:ascii="Calibri" w:eastAsia="Times New Roman" w:hAnsi="Calibri"/>
          <w:sz w:val="22"/>
          <w:szCs w:val="22"/>
          <w:lang w:eastAsia="en-GB"/>
        </w:rPr>
      </w:pPr>
      <w:r w:rsidRPr="00D053B6">
        <w:t xml:space="preserve">7.8.4 </w:t>
      </w:r>
      <w:r w:rsidRPr="009D50D0">
        <w:rPr>
          <w:rFonts w:ascii="Calibri" w:eastAsia="Times New Roman" w:hAnsi="Calibri"/>
          <w:sz w:val="22"/>
          <w:szCs w:val="22"/>
          <w:lang w:eastAsia="en-GB"/>
        </w:rPr>
        <w:tab/>
      </w:r>
      <w:r w:rsidRPr="00D053B6">
        <w:rPr>
          <w:lang w:val="en-US"/>
        </w:rPr>
        <w:t>MAG procedures</w:t>
      </w:r>
      <w:r w:rsidRPr="00D053B6">
        <w:tab/>
      </w:r>
      <w:r w:rsidRPr="00D053B6">
        <w:fldChar w:fldCharType="begin" w:fldLock="1"/>
      </w:r>
      <w:r w:rsidRPr="00D053B6">
        <w:instrText xml:space="preserve"> PAGEREF _Toc517480148 \h </w:instrText>
      </w:r>
      <w:r w:rsidRPr="00D053B6">
        <w:fldChar w:fldCharType="separate"/>
      </w:r>
      <w:r w:rsidRPr="00D053B6">
        <w:t>64</w:t>
      </w:r>
      <w:r w:rsidRPr="00D053B6">
        <w:fldChar w:fldCharType="end"/>
      </w:r>
    </w:p>
    <w:p w14:paraId="7A6FEA60" w14:textId="77777777" w:rsidR="00D053B6" w:rsidRPr="009D50D0" w:rsidRDefault="00D053B6">
      <w:pPr>
        <w:pStyle w:val="TOC3"/>
        <w:rPr>
          <w:rFonts w:ascii="Calibri" w:eastAsia="Times New Roman" w:hAnsi="Calibri"/>
          <w:sz w:val="22"/>
          <w:szCs w:val="22"/>
          <w:lang w:eastAsia="en-GB"/>
        </w:rPr>
      </w:pPr>
      <w:r w:rsidRPr="00D053B6">
        <w:t xml:space="preserve">7.8.5 </w:t>
      </w:r>
      <w:r w:rsidRPr="009D50D0">
        <w:rPr>
          <w:rFonts w:ascii="Calibri" w:eastAsia="Times New Roman" w:hAnsi="Calibri"/>
          <w:sz w:val="22"/>
          <w:szCs w:val="22"/>
          <w:lang w:eastAsia="en-GB"/>
        </w:rPr>
        <w:tab/>
      </w:r>
      <w:r w:rsidRPr="00D053B6">
        <w:rPr>
          <w:lang w:val="en-US"/>
        </w:rPr>
        <w:t>LMA procedures</w:t>
      </w:r>
      <w:r w:rsidRPr="00D053B6">
        <w:tab/>
      </w:r>
      <w:r w:rsidRPr="00D053B6">
        <w:fldChar w:fldCharType="begin" w:fldLock="1"/>
      </w:r>
      <w:r w:rsidRPr="00D053B6">
        <w:instrText xml:space="preserve"> PAGEREF _Toc517480149 \h </w:instrText>
      </w:r>
      <w:r w:rsidRPr="00D053B6">
        <w:fldChar w:fldCharType="separate"/>
      </w:r>
      <w:r w:rsidRPr="00D053B6">
        <w:t>64</w:t>
      </w:r>
      <w:r w:rsidRPr="00D053B6">
        <w:fldChar w:fldCharType="end"/>
      </w:r>
    </w:p>
    <w:p w14:paraId="327F6AB3" w14:textId="77777777" w:rsidR="00D053B6" w:rsidRPr="009D50D0" w:rsidRDefault="00D053B6">
      <w:pPr>
        <w:pStyle w:val="TOC1"/>
        <w:rPr>
          <w:rFonts w:ascii="Calibri" w:eastAsia="Times New Roman" w:hAnsi="Calibri"/>
          <w:szCs w:val="22"/>
          <w:lang w:eastAsia="en-GB"/>
        </w:rPr>
      </w:pPr>
      <w:r w:rsidRPr="00D053B6">
        <w:lastRenderedPageBreak/>
        <w:t>8</w:t>
      </w:r>
      <w:r w:rsidRPr="009D50D0">
        <w:rPr>
          <w:rFonts w:ascii="Calibri" w:eastAsia="Times New Roman" w:hAnsi="Calibri"/>
          <w:szCs w:val="22"/>
          <w:lang w:eastAsia="en-GB"/>
        </w:rPr>
        <w:tab/>
      </w:r>
      <w:r w:rsidRPr="00D053B6">
        <w:t>PMIP-based S5 and PMIP-based S8 description</w:t>
      </w:r>
      <w:r w:rsidRPr="00D053B6">
        <w:tab/>
      </w:r>
      <w:r w:rsidRPr="00D053B6">
        <w:fldChar w:fldCharType="begin" w:fldLock="1"/>
      </w:r>
      <w:r w:rsidRPr="00D053B6">
        <w:instrText xml:space="preserve"> PAGEREF _Toc517480150 \h </w:instrText>
      </w:r>
      <w:r w:rsidRPr="00D053B6">
        <w:fldChar w:fldCharType="separate"/>
      </w:r>
      <w:r w:rsidRPr="00D053B6">
        <w:t>65</w:t>
      </w:r>
      <w:r w:rsidRPr="00D053B6">
        <w:fldChar w:fldCharType="end"/>
      </w:r>
    </w:p>
    <w:p w14:paraId="5D2D1863" w14:textId="77777777" w:rsidR="00D053B6" w:rsidRPr="009D50D0" w:rsidRDefault="00D053B6">
      <w:pPr>
        <w:pStyle w:val="TOC2"/>
        <w:rPr>
          <w:rFonts w:ascii="Calibri" w:eastAsia="Times New Roman" w:hAnsi="Calibri"/>
          <w:sz w:val="22"/>
          <w:szCs w:val="22"/>
          <w:lang w:eastAsia="en-GB"/>
        </w:rPr>
      </w:pPr>
      <w:r w:rsidRPr="00D053B6">
        <w:t>8.1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_Toc517480151 \h </w:instrText>
      </w:r>
      <w:r w:rsidRPr="00D053B6">
        <w:fldChar w:fldCharType="separate"/>
      </w:r>
      <w:r w:rsidRPr="00D053B6">
        <w:t>65</w:t>
      </w:r>
      <w:r w:rsidRPr="00D053B6">
        <w:fldChar w:fldCharType="end"/>
      </w:r>
    </w:p>
    <w:p w14:paraId="260D731F" w14:textId="77777777" w:rsidR="00D053B6" w:rsidRPr="009D50D0" w:rsidRDefault="00D053B6">
      <w:pPr>
        <w:pStyle w:val="TOC3"/>
        <w:rPr>
          <w:rFonts w:ascii="Calibri" w:eastAsia="Times New Roman" w:hAnsi="Calibri"/>
          <w:sz w:val="22"/>
          <w:szCs w:val="22"/>
          <w:lang w:eastAsia="en-GB"/>
        </w:rPr>
      </w:pPr>
      <w:r w:rsidRPr="00D053B6">
        <w:t>8.1.1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_Toc517480152 \h </w:instrText>
      </w:r>
      <w:r w:rsidRPr="00D053B6">
        <w:fldChar w:fldCharType="separate"/>
      </w:r>
      <w:r w:rsidRPr="00D053B6">
        <w:t>65</w:t>
      </w:r>
      <w:r w:rsidRPr="00D053B6">
        <w:fldChar w:fldCharType="end"/>
      </w:r>
    </w:p>
    <w:p w14:paraId="6D0627FA" w14:textId="77777777" w:rsidR="00D053B6" w:rsidRPr="009D50D0" w:rsidRDefault="00D053B6">
      <w:pPr>
        <w:pStyle w:val="TOC3"/>
        <w:rPr>
          <w:rFonts w:ascii="Calibri" w:eastAsia="Times New Roman" w:hAnsi="Calibri"/>
          <w:sz w:val="22"/>
          <w:szCs w:val="22"/>
          <w:lang w:eastAsia="en-GB"/>
        </w:rPr>
      </w:pPr>
      <w:r w:rsidRPr="00D053B6">
        <w:t>8.1.2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_Toc517480153 \h </w:instrText>
      </w:r>
      <w:r w:rsidRPr="00D053B6">
        <w:fldChar w:fldCharType="separate"/>
      </w:r>
      <w:r w:rsidRPr="00D053B6">
        <w:t>65</w:t>
      </w:r>
      <w:r w:rsidRPr="00D053B6">
        <w:fldChar w:fldCharType="end"/>
      </w:r>
    </w:p>
    <w:p w14:paraId="2038991C" w14:textId="77777777" w:rsidR="00D053B6" w:rsidRPr="009D50D0" w:rsidRDefault="00D053B6">
      <w:pPr>
        <w:pStyle w:val="TOC3"/>
        <w:rPr>
          <w:rFonts w:ascii="Calibri" w:eastAsia="Times New Roman" w:hAnsi="Calibri"/>
          <w:sz w:val="22"/>
          <w:szCs w:val="22"/>
          <w:lang w:eastAsia="en-GB"/>
        </w:rPr>
      </w:pPr>
      <w:r w:rsidRPr="00D053B6">
        <w:t>8.1.3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_Toc517480154 \h </w:instrText>
      </w:r>
      <w:r w:rsidRPr="00D053B6">
        <w:fldChar w:fldCharType="separate"/>
      </w:r>
      <w:r w:rsidRPr="00D053B6">
        <w:t>65</w:t>
      </w:r>
      <w:r w:rsidRPr="00D053B6">
        <w:fldChar w:fldCharType="end"/>
      </w:r>
    </w:p>
    <w:p w14:paraId="3656813E" w14:textId="77777777" w:rsidR="00D053B6" w:rsidRPr="009D50D0" w:rsidRDefault="00D053B6">
      <w:pPr>
        <w:pStyle w:val="TOC2"/>
        <w:rPr>
          <w:rFonts w:ascii="Calibri" w:eastAsia="Times New Roman" w:hAnsi="Calibri"/>
          <w:sz w:val="22"/>
          <w:szCs w:val="22"/>
          <w:lang w:eastAsia="en-GB"/>
        </w:rPr>
      </w:pPr>
      <w:r w:rsidRPr="00D053B6">
        <w:t>8.2</w:t>
      </w:r>
      <w:r w:rsidRPr="009D50D0">
        <w:rPr>
          <w:rFonts w:ascii="Calibri" w:eastAsia="Times New Roman" w:hAnsi="Calibri"/>
          <w:sz w:val="22"/>
          <w:szCs w:val="22"/>
          <w:lang w:eastAsia="en-GB"/>
        </w:rPr>
        <w:tab/>
      </w:r>
      <w:r w:rsidRPr="00D053B6">
        <w:rPr>
          <w:lang w:val="en-US"/>
        </w:rPr>
        <w:t>Serving GW Initiated PDN Connection Lifetime Extension procedures</w:t>
      </w:r>
      <w:r w:rsidRPr="00D053B6">
        <w:tab/>
      </w:r>
      <w:r w:rsidRPr="00D053B6">
        <w:fldChar w:fldCharType="begin" w:fldLock="1"/>
      </w:r>
      <w:r w:rsidRPr="00D053B6">
        <w:instrText xml:space="preserve"> PAGEREF _Toc517480155 \h </w:instrText>
      </w:r>
      <w:r w:rsidRPr="00D053B6">
        <w:fldChar w:fldCharType="separate"/>
      </w:r>
      <w:r w:rsidRPr="00D053B6">
        <w:t>65</w:t>
      </w:r>
      <w:r w:rsidRPr="00D053B6">
        <w:fldChar w:fldCharType="end"/>
      </w:r>
    </w:p>
    <w:p w14:paraId="2FA8F899" w14:textId="77777777" w:rsidR="00D053B6" w:rsidRPr="009D50D0" w:rsidRDefault="00D053B6">
      <w:pPr>
        <w:pStyle w:val="TOC3"/>
        <w:rPr>
          <w:rFonts w:ascii="Calibri" w:eastAsia="Times New Roman" w:hAnsi="Calibri"/>
          <w:sz w:val="22"/>
          <w:szCs w:val="22"/>
          <w:lang w:eastAsia="en-GB"/>
        </w:rPr>
      </w:pPr>
      <w:r w:rsidRPr="00D053B6">
        <w:t>8.2.1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_Toc517480156 \h </w:instrText>
      </w:r>
      <w:r w:rsidRPr="00D053B6">
        <w:fldChar w:fldCharType="separate"/>
      </w:r>
      <w:r w:rsidRPr="00D053B6">
        <w:t>65</w:t>
      </w:r>
      <w:r w:rsidRPr="00D053B6">
        <w:fldChar w:fldCharType="end"/>
      </w:r>
    </w:p>
    <w:p w14:paraId="0055CD98" w14:textId="77777777" w:rsidR="00D053B6" w:rsidRPr="009D50D0" w:rsidRDefault="00D053B6">
      <w:pPr>
        <w:pStyle w:val="TOC3"/>
        <w:rPr>
          <w:rFonts w:ascii="Calibri" w:eastAsia="Times New Roman" w:hAnsi="Calibri"/>
          <w:sz w:val="22"/>
          <w:szCs w:val="22"/>
          <w:lang w:eastAsia="en-GB"/>
        </w:rPr>
      </w:pPr>
      <w:r w:rsidRPr="00D053B6">
        <w:t>8.2.2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_Toc517480157 \h </w:instrText>
      </w:r>
      <w:r w:rsidRPr="00D053B6">
        <w:fldChar w:fldCharType="separate"/>
      </w:r>
      <w:r w:rsidRPr="00D053B6">
        <w:t>65</w:t>
      </w:r>
      <w:r w:rsidRPr="00D053B6">
        <w:fldChar w:fldCharType="end"/>
      </w:r>
    </w:p>
    <w:p w14:paraId="76BCE2AF" w14:textId="77777777" w:rsidR="00D053B6" w:rsidRPr="009D50D0" w:rsidRDefault="00D053B6">
      <w:pPr>
        <w:pStyle w:val="TOC3"/>
        <w:rPr>
          <w:rFonts w:ascii="Calibri" w:eastAsia="Times New Roman" w:hAnsi="Calibri"/>
          <w:sz w:val="22"/>
          <w:szCs w:val="22"/>
          <w:lang w:eastAsia="en-GB"/>
        </w:rPr>
      </w:pPr>
      <w:r w:rsidRPr="00D053B6">
        <w:t xml:space="preserve">8.2.3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_Toc517480158 \h </w:instrText>
      </w:r>
      <w:r w:rsidRPr="00D053B6">
        <w:fldChar w:fldCharType="separate"/>
      </w:r>
      <w:r w:rsidRPr="00D053B6">
        <w:t>65</w:t>
      </w:r>
      <w:r w:rsidRPr="00D053B6">
        <w:fldChar w:fldCharType="end"/>
      </w:r>
    </w:p>
    <w:p w14:paraId="475142B2" w14:textId="77777777" w:rsidR="00D053B6" w:rsidRPr="009D50D0" w:rsidRDefault="00D053B6">
      <w:pPr>
        <w:pStyle w:val="TOC2"/>
        <w:rPr>
          <w:rFonts w:ascii="Calibri" w:eastAsia="Times New Roman" w:hAnsi="Calibri"/>
          <w:sz w:val="22"/>
          <w:szCs w:val="22"/>
          <w:lang w:eastAsia="en-GB"/>
        </w:rPr>
      </w:pPr>
      <w:r w:rsidRPr="00D053B6">
        <w:t>8.3</w:t>
      </w:r>
      <w:r w:rsidRPr="009D50D0">
        <w:rPr>
          <w:rFonts w:ascii="Calibri" w:eastAsia="Times New Roman" w:hAnsi="Calibri"/>
          <w:sz w:val="22"/>
          <w:szCs w:val="22"/>
          <w:lang w:eastAsia="en-GB"/>
        </w:rPr>
        <w:tab/>
      </w:r>
      <w:r w:rsidRPr="00D053B6">
        <w:t xml:space="preserve">UE, MME or HSS initiated </w:t>
      </w:r>
      <w:r w:rsidRPr="00D053B6">
        <w:rPr>
          <w:lang w:val="en-US"/>
        </w:rPr>
        <w:t>Detach procedures</w:t>
      </w:r>
      <w:r w:rsidRPr="00D053B6">
        <w:tab/>
      </w:r>
      <w:r w:rsidRPr="00D053B6">
        <w:fldChar w:fldCharType="begin" w:fldLock="1"/>
      </w:r>
      <w:r w:rsidRPr="00D053B6">
        <w:instrText xml:space="preserve"> PAGEREF _Toc517480159 \h </w:instrText>
      </w:r>
      <w:r w:rsidRPr="00D053B6">
        <w:fldChar w:fldCharType="separate"/>
      </w:r>
      <w:r w:rsidRPr="00D053B6">
        <w:t>65</w:t>
      </w:r>
      <w:r w:rsidRPr="00D053B6">
        <w:fldChar w:fldCharType="end"/>
      </w:r>
    </w:p>
    <w:p w14:paraId="137876EA" w14:textId="77777777" w:rsidR="00D053B6" w:rsidRPr="009D50D0" w:rsidRDefault="00D053B6">
      <w:pPr>
        <w:pStyle w:val="TOC3"/>
        <w:rPr>
          <w:rFonts w:ascii="Calibri" w:eastAsia="Times New Roman" w:hAnsi="Calibri"/>
          <w:sz w:val="22"/>
          <w:szCs w:val="22"/>
          <w:lang w:eastAsia="en-GB"/>
        </w:rPr>
      </w:pPr>
      <w:r w:rsidRPr="00D053B6">
        <w:t xml:space="preserve">8.3.1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_Toc517480160 \h </w:instrText>
      </w:r>
      <w:r w:rsidRPr="00D053B6">
        <w:fldChar w:fldCharType="separate"/>
      </w:r>
      <w:r w:rsidRPr="00D053B6">
        <w:t>65</w:t>
      </w:r>
      <w:r w:rsidRPr="00D053B6">
        <w:fldChar w:fldCharType="end"/>
      </w:r>
    </w:p>
    <w:p w14:paraId="0F76B718" w14:textId="77777777" w:rsidR="00D053B6" w:rsidRPr="009D50D0" w:rsidRDefault="00D053B6">
      <w:pPr>
        <w:pStyle w:val="TOC3"/>
        <w:rPr>
          <w:rFonts w:ascii="Calibri" w:eastAsia="Times New Roman" w:hAnsi="Calibri"/>
          <w:sz w:val="22"/>
          <w:szCs w:val="22"/>
          <w:lang w:eastAsia="en-GB"/>
        </w:rPr>
      </w:pPr>
      <w:r w:rsidRPr="00D053B6">
        <w:t xml:space="preserve">8.3.2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_Toc517480161 \h </w:instrText>
      </w:r>
      <w:r w:rsidRPr="00D053B6">
        <w:fldChar w:fldCharType="separate"/>
      </w:r>
      <w:r w:rsidRPr="00D053B6">
        <w:t>65</w:t>
      </w:r>
      <w:r w:rsidRPr="00D053B6">
        <w:fldChar w:fldCharType="end"/>
      </w:r>
    </w:p>
    <w:p w14:paraId="585ABD27" w14:textId="77777777" w:rsidR="00D053B6" w:rsidRPr="009D50D0" w:rsidRDefault="00D053B6">
      <w:pPr>
        <w:pStyle w:val="TOC3"/>
        <w:rPr>
          <w:rFonts w:ascii="Calibri" w:eastAsia="Times New Roman" w:hAnsi="Calibri"/>
          <w:sz w:val="22"/>
          <w:szCs w:val="22"/>
          <w:lang w:eastAsia="en-GB"/>
        </w:rPr>
      </w:pPr>
      <w:r w:rsidRPr="00D053B6">
        <w:t xml:space="preserve">8.3.3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_Toc517480162 \h </w:instrText>
      </w:r>
      <w:r w:rsidRPr="00D053B6">
        <w:fldChar w:fldCharType="separate"/>
      </w:r>
      <w:r w:rsidRPr="00D053B6">
        <w:t>65</w:t>
      </w:r>
      <w:r w:rsidRPr="00D053B6">
        <w:fldChar w:fldCharType="end"/>
      </w:r>
    </w:p>
    <w:p w14:paraId="2C176C2B" w14:textId="77777777" w:rsidR="00D053B6" w:rsidRPr="009D50D0" w:rsidRDefault="00D053B6">
      <w:pPr>
        <w:pStyle w:val="TOC2"/>
        <w:rPr>
          <w:rFonts w:ascii="Calibri" w:eastAsia="Times New Roman" w:hAnsi="Calibri"/>
          <w:sz w:val="22"/>
          <w:szCs w:val="22"/>
          <w:lang w:eastAsia="en-GB"/>
        </w:rPr>
      </w:pPr>
      <w:r w:rsidRPr="00D053B6">
        <w:t>8.4</w:t>
      </w:r>
      <w:r w:rsidRPr="009D50D0">
        <w:rPr>
          <w:rFonts w:ascii="Calibri" w:eastAsia="Times New Roman" w:hAnsi="Calibri"/>
          <w:sz w:val="22"/>
          <w:szCs w:val="22"/>
          <w:lang w:eastAsia="en-GB"/>
        </w:rPr>
        <w:tab/>
      </w:r>
      <w:r w:rsidRPr="00D053B6">
        <w:t>PDN GW Initiated PDN Disconnection procedures</w:t>
      </w:r>
      <w:r w:rsidRPr="00D053B6">
        <w:tab/>
      </w:r>
      <w:r w:rsidRPr="00D053B6">
        <w:fldChar w:fldCharType="begin" w:fldLock="1"/>
      </w:r>
      <w:r w:rsidRPr="00D053B6">
        <w:instrText xml:space="preserve"> PAGEREF _Toc517480163 \h </w:instrText>
      </w:r>
      <w:r w:rsidRPr="00D053B6">
        <w:fldChar w:fldCharType="separate"/>
      </w:r>
      <w:r w:rsidRPr="00D053B6">
        <w:t>66</w:t>
      </w:r>
      <w:r w:rsidRPr="00D053B6">
        <w:fldChar w:fldCharType="end"/>
      </w:r>
    </w:p>
    <w:p w14:paraId="199D6FC9" w14:textId="77777777" w:rsidR="00D053B6" w:rsidRPr="009D50D0" w:rsidRDefault="00D053B6">
      <w:pPr>
        <w:pStyle w:val="TOC3"/>
        <w:rPr>
          <w:rFonts w:ascii="Calibri" w:eastAsia="Times New Roman" w:hAnsi="Calibri"/>
          <w:sz w:val="22"/>
          <w:szCs w:val="22"/>
          <w:lang w:eastAsia="en-GB"/>
        </w:rPr>
      </w:pPr>
      <w:r w:rsidRPr="00D053B6">
        <w:t xml:space="preserve">8.4.1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_Toc517480164 \h </w:instrText>
      </w:r>
      <w:r w:rsidRPr="00D053B6">
        <w:fldChar w:fldCharType="separate"/>
      </w:r>
      <w:r w:rsidRPr="00D053B6">
        <w:t>66</w:t>
      </w:r>
      <w:r w:rsidRPr="00D053B6">
        <w:fldChar w:fldCharType="end"/>
      </w:r>
    </w:p>
    <w:p w14:paraId="47D63468" w14:textId="77777777" w:rsidR="00D053B6" w:rsidRPr="009D50D0" w:rsidRDefault="00D053B6">
      <w:pPr>
        <w:pStyle w:val="TOC3"/>
        <w:rPr>
          <w:rFonts w:ascii="Calibri" w:eastAsia="Times New Roman" w:hAnsi="Calibri"/>
          <w:sz w:val="22"/>
          <w:szCs w:val="22"/>
          <w:lang w:eastAsia="en-GB"/>
        </w:rPr>
      </w:pPr>
      <w:r w:rsidRPr="00D053B6">
        <w:t xml:space="preserve">8.4.2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_Toc517480165 \h </w:instrText>
      </w:r>
      <w:r w:rsidRPr="00D053B6">
        <w:fldChar w:fldCharType="separate"/>
      </w:r>
      <w:r w:rsidRPr="00D053B6">
        <w:t>66</w:t>
      </w:r>
      <w:r w:rsidRPr="00D053B6">
        <w:fldChar w:fldCharType="end"/>
      </w:r>
    </w:p>
    <w:p w14:paraId="7FA55112" w14:textId="77777777" w:rsidR="00D053B6" w:rsidRPr="009D50D0" w:rsidRDefault="00D053B6">
      <w:pPr>
        <w:pStyle w:val="TOC3"/>
        <w:rPr>
          <w:rFonts w:ascii="Calibri" w:eastAsia="Times New Roman" w:hAnsi="Calibri"/>
          <w:sz w:val="22"/>
          <w:szCs w:val="22"/>
          <w:lang w:eastAsia="en-GB"/>
        </w:rPr>
      </w:pPr>
      <w:r w:rsidRPr="00D053B6">
        <w:t xml:space="preserve">8.4.3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_Toc517480166 \h </w:instrText>
      </w:r>
      <w:r w:rsidRPr="00D053B6">
        <w:fldChar w:fldCharType="separate"/>
      </w:r>
      <w:r w:rsidRPr="00D053B6">
        <w:t>66</w:t>
      </w:r>
      <w:r w:rsidRPr="00D053B6">
        <w:fldChar w:fldCharType="end"/>
      </w:r>
    </w:p>
    <w:p w14:paraId="042410D6" w14:textId="77777777" w:rsidR="00D053B6" w:rsidRPr="009D50D0" w:rsidRDefault="00D053B6">
      <w:pPr>
        <w:pStyle w:val="TOC2"/>
        <w:rPr>
          <w:rFonts w:ascii="Calibri" w:eastAsia="Times New Roman" w:hAnsi="Calibri"/>
          <w:sz w:val="22"/>
          <w:szCs w:val="22"/>
          <w:lang w:eastAsia="en-GB"/>
        </w:rPr>
      </w:pPr>
      <w:r w:rsidRPr="00D053B6">
        <w:t>8.5</w:t>
      </w:r>
      <w:r w:rsidRPr="009D50D0">
        <w:rPr>
          <w:rFonts w:ascii="Calibri" w:eastAsia="Times New Roman" w:hAnsi="Calibri"/>
          <w:sz w:val="22"/>
          <w:szCs w:val="22"/>
          <w:lang w:eastAsia="en-GB"/>
        </w:rPr>
        <w:tab/>
      </w:r>
      <w:r w:rsidRPr="00D053B6">
        <w:t>UE Requested Additional PDN Connectivity procedures</w:t>
      </w:r>
      <w:r w:rsidRPr="00D053B6">
        <w:tab/>
      </w:r>
      <w:r w:rsidRPr="00D053B6">
        <w:fldChar w:fldCharType="begin" w:fldLock="1"/>
      </w:r>
      <w:r w:rsidRPr="00D053B6">
        <w:instrText xml:space="preserve"> PAGEREF _Toc517480167 \h </w:instrText>
      </w:r>
      <w:r w:rsidRPr="00D053B6">
        <w:fldChar w:fldCharType="separate"/>
      </w:r>
      <w:r w:rsidRPr="00D053B6">
        <w:t>66</w:t>
      </w:r>
      <w:r w:rsidRPr="00D053B6">
        <w:fldChar w:fldCharType="end"/>
      </w:r>
    </w:p>
    <w:p w14:paraId="76A6876E" w14:textId="77777777" w:rsidR="00D053B6" w:rsidRPr="009D50D0" w:rsidRDefault="00D053B6">
      <w:pPr>
        <w:pStyle w:val="TOC3"/>
        <w:rPr>
          <w:rFonts w:ascii="Calibri" w:eastAsia="Times New Roman" w:hAnsi="Calibri"/>
          <w:sz w:val="22"/>
          <w:szCs w:val="22"/>
          <w:lang w:eastAsia="en-GB"/>
        </w:rPr>
      </w:pPr>
      <w:r w:rsidRPr="00D053B6">
        <w:t xml:space="preserve">8.5.1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_Toc517480168 \h </w:instrText>
      </w:r>
      <w:r w:rsidRPr="00D053B6">
        <w:fldChar w:fldCharType="separate"/>
      </w:r>
      <w:r w:rsidRPr="00D053B6">
        <w:t>66</w:t>
      </w:r>
      <w:r w:rsidRPr="00D053B6">
        <w:fldChar w:fldCharType="end"/>
      </w:r>
    </w:p>
    <w:p w14:paraId="6DA66ECF" w14:textId="77777777" w:rsidR="00D053B6" w:rsidRPr="009D50D0" w:rsidRDefault="00D053B6">
      <w:pPr>
        <w:pStyle w:val="TOC3"/>
        <w:rPr>
          <w:rFonts w:ascii="Calibri" w:eastAsia="Times New Roman" w:hAnsi="Calibri"/>
          <w:sz w:val="22"/>
          <w:szCs w:val="22"/>
          <w:lang w:eastAsia="en-GB"/>
        </w:rPr>
      </w:pPr>
      <w:r w:rsidRPr="00D053B6">
        <w:t xml:space="preserve">8.5.2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_Toc517480169 \h </w:instrText>
      </w:r>
      <w:r w:rsidRPr="00D053B6">
        <w:fldChar w:fldCharType="separate"/>
      </w:r>
      <w:r w:rsidRPr="00D053B6">
        <w:t>66</w:t>
      </w:r>
      <w:r w:rsidRPr="00D053B6">
        <w:fldChar w:fldCharType="end"/>
      </w:r>
    </w:p>
    <w:p w14:paraId="24F5F21D" w14:textId="77777777" w:rsidR="00D053B6" w:rsidRPr="009D50D0" w:rsidRDefault="00D053B6">
      <w:pPr>
        <w:pStyle w:val="TOC3"/>
        <w:rPr>
          <w:rFonts w:ascii="Calibri" w:eastAsia="Times New Roman" w:hAnsi="Calibri"/>
          <w:sz w:val="22"/>
          <w:szCs w:val="22"/>
          <w:lang w:eastAsia="en-GB"/>
        </w:rPr>
      </w:pPr>
      <w:r w:rsidRPr="00D053B6">
        <w:t xml:space="preserve">8.5.3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_Toc517480170 \h </w:instrText>
      </w:r>
      <w:r w:rsidRPr="00D053B6">
        <w:fldChar w:fldCharType="separate"/>
      </w:r>
      <w:r w:rsidRPr="00D053B6">
        <w:t>66</w:t>
      </w:r>
      <w:r w:rsidRPr="00D053B6">
        <w:fldChar w:fldCharType="end"/>
      </w:r>
    </w:p>
    <w:p w14:paraId="0A560034" w14:textId="77777777" w:rsidR="00D053B6" w:rsidRPr="009D50D0" w:rsidRDefault="00D053B6">
      <w:pPr>
        <w:pStyle w:val="TOC2"/>
        <w:rPr>
          <w:rFonts w:ascii="Calibri" w:eastAsia="Times New Roman" w:hAnsi="Calibri"/>
          <w:sz w:val="22"/>
          <w:szCs w:val="22"/>
          <w:lang w:eastAsia="en-GB"/>
        </w:rPr>
      </w:pPr>
      <w:r w:rsidRPr="00D053B6">
        <w:t>8.6</w:t>
      </w:r>
      <w:r w:rsidRPr="009D50D0">
        <w:rPr>
          <w:rFonts w:ascii="Calibri" w:eastAsia="Times New Roman" w:hAnsi="Calibri"/>
          <w:sz w:val="22"/>
          <w:szCs w:val="22"/>
          <w:lang w:eastAsia="en-GB"/>
        </w:rPr>
        <w:tab/>
      </w:r>
      <w:r w:rsidRPr="00D053B6">
        <w:t>Handover procedures</w:t>
      </w:r>
      <w:r w:rsidRPr="00D053B6">
        <w:tab/>
      </w:r>
      <w:r w:rsidRPr="00D053B6">
        <w:fldChar w:fldCharType="begin" w:fldLock="1"/>
      </w:r>
      <w:r w:rsidRPr="00D053B6">
        <w:instrText xml:space="preserve"> PAGEREF _Toc517480171 \h </w:instrText>
      </w:r>
      <w:r w:rsidRPr="00D053B6">
        <w:fldChar w:fldCharType="separate"/>
      </w:r>
      <w:r w:rsidRPr="00D053B6">
        <w:t>66</w:t>
      </w:r>
      <w:r w:rsidRPr="00D053B6">
        <w:fldChar w:fldCharType="end"/>
      </w:r>
    </w:p>
    <w:p w14:paraId="2052912D" w14:textId="77777777" w:rsidR="00D053B6" w:rsidRPr="009D50D0" w:rsidRDefault="00D053B6">
      <w:pPr>
        <w:pStyle w:val="TOC3"/>
        <w:rPr>
          <w:rFonts w:ascii="Calibri" w:eastAsia="Times New Roman" w:hAnsi="Calibri"/>
          <w:sz w:val="22"/>
          <w:szCs w:val="22"/>
          <w:lang w:eastAsia="en-GB"/>
        </w:rPr>
      </w:pPr>
      <w:r w:rsidRPr="00D053B6">
        <w:t>8.6.1</w:t>
      </w:r>
      <w:r w:rsidRPr="009D50D0">
        <w:rPr>
          <w:rFonts w:ascii="Calibri" w:eastAsia="Times New Roman" w:hAnsi="Calibri"/>
          <w:sz w:val="22"/>
          <w:szCs w:val="22"/>
          <w:lang w:eastAsia="en-GB"/>
        </w:rPr>
        <w:tab/>
      </w:r>
      <w:r w:rsidRPr="00D053B6">
        <w:t>Intra-LTE TAU and Inter-eNodeB Handover with Serving GW Relocation procedures</w:t>
      </w:r>
      <w:r w:rsidRPr="00D053B6">
        <w:tab/>
      </w:r>
      <w:r w:rsidRPr="00D053B6">
        <w:fldChar w:fldCharType="begin" w:fldLock="1"/>
      </w:r>
      <w:r w:rsidRPr="00D053B6">
        <w:instrText xml:space="preserve"> PAGEREF _Toc517480172 \h </w:instrText>
      </w:r>
      <w:r w:rsidRPr="00D053B6">
        <w:fldChar w:fldCharType="separate"/>
      </w:r>
      <w:r w:rsidRPr="00D053B6">
        <w:t>66</w:t>
      </w:r>
      <w:r w:rsidRPr="00D053B6">
        <w:fldChar w:fldCharType="end"/>
      </w:r>
    </w:p>
    <w:p w14:paraId="1A982D5D" w14:textId="77777777" w:rsidR="00D053B6" w:rsidRPr="009D50D0" w:rsidRDefault="00D053B6">
      <w:pPr>
        <w:pStyle w:val="TOC4"/>
        <w:rPr>
          <w:rFonts w:ascii="Calibri" w:eastAsia="Times New Roman" w:hAnsi="Calibri"/>
          <w:sz w:val="22"/>
          <w:szCs w:val="22"/>
          <w:lang w:eastAsia="en-GB"/>
        </w:rPr>
      </w:pPr>
      <w:r w:rsidRPr="00D053B6">
        <w:t xml:space="preserve">8.6.1.1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_Toc517480173 \h </w:instrText>
      </w:r>
      <w:r w:rsidRPr="00D053B6">
        <w:fldChar w:fldCharType="separate"/>
      </w:r>
      <w:r w:rsidRPr="00D053B6">
        <w:t>66</w:t>
      </w:r>
      <w:r w:rsidRPr="00D053B6">
        <w:fldChar w:fldCharType="end"/>
      </w:r>
    </w:p>
    <w:p w14:paraId="5B10FD3C" w14:textId="77777777" w:rsidR="00D053B6" w:rsidRPr="009D50D0" w:rsidRDefault="00D053B6">
      <w:pPr>
        <w:pStyle w:val="TOC4"/>
        <w:rPr>
          <w:rFonts w:ascii="Calibri" w:eastAsia="Times New Roman" w:hAnsi="Calibri"/>
          <w:sz w:val="22"/>
          <w:szCs w:val="22"/>
          <w:lang w:eastAsia="en-GB"/>
        </w:rPr>
      </w:pPr>
      <w:r w:rsidRPr="00D053B6">
        <w:t xml:space="preserve">8.6.1.2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_Toc517480174 \h </w:instrText>
      </w:r>
      <w:r w:rsidRPr="00D053B6">
        <w:fldChar w:fldCharType="separate"/>
      </w:r>
      <w:r w:rsidRPr="00D053B6">
        <w:t>66</w:t>
      </w:r>
      <w:r w:rsidRPr="00D053B6">
        <w:fldChar w:fldCharType="end"/>
      </w:r>
    </w:p>
    <w:p w14:paraId="35CFC655" w14:textId="77777777" w:rsidR="00D053B6" w:rsidRPr="009D50D0" w:rsidRDefault="00D053B6">
      <w:pPr>
        <w:pStyle w:val="TOC4"/>
        <w:rPr>
          <w:rFonts w:ascii="Calibri" w:eastAsia="Times New Roman" w:hAnsi="Calibri"/>
          <w:sz w:val="22"/>
          <w:szCs w:val="22"/>
          <w:lang w:eastAsia="en-GB"/>
        </w:rPr>
      </w:pPr>
      <w:r w:rsidRPr="00D053B6">
        <w:t xml:space="preserve">8.6.1.3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_Toc517480175 \h </w:instrText>
      </w:r>
      <w:r w:rsidRPr="00D053B6">
        <w:fldChar w:fldCharType="separate"/>
      </w:r>
      <w:r w:rsidRPr="00D053B6">
        <w:t>66</w:t>
      </w:r>
      <w:r w:rsidRPr="00D053B6">
        <w:fldChar w:fldCharType="end"/>
      </w:r>
    </w:p>
    <w:p w14:paraId="7EF8750E" w14:textId="77777777" w:rsidR="00D053B6" w:rsidRPr="009D50D0" w:rsidRDefault="00D053B6">
      <w:pPr>
        <w:pStyle w:val="TOC3"/>
        <w:rPr>
          <w:rFonts w:ascii="Calibri" w:eastAsia="Times New Roman" w:hAnsi="Calibri"/>
          <w:sz w:val="22"/>
          <w:szCs w:val="22"/>
          <w:lang w:eastAsia="en-GB"/>
        </w:rPr>
      </w:pPr>
      <w:r w:rsidRPr="00D053B6">
        <w:t>8.6.2</w:t>
      </w:r>
      <w:r w:rsidRPr="009D50D0">
        <w:rPr>
          <w:rFonts w:ascii="Calibri" w:eastAsia="Times New Roman" w:hAnsi="Calibri"/>
          <w:sz w:val="22"/>
          <w:szCs w:val="22"/>
          <w:lang w:eastAsia="en-GB"/>
        </w:rPr>
        <w:tab/>
      </w:r>
      <w:r w:rsidRPr="00D053B6">
        <w:t>TAU/RAU or Handover between GERAN A/Gb Mode or UTRAN Iu Mode and E-UTRAN procedures</w:t>
      </w:r>
      <w:r w:rsidRPr="00D053B6">
        <w:tab/>
      </w:r>
      <w:r w:rsidRPr="00D053B6">
        <w:fldChar w:fldCharType="begin" w:fldLock="1"/>
      </w:r>
      <w:r w:rsidRPr="00D053B6">
        <w:instrText xml:space="preserve"> PAGEREF _Toc517480176 \h </w:instrText>
      </w:r>
      <w:r w:rsidRPr="00D053B6">
        <w:fldChar w:fldCharType="separate"/>
      </w:r>
      <w:r w:rsidRPr="00D053B6">
        <w:t>67</w:t>
      </w:r>
      <w:r w:rsidRPr="00D053B6">
        <w:fldChar w:fldCharType="end"/>
      </w:r>
    </w:p>
    <w:p w14:paraId="1CAF938C" w14:textId="77777777" w:rsidR="00D053B6" w:rsidRPr="009D50D0" w:rsidRDefault="00D053B6">
      <w:pPr>
        <w:pStyle w:val="TOC4"/>
        <w:rPr>
          <w:rFonts w:ascii="Calibri" w:eastAsia="Times New Roman" w:hAnsi="Calibri"/>
          <w:sz w:val="22"/>
          <w:szCs w:val="22"/>
          <w:lang w:eastAsia="en-GB"/>
        </w:rPr>
      </w:pPr>
      <w:r w:rsidRPr="00D053B6">
        <w:t xml:space="preserve">8.6.2.1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_Toc517480177 \h </w:instrText>
      </w:r>
      <w:r w:rsidRPr="00D053B6">
        <w:fldChar w:fldCharType="separate"/>
      </w:r>
      <w:r w:rsidRPr="00D053B6">
        <w:t>67</w:t>
      </w:r>
      <w:r w:rsidRPr="00D053B6">
        <w:fldChar w:fldCharType="end"/>
      </w:r>
    </w:p>
    <w:p w14:paraId="16BC2646" w14:textId="77777777" w:rsidR="00D053B6" w:rsidRPr="009D50D0" w:rsidRDefault="00D053B6">
      <w:pPr>
        <w:pStyle w:val="TOC4"/>
        <w:rPr>
          <w:rFonts w:ascii="Calibri" w:eastAsia="Times New Roman" w:hAnsi="Calibri"/>
          <w:sz w:val="22"/>
          <w:szCs w:val="22"/>
          <w:lang w:eastAsia="en-GB"/>
        </w:rPr>
      </w:pPr>
      <w:r w:rsidRPr="00D053B6">
        <w:t xml:space="preserve">8.6.2.2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_Toc517480178 \h </w:instrText>
      </w:r>
      <w:r w:rsidRPr="00D053B6">
        <w:fldChar w:fldCharType="separate"/>
      </w:r>
      <w:r w:rsidRPr="00D053B6">
        <w:t>67</w:t>
      </w:r>
      <w:r w:rsidRPr="00D053B6">
        <w:fldChar w:fldCharType="end"/>
      </w:r>
    </w:p>
    <w:p w14:paraId="4B14F8B0" w14:textId="77777777" w:rsidR="00D053B6" w:rsidRPr="009D50D0" w:rsidRDefault="00D053B6">
      <w:pPr>
        <w:pStyle w:val="TOC4"/>
        <w:rPr>
          <w:rFonts w:ascii="Calibri" w:eastAsia="Times New Roman" w:hAnsi="Calibri"/>
          <w:sz w:val="22"/>
          <w:szCs w:val="22"/>
          <w:lang w:eastAsia="en-GB"/>
        </w:rPr>
      </w:pPr>
      <w:r w:rsidRPr="00D053B6">
        <w:t xml:space="preserve">8.6.2.3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_Toc517480179 \h </w:instrText>
      </w:r>
      <w:r w:rsidRPr="00D053B6">
        <w:fldChar w:fldCharType="separate"/>
      </w:r>
      <w:r w:rsidRPr="00D053B6">
        <w:t>67</w:t>
      </w:r>
      <w:r w:rsidRPr="00D053B6">
        <w:fldChar w:fldCharType="end"/>
      </w:r>
    </w:p>
    <w:p w14:paraId="7E9546AF" w14:textId="77777777" w:rsidR="00D053B6" w:rsidRPr="009D50D0" w:rsidRDefault="00D053B6">
      <w:pPr>
        <w:pStyle w:val="TOC3"/>
        <w:rPr>
          <w:rFonts w:ascii="Calibri" w:eastAsia="Times New Roman" w:hAnsi="Calibri"/>
          <w:sz w:val="22"/>
          <w:szCs w:val="22"/>
          <w:lang w:eastAsia="en-GB"/>
        </w:rPr>
      </w:pPr>
      <w:r w:rsidRPr="00D053B6">
        <w:t>8.6.3</w:t>
      </w:r>
      <w:r w:rsidRPr="009D50D0">
        <w:rPr>
          <w:rFonts w:ascii="Calibri" w:eastAsia="Times New Roman" w:hAnsi="Calibri"/>
          <w:sz w:val="22"/>
          <w:szCs w:val="22"/>
          <w:lang w:eastAsia="en-GB"/>
        </w:rPr>
        <w:tab/>
      </w:r>
      <w:r w:rsidRPr="00D053B6">
        <w:t>Handover from Trusted or Untrusted Non-3GPP IP Access over S2a/S2b to 3GPP Access Handover E-UTRAN over PMIP based S5/S8 without optimization procedures</w:t>
      </w:r>
      <w:r w:rsidRPr="00D053B6">
        <w:tab/>
      </w:r>
      <w:r w:rsidRPr="00D053B6">
        <w:fldChar w:fldCharType="begin" w:fldLock="1"/>
      </w:r>
      <w:r w:rsidRPr="00D053B6">
        <w:instrText xml:space="preserve"> PAGEREF _Toc517480180 \h </w:instrText>
      </w:r>
      <w:r w:rsidRPr="00D053B6">
        <w:fldChar w:fldCharType="separate"/>
      </w:r>
      <w:r w:rsidRPr="00D053B6">
        <w:t>67</w:t>
      </w:r>
      <w:r w:rsidRPr="00D053B6">
        <w:fldChar w:fldCharType="end"/>
      </w:r>
    </w:p>
    <w:p w14:paraId="3FC5A41B" w14:textId="77777777" w:rsidR="00D053B6" w:rsidRPr="009D50D0" w:rsidRDefault="00D053B6">
      <w:pPr>
        <w:pStyle w:val="TOC4"/>
        <w:rPr>
          <w:rFonts w:ascii="Calibri" w:eastAsia="Times New Roman" w:hAnsi="Calibri"/>
          <w:sz w:val="22"/>
          <w:szCs w:val="22"/>
          <w:lang w:eastAsia="en-GB"/>
        </w:rPr>
      </w:pPr>
      <w:r w:rsidRPr="00D053B6">
        <w:t xml:space="preserve">8.6.3.1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_Toc517480181 \h </w:instrText>
      </w:r>
      <w:r w:rsidRPr="00D053B6">
        <w:fldChar w:fldCharType="separate"/>
      </w:r>
      <w:r w:rsidRPr="00D053B6">
        <w:t>67</w:t>
      </w:r>
      <w:r w:rsidRPr="00D053B6">
        <w:fldChar w:fldCharType="end"/>
      </w:r>
    </w:p>
    <w:p w14:paraId="1C357574" w14:textId="77777777" w:rsidR="00D053B6" w:rsidRPr="009D50D0" w:rsidRDefault="00D053B6">
      <w:pPr>
        <w:pStyle w:val="TOC4"/>
        <w:rPr>
          <w:rFonts w:ascii="Calibri" w:eastAsia="Times New Roman" w:hAnsi="Calibri"/>
          <w:sz w:val="22"/>
          <w:szCs w:val="22"/>
          <w:lang w:eastAsia="en-GB"/>
        </w:rPr>
      </w:pPr>
      <w:r w:rsidRPr="00D053B6">
        <w:t xml:space="preserve">8.6.3.2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_Toc517480182 \h </w:instrText>
      </w:r>
      <w:r w:rsidRPr="00D053B6">
        <w:fldChar w:fldCharType="separate"/>
      </w:r>
      <w:r w:rsidRPr="00D053B6">
        <w:t>67</w:t>
      </w:r>
      <w:r w:rsidRPr="00D053B6">
        <w:fldChar w:fldCharType="end"/>
      </w:r>
    </w:p>
    <w:p w14:paraId="49E7AE38" w14:textId="77777777" w:rsidR="00D053B6" w:rsidRPr="009D50D0" w:rsidRDefault="00D053B6">
      <w:pPr>
        <w:pStyle w:val="TOC4"/>
        <w:rPr>
          <w:rFonts w:ascii="Calibri" w:eastAsia="Times New Roman" w:hAnsi="Calibri"/>
          <w:sz w:val="22"/>
          <w:szCs w:val="22"/>
          <w:lang w:eastAsia="en-GB"/>
        </w:rPr>
      </w:pPr>
      <w:r w:rsidRPr="00D053B6">
        <w:t xml:space="preserve">8.6.3.3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_Toc517480183 \h </w:instrText>
      </w:r>
      <w:r w:rsidRPr="00D053B6">
        <w:fldChar w:fldCharType="separate"/>
      </w:r>
      <w:r w:rsidRPr="00D053B6">
        <w:t>67</w:t>
      </w:r>
      <w:r w:rsidRPr="00D053B6">
        <w:fldChar w:fldCharType="end"/>
      </w:r>
    </w:p>
    <w:p w14:paraId="58137455" w14:textId="77777777" w:rsidR="00D053B6" w:rsidRPr="009D50D0" w:rsidRDefault="00D053B6">
      <w:pPr>
        <w:pStyle w:val="TOC3"/>
        <w:rPr>
          <w:rFonts w:ascii="Calibri" w:eastAsia="Times New Roman" w:hAnsi="Calibri"/>
          <w:sz w:val="22"/>
          <w:szCs w:val="22"/>
          <w:lang w:eastAsia="en-GB"/>
        </w:rPr>
      </w:pPr>
      <w:r w:rsidRPr="00D053B6">
        <w:t>8.6.4</w:t>
      </w:r>
      <w:r w:rsidRPr="009D50D0">
        <w:rPr>
          <w:rFonts w:ascii="Calibri" w:eastAsia="Times New Roman" w:hAnsi="Calibri"/>
          <w:sz w:val="22"/>
          <w:szCs w:val="22"/>
          <w:lang w:eastAsia="en-GB"/>
        </w:rPr>
        <w:tab/>
      </w:r>
      <w:r w:rsidRPr="00D053B6">
        <w:t>Handover from Trusted or Untrusted Non-3GPP IP Access over S2a/S2b to 3GPP Access UTRAN/GERAN over PMIP based S5/S8 without optimization</w:t>
      </w:r>
      <w:r w:rsidRPr="00D053B6">
        <w:tab/>
      </w:r>
      <w:r w:rsidRPr="00D053B6">
        <w:fldChar w:fldCharType="begin" w:fldLock="1"/>
      </w:r>
      <w:r w:rsidRPr="00D053B6">
        <w:instrText xml:space="preserve"> PAGEREF _Toc517480184 \h </w:instrText>
      </w:r>
      <w:r w:rsidRPr="00D053B6">
        <w:fldChar w:fldCharType="separate"/>
      </w:r>
      <w:r w:rsidRPr="00D053B6">
        <w:t>67</w:t>
      </w:r>
      <w:r w:rsidRPr="00D053B6">
        <w:fldChar w:fldCharType="end"/>
      </w:r>
    </w:p>
    <w:p w14:paraId="7D62C07C" w14:textId="77777777" w:rsidR="00D053B6" w:rsidRPr="009D50D0" w:rsidRDefault="00D053B6">
      <w:pPr>
        <w:pStyle w:val="TOC4"/>
        <w:rPr>
          <w:rFonts w:ascii="Calibri" w:eastAsia="Times New Roman" w:hAnsi="Calibri"/>
          <w:sz w:val="22"/>
          <w:szCs w:val="22"/>
          <w:lang w:eastAsia="en-GB"/>
        </w:rPr>
      </w:pPr>
      <w:r w:rsidRPr="00D053B6">
        <w:t xml:space="preserve">8.6.4.1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_Toc517480185 \h </w:instrText>
      </w:r>
      <w:r w:rsidRPr="00D053B6">
        <w:fldChar w:fldCharType="separate"/>
      </w:r>
      <w:r w:rsidRPr="00D053B6">
        <w:t>67</w:t>
      </w:r>
      <w:r w:rsidRPr="00D053B6">
        <w:fldChar w:fldCharType="end"/>
      </w:r>
    </w:p>
    <w:p w14:paraId="507F4C8F" w14:textId="77777777" w:rsidR="00D053B6" w:rsidRPr="009D50D0" w:rsidRDefault="00D053B6">
      <w:pPr>
        <w:pStyle w:val="TOC4"/>
        <w:rPr>
          <w:rFonts w:ascii="Calibri" w:eastAsia="Times New Roman" w:hAnsi="Calibri"/>
          <w:sz w:val="22"/>
          <w:szCs w:val="22"/>
          <w:lang w:eastAsia="en-GB"/>
        </w:rPr>
      </w:pPr>
      <w:r w:rsidRPr="00D053B6">
        <w:t xml:space="preserve">8.6.4.2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_Toc517480186 \h </w:instrText>
      </w:r>
      <w:r w:rsidRPr="00D053B6">
        <w:fldChar w:fldCharType="separate"/>
      </w:r>
      <w:r w:rsidRPr="00D053B6">
        <w:t>67</w:t>
      </w:r>
      <w:r w:rsidRPr="00D053B6">
        <w:fldChar w:fldCharType="end"/>
      </w:r>
    </w:p>
    <w:p w14:paraId="3EA8D900" w14:textId="77777777" w:rsidR="00D053B6" w:rsidRPr="009D50D0" w:rsidRDefault="00D053B6">
      <w:pPr>
        <w:pStyle w:val="TOC4"/>
        <w:rPr>
          <w:rFonts w:ascii="Calibri" w:eastAsia="Times New Roman" w:hAnsi="Calibri"/>
          <w:sz w:val="22"/>
          <w:szCs w:val="22"/>
          <w:lang w:eastAsia="en-GB"/>
        </w:rPr>
      </w:pPr>
      <w:r w:rsidRPr="00D053B6">
        <w:t xml:space="preserve">8.6.4.3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_Toc517480187 \h </w:instrText>
      </w:r>
      <w:r w:rsidRPr="00D053B6">
        <w:fldChar w:fldCharType="separate"/>
      </w:r>
      <w:r w:rsidRPr="00D053B6">
        <w:t>67</w:t>
      </w:r>
      <w:r w:rsidRPr="00D053B6">
        <w:fldChar w:fldCharType="end"/>
      </w:r>
    </w:p>
    <w:p w14:paraId="6E99A0AD" w14:textId="77777777" w:rsidR="00D053B6" w:rsidRPr="009D50D0" w:rsidRDefault="00D053B6">
      <w:pPr>
        <w:pStyle w:val="TOC3"/>
        <w:rPr>
          <w:rFonts w:ascii="Calibri" w:eastAsia="Times New Roman" w:hAnsi="Calibri"/>
          <w:sz w:val="22"/>
          <w:szCs w:val="22"/>
          <w:lang w:eastAsia="en-GB"/>
        </w:rPr>
      </w:pPr>
      <w:r w:rsidRPr="00D053B6">
        <w:t>8.6.5</w:t>
      </w:r>
      <w:r w:rsidRPr="009D50D0">
        <w:rPr>
          <w:rFonts w:ascii="Calibri" w:eastAsia="Times New Roman" w:hAnsi="Calibri"/>
          <w:sz w:val="22"/>
          <w:szCs w:val="22"/>
          <w:lang w:eastAsia="en-GB"/>
        </w:rPr>
        <w:tab/>
      </w:r>
      <w:r w:rsidRPr="00D053B6">
        <w:t>Handover from Trusted or Untrusted Non-3GPP IP Access over S2c to 3GPP Access over PMIP based S5/S8 without optimization</w:t>
      </w:r>
      <w:r w:rsidRPr="00D053B6">
        <w:tab/>
      </w:r>
      <w:r w:rsidRPr="00D053B6">
        <w:fldChar w:fldCharType="begin" w:fldLock="1"/>
      </w:r>
      <w:r w:rsidRPr="00D053B6">
        <w:instrText xml:space="preserve"> PAGEREF _Toc517480188 \h </w:instrText>
      </w:r>
      <w:r w:rsidRPr="00D053B6">
        <w:fldChar w:fldCharType="separate"/>
      </w:r>
      <w:r w:rsidRPr="00D053B6">
        <w:t>68</w:t>
      </w:r>
      <w:r w:rsidRPr="00D053B6">
        <w:fldChar w:fldCharType="end"/>
      </w:r>
    </w:p>
    <w:p w14:paraId="16B5F839" w14:textId="77777777" w:rsidR="00D053B6" w:rsidRPr="009D50D0" w:rsidRDefault="00D053B6">
      <w:pPr>
        <w:pStyle w:val="TOC4"/>
        <w:rPr>
          <w:rFonts w:ascii="Calibri" w:eastAsia="Times New Roman" w:hAnsi="Calibri"/>
          <w:sz w:val="22"/>
          <w:szCs w:val="22"/>
          <w:lang w:eastAsia="en-GB"/>
        </w:rPr>
      </w:pPr>
      <w:r w:rsidRPr="00D053B6">
        <w:t xml:space="preserve">8.6.5.1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_Toc517480189 \h </w:instrText>
      </w:r>
      <w:r w:rsidRPr="00D053B6">
        <w:fldChar w:fldCharType="separate"/>
      </w:r>
      <w:r w:rsidRPr="00D053B6">
        <w:t>68</w:t>
      </w:r>
      <w:r w:rsidRPr="00D053B6">
        <w:fldChar w:fldCharType="end"/>
      </w:r>
    </w:p>
    <w:p w14:paraId="5E00616C" w14:textId="77777777" w:rsidR="00D053B6" w:rsidRPr="009D50D0" w:rsidRDefault="00D053B6">
      <w:pPr>
        <w:pStyle w:val="TOC4"/>
        <w:rPr>
          <w:rFonts w:ascii="Calibri" w:eastAsia="Times New Roman" w:hAnsi="Calibri"/>
          <w:sz w:val="22"/>
          <w:szCs w:val="22"/>
          <w:lang w:eastAsia="en-GB"/>
        </w:rPr>
      </w:pPr>
      <w:r w:rsidRPr="00D053B6">
        <w:t xml:space="preserve">8.6.5.2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_Toc517480190 \h </w:instrText>
      </w:r>
      <w:r w:rsidRPr="00D053B6">
        <w:fldChar w:fldCharType="separate"/>
      </w:r>
      <w:r w:rsidRPr="00D053B6">
        <w:t>68</w:t>
      </w:r>
      <w:r w:rsidRPr="00D053B6">
        <w:fldChar w:fldCharType="end"/>
      </w:r>
    </w:p>
    <w:p w14:paraId="4FA64759" w14:textId="77777777" w:rsidR="00D053B6" w:rsidRPr="009D50D0" w:rsidRDefault="00D053B6">
      <w:pPr>
        <w:pStyle w:val="TOC4"/>
        <w:rPr>
          <w:rFonts w:ascii="Calibri" w:eastAsia="Times New Roman" w:hAnsi="Calibri"/>
          <w:sz w:val="22"/>
          <w:szCs w:val="22"/>
          <w:lang w:eastAsia="en-GB"/>
        </w:rPr>
      </w:pPr>
      <w:r w:rsidRPr="00D053B6">
        <w:t xml:space="preserve">8.6.5.3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_Toc517480191 \h </w:instrText>
      </w:r>
      <w:r w:rsidRPr="00D053B6">
        <w:fldChar w:fldCharType="separate"/>
      </w:r>
      <w:r w:rsidRPr="00D053B6">
        <w:t>68</w:t>
      </w:r>
      <w:r w:rsidRPr="00D053B6">
        <w:fldChar w:fldCharType="end"/>
      </w:r>
    </w:p>
    <w:p w14:paraId="390BF660" w14:textId="77777777" w:rsidR="00D053B6" w:rsidRPr="009D50D0" w:rsidRDefault="00D053B6">
      <w:pPr>
        <w:pStyle w:val="TOC3"/>
        <w:rPr>
          <w:rFonts w:ascii="Calibri" w:eastAsia="Times New Roman" w:hAnsi="Calibri"/>
          <w:sz w:val="22"/>
          <w:szCs w:val="22"/>
          <w:lang w:eastAsia="en-GB"/>
        </w:rPr>
      </w:pPr>
      <w:r w:rsidRPr="00D053B6">
        <w:t>8.6.6</w:t>
      </w:r>
      <w:r w:rsidRPr="009D50D0">
        <w:rPr>
          <w:rFonts w:ascii="Calibri" w:eastAsia="Times New Roman" w:hAnsi="Calibri"/>
          <w:sz w:val="22"/>
          <w:szCs w:val="22"/>
          <w:lang w:eastAsia="en-GB"/>
        </w:rPr>
        <w:tab/>
      </w:r>
      <w:r w:rsidRPr="00D053B6">
        <w:rPr>
          <w:lang w:val="en-US"/>
        </w:rPr>
        <w:t>Void</w:t>
      </w:r>
      <w:r w:rsidRPr="00D053B6">
        <w:tab/>
      </w:r>
      <w:r w:rsidRPr="00D053B6">
        <w:fldChar w:fldCharType="begin" w:fldLock="1"/>
      </w:r>
      <w:r w:rsidRPr="00D053B6">
        <w:instrText xml:space="preserve"> PAGEREF _Toc517480192 \h </w:instrText>
      </w:r>
      <w:r w:rsidRPr="00D053B6">
        <w:fldChar w:fldCharType="separate"/>
      </w:r>
      <w:r w:rsidRPr="00D053B6">
        <w:t>68</w:t>
      </w:r>
      <w:r w:rsidRPr="00D053B6">
        <w:fldChar w:fldCharType="end"/>
      </w:r>
    </w:p>
    <w:p w14:paraId="1AF7A0F0" w14:textId="77777777" w:rsidR="00D053B6" w:rsidRPr="009D50D0" w:rsidRDefault="00D053B6">
      <w:pPr>
        <w:pStyle w:val="TOC3"/>
        <w:rPr>
          <w:rFonts w:ascii="Calibri" w:eastAsia="Times New Roman" w:hAnsi="Calibri"/>
          <w:sz w:val="22"/>
          <w:szCs w:val="22"/>
          <w:lang w:eastAsia="en-GB"/>
        </w:rPr>
      </w:pPr>
      <w:r w:rsidRPr="00D053B6">
        <w:t>8.6.7</w:t>
      </w:r>
      <w:r w:rsidRPr="009D50D0">
        <w:rPr>
          <w:rFonts w:ascii="Calibri" w:eastAsia="Times New Roman" w:hAnsi="Calibri"/>
          <w:sz w:val="22"/>
          <w:szCs w:val="22"/>
          <w:lang w:eastAsia="en-GB"/>
        </w:rPr>
        <w:tab/>
      </w:r>
      <w:r w:rsidRPr="00D053B6">
        <w:rPr>
          <w:lang w:val="en-US"/>
        </w:rPr>
        <w:t>Void</w:t>
      </w:r>
      <w:r w:rsidRPr="00D053B6">
        <w:tab/>
      </w:r>
      <w:r w:rsidRPr="00D053B6">
        <w:fldChar w:fldCharType="begin" w:fldLock="1"/>
      </w:r>
      <w:r w:rsidRPr="00D053B6">
        <w:instrText xml:space="preserve"> PAGEREF _Toc517480193 \h </w:instrText>
      </w:r>
      <w:r w:rsidRPr="00D053B6">
        <w:fldChar w:fldCharType="separate"/>
      </w:r>
      <w:r w:rsidRPr="00D053B6">
        <w:t>68</w:t>
      </w:r>
      <w:r w:rsidRPr="00D053B6">
        <w:fldChar w:fldCharType="end"/>
      </w:r>
    </w:p>
    <w:p w14:paraId="28E5C56C" w14:textId="77777777" w:rsidR="00D053B6" w:rsidRPr="009D50D0" w:rsidRDefault="00D053B6">
      <w:pPr>
        <w:pStyle w:val="TOC2"/>
        <w:rPr>
          <w:rFonts w:ascii="Calibri" w:eastAsia="Times New Roman" w:hAnsi="Calibri"/>
          <w:sz w:val="22"/>
          <w:szCs w:val="22"/>
          <w:lang w:eastAsia="en-GB"/>
        </w:rPr>
      </w:pPr>
      <w:r w:rsidRPr="00D053B6">
        <w:t>8.7</w:t>
      </w:r>
      <w:r w:rsidRPr="009D50D0">
        <w:rPr>
          <w:rFonts w:ascii="Calibri" w:eastAsia="Times New Roman" w:hAnsi="Calibri"/>
          <w:sz w:val="22"/>
          <w:szCs w:val="22"/>
          <w:lang w:eastAsia="en-GB"/>
        </w:rPr>
        <w:tab/>
      </w:r>
      <w:r w:rsidRPr="00D053B6">
        <w:t>UE Requested PDN Disconnection procedures</w:t>
      </w:r>
      <w:r w:rsidRPr="00D053B6">
        <w:tab/>
      </w:r>
      <w:r w:rsidRPr="00D053B6">
        <w:fldChar w:fldCharType="begin" w:fldLock="1"/>
      </w:r>
      <w:r w:rsidRPr="00D053B6">
        <w:instrText xml:space="preserve"> PAGEREF _Toc517480194 \h </w:instrText>
      </w:r>
      <w:r w:rsidRPr="00D053B6">
        <w:fldChar w:fldCharType="separate"/>
      </w:r>
      <w:r w:rsidRPr="00D053B6">
        <w:t>68</w:t>
      </w:r>
      <w:r w:rsidRPr="00D053B6">
        <w:fldChar w:fldCharType="end"/>
      </w:r>
    </w:p>
    <w:p w14:paraId="11D3767C" w14:textId="77777777" w:rsidR="00D053B6" w:rsidRPr="009D50D0" w:rsidRDefault="00D053B6">
      <w:pPr>
        <w:pStyle w:val="TOC3"/>
        <w:rPr>
          <w:rFonts w:ascii="Calibri" w:eastAsia="Times New Roman" w:hAnsi="Calibri"/>
          <w:sz w:val="22"/>
          <w:szCs w:val="22"/>
          <w:lang w:eastAsia="en-GB"/>
        </w:rPr>
      </w:pPr>
      <w:r w:rsidRPr="00D053B6">
        <w:t xml:space="preserve">8.7.1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_Toc517480195 \h </w:instrText>
      </w:r>
      <w:r w:rsidRPr="00D053B6">
        <w:fldChar w:fldCharType="separate"/>
      </w:r>
      <w:r w:rsidRPr="00D053B6">
        <w:t>68</w:t>
      </w:r>
      <w:r w:rsidRPr="00D053B6">
        <w:fldChar w:fldCharType="end"/>
      </w:r>
    </w:p>
    <w:p w14:paraId="78753A00" w14:textId="77777777" w:rsidR="00D053B6" w:rsidRPr="009D50D0" w:rsidRDefault="00D053B6">
      <w:pPr>
        <w:pStyle w:val="TOC3"/>
        <w:rPr>
          <w:rFonts w:ascii="Calibri" w:eastAsia="Times New Roman" w:hAnsi="Calibri"/>
          <w:sz w:val="22"/>
          <w:szCs w:val="22"/>
          <w:lang w:eastAsia="en-GB"/>
        </w:rPr>
      </w:pPr>
      <w:r w:rsidRPr="00D053B6">
        <w:t xml:space="preserve">8.7.2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_Toc517480196 \h </w:instrText>
      </w:r>
      <w:r w:rsidRPr="00D053B6">
        <w:fldChar w:fldCharType="separate"/>
      </w:r>
      <w:r w:rsidRPr="00D053B6">
        <w:t>68</w:t>
      </w:r>
      <w:r w:rsidRPr="00D053B6">
        <w:fldChar w:fldCharType="end"/>
      </w:r>
    </w:p>
    <w:p w14:paraId="443F12BA" w14:textId="77777777" w:rsidR="00D053B6" w:rsidRPr="009D50D0" w:rsidRDefault="00D053B6">
      <w:pPr>
        <w:pStyle w:val="TOC3"/>
        <w:rPr>
          <w:rFonts w:ascii="Calibri" w:eastAsia="Times New Roman" w:hAnsi="Calibri"/>
          <w:sz w:val="22"/>
          <w:szCs w:val="22"/>
          <w:lang w:eastAsia="en-GB"/>
        </w:rPr>
      </w:pPr>
      <w:r w:rsidRPr="00D053B6">
        <w:t xml:space="preserve">8.7.3 </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_Toc517480197 \h </w:instrText>
      </w:r>
      <w:r w:rsidRPr="00D053B6">
        <w:fldChar w:fldCharType="separate"/>
      </w:r>
      <w:r w:rsidRPr="00D053B6">
        <w:t>68</w:t>
      </w:r>
      <w:r w:rsidRPr="00D053B6">
        <w:fldChar w:fldCharType="end"/>
      </w:r>
    </w:p>
    <w:p w14:paraId="42BE45CF" w14:textId="77777777" w:rsidR="00D053B6" w:rsidRPr="009D50D0" w:rsidRDefault="00D053B6">
      <w:pPr>
        <w:pStyle w:val="TOC2"/>
        <w:rPr>
          <w:rFonts w:ascii="Calibri" w:eastAsia="Times New Roman" w:hAnsi="Calibri"/>
          <w:sz w:val="22"/>
          <w:szCs w:val="22"/>
          <w:lang w:eastAsia="en-GB"/>
        </w:rPr>
      </w:pPr>
      <w:r w:rsidRPr="00D053B6">
        <w:t>8.8</w:t>
      </w:r>
      <w:r w:rsidRPr="009D50D0">
        <w:rPr>
          <w:rFonts w:ascii="Calibri" w:eastAsia="Times New Roman" w:hAnsi="Calibri"/>
          <w:sz w:val="22"/>
          <w:szCs w:val="22"/>
          <w:lang w:eastAsia="en-GB"/>
        </w:rPr>
        <w:tab/>
      </w:r>
      <w:r w:rsidRPr="00D053B6">
        <w:rPr>
          <w:lang w:val="en-US"/>
        </w:rPr>
        <w:t>IPv4 Address Allocation using DHCP</w:t>
      </w:r>
      <w:r w:rsidRPr="00D053B6">
        <w:tab/>
      </w:r>
      <w:r w:rsidRPr="00D053B6">
        <w:fldChar w:fldCharType="begin" w:fldLock="1"/>
      </w:r>
      <w:r w:rsidRPr="00D053B6">
        <w:instrText xml:space="preserve"> PAGEREF _Toc517480198 \h </w:instrText>
      </w:r>
      <w:r w:rsidRPr="00D053B6">
        <w:fldChar w:fldCharType="separate"/>
      </w:r>
      <w:r w:rsidRPr="00D053B6">
        <w:t>68</w:t>
      </w:r>
      <w:r w:rsidRPr="00D053B6">
        <w:fldChar w:fldCharType="end"/>
      </w:r>
    </w:p>
    <w:p w14:paraId="1888E0AE" w14:textId="77777777" w:rsidR="00D053B6" w:rsidRPr="009D50D0" w:rsidRDefault="00D053B6">
      <w:pPr>
        <w:pStyle w:val="TOC3"/>
        <w:rPr>
          <w:rFonts w:ascii="Calibri" w:eastAsia="Times New Roman" w:hAnsi="Calibri"/>
          <w:sz w:val="22"/>
          <w:szCs w:val="22"/>
          <w:lang w:eastAsia="en-GB"/>
        </w:rPr>
      </w:pPr>
      <w:r w:rsidRPr="00D053B6">
        <w:t xml:space="preserve">8.8.1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_Toc517480199 \h </w:instrText>
      </w:r>
      <w:r w:rsidRPr="00D053B6">
        <w:fldChar w:fldCharType="separate"/>
      </w:r>
      <w:r w:rsidRPr="00D053B6">
        <w:t>68</w:t>
      </w:r>
      <w:r w:rsidRPr="00D053B6">
        <w:fldChar w:fldCharType="end"/>
      </w:r>
    </w:p>
    <w:p w14:paraId="56203BD1" w14:textId="77777777" w:rsidR="00D053B6" w:rsidRPr="009D50D0" w:rsidRDefault="00D053B6">
      <w:pPr>
        <w:pStyle w:val="TOC3"/>
        <w:rPr>
          <w:rFonts w:ascii="Calibri" w:eastAsia="Times New Roman" w:hAnsi="Calibri"/>
          <w:sz w:val="22"/>
          <w:szCs w:val="22"/>
          <w:lang w:eastAsia="en-GB"/>
        </w:rPr>
      </w:pPr>
      <w:r w:rsidRPr="00D053B6">
        <w:t>8.8.2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_Toc517480200 \h </w:instrText>
      </w:r>
      <w:r w:rsidRPr="00D053B6">
        <w:fldChar w:fldCharType="separate"/>
      </w:r>
      <w:r w:rsidRPr="00D053B6">
        <w:t>68</w:t>
      </w:r>
      <w:r w:rsidRPr="00D053B6">
        <w:fldChar w:fldCharType="end"/>
      </w:r>
    </w:p>
    <w:p w14:paraId="2DA39B24" w14:textId="77777777" w:rsidR="00D053B6" w:rsidRPr="009D50D0" w:rsidRDefault="00D053B6">
      <w:pPr>
        <w:pStyle w:val="TOC3"/>
        <w:rPr>
          <w:rFonts w:ascii="Calibri" w:eastAsia="Times New Roman" w:hAnsi="Calibri"/>
          <w:sz w:val="22"/>
          <w:szCs w:val="22"/>
          <w:lang w:eastAsia="en-GB"/>
        </w:rPr>
      </w:pPr>
      <w:r w:rsidRPr="00D053B6">
        <w:t>8.8.3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_Toc517480201 \h </w:instrText>
      </w:r>
      <w:r w:rsidRPr="00D053B6">
        <w:fldChar w:fldCharType="separate"/>
      </w:r>
      <w:r w:rsidRPr="00D053B6">
        <w:t>68</w:t>
      </w:r>
      <w:r w:rsidRPr="00D053B6">
        <w:fldChar w:fldCharType="end"/>
      </w:r>
    </w:p>
    <w:p w14:paraId="7883823A" w14:textId="77777777" w:rsidR="00D053B6" w:rsidRPr="009D50D0" w:rsidRDefault="00D053B6">
      <w:pPr>
        <w:pStyle w:val="TOC2"/>
        <w:rPr>
          <w:rFonts w:ascii="Calibri" w:eastAsia="Times New Roman" w:hAnsi="Calibri"/>
          <w:sz w:val="22"/>
          <w:szCs w:val="22"/>
          <w:lang w:eastAsia="en-GB"/>
        </w:rPr>
      </w:pPr>
      <w:r w:rsidRPr="00D053B6">
        <w:t>8.9</w:t>
      </w:r>
      <w:r w:rsidRPr="009D50D0">
        <w:rPr>
          <w:rFonts w:ascii="Calibri" w:eastAsia="Times New Roman" w:hAnsi="Calibri"/>
          <w:sz w:val="22"/>
          <w:szCs w:val="22"/>
          <w:lang w:eastAsia="en-GB"/>
        </w:rPr>
        <w:tab/>
      </w:r>
      <w:r w:rsidRPr="00D053B6">
        <w:rPr>
          <w:lang w:val="en-US"/>
        </w:rPr>
        <w:t>PDN-GW Initiated IPv4 Address Delete Procedure</w:t>
      </w:r>
      <w:r w:rsidRPr="00D053B6">
        <w:tab/>
      </w:r>
      <w:r w:rsidRPr="00D053B6">
        <w:fldChar w:fldCharType="begin" w:fldLock="1"/>
      </w:r>
      <w:r w:rsidRPr="00D053B6">
        <w:instrText xml:space="preserve"> PAGEREF _Toc517480202 \h </w:instrText>
      </w:r>
      <w:r w:rsidRPr="00D053B6">
        <w:fldChar w:fldCharType="separate"/>
      </w:r>
      <w:r w:rsidRPr="00D053B6">
        <w:t>69</w:t>
      </w:r>
      <w:r w:rsidRPr="00D053B6">
        <w:fldChar w:fldCharType="end"/>
      </w:r>
    </w:p>
    <w:p w14:paraId="6827D637" w14:textId="77777777" w:rsidR="00D053B6" w:rsidRPr="009D50D0" w:rsidRDefault="00D053B6">
      <w:pPr>
        <w:pStyle w:val="TOC3"/>
        <w:rPr>
          <w:rFonts w:ascii="Calibri" w:eastAsia="Times New Roman" w:hAnsi="Calibri"/>
          <w:sz w:val="22"/>
          <w:szCs w:val="22"/>
          <w:lang w:eastAsia="en-GB"/>
        </w:rPr>
      </w:pPr>
      <w:r w:rsidRPr="00D053B6">
        <w:t xml:space="preserve">8.9.1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_Toc517480203 \h </w:instrText>
      </w:r>
      <w:r w:rsidRPr="00D053B6">
        <w:fldChar w:fldCharType="separate"/>
      </w:r>
      <w:r w:rsidRPr="00D053B6">
        <w:t>69</w:t>
      </w:r>
      <w:r w:rsidRPr="00D053B6">
        <w:fldChar w:fldCharType="end"/>
      </w:r>
    </w:p>
    <w:p w14:paraId="5B51F297" w14:textId="77777777" w:rsidR="00D053B6" w:rsidRPr="009D50D0" w:rsidRDefault="00D053B6">
      <w:pPr>
        <w:pStyle w:val="TOC3"/>
        <w:rPr>
          <w:rFonts w:ascii="Calibri" w:eastAsia="Times New Roman" w:hAnsi="Calibri"/>
          <w:sz w:val="22"/>
          <w:szCs w:val="22"/>
          <w:lang w:eastAsia="en-GB"/>
        </w:rPr>
      </w:pPr>
      <w:r w:rsidRPr="00D053B6">
        <w:t>8.9.2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_Toc517480204 \h </w:instrText>
      </w:r>
      <w:r w:rsidRPr="00D053B6">
        <w:fldChar w:fldCharType="separate"/>
      </w:r>
      <w:r w:rsidRPr="00D053B6">
        <w:t>69</w:t>
      </w:r>
      <w:r w:rsidRPr="00D053B6">
        <w:fldChar w:fldCharType="end"/>
      </w:r>
    </w:p>
    <w:p w14:paraId="71D4794C" w14:textId="77777777" w:rsidR="00D053B6" w:rsidRPr="009D50D0" w:rsidRDefault="00D053B6">
      <w:pPr>
        <w:pStyle w:val="TOC3"/>
        <w:rPr>
          <w:rFonts w:ascii="Calibri" w:eastAsia="Times New Roman" w:hAnsi="Calibri"/>
          <w:sz w:val="22"/>
          <w:szCs w:val="22"/>
          <w:lang w:eastAsia="en-GB"/>
        </w:rPr>
      </w:pPr>
      <w:r w:rsidRPr="00D053B6">
        <w:t>8.9.3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_Toc517480205 \h </w:instrText>
      </w:r>
      <w:r w:rsidRPr="00D053B6">
        <w:fldChar w:fldCharType="separate"/>
      </w:r>
      <w:r w:rsidRPr="00D053B6">
        <w:t>69</w:t>
      </w:r>
      <w:r w:rsidRPr="00D053B6">
        <w:fldChar w:fldCharType="end"/>
      </w:r>
    </w:p>
    <w:p w14:paraId="7F3E4EC5" w14:textId="77777777" w:rsidR="00D053B6" w:rsidRPr="009D50D0" w:rsidRDefault="00D053B6">
      <w:pPr>
        <w:pStyle w:val="TOC2"/>
        <w:rPr>
          <w:rFonts w:ascii="Calibri" w:eastAsia="Times New Roman" w:hAnsi="Calibri"/>
          <w:sz w:val="22"/>
          <w:szCs w:val="22"/>
          <w:lang w:eastAsia="en-GB"/>
        </w:rPr>
      </w:pPr>
      <w:r w:rsidRPr="00D053B6">
        <w:t>8.</w:t>
      </w:r>
      <w:r w:rsidRPr="00D053B6">
        <w:rPr>
          <w:lang w:eastAsia="zh-CN"/>
        </w:rPr>
        <w:t>10</w:t>
      </w:r>
      <w:r w:rsidRPr="009D50D0">
        <w:rPr>
          <w:rFonts w:ascii="Calibri" w:eastAsia="Times New Roman" w:hAnsi="Calibri"/>
          <w:sz w:val="22"/>
          <w:szCs w:val="22"/>
          <w:lang w:eastAsia="en-GB"/>
        </w:rPr>
        <w:tab/>
      </w:r>
      <w:r w:rsidRPr="00D053B6">
        <w:rPr>
          <w:lang w:val="en-US" w:eastAsia="zh-CN"/>
        </w:rPr>
        <w:t>Mobile Network Prefix Allocation</w:t>
      </w:r>
      <w:r w:rsidRPr="00D053B6">
        <w:rPr>
          <w:lang w:val="en-US"/>
        </w:rPr>
        <w:t xml:space="preserve"> using DHCP</w:t>
      </w:r>
      <w:r w:rsidRPr="00D053B6">
        <w:rPr>
          <w:lang w:val="en-US" w:eastAsia="zh-CN"/>
        </w:rPr>
        <w:t>v6 Prefix Delegation</w:t>
      </w:r>
      <w:r w:rsidRPr="00D053B6">
        <w:tab/>
      </w:r>
      <w:r w:rsidRPr="00D053B6">
        <w:fldChar w:fldCharType="begin" w:fldLock="1"/>
      </w:r>
      <w:r w:rsidRPr="00D053B6">
        <w:instrText xml:space="preserve"> PAGEREF _Toc517480206 \h </w:instrText>
      </w:r>
      <w:r w:rsidRPr="00D053B6">
        <w:fldChar w:fldCharType="separate"/>
      </w:r>
      <w:r w:rsidRPr="00D053B6">
        <w:t>69</w:t>
      </w:r>
      <w:r w:rsidRPr="00D053B6">
        <w:fldChar w:fldCharType="end"/>
      </w:r>
    </w:p>
    <w:p w14:paraId="1460C6A4" w14:textId="77777777" w:rsidR="00D053B6" w:rsidRPr="009D50D0" w:rsidRDefault="00D053B6">
      <w:pPr>
        <w:pStyle w:val="TOC3"/>
        <w:rPr>
          <w:rFonts w:ascii="Calibri" w:eastAsia="Times New Roman" w:hAnsi="Calibri"/>
          <w:sz w:val="22"/>
          <w:szCs w:val="22"/>
          <w:lang w:eastAsia="en-GB"/>
        </w:rPr>
      </w:pPr>
      <w:r w:rsidRPr="00D053B6">
        <w:t>8.</w:t>
      </w:r>
      <w:r w:rsidRPr="00D053B6">
        <w:rPr>
          <w:lang w:eastAsia="zh-CN"/>
        </w:rPr>
        <w:t>10</w:t>
      </w:r>
      <w:r w:rsidRPr="00D053B6">
        <w:t xml:space="preserve">.1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_Toc517480207 \h </w:instrText>
      </w:r>
      <w:r w:rsidRPr="00D053B6">
        <w:fldChar w:fldCharType="separate"/>
      </w:r>
      <w:r w:rsidRPr="00D053B6">
        <w:t>69</w:t>
      </w:r>
      <w:r w:rsidRPr="00D053B6">
        <w:fldChar w:fldCharType="end"/>
      </w:r>
    </w:p>
    <w:p w14:paraId="5FB14AC8" w14:textId="77777777" w:rsidR="00D053B6" w:rsidRPr="009D50D0" w:rsidRDefault="00D053B6">
      <w:pPr>
        <w:pStyle w:val="TOC3"/>
        <w:rPr>
          <w:rFonts w:ascii="Calibri" w:eastAsia="Times New Roman" w:hAnsi="Calibri"/>
          <w:sz w:val="22"/>
          <w:szCs w:val="22"/>
          <w:lang w:eastAsia="en-GB"/>
        </w:rPr>
      </w:pPr>
      <w:r w:rsidRPr="00D053B6">
        <w:lastRenderedPageBreak/>
        <w:t>8.</w:t>
      </w:r>
      <w:r w:rsidRPr="00D053B6">
        <w:rPr>
          <w:lang w:eastAsia="zh-CN"/>
        </w:rPr>
        <w:t>10</w:t>
      </w:r>
      <w:r w:rsidRPr="00D053B6">
        <w:t>.2</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_Toc517480208 \h </w:instrText>
      </w:r>
      <w:r w:rsidRPr="00D053B6">
        <w:fldChar w:fldCharType="separate"/>
      </w:r>
      <w:r w:rsidRPr="00D053B6">
        <w:t>69</w:t>
      </w:r>
      <w:r w:rsidRPr="00D053B6">
        <w:fldChar w:fldCharType="end"/>
      </w:r>
    </w:p>
    <w:p w14:paraId="2F8EC641" w14:textId="77777777" w:rsidR="00D053B6" w:rsidRPr="009D50D0" w:rsidRDefault="00D053B6">
      <w:pPr>
        <w:pStyle w:val="TOC3"/>
        <w:rPr>
          <w:rFonts w:ascii="Calibri" w:eastAsia="Times New Roman" w:hAnsi="Calibri"/>
          <w:sz w:val="22"/>
          <w:szCs w:val="22"/>
          <w:lang w:eastAsia="en-GB"/>
        </w:rPr>
      </w:pPr>
      <w:r w:rsidRPr="00D053B6">
        <w:t>8.</w:t>
      </w:r>
      <w:r w:rsidRPr="00D053B6">
        <w:rPr>
          <w:lang w:eastAsia="zh-CN"/>
        </w:rPr>
        <w:t>10</w:t>
      </w:r>
      <w:r w:rsidRPr="00D053B6">
        <w:t>.3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_Toc517480209 \h </w:instrText>
      </w:r>
      <w:r w:rsidRPr="00D053B6">
        <w:fldChar w:fldCharType="separate"/>
      </w:r>
      <w:r w:rsidRPr="00D053B6">
        <w:t>69</w:t>
      </w:r>
      <w:r w:rsidRPr="00D053B6">
        <w:fldChar w:fldCharType="end"/>
      </w:r>
    </w:p>
    <w:p w14:paraId="13587F29" w14:textId="77777777" w:rsidR="00D053B6" w:rsidRPr="009D50D0" w:rsidRDefault="00D053B6">
      <w:pPr>
        <w:pStyle w:val="TOC1"/>
        <w:rPr>
          <w:rFonts w:ascii="Calibri" w:eastAsia="Times New Roman" w:hAnsi="Calibri"/>
          <w:szCs w:val="22"/>
          <w:lang w:eastAsia="en-GB"/>
        </w:rPr>
      </w:pPr>
      <w:r w:rsidRPr="00D053B6">
        <w:t>9</w:t>
      </w:r>
      <w:r w:rsidRPr="009D50D0">
        <w:rPr>
          <w:rFonts w:ascii="Calibri" w:eastAsia="Times New Roman" w:hAnsi="Calibri"/>
          <w:szCs w:val="22"/>
          <w:lang w:eastAsia="en-GB"/>
        </w:rPr>
        <w:tab/>
      </w:r>
      <w:r w:rsidRPr="00D053B6">
        <w:t>Trusted Non-3GPP Access over S2a Description</w:t>
      </w:r>
      <w:r w:rsidRPr="00D053B6">
        <w:tab/>
      </w:r>
      <w:r w:rsidRPr="00D053B6">
        <w:fldChar w:fldCharType="begin" w:fldLock="1"/>
      </w:r>
      <w:r w:rsidRPr="00D053B6">
        <w:instrText xml:space="preserve"> PAGEREF _Toc517480210 \h </w:instrText>
      </w:r>
      <w:r w:rsidRPr="00D053B6">
        <w:fldChar w:fldCharType="separate"/>
      </w:r>
      <w:r w:rsidRPr="00D053B6">
        <w:t>69</w:t>
      </w:r>
      <w:r w:rsidRPr="00D053B6">
        <w:fldChar w:fldCharType="end"/>
      </w:r>
    </w:p>
    <w:p w14:paraId="45130FAD" w14:textId="77777777" w:rsidR="00D053B6" w:rsidRPr="009D50D0" w:rsidRDefault="00D053B6">
      <w:pPr>
        <w:pStyle w:val="TOC2"/>
        <w:rPr>
          <w:rFonts w:ascii="Calibri" w:eastAsia="Times New Roman" w:hAnsi="Calibri"/>
          <w:sz w:val="22"/>
          <w:szCs w:val="22"/>
          <w:lang w:eastAsia="en-GB"/>
        </w:rPr>
      </w:pPr>
      <w:r w:rsidRPr="00D053B6">
        <w:t>9.0</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_Toc517480211 \h </w:instrText>
      </w:r>
      <w:r w:rsidRPr="00D053B6">
        <w:fldChar w:fldCharType="separate"/>
      </w:r>
      <w:r w:rsidRPr="00D053B6">
        <w:t>69</w:t>
      </w:r>
      <w:r w:rsidRPr="00D053B6">
        <w:fldChar w:fldCharType="end"/>
      </w:r>
    </w:p>
    <w:p w14:paraId="074D3A24" w14:textId="77777777" w:rsidR="00D053B6" w:rsidRPr="009D50D0" w:rsidRDefault="00D053B6">
      <w:pPr>
        <w:pStyle w:val="TOC2"/>
        <w:rPr>
          <w:rFonts w:ascii="Calibri" w:eastAsia="Times New Roman" w:hAnsi="Calibri"/>
          <w:sz w:val="22"/>
          <w:szCs w:val="22"/>
          <w:lang w:eastAsia="en-GB"/>
        </w:rPr>
      </w:pPr>
      <w:r w:rsidRPr="00D053B6">
        <w:t>9.1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_Toc517480212 \h </w:instrText>
      </w:r>
      <w:r w:rsidRPr="00D053B6">
        <w:fldChar w:fldCharType="separate"/>
      </w:r>
      <w:r w:rsidRPr="00D053B6">
        <w:t>69</w:t>
      </w:r>
      <w:r w:rsidRPr="00D053B6">
        <w:fldChar w:fldCharType="end"/>
      </w:r>
    </w:p>
    <w:p w14:paraId="38BC25D6" w14:textId="77777777" w:rsidR="00D053B6" w:rsidRPr="009D50D0" w:rsidRDefault="00D053B6">
      <w:pPr>
        <w:pStyle w:val="TOC3"/>
        <w:rPr>
          <w:rFonts w:ascii="Calibri" w:eastAsia="Times New Roman" w:hAnsi="Calibri"/>
          <w:sz w:val="22"/>
          <w:szCs w:val="22"/>
          <w:lang w:eastAsia="en-GB"/>
        </w:rPr>
      </w:pPr>
      <w:r w:rsidRPr="00D053B6">
        <w:t>9.1.1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_Toc517480213 \h </w:instrText>
      </w:r>
      <w:r w:rsidRPr="00D053B6">
        <w:fldChar w:fldCharType="separate"/>
      </w:r>
      <w:r w:rsidRPr="00D053B6">
        <w:t>69</w:t>
      </w:r>
      <w:r w:rsidRPr="00D053B6">
        <w:fldChar w:fldCharType="end"/>
      </w:r>
    </w:p>
    <w:p w14:paraId="25044368" w14:textId="77777777" w:rsidR="00D053B6" w:rsidRPr="009D50D0" w:rsidRDefault="00D053B6">
      <w:pPr>
        <w:pStyle w:val="TOC3"/>
        <w:rPr>
          <w:rFonts w:ascii="Calibri" w:eastAsia="Times New Roman" w:hAnsi="Calibri"/>
          <w:sz w:val="22"/>
          <w:szCs w:val="22"/>
          <w:lang w:eastAsia="en-GB"/>
        </w:rPr>
      </w:pPr>
      <w:r w:rsidRPr="00D053B6">
        <w:t>9.1.2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_Toc517480214 \h </w:instrText>
      </w:r>
      <w:r w:rsidRPr="00D053B6">
        <w:fldChar w:fldCharType="separate"/>
      </w:r>
      <w:r w:rsidRPr="00D053B6">
        <w:t>69</w:t>
      </w:r>
      <w:r w:rsidRPr="00D053B6">
        <w:fldChar w:fldCharType="end"/>
      </w:r>
    </w:p>
    <w:p w14:paraId="2F9ABD41" w14:textId="77777777" w:rsidR="00D053B6" w:rsidRPr="009D50D0" w:rsidRDefault="00D053B6">
      <w:pPr>
        <w:pStyle w:val="TOC3"/>
        <w:rPr>
          <w:rFonts w:ascii="Calibri" w:eastAsia="Times New Roman" w:hAnsi="Calibri"/>
          <w:sz w:val="22"/>
          <w:szCs w:val="22"/>
          <w:lang w:eastAsia="en-GB"/>
        </w:rPr>
      </w:pPr>
      <w:r w:rsidRPr="00D053B6">
        <w:t>9.1.3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_Toc517480215 \h </w:instrText>
      </w:r>
      <w:r w:rsidRPr="00D053B6">
        <w:fldChar w:fldCharType="separate"/>
      </w:r>
      <w:r w:rsidRPr="00D053B6">
        <w:t>69</w:t>
      </w:r>
      <w:r w:rsidRPr="00D053B6">
        <w:fldChar w:fldCharType="end"/>
      </w:r>
    </w:p>
    <w:p w14:paraId="5E5B4399" w14:textId="77777777" w:rsidR="00D053B6" w:rsidRPr="009D50D0" w:rsidRDefault="00D053B6">
      <w:pPr>
        <w:pStyle w:val="TOC2"/>
        <w:rPr>
          <w:rFonts w:ascii="Calibri" w:eastAsia="Times New Roman" w:hAnsi="Calibri"/>
          <w:sz w:val="22"/>
          <w:szCs w:val="22"/>
          <w:lang w:eastAsia="en-GB"/>
        </w:rPr>
      </w:pPr>
      <w:r w:rsidRPr="00D053B6">
        <w:t>9.2</w:t>
      </w:r>
      <w:r w:rsidRPr="009D50D0">
        <w:rPr>
          <w:rFonts w:ascii="Calibri" w:eastAsia="Times New Roman" w:hAnsi="Calibri"/>
          <w:sz w:val="22"/>
          <w:szCs w:val="22"/>
          <w:lang w:eastAsia="en-GB"/>
        </w:rPr>
        <w:tab/>
      </w:r>
      <w:r w:rsidRPr="00D053B6">
        <w:rPr>
          <w:lang w:val="en-US"/>
        </w:rPr>
        <w:t>Trusted Non-3GPP Access Initiated PDN Connection Lifetime Extension procedures</w:t>
      </w:r>
      <w:r w:rsidRPr="00D053B6">
        <w:tab/>
      </w:r>
      <w:r w:rsidRPr="00D053B6">
        <w:fldChar w:fldCharType="begin" w:fldLock="1"/>
      </w:r>
      <w:r w:rsidRPr="00D053B6">
        <w:instrText xml:space="preserve"> PAGEREF _Toc517480216 \h </w:instrText>
      </w:r>
      <w:r w:rsidRPr="00D053B6">
        <w:fldChar w:fldCharType="separate"/>
      </w:r>
      <w:r w:rsidRPr="00D053B6">
        <w:t>70</w:t>
      </w:r>
      <w:r w:rsidRPr="00D053B6">
        <w:fldChar w:fldCharType="end"/>
      </w:r>
    </w:p>
    <w:p w14:paraId="6E3D2E61" w14:textId="77777777" w:rsidR="00D053B6" w:rsidRPr="009D50D0" w:rsidRDefault="00D053B6">
      <w:pPr>
        <w:pStyle w:val="TOC3"/>
        <w:rPr>
          <w:rFonts w:ascii="Calibri" w:eastAsia="Times New Roman" w:hAnsi="Calibri"/>
          <w:sz w:val="22"/>
          <w:szCs w:val="22"/>
          <w:lang w:eastAsia="en-GB"/>
        </w:rPr>
      </w:pPr>
      <w:r w:rsidRPr="00D053B6">
        <w:t>9.2.1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_Toc517480217 \h </w:instrText>
      </w:r>
      <w:r w:rsidRPr="00D053B6">
        <w:fldChar w:fldCharType="separate"/>
      </w:r>
      <w:r w:rsidRPr="00D053B6">
        <w:t>70</w:t>
      </w:r>
      <w:r w:rsidRPr="00D053B6">
        <w:fldChar w:fldCharType="end"/>
      </w:r>
    </w:p>
    <w:p w14:paraId="3C292B5C" w14:textId="77777777" w:rsidR="00D053B6" w:rsidRPr="009D50D0" w:rsidRDefault="00D053B6">
      <w:pPr>
        <w:pStyle w:val="TOC3"/>
        <w:rPr>
          <w:rFonts w:ascii="Calibri" w:eastAsia="Times New Roman" w:hAnsi="Calibri"/>
          <w:sz w:val="22"/>
          <w:szCs w:val="22"/>
          <w:lang w:eastAsia="en-GB"/>
        </w:rPr>
      </w:pPr>
      <w:r w:rsidRPr="00D053B6">
        <w:t>9.2.2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_Toc517480218 \h </w:instrText>
      </w:r>
      <w:r w:rsidRPr="00D053B6">
        <w:fldChar w:fldCharType="separate"/>
      </w:r>
      <w:r w:rsidRPr="00D053B6">
        <w:t>70</w:t>
      </w:r>
      <w:r w:rsidRPr="00D053B6">
        <w:fldChar w:fldCharType="end"/>
      </w:r>
    </w:p>
    <w:p w14:paraId="12714676" w14:textId="77777777" w:rsidR="00D053B6" w:rsidRPr="009D50D0" w:rsidRDefault="00D053B6">
      <w:pPr>
        <w:pStyle w:val="TOC3"/>
        <w:rPr>
          <w:rFonts w:ascii="Calibri" w:eastAsia="Times New Roman" w:hAnsi="Calibri"/>
          <w:sz w:val="22"/>
          <w:szCs w:val="22"/>
          <w:lang w:eastAsia="en-GB"/>
        </w:rPr>
      </w:pPr>
      <w:r w:rsidRPr="00D053B6">
        <w:t>9.2.3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_Toc517480219 \h </w:instrText>
      </w:r>
      <w:r w:rsidRPr="00D053B6">
        <w:fldChar w:fldCharType="separate"/>
      </w:r>
      <w:r w:rsidRPr="00D053B6">
        <w:t>70</w:t>
      </w:r>
      <w:r w:rsidRPr="00D053B6">
        <w:fldChar w:fldCharType="end"/>
      </w:r>
    </w:p>
    <w:p w14:paraId="1EA8CEC6" w14:textId="77777777" w:rsidR="00D053B6" w:rsidRPr="009D50D0" w:rsidRDefault="00D053B6">
      <w:pPr>
        <w:pStyle w:val="TOC2"/>
        <w:rPr>
          <w:rFonts w:ascii="Calibri" w:eastAsia="Times New Roman" w:hAnsi="Calibri"/>
          <w:sz w:val="22"/>
          <w:szCs w:val="22"/>
          <w:lang w:eastAsia="en-GB"/>
        </w:rPr>
      </w:pPr>
      <w:r w:rsidRPr="00D053B6">
        <w:t>9.3</w:t>
      </w:r>
      <w:r w:rsidRPr="009D50D0">
        <w:rPr>
          <w:rFonts w:ascii="Calibri" w:eastAsia="Times New Roman" w:hAnsi="Calibri"/>
          <w:sz w:val="22"/>
          <w:szCs w:val="22"/>
          <w:lang w:eastAsia="en-GB"/>
        </w:rPr>
        <w:tab/>
      </w:r>
      <w:r w:rsidRPr="00D053B6">
        <w:rPr>
          <w:lang w:val="en-US"/>
        </w:rPr>
        <w:t xml:space="preserve">UE / Trusted Non-3GPP Access Initiated Detach </w:t>
      </w:r>
      <w:r w:rsidRPr="00D053B6">
        <w:t>and UE Requested PDN Disconnection</w:t>
      </w:r>
      <w:r w:rsidRPr="00D053B6">
        <w:rPr>
          <w:lang w:val="en-US"/>
        </w:rPr>
        <w:t xml:space="preserve"> procedures</w:t>
      </w:r>
      <w:r w:rsidRPr="00D053B6">
        <w:tab/>
      </w:r>
      <w:r w:rsidRPr="00D053B6">
        <w:fldChar w:fldCharType="begin" w:fldLock="1"/>
      </w:r>
      <w:r w:rsidRPr="00D053B6">
        <w:instrText xml:space="preserve"> PAGEREF _Toc517480220 \h </w:instrText>
      </w:r>
      <w:r w:rsidRPr="00D053B6">
        <w:fldChar w:fldCharType="separate"/>
      </w:r>
      <w:r w:rsidRPr="00D053B6">
        <w:t>70</w:t>
      </w:r>
      <w:r w:rsidRPr="00D053B6">
        <w:fldChar w:fldCharType="end"/>
      </w:r>
    </w:p>
    <w:p w14:paraId="4D11345B" w14:textId="77777777" w:rsidR="00D053B6" w:rsidRPr="009D50D0" w:rsidRDefault="00D053B6">
      <w:pPr>
        <w:pStyle w:val="TOC3"/>
        <w:rPr>
          <w:rFonts w:ascii="Calibri" w:eastAsia="Times New Roman" w:hAnsi="Calibri"/>
          <w:sz w:val="22"/>
          <w:szCs w:val="22"/>
          <w:lang w:eastAsia="en-GB"/>
        </w:rPr>
      </w:pPr>
      <w:r w:rsidRPr="00D053B6">
        <w:t>9.3.1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_Toc517480221 \h </w:instrText>
      </w:r>
      <w:r w:rsidRPr="00D053B6">
        <w:fldChar w:fldCharType="separate"/>
      </w:r>
      <w:r w:rsidRPr="00D053B6">
        <w:t>70</w:t>
      </w:r>
      <w:r w:rsidRPr="00D053B6">
        <w:fldChar w:fldCharType="end"/>
      </w:r>
    </w:p>
    <w:p w14:paraId="28126A44" w14:textId="77777777" w:rsidR="00D053B6" w:rsidRPr="009D50D0" w:rsidRDefault="00D053B6">
      <w:pPr>
        <w:pStyle w:val="TOC3"/>
        <w:rPr>
          <w:rFonts w:ascii="Calibri" w:eastAsia="Times New Roman" w:hAnsi="Calibri"/>
          <w:sz w:val="22"/>
          <w:szCs w:val="22"/>
          <w:lang w:eastAsia="en-GB"/>
        </w:rPr>
      </w:pPr>
      <w:r w:rsidRPr="00D053B6">
        <w:t>9.3.2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_Toc517480222 \h </w:instrText>
      </w:r>
      <w:r w:rsidRPr="00D053B6">
        <w:fldChar w:fldCharType="separate"/>
      </w:r>
      <w:r w:rsidRPr="00D053B6">
        <w:t>70</w:t>
      </w:r>
      <w:r w:rsidRPr="00D053B6">
        <w:fldChar w:fldCharType="end"/>
      </w:r>
    </w:p>
    <w:p w14:paraId="6583790F" w14:textId="77777777" w:rsidR="00D053B6" w:rsidRPr="009D50D0" w:rsidRDefault="00D053B6">
      <w:pPr>
        <w:pStyle w:val="TOC3"/>
        <w:rPr>
          <w:rFonts w:ascii="Calibri" w:eastAsia="Times New Roman" w:hAnsi="Calibri"/>
          <w:sz w:val="22"/>
          <w:szCs w:val="22"/>
          <w:lang w:eastAsia="en-GB"/>
        </w:rPr>
      </w:pPr>
      <w:r w:rsidRPr="00D053B6">
        <w:t>9.3.3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_Toc517480223 \h </w:instrText>
      </w:r>
      <w:r w:rsidRPr="00D053B6">
        <w:fldChar w:fldCharType="separate"/>
      </w:r>
      <w:r w:rsidRPr="00D053B6">
        <w:t>70</w:t>
      </w:r>
      <w:r w:rsidRPr="00D053B6">
        <w:fldChar w:fldCharType="end"/>
      </w:r>
    </w:p>
    <w:p w14:paraId="7FC823CA" w14:textId="77777777" w:rsidR="00D053B6" w:rsidRPr="009D50D0" w:rsidRDefault="00D053B6">
      <w:pPr>
        <w:pStyle w:val="TOC2"/>
        <w:rPr>
          <w:rFonts w:ascii="Calibri" w:eastAsia="Times New Roman" w:hAnsi="Calibri"/>
          <w:sz w:val="22"/>
          <w:szCs w:val="22"/>
          <w:lang w:eastAsia="en-GB"/>
        </w:rPr>
      </w:pPr>
      <w:r w:rsidRPr="00D053B6">
        <w:t>9.4</w:t>
      </w:r>
      <w:r w:rsidRPr="009D50D0">
        <w:rPr>
          <w:rFonts w:ascii="Calibri" w:eastAsia="Times New Roman" w:hAnsi="Calibri"/>
          <w:sz w:val="22"/>
          <w:szCs w:val="22"/>
          <w:lang w:eastAsia="en-GB"/>
        </w:rPr>
        <w:tab/>
      </w:r>
      <w:r w:rsidRPr="00D053B6">
        <w:rPr>
          <w:lang w:val="en-US"/>
        </w:rPr>
        <w:t>HSS / AAA Initiated Detach procedures</w:t>
      </w:r>
      <w:r w:rsidRPr="00D053B6">
        <w:tab/>
      </w:r>
      <w:r w:rsidRPr="00D053B6">
        <w:fldChar w:fldCharType="begin" w:fldLock="1"/>
      </w:r>
      <w:r w:rsidRPr="00D053B6">
        <w:instrText xml:space="preserve"> PAGEREF _Toc517480224 \h </w:instrText>
      </w:r>
      <w:r w:rsidRPr="00D053B6">
        <w:fldChar w:fldCharType="separate"/>
      </w:r>
      <w:r w:rsidRPr="00D053B6">
        <w:t>70</w:t>
      </w:r>
      <w:r w:rsidRPr="00D053B6">
        <w:fldChar w:fldCharType="end"/>
      </w:r>
    </w:p>
    <w:p w14:paraId="3C11F970" w14:textId="77777777" w:rsidR="00D053B6" w:rsidRPr="009D50D0" w:rsidRDefault="00D053B6">
      <w:pPr>
        <w:pStyle w:val="TOC3"/>
        <w:rPr>
          <w:rFonts w:ascii="Calibri" w:eastAsia="Times New Roman" w:hAnsi="Calibri"/>
          <w:sz w:val="22"/>
          <w:szCs w:val="22"/>
          <w:lang w:eastAsia="en-GB"/>
        </w:rPr>
      </w:pPr>
      <w:r w:rsidRPr="00D053B6">
        <w:t>9.4.1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_Toc517480225 \h </w:instrText>
      </w:r>
      <w:r w:rsidRPr="00D053B6">
        <w:fldChar w:fldCharType="separate"/>
      </w:r>
      <w:r w:rsidRPr="00D053B6">
        <w:t>70</w:t>
      </w:r>
      <w:r w:rsidRPr="00D053B6">
        <w:fldChar w:fldCharType="end"/>
      </w:r>
    </w:p>
    <w:p w14:paraId="189B1DAC" w14:textId="77777777" w:rsidR="00D053B6" w:rsidRPr="009D50D0" w:rsidRDefault="00D053B6">
      <w:pPr>
        <w:pStyle w:val="TOC3"/>
        <w:rPr>
          <w:rFonts w:ascii="Calibri" w:eastAsia="Times New Roman" w:hAnsi="Calibri"/>
          <w:sz w:val="22"/>
          <w:szCs w:val="22"/>
          <w:lang w:eastAsia="en-GB"/>
        </w:rPr>
      </w:pPr>
      <w:r w:rsidRPr="00D053B6">
        <w:t>9.4.2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_Toc517480226 \h </w:instrText>
      </w:r>
      <w:r w:rsidRPr="00D053B6">
        <w:fldChar w:fldCharType="separate"/>
      </w:r>
      <w:r w:rsidRPr="00D053B6">
        <w:t>70</w:t>
      </w:r>
      <w:r w:rsidRPr="00D053B6">
        <w:fldChar w:fldCharType="end"/>
      </w:r>
    </w:p>
    <w:p w14:paraId="11CE1D1D" w14:textId="77777777" w:rsidR="00D053B6" w:rsidRPr="009D50D0" w:rsidRDefault="00D053B6">
      <w:pPr>
        <w:pStyle w:val="TOC3"/>
        <w:rPr>
          <w:rFonts w:ascii="Calibri" w:eastAsia="Times New Roman" w:hAnsi="Calibri"/>
          <w:sz w:val="22"/>
          <w:szCs w:val="22"/>
          <w:lang w:eastAsia="en-GB"/>
        </w:rPr>
      </w:pPr>
      <w:r w:rsidRPr="00D053B6">
        <w:t>9.4.3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_Toc517480227 \h </w:instrText>
      </w:r>
      <w:r w:rsidRPr="00D053B6">
        <w:fldChar w:fldCharType="separate"/>
      </w:r>
      <w:r w:rsidRPr="00D053B6">
        <w:t>70</w:t>
      </w:r>
      <w:r w:rsidRPr="00D053B6">
        <w:fldChar w:fldCharType="end"/>
      </w:r>
    </w:p>
    <w:p w14:paraId="2B3F9BE8" w14:textId="77777777" w:rsidR="00D053B6" w:rsidRPr="009D50D0" w:rsidRDefault="00D053B6">
      <w:pPr>
        <w:pStyle w:val="TOC2"/>
        <w:rPr>
          <w:rFonts w:ascii="Calibri" w:eastAsia="Times New Roman" w:hAnsi="Calibri"/>
          <w:sz w:val="22"/>
          <w:szCs w:val="22"/>
          <w:lang w:eastAsia="en-GB"/>
        </w:rPr>
      </w:pPr>
      <w:r w:rsidRPr="00D053B6">
        <w:t>9.5</w:t>
      </w:r>
      <w:r w:rsidRPr="009D50D0">
        <w:rPr>
          <w:rFonts w:ascii="Calibri" w:eastAsia="Times New Roman" w:hAnsi="Calibri"/>
          <w:sz w:val="22"/>
          <w:szCs w:val="22"/>
          <w:lang w:eastAsia="en-GB"/>
        </w:rPr>
        <w:tab/>
      </w:r>
      <w:r w:rsidRPr="00D053B6">
        <w:t>UE Initiated Connectivity to Additional PDN procedures</w:t>
      </w:r>
      <w:r w:rsidRPr="00D053B6">
        <w:tab/>
      </w:r>
      <w:r w:rsidRPr="00D053B6">
        <w:fldChar w:fldCharType="begin" w:fldLock="1"/>
      </w:r>
      <w:r w:rsidRPr="00D053B6">
        <w:instrText xml:space="preserve"> PAGEREF _Toc517480228 \h </w:instrText>
      </w:r>
      <w:r w:rsidRPr="00D053B6">
        <w:fldChar w:fldCharType="separate"/>
      </w:r>
      <w:r w:rsidRPr="00D053B6">
        <w:t>71</w:t>
      </w:r>
      <w:r w:rsidRPr="00D053B6">
        <w:fldChar w:fldCharType="end"/>
      </w:r>
    </w:p>
    <w:p w14:paraId="424CD9DD" w14:textId="77777777" w:rsidR="00D053B6" w:rsidRPr="009D50D0" w:rsidRDefault="00D053B6">
      <w:pPr>
        <w:pStyle w:val="TOC3"/>
        <w:rPr>
          <w:rFonts w:ascii="Calibri" w:eastAsia="Times New Roman" w:hAnsi="Calibri"/>
          <w:sz w:val="22"/>
          <w:szCs w:val="22"/>
          <w:lang w:eastAsia="en-GB"/>
        </w:rPr>
      </w:pPr>
      <w:r w:rsidRPr="00D053B6">
        <w:t>9.5.1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_Toc517480229 \h </w:instrText>
      </w:r>
      <w:r w:rsidRPr="00D053B6">
        <w:fldChar w:fldCharType="separate"/>
      </w:r>
      <w:r w:rsidRPr="00D053B6">
        <w:t>71</w:t>
      </w:r>
      <w:r w:rsidRPr="00D053B6">
        <w:fldChar w:fldCharType="end"/>
      </w:r>
    </w:p>
    <w:p w14:paraId="194ED12C" w14:textId="77777777" w:rsidR="00D053B6" w:rsidRPr="009D50D0" w:rsidRDefault="00D053B6">
      <w:pPr>
        <w:pStyle w:val="TOC3"/>
        <w:rPr>
          <w:rFonts w:ascii="Calibri" w:eastAsia="Times New Roman" w:hAnsi="Calibri"/>
          <w:sz w:val="22"/>
          <w:szCs w:val="22"/>
          <w:lang w:eastAsia="en-GB"/>
        </w:rPr>
      </w:pPr>
      <w:r w:rsidRPr="00D053B6">
        <w:t>9.5.2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_Toc517480230 \h </w:instrText>
      </w:r>
      <w:r w:rsidRPr="00D053B6">
        <w:fldChar w:fldCharType="separate"/>
      </w:r>
      <w:r w:rsidRPr="00D053B6">
        <w:t>71</w:t>
      </w:r>
      <w:r w:rsidRPr="00D053B6">
        <w:fldChar w:fldCharType="end"/>
      </w:r>
    </w:p>
    <w:p w14:paraId="7FBB4F4F" w14:textId="77777777" w:rsidR="00D053B6" w:rsidRPr="009D50D0" w:rsidRDefault="00D053B6">
      <w:pPr>
        <w:pStyle w:val="TOC3"/>
        <w:rPr>
          <w:rFonts w:ascii="Calibri" w:eastAsia="Times New Roman" w:hAnsi="Calibri"/>
          <w:sz w:val="22"/>
          <w:szCs w:val="22"/>
          <w:lang w:eastAsia="en-GB"/>
        </w:rPr>
      </w:pPr>
      <w:r w:rsidRPr="00D053B6">
        <w:t>9.5.3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_Toc517480231 \h </w:instrText>
      </w:r>
      <w:r w:rsidRPr="00D053B6">
        <w:fldChar w:fldCharType="separate"/>
      </w:r>
      <w:r w:rsidRPr="00D053B6">
        <w:t>71</w:t>
      </w:r>
      <w:r w:rsidRPr="00D053B6">
        <w:fldChar w:fldCharType="end"/>
      </w:r>
    </w:p>
    <w:p w14:paraId="4FDE9118" w14:textId="77777777" w:rsidR="00D053B6" w:rsidRPr="009D50D0" w:rsidRDefault="00D053B6">
      <w:pPr>
        <w:pStyle w:val="TOC2"/>
        <w:rPr>
          <w:rFonts w:ascii="Calibri" w:eastAsia="Times New Roman" w:hAnsi="Calibri"/>
          <w:sz w:val="22"/>
          <w:szCs w:val="22"/>
          <w:lang w:eastAsia="en-GB"/>
        </w:rPr>
      </w:pPr>
      <w:r w:rsidRPr="00D053B6">
        <w:t>9.6</w:t>
      </w:r>
      <w:r w:rsidRPr="009D50D0">
        <w:rPr>
          <w:rFonts w:ascii="Calibri" w:eastAsia="Times New Roman" w:hAnsi="Calibri"/>
          <w:sz w:val="22"/>
          <w:szCs w:val="22"/>
          <w:lang w:eastAsia="en-GB"/>
        </w:rPr>
        <w:tab/>
      </w:r>
      <w:r w:rsidRPr="00D053B6">
        <w:rPr>
          <w:lang w:val="en-US"/>
        </w:rPr>
        <w:t xml:space="preserve">3GPP Access to </w:t>
      </w:r>
      <w:r w:rsidRPr="00D053B6">
        <w:t>Trusted Non-3GPP IP Access with PMIPv6 on S2a Handover procedures without optimization</w:t>
      </w:r>
      <w:r w:rsidRPr="00D053B6">
        <w:tab/>
      </w:r>
      <w:r w:rsidRPr="00D053B6">
        <w:fldChar w:fldCharType="begin" w:fldLock="1"/>
      </w:r>
      <w:r w:rsidRPr="00D053B6">
        <w:instrText xml:space="preserve"> PAGEREF _Toc517480232 \h </w:instrText>
      </w:r>
      <w:r w:rsidRPr="00D053B6">
        <w:fldChar w:fldCharType="separate"/>
      </w:r>
      <w:r w:rsidRPr="00D053B6">
        <w:t>71</w:t>
      </w:r>
      <w:r w:rsidRPr="00D053B6">
        <w:fldChar w:fldCharType="end"/>
      </w:r>
    </w:p>
    <w:p w14:paraId="28712840" w14:textId="77777777" w:rsidR="00D053B6" w:rsidRPr="009D50D0" w:rsidRDefault="00D053B6">
      <w:pPr>
        <w:pStyle w:val="TOC3"/>
        <w:rPr>
          <w:rFonts w:ascii="Calibri" w:eastAsia="Times New Roman" w:hAnsi="Calibri"/>
          <w:sz w:val="22"/>
          <w:szCs w:val="22"/>
          <w:lang w:eastAsia="en-GB"/>
        </w:rPr>
      </w:pPr>
      <w:r w:rsidRPr="00D053B6">
        <w:t>9.6.1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_Toc517480233 \h </w:instrText>
      </w:r>
      <w:r w:rsidRPr="00D053B6">
        <w:fldChar w:fldCharType="separate"/>
      </w:r>
      <w:r w:rsidRPr="00D053B6">
        <w:t>71</w:t>
      </w:r>
      <w:r w:rsidRPr="00D053B6">
        <w:fldChar w:fldCharType="end"/>
      </w:r>
    </w:p>
    <w:p w14:paraId="1821F39F" w14:textId="77777777" w:rsidR="00D053B6" w:rsidRPr="009D50D0" w:rsidRDefault="00D053B6">
      <w:pPr>
        <w:pStyle w:val="TOC3"/>
        <w:rPr>
          <w:rFonts w:ascii="Calibri" w:eastAsia="Times New Roman" w:hAnsi="Calibri"/>
          <w:sz w:val="22"/>
          <w:szCs w:val="22"/>
          <w:lang w:eastAsia="en-GB"/>
        </w:rPr>
      </w:pPr>
      <w:r w:rsidRPr="00D053B6">
        <w:t>9.6.2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_Toc517480234 \h </w:instrText>
      </w:r>
      <w:r w:rsidRPr="00D053B6">
        <w:fldChar w:fldCharType="separate"/>
      </w:r>
      <w:r w:rsidRPr="00D053B6">
        <w:t>71</w:t>
      </w:r>
      <w:r w:rsidRPr="00D053B6">
        <w:fldChar w:fldCharType="end"/>
      </w:r>
    </w:p>
    <w:p w14:paraId="698BE277" w14:textId="77777777" w:rsidR="00D053B6" w:rsidRPr="009D50D0" w:rsidRDefault="00D053B6">
      <w:pPr>
        <w:pStyle w:val="TOC3"/>
        <w:rPr>
          <w:rFonts w:ascii="Calibri" w:eastAsia="Times New Roman" w:hAnsi="Calibri"/>
          <w:sz w:val="22"/>
          <w:szCs w:val="22"/>
          <w:lang w:eastAsia="en-GB"/>
        </w:rPr>
      </w:pPr>
      <w:r w:rsidRPr="00D053B6">
        <w:t>9.6.3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_Toc517480235 \h </w:instrText>
      </w:r>
      <w:r w:rsidRPr="00D053B6">
        <w:fldChar w:fldCharType="separate"/>
      </w:r>
      <w:r w:rsidRPr="00D053B6">
        <w:t>71</w:t>
      </w:r>
      <w:r w:rsidRPr="00D053B6">
        <w:fldChar w:fldCharType="end"/>
      </w:r>
    </w:p>
    <w:p w14:paraId="367BE8EA" w14:textId="77777777" w:rsidR="00D053B6" w:rsidRPr="009D50D0" w:rsidRDefault="00D053B6">
      <w:pPr>
        <w:pStyle w:val="TOC2"/>
        <w:rPr>
          <w:rFonts w:ascii="Calibri" w:eastAsia="Times New Roman" w:hAnsi="Calibri"/>
          <w:sz w:val="22"/>
          <w:szCs w:val="22"/>
          <w:lang w:eastAsia="en-GB"/>
        </w:rPr>
      </w:pPr>
      <w:r w:rsidRPr="00D053B6">
        <w:t>9.7</w:t>
      </w:r>
      <w:r w:rsidRPr="009D50D0">
        <w:rPr>
          <w:rFonts w:ascii="Calibri" w:eastAsia="Times New Roman" w:hAnsi="Calibri"/>
          <w:sz w:val="22"/>
          <w:szCs w:val="22"/>
          <w:lang w:eastAsia="en-GB"/>
        </w:rPr>
        <w:tab/>
      </w:r>
      <w:r w:rsidRPr="00D053B6">
        <w:rPr>
          <w:lang w:val="en-US"/>
        </w:rPr>
        <w:t>PDN GW Initiated Resource Allocation Deactivation procedures</w:t>
      </w:r>
      <w:r w:rsidRPr="00D053B6">
        <w:tab/>
      </w:r>
      <w:r w:rsidRPr="00D053B6">
        <w:fldChar w:fldCharType="begin" w:fldLock="1"/>
      </w:r>
      <w:r w:rsidRPr="00D053B6">
        <w:instrText xml:space="preserve"> PAGEREF _Toc517480236 \h </w:instrText>
      </w:r>
      <w:r w:rsidRPr="00D053B6">
        <w:fldChar w:fldCharType="separate"/>
      </w:r>
      <w:r w:rsidRPr="00D053B6">
        <w:t>71</w:t>
      </w:r>
      <w:r w:rsidRPr="00D053B6">
        <w:fldChar w:fldCharType="end"/>
      </w:r>
    </w:p>
    <w:p w14:paraId="4AA3323F" w14:textId="77777777" w:rsidR="00D053B6" w:rsidRPr="009D50D0" w:rsidRDefault="00D053B6">
      <w:pPr>
        <w:pStyle w:val="TOC3"/>
        <w:rPr>
          <w:rFonts w:ascii="Calibri" w:eastAsia="Times New Roman" w:hAnsi="Calibri"/>
          <w:sz w:val="22"/>
          <w:szCs w:val="22"/>
          <w:lang w:eastAsia="en-GB"/>
        </w:rPr>
      </w:pPr>
      <w:r w:rsidRPr="00D053B6">
        <w:t>9.7.1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_Toc517480237 \h </w:instrText>
      </w:r>
      <w:r w:rsidRPr="00D053B6">
        <w:fldChar w:fldCharType="separate"/>
      </w:r>
      <w:r w:rsidRPr="00D053B6">
        <w:t>71</w:t>
      </w:r>
      <w:r w:rsidRPr="00D053B6">
        <w:fldChar w:fldCharType="end"/>
      </w:r>
    </w:p>
    <w:p w14:paraId="71CB8189" w14:textId="77777777" w:rsidR="00D053B6" w:rsidRPr="009D50D0" w:rsidRDefault="00D053B6">
      <w:pPr>
        <w:pStyle w:val="TOC3"/>
        <w:rPr>
          <w:rFonts w:ascii="Calibri" w:eastAsia="Times New Roman" w:hAnsi="Calibri"/>
          <w:sz w:val="22"/>
          <w:szCs w:val="22"/>
          <w:lang w:eastAsia="en-GB"/>
        </w:rPr>
      </w:pPr>
      <w:r w:rsidRPr="00D053B6">
        <w:t>9.7.2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_Toc517480238 \h </w:instrText>
      </w:r>
      <w:r w:rsidRPr="00D053B6">
        <w:fldChar w:fldCharType="separate"/>
      </w:r>
      <w:r w:rsidRPr="00D053B6">
        <w:t>71</w:t>
      </w:r>
      <w:r w:rsidRPr="00D053B6">
        <w:fldChar w:fldCharType="end"/>
      </w:r>
    </w:p>
    <w:p w14:paraId="27355F21" w14:textId="77777777" w:rsidR="00D053B6" w:rsidRPr="009D50D0" w:rsidRDefault="00D053B6">
      <w:pPr>
        <w:pStyle w:val="TOC3"/>
        <w:rPr>
          <w:rFonts w:ascii="Calibri" w:eastAsia="Times New Roman" w:hAnsi="Calibri"/>
          <w:sz w:val="22"/>
          <w:szCs w:val="22"/>
          <w:lang w:eastAsia="en-GB"/>
        </w:rPr>
      </w:pPr>
      <w:r w:rsidRPr="00D053B6">
        <w:t>9.7.3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_Toc517480239 \h </w:instrText>
      </w:r>
      <w:r w:rsidRPr="00D053B6">
        <w:fldChar w:fldCharType="separate"/>
      </w:r>
      <w:r w:rsidRPr="00D053B6">
        <w:t>71</w:t>
      </w:r>
      <w:r w:rsidRPr="00D053B6">
        <w:fldChar w:fldCharType="end"/>
      </w:r>
    </w:p>
    <w:p w14:paraId="458F404B" w14:textId="77777777" w:rsidR="00D053B6" w:rsidRPr="009D50D0" w:rsidRDefault="00D053B6">
      <w:pPr>
        <w:pStyle w:val="TOC2"/>
        <w:rPr>
          <w:rFonts w:ascii="Calibri" w:eastAsia="Times New Roman" w:hAnsi="Calibri"/>
          <w:sz w:val="22"/>
          <w:szCs w:val="22"/>
          <w:lang w:eastAsia="en-GB"/>
        </w:rPr>
      </w:pPr>
      <w:r w:rsidRPr="00D053B6">
        <w:t>9.8</w:t>
      </w:r>
      <w:r w:rsidRPr="009D50D0">
        <w:rPr>
          <w:rFonts w:ascii="Calibri" w:eastAsia="Times New Roman" w:hAnsi="Calibri"/>
          <w:sz w:val="22"/>
          <w:szCs w:val="22"/>
          <w:lang w:eastAsia="en-GB"/>
        </w:rPr>
        <w:tab/>
      </w:r>
      <w:r w:rsidRPr="00D053B6">
        <w:rPr>
          <w:lang w:val="en-US"/>
        </w:rPr>
        <w:t>IPv4 Address Allocation using DHCP</w:t>
      </w:r>
      <w:r w:rsidRPr="00D053B6">
        <w:tab/>
      </w:r>
      <w:r w:rsidRPr="00D053B6">
        <w:fldChar w:fldCharType="begin" w:fldLock="1"/>
      </w:r>
      <w:r w:rsidRPr="00D053B6">
        <w:instrText xml:space="preserve"> PAGEREF _Toc517480240 \h </w:instrText>
      </w:r>
      <w:r w:rsidRPr="00D053B6">
        <w:fldChar w:fldCharType="separate"/>
      </w:r>
      <w:r w:rsidRPr="00D053B6">
        <w:t>72</w:t>
      </w:r>
      <w:r w:rsidRPr="00D053B6">
        <w:fldChar w:fldCharType="end"/>
      </w:r>
    </w:p>
    <w:p w14:paraId="23A245C7" w14:textId="77777777" w:rsidR="00D053B6" w:rsidRPr="009D50D0" w:rsidRDefault="00D053B6">
      <w:pPr>
        <w:pStyle w:val="TOC3"/>
        <w:rPr>
          <w:rFonts w:ascii="Calibri" w:eastAsia="Times New Roman" w:hAnsi="Calibri"/>
          <w:sz w:val="22"/>
          <w:szCs w:val="22"/>
          <w:lang w:eastAsia="en-GB"/>
        </w:rPr>
      </w:pPr>
      <w:r w:rsidRPr="00D053B6">
        <w:t xml:space="preserve">9.8.1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_Toc517480241 \h </w:instrText>
      </w:r>
      <w:r w:rsidRPr="00D053B6">
        <w:fldChar w:fldCharType="separate"/>
      </w:r>
      <w:r w:rsidRPr="00D053B6">
        <w:t>72</w:t>
      </w:r>
      <w:r w:rsidRPr="00D053B6">
        <w:fldChar w:fldCharType="end"/>
      </w:r>
    </w:p>
    <w:p w14:paraId="235BB68A" w14:textId="77777777" w:rsidR="00D053B6" w:rsidRPr="009D50D0" w:rsidRDefault="00D053B6">
      <w:pPr>
        <w:pStyle w:val="TOC3"/>
        <w:rPr>
          <w:rFonts w:ascii="Calibri" w:eastAsia="Times New Roman" w:hAnsi="Calibri"/>
          <w:sz w:val="22"/>
          <w:szCs w:val="22"/>
          <w:lang w:eastAsia="en-GB"/>
        </w:rPr>
      </w:pPr>
      <w:r w:rsidRPr="00D053B6">
        <w:t>9.8.2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_Toc517480242 \h </w:instrText>
      </w:r>
      <w:r w:rsidRPr="00D053B6">
        <w:fldChar w:fldCharType="separate"/>
      </w:r>
      <w:r w:rsidRPr="00D053B6">
        <w:t>72</w:t>
      </w:r>
      <w:r w:rsidRPr="00D053B6">
        <w:fldChar w:fldCharType="end"/>
      </w:r>
    </w:p>
    <w:p w14:paraId="10769E68" w14:textId="77777777" w:rsidR="00D053B6" w:rsidRPr="009D50D0" w:rsidRDefault="00D053B6">
      <w:pPr>
        <w:pStyle w:val="TOC3"/>
        <w:rPr>
          <w:rFonts w:ascii="Calibri" w:eastAsia="Times New Roman" w:hAnsi="Calibri"/>
          <w:sz w:val="22"/>
          <w:szCs w:val="22"/>
          <w:lang w:eastAsia="en-GB"/>
        </w:rPr>
      </w:pPr>
      <w:r w:rsidRPr="00D053B6">
        <w:t>9.8.3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_Toc517480243 \h </w:instrText>
      </w:r>
      <w:r w:rsidRPr="00D053B6">
        <w:fldChar w:fldCharType="separate"/>
      </w:r>
      <w:r w:rsidRPr="00D053B6">
        <w:t>72</w:t>
      </w:r>
      <w:r w:rsidRPr="00D053B6">
        <w:fldChar w:fldCharType="end"/>
      </w:r>
    </w:p>
    <w:p w14:paraId="31A7C031" w14:textId="77777777" w:rsidR="00D053B6" w:rsidRPr="009D50D0" w:rsidRDefault="00D053B6">
      <w:pPr>
        <w:pStyle w:val="TOC2"/>
        <w:rPr>
          <w:rFonts w:ascii="Calibri" w:eastAsia="Times New Roman" w:hAnsi="Calibri"/>
          <w:sz w:val="22"/>
          <w:szCs w:val="22"/>
          <w:lang w:eastAsia="en-GB"/>
        </w:rPr>
      </w:pPr>
      <w:r w:rsidRPr="00D053B6">
        <w:t>9.9</w:t>
      </w:r>
      <w:r w:rsidRPr="009D50D0">
        <w:rPr>
          <w:rFonts w:ascii="Calibri" w:eastAsia="Times New Roman" w:hAnsi="Calibri"/>
          <w:sz w:val="22"/>
          <w:szCs w:val="22"/>
          <w:lang w:eastAsia="en-GB"/>
        </w:rPr>
        <w:tab/>
      </w:r>
      <w:r w:rsidRPr="00D053B6">
        <w:rPr>
          <w:lang w:val="en-US"/>
        </w:rPr>
        <w:t>PDN-GW Initiated IPv4 Address Delete Procedure</w:t>
      </w:r>
      <w:r w:rsidRPr="00D053B6">
        <w:tab/>
      </w:r>
      <w:r w:rsidRPr="00D053B6">
        <w:fldChar w:fldCharType="begin" w:fldLock="1"/>
      </w:r>
      <w:r w:rsidRPr="00D053B6">
        <w:instrText xml:space="preserve"> PAGEREF _Toc517480244 \h </w:instrText>
      </w:r>
      <w:r w:rsidRPr="00D053B6">
        <w:fldChar w:fldCharType="separate"/>
      </w:r>
      <w:r w:rsidRPr="00D053B6">
        <w:t>72</w:t>
      </w:r>
      <w:r w:rsidRPr="00D053B6">
        <w:fldChar w:fldCharType="end"/>
      </w:r>
    </w:p>
    <w:p w14:paraId="0B84EB6D" w14:textId="77777777" w:rsidR="00D053B6" w:rsidRPr="009D50D0" w:rsidRDefault="00D053B6">
      <w:pPr>
        <w:pStyle w:val="TOC3"/>
        <w:rPr>
          <w:rFonts w:ascii="Calibri" w:eastAsia="Times New Roman" w:hAnsi="Calibri"/>
          <w:sz w:val="22"/>
          <w:szCs w:val="22"/>
          <w:lang w:eastAsia="en-GB"/>
        </w:rPr>
      </w:pPr>
      <w:r w:rsidRPr="00D053B6">
        <w:t xml:space="preserve">9.9.1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_Toc517480245 \h </w:instrText>
      </w:r>
      <w:r w:rsidRPr="00D053B6">
        <w:fldChar w:fldCharType="separate"/>
      </w:r>
      <w:r w:rsidRPr="00D053B6">
        <w:t>72</w:t>
      </w:r>
      <w:r w:rsidRPr="00D053B6">
        <w:fldChar w:fldCharType="end"/>
      </w:r>
    </w:p>
    <w:p w14:paraId="05485CFD" w14:textId="77777777" w:rsidR="00D053B6" w:rsidRPr="009D50D0" w:rsidRDefault="00D053B6">
      <w:pPr>
        <w:pStyle w:val="TOC3"/>
        <w:rPr>
          <w:rFonts w:ascii="Calibri" w:eastAsia="Times New Roman" w:hAnsi="Calibri"/>
          <w:sz w:val="22"/>
          <w:szCs w:val="22"/>
          <w:lang w:eastAsia="en-GB"/>
        </w:rPr>
      </w:pPr>
      <w:r w:rsidRPr="00D053B6">
        <w:t>9.9.2</w:t>
      </w:r>
      <w:r w:rsidRPr="009D50D0">
        <w:rPr>
          <w:rFonts w:ascii="Calibri" w:eastAsia="Times New Roman" w:hAnsi="Calibri"/>
          <w:sz w:val="22"/>
          <w:szCs w:val="22"/>
          <w:lang w:eastAsia="en-GB"/>
        </w:rPr>
        <w:tab/>
      </w:r>
      <w:r w:rsidRPr="00D053B6">
        <w:rPr>
          <w:lang w:val="en-US"/>
        </w:rPr>
        <w:t>Trusted Non-3GPP Access procedures</w:t>
      </w:r>
      <w:r w:rsidRPr="00D053B6">
        <w:tab/>
      </w:r>
      <w:r w:rsidRPr="00D053B6">
        <w:fldChar w:fldCharType="begin" w:fldLock="1"/>
      </w:r>
      <w:r w:rsidRPr="00D053B6">
        <w:instrText xml:space="preserve"> PAGEREF _Toc517480246 \h </w:instrText>
      </w:r>
      <w:r w:rsidRPr="00D053B6">
        <w:fldChar w:fldCharType="separate"/>
      </w:r>
      <w:r w:rsidRPr="00D053B6">
        <w:t>72</w:t>
      </w:r>
      <w:r w:rsidRPr="00D053B6">
        <w:fldChar w:fldCharType="end"/>
      </w:r>
    </w:p>
    <w:p w14:paraId="442405B7" w14:textId="77777777" w:rsidR="00D053B6" w:rsidRPr="009D50D0" w:rsidRDefault="00D053B6">
      <w:pPr>
        <w:pStyle w:val="TOC3"/>
        <w:rPr>
          <w:rFonts w:ascii="Calibri" w:eastAsia="Times New Roman" w:hAnsi="Calibri"/>
          <w:sz w:val="22"/>
          <w:szCs w:val="22"/>
          <w:lang w:eastAsia="en-GB"/>
        </w:rPr>
      </w:pPr>
      <w:r w:rsidRPr="00D053B6">
        <w:t>9.9.3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_Toc517480247 \h </w:instrText>
      </w:r>
      <w:r w:rsidRPr="00D053B6">
        <w:fldChar w:fldCharType="separate"/>
      </w:r>
      <w:r w:rsidRPr="00D053B6">
        <w:t>72</w:t>
      </w:r>
      <w:r w:rsidRPr="00D053B6">
        <w:fldChar w:fldCharType="end"/>
      </w:r>
    </w:p>
    <w:p w14:paraId="34FC12FA" w14:textId="77777777" w:rsidR="00D053B6" w:rsidRPr="009D50D0" w:rsidRDefault="00D053B6">
      <w:pPr>
        <w:pStyle w:val="TOC2"/>
        <w:rPr>
          <w:rFonts w:ascii="Calibri" w:eastAsia="Times New Roman" w:hAnsi="Calibri"/>
          <w:sz w:val="22"/>
          <w:szCs w:val="22"/>
          <w:lang w:eastAsia="en-GB"/>
        </w:rPr>
      </w:pPr>
      <w:r w:rsidRPr="00D053B6">
        <w:t>9.10</w:t>
      </w:r>
      <w:r w:rsidRPr="009D50D0">
        <w:rPr>
          <w:rFonts w:ascii="Calibri" w:eastAsia="Times New Roman" w:hAnsi="Calibri"/>
          <w:sz w:val="22"/>
          <w:szCs w:val="22"/>
          <w:lang w:eastAsia="en-GB"/>
        </w:rPr>
        <w:tab/>
      </w:r>
      <w:r w:rsidRPr="00D053B6">
        <w:t>Optimized</w:t>
      </w:r>
      <w:r w:rsidRPr="00D053B6">
        <w:rPr>
          <w:lang w:val="en-US"/>
        </w:rPr>
        <w:t xml:space="preserve"> E-UTRAN to CDMA2000 eHRPD Handover procedure</w:t>
      </w:r>
      <w:r w:rsidRPr="00D053B6">
        <w:tab/>
      </w:r>
      <w:r w:rsidRPr="00D053B6">
        <w:fldChar w:fldCharType="begin" w:fldLock="1"/>
      </w:r>
      <w:r w:rsidRPr="00D053B6">
        <w:instrText xml:space="preserve"> PAGEREF _Toc517480248 \h </w:instrText>
      </w:r>
      <w:r w:rsidRPr="00D053B6">
        <w:fldChar w:fldCharType="separate"/>
      </w:r>
      <w:r w:rsidRPr="00D053B6">
        <w:t>72</w:t>
      </w:r>
      <w:r w:rsidRPr="00D053B6">
        <w:fldChar w:fldCharType="end"/>
      </w:r>
    </w:p>
    <w:p w14:paraId="4570BDF6" w14:textId="77777777" w:rsidR="00D053B6" w:rsidRPr="009D50D0" w:rsidRDefault="00D053B6">
      <w:pPr>
        <w:pStyle w:val="TOC3"/>
        <w:rPr>
          <w:rFonts w:ascii="Calibri" w:eastAsia="Times New Roman" w:hAnsi="Calibri"/>
          <w:sz w:val="22"/>
          <w:szCs w:val="22"/>
          <w:lang w:eastAsia="en-GB"/>
        </w:rPr>
      </w:pPr>
      <w:r w:rsidRPr="00D053B6">
        <w:t>9.10.1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_Toc517480249 \h </w:instrText>
      </w:r>
      <w:r w:rsidRPr="00D053B6">
        <w:fldChar w:fldCharType="separate"/>
      </w:r>
      <w:r w:rsidRPr="00D053B6">
        <w:t>72</w:t>
      </w:r>
      <w:r w:rsidRPr="00D053B6">
        <w:fldChar w:fldCharType="end"/>
      </w:r>
    </w:p>
    <w:p w14:paraId="1134689A" w14:textId="77777777" w:rsidR="00D053B6" w:rsidRPr="009D50D0" w:rsidRDefault="00D053B6">
      <w:pPr>
        <w:pStyle w:val="TOC3"/>
        <w:rPr>
          <w:rFonts w:ascii="Calibri" w:eastAsia="Times New Roman" w:hAnsi="Calibri"/>
          <w:sz w:val="22"/>
          <w:szCs w:val="22"/>
          <w:lang w:eastAsia="en-GB"/>
        </w:rPr>
      </w:pPr>
      <w:r w:rsidRPr="00D053B6">
        <w:t>9.10.2</w:t>
      </w:r>
      <w:r w:rsidRPr="009D50D0">
        <w:rPr>
          <w:rFonts w:ascii="Calibri" w:eastAsia="Times New Roman" w:hAnsi="Calibri"/>
          <w:sz w:val="22"/>
          <w:szCs w:val="22"/>
          <w:lang w:eastAsia="en-GB"/>
        </w:rPr>
        <w:tab/>
      </w:r>
      <w:r w:rsidRPr="00D053B6">
        <w:t>CDMA2000</w:t>
      </w:r>
      <w:r w:rsidRPr="00D053B6">
        <w:rPr>
          <w:lang w:val="en-US"/>
        </w:rPr>
        <w:t xml:space="preserve"> HRPD access procedure</w:t>
      </w:r>
      <w:r w:rsidRPr="00D053B6">
        <w:tab/>
      </w:r>
      <w:r w:rsidRPr="00D053B6">
        <w:fldChar w:fldCharType="begin" w:fldLock="1"/>
      </w:r>
      <w:r w:rsidRPr="00D053B6">
        <w:instrText xml:space="preserve"> PAGEREF _Toc517480250 \h </w:instrText>
      </w:r>
      <w:r w:rsidRPr="00D053B6">
        <w:fldChar w:fldCharType="separate"/>
      </w:r>
      <w:r w:rsidRPr="00D053B6">
        <w:t>72</w:t>
      </w:r>
      <w:r w:rsidRPr="00D053B6">
        <w:fldChar w:fldCharType="end"/>
      </w:r>
    </w:p>
    <w:p w14:paraId="229D9472" w14:textId="77777777" w:rsidR="00D053B6" w:rsidRPr="009D50D0" w:rsidRDefault="00D053B6">
      <w:pPr>
        <w:pStyle w:val="TOC3"/>
        <w:rPr>
          <w:rFonts w:ascii="Calibri" w:eastAsia="Times New Roman" w:hAnsi="Calibri"/>
          <w:sz w:val="22"/>
          <w:szCs w:val="22"/>
          <w:lang w:eastAsia="en-GB"/>
        </w:rPr>
      </w:pPr>
      <w:r w:rsidRPr="00D053B6">
        <w:t>9.10.3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_Toc517480251 \h </w:instrText>
      </w:r>
      <w:r w:rsidRPr="00D053B6">
        <w:fldChar w:fldCharType="separate"/>
      </w:r>
      <w:r w:rsidRPr="00D053B6">
        <w:t>72</w:t>
      </w:r>
      <w:r w:rsidRPr="00D053B6">
        <w:fldChar w:fldCharType="end"/>
      </w:r>
    </w:p>
    <w:p w14:paraId="12548B3F" w14:textId="77777777" w:rsidR="00D053B6" w:rsidRPr="009D50D0" w:rsidRDefault="00D053B6">
      <w:pPr>
        <w:pStyle w:val="TOC2"/>
        <w:rPr>
          <w:rFonts w:ascii="Calibri" w:eastAsia="Times New Roman" w:hAnsi="Calibri"/>
          <w:sz w:val="22"/>
          <w:szCs w:val="22"/>
          <w:lang w:eastAsia="en-GB"/>
        </w:rPr>
      </w:pPr>
      <w:r w:rsidRPr="00D053B6">
        <w:t>9.11</w:t>
      </w:r>
      <w:r w:rsidRPr="009D50D0">
        <w:rPr>
          <w:rFonts w:ascii="Calibri" w:eastAsia="Times New Roman" w:hAnsi="Calibri"/>
          <w:sz w:val="22"/>
          <w:szCs w:val="22"/>
          <w:lang w:eastAsia="en-GB"/>
        </w:rPr>
        <w:tab/>
      </w:r>
      <w:r w:rsidRPr="00D053B6">
        <w:rPr>
          <w:lang w:val="en-US"/>
        </w:rPr>
        <w:t>Optimized Idle Mode Mobility: E-UTRAN Access to cdma2000 eHRPD Access procedure</w:t>
      </w:r>
      <w:r w:rsidRPr="00D053B6">
        <w:tab/>
      </w:r>
      <w:r w:rsidRPr="00D053B6">
        <w:fldChar w:fldCharType="begin" w:fldLock="1"/>
      </w:r>
      <w:r w:rsidRPr="00D053B6">
        <w:instrText xml:space="preserve"> PAGEREF _Toc517480252 \h </w:instrText>
      </w:r>
      <w:r w:rsidRPr="00D053B6">
        <w:fldChar w:fldCharType="separate"/>
      </w:r>
      <w:r w:rsidRPr="00D053B6">
        <w:t>73</w:t>
      </w:r>
      <w:r w:rsidRPr="00D053B6">
        <w:fldChar w:fldCharType="end"/>
      </w:r>
    </w:p>
    <w:p w14:paraId="506E9B58" w14:textId="77777777" w:rsidR="00D053B6" w:rsidRPr="009D50D0" w:rsidRDefault="00D053B6">
      <w:pPr>
        <w:pStyle w:val="TOC3"/>
        <w:rPr>
          <w:rFonts w:ascii="Calibri" w:eastAsia="Times New Roman" w:hAnsi="Calibri"/>
          <w:sz w:val="22"/>
          <w:szCs w:val="22"/>
          <w:lang w:eastAsia="en-GB"/>
        </w:rPr>
      </w:pPr>
      <w:r w:rsidRPr="00D053B6">
        <w:t>9.11.1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_Toc517480253 \h </w:instrText>
      </w:r>
      <w:r w:rsidRPr="00D053B6">
        <w:fldChar w:fldCharType="separate"/>
      </w:r>
      <w:r w:rsidRPr="00D053B6">
        <w:t>73</w:t>
      </w:r>
      <w:r w:rsidRPr="00D053B6">
        <w:fldChar w:fldCharType="end"/>
      </w:r>
    </w:p>
    <w:p w14:paraId="3E4A664C" w14:textId="77777777" w:rsidR="00D053B6" w:rsidRPr="009D50D0" w:rsidRDefault="00D053B6">
      <w:pPr>
        <w:pStyle w:val="TOC3"/>
        <w:rPr>
          <w:rFonts w:ascii="Calibri" w:eastAsia="Times New Roman" w:hAnsi="Calibri"/>
          <w:sz w:val="22"/>
          <w:szCs w:val="22"/>
          <w:lang w:eastAsia="en-GB"/>
        </w:rPr>
      </w:pPr>
      <w:r w:rsidRPr="00D053B6">
        <w:t>9.11.2</w:t>
      </w:r>
      <w:r w:rsidRPr="009D50D0">
        <w:rPr>
          <w:rFonts w:ascii="Calibri" w:eastAsia="Times New Roman" w:hAnsi="Calibri"/>
          <w:sz w:val="22"/>
          <w:szCs w:val="22"/>
          <w:lang w:eastAsia="en-GB"/>
        </w:rPr>
        <w:tab/>
      </w:r>
      <w:r w:rsidRPr="00D053B6">
        <w:t>CDMA2000</w:t>
      </w:r>
      <w:r w:rsidRPr="00D053B6">
        <w:rPr>
          <w:lang w:val="en-US"/>
        </w:rPr>
        <w:t xml:space="preserve"> eHRPD access procedure</w:t>
      </w:r>
      <w:r w:rsidRPr="00D053B6">
        <w:tab/>
      </w:r>
      <w:r w:rsidRPr="00D053B6">
        <w:fldChar w:fldCharType="begin" w:fldLock="1"/>
      </w:r>
      <w:r w:rsidRPr="00D053B6">
        <w:instrText xml:space="preserve"> PAGEREF _Toc517480254 \h </w:instrText>
      </w:r>
      <w:r w:rsidRPr="00D053B6">
        <w:fldChar w:fldCharType="separate"/>
      </w:r>
      <w:r w:rsidRPr="00D053B6">
        <w:t>73</w:t>
      </w:r>
      <w:r w:rsidRPr="00D053B6">
        <w:fldChar w:fldCharType="end"/>
      </w:r>
    </w:p>
    <w:p w14:paraId="47433798" w14:textId="77777777" w:rsidR="00D053B6" w:rsidRPr="009D50D0" w:rsidRDefault="00D053B6">
      <w:pPr>
        <w:pStyle w:val="TOC3"/>
        <w:rPr>
          <w:rFonts w:ascii="Calibri" w:eastAsia="Times New Roman" w:hAnsi="Calibri"/>
          <w:sz w:val="22"/>
          <w:szCs w:val="22"/>
          <w:lang w:eastAsia="en-GB"/>
        </w:rPr>
      </w:pPr>
      <w:r w:rsidRPr="00D053B6">
        <w:t>9.11.3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_Toc517480255 \h </w:instrText>
      </w:r>
      <w:r w:rsidRPr="00D053B6">
        <w:fldChar w:fldCharType="separate"/>
      </w:r>
      <w:r w:rsidRPr="00D053B6">
        <w:t>73</w:t>
      </w:r>
      <w:r w:rsidRPr="00D053B6">
        <w:fldChar w:fldCharType="end"/>
      </w:r>
    </w:p>
    <w:p w14:paraId="78B88EB8" w14:textId="77777777" w:rsidR="00D053B6" w:rsidRPr="009D50D0" w:rsidRDefault="00D053B6">
      <w:pPr>
        <w:pStyle w:val="TOC1"/>
        <w:rPr>
          <w:rFonts w:ascii="Calibri" w:eastAsia="Times New Roman" w:hAnsi="Calibri"/>
          <w:szCs w:val="22"/>
          <w:lang w:eastAsia="en-GB"/>
        </w:rPr>
      </w:pPr>
      <w:r w:rsidRPr="00D053B6">
        <w:t>10</w:t>
      </w:r>
      <w:r w:rsidRPr="009D50D0">
        <w:rPr>
          <w:rFonts w:ascii="Calibri" w:eastAsia="Times New Roman" w:hAnsi="Calibri"/>
          <w:szCs w:val="22"/>
          <w:lang w:eastAsia="en-GB"/>
        </w:rPr>
        <w:tab/>
      </w:r>
      <w:r w:rsidRPr="00D053B6">
        <w:t>Untrusted Non-3GPP Access over S2b Description</w:t>
      </w:r>
      <w:r w:rsidRPr="00D053B6">
        <w:tab/>
      </w:r>
      <w:r w:rsidRPr="00D053B6">
        <w:fldChar w:fldCharType="begin" w:fldLock="1"/>
      </w:r>
      <w:r w:rsidRPr="00D053B6">
        <w:instrText xml:space="preserve"> PAGEREF _Toc517480256 \h </w:instrText>
      </w:r>
      <w:r w:rsidRPr="00D053B6">
        <w:fldChar w:fldCharType="separate"/>
      </w:r>
      <w:r w:rsidRPr="00D053B6">
        <w:t>73</w:t>
      </w:r>
      <w:r w:rsidRPr="00D053B6">
        <w:fldChar w:fldCharType="end"/>
      </w:r>
    </w:p>
    <w:p w14:paraId="5B481424" w14:textId="77777777" w:rsidR="00D053B6" w:rsidRPr="009D50D0" w:rsidRDefault="00D053B6">
      <w:pPr>
        <w:pStyle w:val="TOC2"/>
        <w:rPr>
          <w:rFonts w:ascii="Calibri" w:eastAsia="Times New Roman" w:hAnsi="Calibri"/>
          <w:sz w:val="22"/>
          <w:szCs w:val="22"/>
          <w:lang w:eastAsia="en-GB"/>
        </w:rPr>
      </w:pPr>
      <w:r w:rsidRPr="00D053B6">
        <w:t>10.1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_Toc517480257 \h </w:instrText>
      </w:r>
      <w:r w:rsidRPr="00D053B6">
        <w:fldChar w:fldCharType="separate"/>
      </w:r>
      <w:r w:rsidRPr="00D053B6">
        <w:t>73</w:t>
      </w:r>
      <w:r w:rsidRPr="00D053B6">
        <w:fldChar w:fldCharType="end"/>
      </w:r>
    </w:p>
    <w:p w14:paraId="7739871C" w14:textId="77777777" w:rsidR="00D053B6" w:rsidRPr="009D50D0" w:rsidRDefault="00D053B6">
      <w:pPr>
        <w:pStyle w:val="TOC3"/>
        <w:rPr>
          <w:rFonts w:ascii="Calibri" w:eastAsia="Times New Roman" w:hAnsi="Calibri"/>
          <w:sz w:val="22"/>
          <w:szCs w:val="22"/>
          <w:lang w:eastAsia="en-GB"/>
        </w:rPr>
      </w:pPr>
      <w:r w:rsidRPr="00D053B6">
        <w:t>10.1.1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_Toc517480258 \h </w:instrText>
      </w:r>
      <w:r w:rsidRPr="00D053B6">
        <w:fldChar w:fldCharType="separate"/>
      </w:r>
      <w:r w:rsidRPr="00D053B6">
        <w:t>73</w:t>
      </w:r>
      <w:r w:rsidRPr="00D053B6">
        <w:fldChar w:fldCharType="end"/>
      </w:r>
    </w:p>
    <w:p w14:paraId="75013BCC" w14:textId="77777777" w:rsidR="00D053B6" w:rsidRPr="009D50D0" w:rsidRDefault="00D053B6">
      <w:pPr>
        <w:pStyle w:val="TOC3"/>
        <w:rPr>
          <w:rFonts w:ascii="Calibri" w:eastAsia="Times New Roman" w:hAnsi="Calibri"/>
          <w:sz w:val="22"/>
          <w:szCs w:val="22"/>
          <w:lang w:eastAsia="en-GB"/>
        </w:rPr>
      </w:pPr>
      <w:r w:rsidRPr="00D053B6">
        <w:t>10.1.2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_Toc517480259 \h </w:instrText>
      </w:r>
      <w:r w:rsidRPr="00D053B6">
        <w:fldChar w:fldCharType="separate"/>
      </w:r>
      <w:r w:rsidRPr="00D053B6">
        <w:t>73</w:t>
      </w:r>
      <w:r w:rsidRPr="00D053B6">
        <w:fldChar w:fldCharType="end"/>
      </w:r>
    </w:p>
    <w:p w14:paraId="4B60006A" w14:textId="77777777" w:rsidR="00D053B6" w:rsidRPr="009D50D0" w:rsidRDefault="00D053B6">
      <w:pPr>
        <w:pStyle w:val="TOC3"/>
        <w:rPr>
          <w:rFonts w:ascii="Calibri" w:eastAsia="Times New Roman" w:hAnsi="Calibri"/>
          <w:sz w:val="22"/>
          <w:szCs w:val="22"/>
          <w:lang w:eastAsia="en-GB"/>
        </w:rPr>
      </w:pPr>
      <w:r w:rsidRPr="00D053B6">
        <w:t>10.1.3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_Toc517480260 \h </w:instrText>
      </w:r>
      <w:r w:rsidRPr="00D053B6">
        <w:fldChar w:fldCharType="separate"/>
      </w:r>
      <w:r w:rsidRPr="00D053B6">
        <w:t>74</w:t>
      </w:r>
      <w:r w:rsidRPr="00D053B6">
        <w:fldChar w:fldCharType="end"/>
      </w:r>
    </w:p>
    <w:p w14:paraId="3CFCAD5D" w14:textId="77777777" w:rsidR="00D053B6" w:rsidRPr="009D50D0" w:rsidRDefault="00D053B6">
      <w:pPr>
        <w:pStyle w:val="TOC2"/>
        <w:rPr>
          <w:rFonts w:ascii="Calibri" w:eastAsia="Times New Roman" w:hAnsi="Calibri"/>
          <w:sz w:val="22"/>
          <w:szCs w:val="22"/>
          <w:lang w:eastAsia="en-GB"/>
        </w:rPr>
      </w:pPr>
      <w:r w:rsidRPr="00D053B6">
        <w:t>10.2</w:t>
      </w:r>
      <w:r w:rsidRPr="009D50D0">
        <w:rPr>
          <w:rFonts w:ascii="Calibri" w:eastAsia="Times New Roman" w:hAnsi="Calibri"/>
          <w:sz w:val="22"/>
          <w:szCs w:val="22"/>
          <w:lang w:eastAsia="en-GB"/>
        </w:rPr>
        <w:tab/>
      </w:r>
      <w:r w:rsidRPr="00D053B6">
        <w:rPr>
          <w:lang w:val="en-US"/>
        </w:rPr>
        <w:t>ePDG Initiated PDN Connection Lifetime Extension procedures</w:t>
      </w:r>
      <w:r w:rsidRPr="00D053B6">
        <w:tab/>
      </w:r>
      <w:r w:rsidRPr="00D053B6">
        <w:fldChar w:fldCharType="begin" w:fldLock="1"/>
      </w:r>
      <w:r w:rsidRPr="00D053B6">
        <w:instrText xml:space="preserve"> PAGEREF _Toc517480261 \h </w:instrText>
      </w:r>
      <w:r w:rsidRPr="00D053B6">
        <w:fldChar w:fldCharType="separate"/>
      </w:r>
      <w:r w:rsidRPr="00D053B6">
        <w:t>74</w:t>
      </w:r>
      <w:r w:rsidRPr="00D053B6">
        <w:fldChar w:fldCharType="end"/>
      </w:r>
    </w:p>
    <w:p w14:paraId="44938DDE" w14:textId="77777777" w:rsidR="00D053B6" w:rsidRPr="009D50D0" w:rsidRDefault="00D053B6">
      <w:pPr>
        <w:pStyle w:val="TOC3"/>
        <w:rPr>
          <w:rFonts w:ascii="Calibri" w:eastAsia="Times New Roman" w:hAnsi="Calibri"/>
          <w:sz w:val="22"/>
          <w:szCs w:val="22"/>
          <w:lang w:eastAsia="en-GB"/>
        </w:rPr>
      </w:pPr>
      <w:r w:rsidRPr="00D053B6">
        <w:t>10.2.1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_Toc517480262 \h </w:instrText>
      </w:r>
      <w:r w:rsidRPr="00D053B6">
        <w:fldChar w:fldCharType="separate"/>
      </w:r>
      <w:r w:rsidRPr="00D053B6">
        <w:t>74</w:t>
      </w:r>
      <w:r w:rsidRPr="00D053B6">
        <w:fldChar w:fldCharType="end"/>
      </w:r>
    </w:p>
    <w:p w14:paraId="6BB6699E" w14:textId="77777777" w:rsidR="00D053B6" w:rsidRPr="009D50D0" w:rsidRDefault="00D053B6">
      <w:pPr>
        <w:pStyle w:val="TOC3"/>
        <w:rPr>
          <w:rFonts w:ascii="Calibri" w:eastAsia="Times New Roman" w:hAnsi="Calibri"/>
          <w:sz w:val="22"/>
          <w:szCs w:val="22"/>
          <w:lang w:eastAsia="en-GB"/>
        </w:rPr>
      </w:pPr>
      <w:r w:rsidRPr="00D053B6">
        <w:t>10.2.2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_Toc517480263 \h </w:instrText>
      </w:r>
      <w:r w:rsidRPr="00D053B6">
        <w:fldChar w:fldCharType="separate"/>
      </w:r>
      <w:r w:rsidRPr="00D053B6">
        <w:t>74</w:t>
      </w:r>
      <w:r w:rsidRPr="00D053B6">
        <w:fldChar w:fldCharType="end"/>
      </w:r>
    </w:p>
    <w:p w14:paraId="4FFEC8C9" w14:textId="77777777" w:rsidR="00D053B6" w:rsidRPr="009D50D0" w:rsidRDefault="00D053B6">
      <w:pPr>
        <w:pStyle w:val="TOC3"/>
        <w:rPr>
          <w:rFonts w:ascii="Calibri" w:eastAsia="Times New Roman" w:hAnsi="Calibri"/>
          <w:sz w:val="22"/>
          <w:szCs w:val="22"/>
          <w:lang w:eastAsia="en-GB"/>
        </w:rPr>
      </w:pPr>
      <w:r w:rsidRPr="00D053B6">
        <w:t>10.2.3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_Toc517480264 \h </w:instrText>
      </w:r>
      <w:r w:rsidRPr="00D053B6">
        <w:fldChar w:fldCharType="separate"/>
      </w:r>
      <w:r w:rsidRPr="00D053B6">
        <w:t>74</w:t>
      </w:r>
      <w:r w:rsidRPr="00D053B6">
        <w:fldChar w:fldCharType="end"/>
      </w:r>
    </w:p>
    <w:p w14:paraId="7C69A08E" w14:textId="77777777" w:rsidR="00D053B6" w:rsidRPr="009D50D0" w:rsidRDefault="00D053B6">
      <w:pPr>
        <w:pStyle w:val="TOC2"/>
        <w:rPr>
          <w:rFonts w:ascii="Calibri" w:eastAsia="Times New Roman" w:hAnsi="Calibri"/>
          <w:sz w:val="22"/>
          <w:szCs w:val="22"/>
          <w:lang w:eastAsia="en-GB"/>
        </w:rPr>
      </w:pPr>
      <w:r w:rsidRPr="00D053B6">
        <w:t>10.3</w:t>
      </w:r>
      <w:r w:rsidRPr="009D50D0">
        <w:rPr>
          <w:rFonts w:ascii="Calibri" w:eastAsia="Times New Roman" w:hAnsi="Calibri"/>
          <w:sz w:val="22"/>
          <w:szCs w:val="22"/>
          <w:lang w:eastAsia="en-GB"/>
        </w:rPr>
        <w:tab/>
      </w:r>
      <w:r w:rsidRPr="00D053B6">
        <w:rPr>
          <w:lang w:val="en-US"/>
        </w:rPr>
        <w:t xml:space="preserve">UE / ePDG Initiated Detach </w:t>
      </w:r>
      <w:r w:rsidRPr="00D053B6">
        <w:t xml:space="preserve">and UE Requested PDN Disconnection </w:t>
      </w:r>
      <w:r w:rsidRPr="00D053B6">
        <w:rPr>
          <w:lang w:val="en-US"/>
        </w:rPr>
        <w:t>procedures</w:t>
      </w:r>
      <w:r w:rsidRPr="00D053B6">
        <w:tab/>
      </w:r>
      <w:r w:rsidRPr="00D053B6">
        <w:fldChar w:fldCharType="begin" w:fldLock="1"/>
      </w:r>
      <w:r w:rsidRPr="00D053B6">
        <w:instrText xml:space="preserve"> PAGEREF _Toc517480265 \h </w:instrText>
      </w:r>
      <w:r w:rsidRPr="00D053B6">
        <w:fldChar w:fldCharType="separate"/>
      </w:r>
      <w:r w:rsidRPr="00D053B6">
        <w:t>74</w:t>
      </w:r>
      <w:r w:rsidRPr="00D053B6">
        <w:fldChar w:fldCharType="end"/>
      </w:r>
    </w:p>
    <w:p w14:paraId="7B416A1C" w14:textId="77777777" w:rsidR="00D053B6" w:rsidRPr="009D50D0" w:rsidRDefault="00D053B6">
      <w:pPr>
        <w:pStyle w:val="TOC3"/>
        <w:rPr>
          <w:rFonts w:ascii="Calibri" w:eastAsia="Times New Roman" w:hAnsi="Calibri"/>
          <w:sz w:val="22"/>
          <w:szCs w:val="22"/>
          <w:lang w:eastAsia="en-GB"/>
        </w:rPr>
      </w:pPr>
      <w:r w:rsidRPr="00D053B6">
        <w:t>10.3.1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_Toc517480266 \h </w:instrText>
      </w:r>
      <w:r w:rsidRPr="00D053B6">
        <w:fldChar w:fldCharType="separate"/>
      </w:r>
      <w:r w:rsidRPr="00D053B6">
        <w:t>74</w:t>
      </w:r>
      <w:r w:rsidRPr="00D053B6">
        <w:fldChar w:fldCharType="end"/>
      </w:r>
    </w:p>
    <w:p w14:paraId="17909E33" w14:textId="77777777" w:rsidR="00D053B6" w:rsidRPr="009D50D0" w:rsidRDefault="00D053B6">
      <w:pPr>
        <w:pStyle w:val="TOC3"/>
        <w:rPr>
          <w:rFonts w:ascii="Calibri" w:eastAsia="Times New Roman" w:hAnsi="Calibri"/>
          <w:sz w:val="22"/>
          <w:szCs w:val="22"/>
          <w:lang w:eastAsia="en-GB"/>
        </w:rPr>
      </w:pPr>
      <w:r w:rsidRPr="00D053B6">
        <w:lastRenderedPageBreak/>
        <w:t>10.3.2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_Toc517480267 \h </w:instrText>
      </w:r>
      <w:r w:rsidRPr="00D053B6">
        <w:fldChar w:fldCharType="separate"/>
      </w:r>
      <w:r w:rsidRPr="00D053B6">
        <w:t>74</w:t>
      </w:r>
      <w:r w:rsidRPr="00D053B6">
        <w:fldChar w:fldCharType="end"/>
      </w:r>
    </w:p>
    <w:p w14:paraId="2211BEE8" w14:textId="77777777" w:rsidR="00D053B6" w:rsidRPr="009D50D0" w:rsidRDefault="00D053B6">
      <w:pPr>
        <w:pStyle w:val="TOC3"/>
        <w:rPr>
          <w:rFonts w:ascii="Calibri" w:eastAsia="Times New Roman" w:hAnsi="Calibri"/>
          <w:sz w:val="22"/>
          <w:szCs w:val="22"/>
          <w:lang w:eastAsia="en-GB"/>
        </w:rPr>
      </w:pPr>
      <w:r w:rsidRPr="00D053B6">
        <w:t>10.3.3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_Toc517480268 \h </w:instrText>
      </w:r>
      <w:r w:rsidRPr="00D053B6">
        <w:fldChar w:fldCharType="separate"/>
      </w:r>
      <w:r w:rsidRPr="00D053B6">
        <w:t>75</w:t>
      </w:r>
      <w:r w:rsidRPr="00D053B6">
        <w:fldChar w:fldCharType="end"/>
      </w:r>
    </w:p>
    <w:p w14:paraId="1DD57C7C" w14:textId="77777777" w:rsidR="00D053B6" w:rsidRPr="009D50D0" w:rsidRDefault="00D053B6">
      <w:pPr>
        <w:pStyle w:val="TOC2"/>
        <w:rPr>
          <w:rFonts w:ascii="Calibri" w:eastAsia="Times New Roman" w:hAnsi="Calibri"/>
          <w:sz w:val="22"/>
          <w:szCs w:val="22"/>
          <w:lang w:eastAsia="en-GB"/>
        </w:rPr>
      </w:pPr>
      <w:r w:rsidRPr="00D053B6">
        <w:t>10.4</w:t>
      </w:r>
      <w:r w:rsidRPr="009D50D0">
        <w:rPr>
          <w:rFonts w:ascii="Calibri" w:eastAsia="Times New Roman" w:hAnsi="Calibri"/>
          <w:sz w:val="22"/>
          <w:szCs w:val="22"/>
          <w:lang w:eastAsia="en-GB"/>
        </w:rPr>
        <w:tab/>
      </w:r>
      <w:r w:rsidRPr="00D053B6">
        <w:rPr>
          <w:lang w:val="en-US"/>
        </w:rPr>
        <w:t>HSS / AAA Initiated Detach procedures</w:t>
      </w:r>
      <w:r w:rsidRPr="00D053B6">
        <w:tab/>
      </w:r>
      <w:r w:rsidRPr="00D053B6">
        <w:fldChar w:fldCharType="begin" w:fldLock="1"/>
      </w:r>
      <w:r w:rsidRPr="00D053B6">
        <w:instrText xml:space="preserve"> PAGEREF _Toc517480269 \h </w:instrText>
      </w:r>
      <w:r w:rsidRPr="00D053B6">
        <w:fldChar w:fldCharType="separate"/>
      </w:r>
      <w:r w:rsidRPr="00D053B6">
        <w:t>75</w:t>
      </w:r>
      <w:r w:rsidRPr="00D053B6">
        <w:fldChar w:fldCharType="end"/>
      </w:r>
    </w:p>
    <w:p w14:paraId="22156F59" w14:textId="77777777" w:rsidR="00D053B6" w:rsidRPr="009D50D0" w:rsidRDefault="00D053B6">
      <w:pPr>
        <w:pStyle w:val="TOC3"/>
        <w:rPr>
          <w:rFonts w:ascii="Calibri" w:eastAsia="Times New Roman" w:hAnsi="Calibri"/>
          <w:sz w:val="22"/>
          <w:szCs w:val="22"/>
          <w:lang w:eastAsia="en-GB"/>
        </w:rPr>
      </w:pPr>
      <w:r w:rsidRPr="00D053B6">
        <w:t>10.4.1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_Toc517480270 \h </w:instrText>
      </w:r>
      <w:r w:rsidRPr="00D053B6">
        <w:fldChar w:fldCharType="separate"/>
      </w:r>
      <w:r w:rsidRPr="00D053B6">
        <w:t>75</w:t>
      </w:r>
      <w:r w:rsidRPr="00D053B6">
        <w:fldChar w:fldCharType="end"/>
      </w:r>
    </w:p>
    <w:p w14:paraId="2B5D7C0E" w14:textId="77777777" w:rsidR="00D053B6" w:rsidRPr="009D50D0" w:rsidRDefault="00D053B6">
      <w:pPr>
        <w:pStyle w:val="TOC3"/>
        <w:rPr>
          <w:rFonts w:ascii="Calibri" w:eastAsia="Times New Roman" w:hAnsi="Calibri"/>
          <w:sz w:val="22"/>
          <w:szCs w:val="22"/>
          <w:lang w:eastAsia="en-GB"/>
        </w:rPr>
      </w:pPr>
      <w:r w:rsidRPr="00D053B6">
        <w:t>10.4.2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_Toc517480271 \h </w:instrText>
      </w:r>
      <w:r w:rsidRPr="00D053B6">
        <w:fldChar w:fldCharType="separate"/>
      </w:r>
      <w:r w:rsidRPr="00D053B6">
        <w:t>75</w:t>
      </w:r>
      <w:r w:rsidRPr="00D053B6">
        <w:fldChar w:fldCharType="end"/>
      </w:r>
    </w:p>
    <w:p w14:paraId="3C6CECF1" w14:textId="77777777" w:rsidR="00D053B6" w:rsidRPr="009D50D0" w:rsidRDefault="00D053B6">
      <w:pPr>
        <w:pStyle w:val="TOC3"/>
        <w:rPr>
          <w:rFonts w:ascii="Calibri" w:eastAsia="Times New Roman" w:hAnsi="Calibri"/>
          <w:sz w:val="22"/>
          <w:szCs w:val="22"/>
          <w:lang w:eastAsia="en-GB"/>
        </w:rPr>
      </w:pPr>
      <w:r w:rsidRPr="00D053B6">
        <w:t>10.4.3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_Toc517480272 \h </w:instrText>
      </w:r>
      <w:r w:rsidRPr="00D053B6">
        <w:fldChar w:fldCharType="separate"/>
      </w:r>
      <w:r w:rsidRPr="00D053B6">
        <w:t>75</w:t>
      </w:r>
      <w:r w:rsidRPr="00D053B6">
        <w:fldChar w:fldCharType="end"/>
      </w:r>
    </w:p>
    <w:p w14:paraId="39CABACF" w14:textId="77777777" w:rsidR="00D053B6" w:rsidRPr="009D50D0" w:rsidRDefault="00D053B6">
      <w:pPr>
        <w:pStyle w:val="TOC2"/>
        <w:rPr>
          <w:rFonts w:ascii="Calibri" w:eastAsia="Times New Roman" w:hAnsi="Calibri"/>
          <w:sz w:val="22"/>
          <w:szCs w:val="22"/>
          <w:lang w:eastAsia="en-GB"/>
        </w:rPr>
      </w:pPr>
      <w:r w:rsidRPr="00D053B6">
        <w:t>10.5</w:t>
      </w:r>
      <w:r w:rsidRPr="009D50D0">
        <w:rPr>
          <w:rFonts w:ascii="Calibri" w:eastAsia="Times New Roman" w:hAnsi="Calibri"/>
          <w:sz w:val="22"/>
          <w:szCs w:val="22"/>
          <w:lang w:eastAsia="en-GB"/>
        </w:rPr>
        <w:tab/>
      </w:r>
      <w:r w:rsidRPr="00D053B6">
        <w:t>UE Initiated Connectivity to Additional PDN procedures</w:t>
      </w:r>
      <w:r w:rsidRPr="00D053B6">
        <w:tab/>
      </w:r>
      <w:r w:rsidRPr="00D053B6">
        <w:fldChar w:fldCharType="begin" w:fldLock="1"/>
      </w:r>
      <w:r w:rsidRPr="00D053B6">
        <w:instrText xml:space="preserve"> PAGEREF _Toc517480273 \h </w:instrText>
      </w:r>
      <w:r w:rsidRPr="00D053B6">
        <w:fldChar w:fldCharType="separate"/>
      </w:r>
      <w:r w:rsidRPr="00D053B6">
        <w:t>75</w:t>
      </w:r>
      <w:r w:rsidRPr="00D053B6">
        <w:fldChar w:fldCharType="end"/>
      </w:r>
    </w:p>
    <w:p w14:paraId="316D6833" w14:textId="77777777" w:rsidR="00D053B6" w:rsidRPr="009D50D0" w:rsidRDefault="00D053B6">
      <w:pPr>
        <w:pStyle w:val="TOC3"/>
        <w:rPr>
          <w:rFonts w:ascii="Calibri" w:eastAsia="Times New Roman" w:hAnsi="Calibri"/>
          <w:sz w:val="22"/>
          <w:szCs w:val="22"/>
          <w:lang w:eastAsia="en-GB"/>
        </w:rPr>
      </w:pPr>
      <w:r w:rsidRPr="00D053B6">
        <w:t>10.5.1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_Toc517480274 \h </w:instrText>
      </w:r>
      <w:r w:rsidRPr="00D053B6">
        <w:fldChar w:fldCharType="separate"/>
      </w:r>
      <w:r w:rsidRPr="00D053B6">
        <w:t>75</w:t>
      </w:r>
      <w:r w:rsidRPr="00D053B6">
        <w:fldChar w:fldCharType="end"/>
      </w:r>
    </w:p>
    <w:p w14:paraId="4D432D91" w14:textId="77777777" w:rsidR="00D053B6" w:rsidRPr="009D50D0" w:rsidRDefault="00D053B6">
      <w:pPr>
        <w:pStyle w:val="TOC3"/>
        <w:rPr>
          <w:rFonts w:ascii="Calibri" w:eastAsia="Times New Roman" w:hAnsi="Calibri"/>
          <w:sz w:val="22"/>
          <w:szCs w:val="22"/>
          <w:lang w:eastAsia="en-GB"/>
        </w:rPr>
      </w:pPr>
      <w:r w:rsidRPr="00D053B6">
        <w:t>10.5.2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_Toc517480275 \h </w:instrText>
      </w:r>
      <w:r w:rsidRPr="00D053B6">
        <w:fldChar w:fldCharType="separate"/>
      </w:r>
      <w:r w:rsidRPr="00D053B6">
        <w:t>75</w:t>
      </w:r>
      <w:r w:rsidRPr="00D053B6">
        <w:fldChar w:fldCharType="end"/>
      </w:r>
    </w:p>
    <w:p w14:paraId="2537E0A1" w14:textId="77777777" w:rsidR="00D053B6" w:rsidRPr="009D50D0" w:rsidRDefault="00D053B6">
      <w:pPr>
        <w:pStyle w:val="TOC3"/>
        <w:rPr>
          <w:rFonts w:ascii="Calibri" w:eastAsia="Times New Roman" w:hAnsi="Calibri"/>
          <w:sz w:val="22"/>
          <w:szCs w:val="22"/>
          <w:lang w:eastAsia="en-GB"/>
        </w:rPr>
      </w:pPr>
      <w:r w:rsidRPr="00D053B6">
        <w:t>10.5.3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_Toc517480276 \h </w:instrText>
      </w:r>
      <w:r w:rsidRPr="00D053B6">
        <w:fldChar w:fldCharType="separate"/>
      </w:r>
      <w:r w:rsidRPr="00D053B6">
        <w:t>76</w:t>
      </w:r>
      <w:r w:rsidRPr="00D053B6">
        <w:fldChar w:fldCharType="end"/>
      </w:r>
    </w:p>
    <w:p w14:paraId="6BB148DE" w14:textId="77777777" w:rsidR="00D053B6" w:rsidRPr="009D50D0" w:rsidRDefault="00D053B6">
      <w:pPr>
        <w:pStyle w:val="TOC2"/>
        <w:rPr>
          <w:rFonts w:ascii="Calibri" w:eastAsia="Times New Roman" w:hAnsi="Calibri"/>
          <w:sz w:val="22"/>
          <w:szCs w:val="22"/>
          <w:lang w:eastAsia="en-GB"/>
        </w:rPr>
      </w:pPr>
      <w:r w:rsidRPr="00D053B6">
        <w:t>10.6</w:t>
      </w:r>
      <w:r w:rsidRPr="009D50D0">
        <w:rPr>
          <w:rFonts w:ascii="Calibri" w:eastAsia="Times New Roman" w:hAnsi="Calibri"/>
          <w:sz w:val="22"/>
          <w:szCs w:val="22"/>
          <w:lang w:eastAsia="en-GB"/>
        </w:rPr>
        <w:tab/>
      </w:r>
      <w:r w:rsidRPr="00D053B6">
        <w:rPr>
          <w:lang w:val="en-US"/>
        </w:rPr>
        <w:t xml:space="preserve">3GPP Access to </w:t>
      </w:r>
      <w:r w:rsidRPr="00D053B6">
        <w:t>Untrusted Non-3GPP IP Access with PMIPv6 on S2b Handover procedures without optimization</w:t>
      </w:r>
      <w:r w:rsidRPr="00D053B6">
        <w:tab/>
      </w:r>
      <w:r w:rsidRPr="00D053B6">
        <w:fldChar w:fldCharType="begin" w:fldLock="1"/>
      </w:r>
      <w:r w:rsidRPr="00D053B6">
        <w:instrText xml:space="preserve"> PAGEREF _Toc517480277 \h </w:instrText>
      </w:r>
      <w:r w:rsidRPr="00D053B6">
        <w:fldChar w:fldCharType="separate"/>
      </w:r>
      <w:r w:rsidRPr="00D053B6">
        <w:t>76</w:t>
      </w:r>
      <w:r w:rsidRPr="00D053B6">
        <w:fldChar w:fldCharType="end"/>
      </w:r>
    </w:p>
    <w:p w14:paraId="0B455853" w14:textId="77777777" w:rsidR="00D053B6" w:rsidRPr="009D50D0" w:rsidRDefault="00D053B6">
      <w:pPr>
        <w:pStyle w:val="TOC3"/>
        <w:rPr>
          <w:rFonts w:ascii="Calibri" w:eastAsia="Times New Roman" w:hAnsi="Calibri"/>
          <w:sz w:val="22"/>
          <w:szCs w:val="22"/>
          <w:lang w:eastAsia="en-GB"/>
        </w:rPr>
      </w:pPr>
      <w:r w:rsidRPr="00D053B6">
        <w:t>10.6.1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_Toc517480278 \h </w:instrText>
      </w:r>
      <w:r w:rsidRPr="00D053B6">
        <w:fldChar w:fldCharType="separate"/>
      </w:r>
      <w:r w:rsidRPr="00D053B6">
        <w:t>76</w:t>
      </w:r>
      <w:r w:rsidRPr="00D053B6">
        <w:fldChar w:fldCharType="end"/>
      </w:r>
    </w:p>
    <w:p w14:paraId="7E5A1C60" w14:textId="77777777" w:rsidR="00D053B6" w:rsidRPr="009D50D0" w:rsidRDefault="00D053B6">
      <w:pPr>
        <w:pStyle w:val="TOC3"/>
        <w:rPr>
          <w:rFonts w:ascii="Calibri" w:eastAsia="Times New Roman" w:hAnsi="Calibri"/>
          <w:sz w:val="22"/>
          <w:szCs w:val="22"/>
          <w:lang w:eastAsia="en-GB"/>
        </w:rPr>
      </w:pPr>
      <w:r w:rsidRPr="00D053B6">
        <w:t>10.6.2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_Toc517480279 \h </w:instrText>
      </w:r>
      <w:r w:rsidRPr="00D053B6">
        <w:fldChar w:fldCharType="separate"/>
      </w:r>
      <w:r w:rsidRPr="00D053B6">
        <w:t>76</w:t>
      </w:r>
      <w:r w:rsidRPr="00D053B6">
        <w:fldChar w:fldCharType="end"/>
      </w:r>
    </w:p>
    <w:p w14:paraId="61FF7FDD" w14:textId="77777777" w:rsidR="00D053B6" w:rsidRPr="009D50D0" w:rsidRDefault="00D053B6">
      <w:pPr>
        <w:pStyle w:val="TOC3"/>
        <w:rPr>
          <w:rFonts w:ascii="Calibri" w:eastAsia="Times New Roman" w:hAnsi="Calibri"/>
          <w:sz w:val="22"/>
          <w:szCs w:val="22"/>
          <w:lang w:eastAsia="en-GB"/>
        </w:rPr>
      </w:pPr>
      <w:r w:rsidRPr="00D053B6">
        <w:t>10.6.3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_Toc517480280 \h </w:instrText>
      </w:r>
      <w:r w:rsidRPr="00D053B6">
        <w:fldChar w:fldCharType="separate"/>
      </w:r>
      <w:r w:rsidRPr="00D053B6">
        <w:t>76</w:t>
      </w:r>
      <w:r w:rsidRPr="00D053B6">
        <w:fldChar w:fldCharType="end"/>
      </w:r>
    </w:p>
    <w:p w14:paraId="21D93E31" w14:textId="77777777" w:rsidR="00D053B6" w:rsidRPr="009D50D0" w:rsidRDefault="00D053B6">
      <w:pPr>
        <w:pStyle w:val="TOC2"/>
        <w:rPr>
          <w:rFonts w:ascii="Calibri" w:eastAsia="Times New Roman" w:hAnsi="Calibri"/>
          <w:sz w:val="22"/>
          <w:szCs w:val="22"/>
          <w:lang w:eastAsia="en-GB"/>
        </w:rPr>
      </w:pPr>
      <w:r w:rsidRPr="00D053B6">
        <w:t>10.7</w:t>
      </w:r>
      <w:r w:rsidRPr="009D50D0">
        <w:rPr>
          <w:rFonts w:ascii="Calibri" w:eastAsia="Times New Roman" w:hAnsi="Calibri"/>
          <w:sz w:val="22"/>
          <w:szCs w:val="22"/>
          <w:lang w:eastAsia="en-GB"/>
        </w:rPr>
        <w:tab/>
      </w:r>
      <w:r w:rsidRPr="00D053B6">
        <w:rPr>
          <w:lang w:val="en-US"/>
        </w:rPr>
        <w:t>PDN GW Initiated Resource Allocation Deactivation procedures</w:t>
      </w:r>
      <w:r w:rsidRPr="00D053B6">
        <w:tab/>
      </w:r>
      <w:r w:rsidRPr="00D053B6">
        <w:fldChar w:fldCharType="begin" w:fldLock="1"/>
      </w:r>
      <w:r w:rsidRPr="00D053B6">
        <w:instrText xml:space="preserve"> PAGEREF _Toc517480281 \h </w:instrText>
      </w:r>
      <w:r w:rsidRPr="00D053B6">
        <w:fldChar w:fldCharType="separate"/>
      </w:r>
      <w:r w:rsidRPr="00D053B6">
        <w:t>76</w:t>
      </w:r>
      <w:r w:rsidRPr="00D053B6">
        <w:fldChar w:fldCharType="end"/>
      </w:r>
    </w:p>
    <w:p w14:paraId="2633AFC6" w14:textId="77777777" w:rsidR="00D053B6" w:rsidRPr="009D50D0" w:rsidRDefault="00D053B6">
      <w:pPr>
        <w:pStyle w:val="TOC3"/>
        <w:rPr>
          <w:rFonts w:ascii="Calibri" w:eastAsia="Times New Roman" w:hAnsi="Calibri"/>
          <w:sz w:val="22"/>
          <w:szCs w:val="22"/>
          <w:lang w:eastAsia="en-GB"/>
        </w:rPr>
      </w:pPr>
      <w:r w:rsidRPr="00D053B6">
        <w:t>10.7.1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_Toc517480282 \h </w:instrText>
      </w:r>
      <w:r w:rsidRPr="00D053B6">
        <w:fldChar w:fldCharType="separate"/>
      </w:r>
      <w:r w:rsidRPr="00D053B6">
        <w:t>76</w:t>
      </w:r>
      <w:r w:rsidRPr="00D053B6">
        <w:fldChar w:fldCharType="end"/>
      </w:r>
    </w:p>
    <w:p w14:paraId="27EB0DD5" w14:textId="77777777" w:rsidR="00D053B6" w:rsidRPr="009D50D0" w:rsidRDefault="00D053B6">
      <w:pPr>
        <w:pStyle w:val="TOC3"/>
        <w:rPr>
          <w:rFonts w:ascii="Calibri" w:eastAsia="Times New Roman" w:hAnsi="Calibri"/>
          <w:sz w:val="22"/>
          <w:szCs w:val="22"/>
          <w:lang w:eastAsia="en-GB"/>
        </w:rPr>
      </w:pPr>
      <w:r w:rsidRPr="00D053B6">
        <w:t>10.7.2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_Toc517480283 \h </w:instrText>
      </w:r>
      <w:r w:rsidRPr="00D053B6">
        <w:fldChar w:fldCharType="separate"/>
      </w:r>
      <w:r w:rsidRPr="00D053B6">
        <w:t>76</w:t>
      </w:r>
      <w:r w:rsidRPr="00D053B6">
        <w:fldChar w:fldCharType="end"/>
      </w:r>
    </w:p>
    <w:p w14:paraId="7F7E621E" w14:textId="77777777" w:rsidR="00D053B6" w:rsidRPr="009D50D0" w:rsidRDefault="00D053B6">
      <w:pPr>
        <w:pStyle w:val="TOC3"/>
        <w:rPr>
          <w:rFonts w:ascii="Calibri" w:eastAsia="Times New Roman" w:hAnsi="Calibri"/>
          <w:sz w:val="22"/>
          <w:szCs w:val="22"/>
          <w:lang w:eastAsia="en-GB"/>
        </w:rPr>
      </w:pPr>
      <w:r w:rsidRPr="00D053B6">
        <w:t>10.7.3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_Toc517480284 \h </w:instrText>
      </w:r>
      <w:r w:rsidRPr="00D053B6">
        <w:fldChar w:fldCharType="separate"/>
      </w:r>
      <w:r w:rsidRPr="00D053B6">
        <w:t>76</w:t>
      </w:r>
      <w:r w:rsidRPr="00D053B6">
        <w:fldChar w:fldCharType="end"/>
      </w:r>
    </w:p>
    <w:p w14:paraId="2E870C84" w14:textId="77777777" w:rsidR="00D053B6" w:rsidRPr="009D50D0" w:rsidRDefault="00D053B6">
      <w:pPr>
        <w:pStyle w:val="TOC2"/>
        <w:rPr>
          <w:rFonts w:ascii="Calibri" w:eastAsia="Times New Roman" w:hAnsi="Calibri"/>
          <w:sz w:val="22"/>
          <w:szCs w:val="22"/>
          <w:lang w:eastAsia="en-GB"/>
        </w:rPr>
      </w:pPr>
      <w:r w:rsidRPr="00D053B6">
        <w:t>10.8</w:t>
      </w:r>
      <w:r w:rsidRPr="009D50D0">
        <w:rPr>
          <w:rFonts w:ascii="Calibri" w:eastAsia="Times New Roman" w:hAnsi="Calibri"/>
          <w:sz w:val="22"/>
          <w:szCs w:val="22"/>
          <w:lang w:eastAsia="en-GB"/>
        </w:rPr>
        <w:tab/>
      </w:r>
      <w:r w:rsidRPr="00D053B6">
        <w:rPr>
          <w:lang w:val="en-US"/>
        </w:rPr>
        <w:t>PDN-GW Initiated IPv4 Address Delete Procedure</w:t>
      </w:r>
      <w:r w:rsidRPr="00D053B6">
        <w:tab/>
      </w:r>
      <w:r w:rsidRPr="00D053B6">
        <w:fldChar w:fldCharType="begin" w:fldLock="1"/>
      </w:r>
      <w:r w:rsidRPr="00D053B6">
        <w:instrText xml:space="preserve"> PAGEREF _Toc517480285 \h </w:instrText>
      </w:r>
      <w:r w:rsidRPr="00D053B6">
        <w:fldChar w:fldCharType="separate"/>
      </w:r>
      <w:r w:rsidRPr="00D053B6">
        <w:t>77</w:t>
      </w:r>
      <w:r w:rsidRPr="00D053B6">
        <w:fldChar w:fldCharType="end"/>
      </w:r>
    </w:p>
    <w:p w14:paraId="0DF7E1EC" w14:textId="77777777" w:rsidR="00D053B6" w:rsidRPr="009D50D0" w:rsidRDefault="00D053B6">
      <w:pPr>
        <w:pStyle w:val="TOC3"/>
        <w:rPr>
          <w:rFonts w:ascii="Calibri" w:eastAsia="Times New Roman" w:hAnsi="Calibri"/>
          <w:sz w:val="22"/>
          <w:szCs w:val="22"/>
          <w:lang w:eastAsia="en-GB"/>
        </w:rPr>
      </w:pPr>
      <w:r w:rsidRPr="00D053B6">
        <w:t xml:space="preserve">10.8.1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_Toc517480286 \h </w:instrText>
      </w:r>
      <w:r w:rsidRPr="00D053B6">
        <w:fldChar w:fldCharType="separate"/>
      </w:r>
      <w:r w:rsidRPr="00D053B6">
        <w:t>77</w:t>
      </w:r>
      <w:r w:rsidRPr="00D053B6">
        <w:fldChar w:fldCharType="end"/>
      </w:r>
    </w:p>
    <w:p w14:paraId="79A2D686" w14:textId="77777777" w:rsidR="00D053B6" w:rsidRPr="009D50D0" w:rsidRDefault="00D053B6">
      <w:pPr>
        <w:pStyle w:val="TOC3"/>
        <w:rPr>
          <w:rFonts w:ascii="Calibri" w:eastAsia="Times New Roman" w:hAnsi="Calibri"/>
          <w:sz w:val="22"/>
          <w:szCs w:val="22"/>
          <w:lang w:eastAsia="en-GB"/>
        </w:rPr>
      </w:pPr>
      <w:r w:rsidRPr="00D053B6">
        <w:t>10.8.2</w:t>
      </w:r>
      <w:r w:rsidRPr="009D50D0">
        <w:rPr>
          <w:rFonts w:ascii="Calibri" w:eastAsia="Times New Roman" w:hAnsi="Calibri"/>
          <w:sz w:val="22"/>
          <w:szCs w:val="22"/>
          <w:lang w:eastAsia="en-GB"/>
        </w:rPr>
        <w:tab/>
      </w:r>
      <w:r w:rsidRPr="00D053B6">
        <w:rPr>
          <w:lang w:val="en-US"/>
        </w:rPr>
        <w:t>ePDG procedures</w:t>
      </w:r>
      <w:r w:rsidRPr="00D053B6">
        <w:tab/>
      </w:r>
      <w:r w:rsidRPr="00D053B6">
        <w:fldChar w:fldCharType="begin" w:fldLock="1"/>
      </w:r>
      <w:r w:rsidRPr="00D053B6">
        <w:instrText xml:space="preserve"> PAGEREF _Toc517480287 \h </w:instrText>
      </w:r>
      <w:r w:rsidRPr="00D053B6">
        <w:fldChar w:fldCharType="separate"/>
      </w:r>
      <w:r w:rsidRPr="00D053B6">
        <w:t>77</w:t>
      </w:r>
      <w:r w:rsidRPr="00D053B6">
        <w:fldChar w:fldCharType="end"/>
      </w:r>
    </w:p>
    <w:p w14:paraId="770CD0EE" w14:textId="77777777" w:rsidR="00D053B6" w:rsidRPr="009D50D0" w:rsidRDefault="00D053B6">
      <w:pPr>
        <w:pStyle w:val="TOC3"/>
        <w:rPr>
          <w:rFonts w:ascii="Calibri" w:eastAsia="Times New Roman" w:hAnsi="Calibri"/>
          <w:sz w:val="22"/>
          <w:szCs w:val="22"/>
          <w:lang w:eastAsia="en-GB"/>
        </w:rPr>
      </w:pPr>
      <w:r w:rsidRPr="00D053B6">
        <w:t>10.8.3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_Toc517480288 \h </w:instrText>
      </w:r>
      <w:r w:rsidRPr="00D053B6">
        <w:fldChar w:fldCharType="separate"/>
      </w:r>
      <w:r w:rsidRPr="00D053B6">
        <w:t>77</w:t>
      </w:r>
      <w:r w:rsidRPr="00D053B6">
        <w:fldChar w:fldCharType="end"/>
      </w:r>
    </w:p>
    <w:p w14:paraId="41B83D36" w14:textId="77777777" w:rsidR="00D053B6" w:rsidRPr="009D50D0" w:rsidRDefault="00D053B6">
      <w:pPr>
        <w:pStyle w:val="TOC1"/>
        <w:rPr>
          <w:rFonts w:ascii="Calibri" w:eastAsia="Times New Roman" w:hAnsi="Calibri"/>
          <w:szCs w:val="22"/>
          <w:lang w:eastAsia="en-GB"/>
        </w:rPr>
      </w:pPr>
      <w:r w:rsidRPr="00D053B6">
        <w:t>11</w:t>
      </w:r>
      <w:r w:rsidRPr="009D50D0">
        <w:rPr>
          <w:rFonts w:ascii="Calibri" w:eastAsia="Times New Roman" w:hAnsi="Calibri"/>
          <w:szCs w:val="22"/>
          <w:lang w:eastAsia="en-GB"/>
        </w:rPr>
        <w:tab/>
      </w:r>
      <w:r w:rsidRPr="00D053B6">
        <w:t>S2a and S2b Chaining with PMIP-based S8 Description</w:t>
      </w:r>
      <w:r w:rsidRPr="00D053B6">
        <w:tab/>
      </w:r>
      <w:r w:rsidRPr="00D053B6">
        <w:fldChar w:fldCharType="begin" w:fldLock="1"/>
      </w:r>
      <w:r w:rsidRPr="00D053B6">
        <w:instrText xml:space="preserve"> PAGEREF _Toc517480289 \h </w:instrText>
      </w:r>
      <w:r w:rsidRPr="00D053B6">
        <w:fldChar w:fldCharType="separate"/>
      </w:r>
      <w:r w:rsidRPr="00D053B6">
        <w:t>77</w:t>
      </w:r>
      <w:r w:rsidRPr="00D053B6">
        <w:fldChar w:fldCharType="end"/>
      </w:r>
    </w:p>
    <w:p w14:paraId="5411191B" w14:textId="77777777" w:rsidR="00D053B6" w:rsidRPr="009D50D0" w:rsidRDefault="00D053B6">
      <w:pPr>
        <w:pStyle w:val="TOC2"/>
        <w:rPr>
          <w:rFonts w:ascii="Calibri" w:eastAsia="Times New Roman" w:hAnsi="Calibri"/>
          <w:sz w:val="22"/>
          <w:szCs w:val="22"/>
          <w:lang w:eastAsia="en-GB"/>
        </w:rPr>
      </w:pPr>
      <w:r w:rsidRPr="00D053B6">
        <w:t>11.1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_Toc517480290 \h </w:instrText>
      </w:r>
      <w:r w:rsidRPr="00D053B6">
        <w:fldChar w:fldCharType="separate"/>
      </w:r>
      <w:r w:rsidRPr="00D053B6">
        <w:t>77</w:t>
      </w:r>
      <w:r w:rsidRPr="00D053B6">
        <w:fldChar w:fldCharType="end"/>
      </w:r>
    </w:p>
    <w:p w14:paraId="2EFD0E81" w14:textId="77777777" w:rsidR="00D053B6" w:rsidRPr="009D50D0" w:rsidRDefault="00D053B6">
      <w:pPr>
        <w:pStyle w:val="TOC3"/>
        <w:rPr>
          <w:rFonts w:ascii="Calibri" w:eastAsia="Times New Roman" w:hAnsi="Calibri"/>
          <w:sz w:val="22"/>
          <w:szCs w:val="22"/>
          <w:lang w:eastAsia="en-GB"/>
        </w:rPr>
      </w:pPr>
      <w:r w:rsidRPr="00D053B6">
        <w:t>11.1.1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_Toc517480291 \h </w:instrText>
      </w:r>
      <w:r w:rsidRPr="00D053B6">
        <w:fldChar w:fldCharType="separate"/>
      </w:r>
      <w:r w:rsidRPr="00D053B6">
        <w:t>77</w:t>
      </w:r>
      <w:r w:rsidRPr="00D053B6">
        <w:fldChar w:fldCharType="end"/>
      </w:r>
    </w:p>
    <w:p w14:paraId="3D2241B5" w14:textId="77777777" w:rsidR="00D053B6" w:rsidRPr="009D50D0" w:rsidRDefault="00D053B6">
      <w:pPr>
        <w:pStyle w:val="TOC3"/>
        <w:rPr>
          <w:rFonts w:ascii="Calibri" w:eastAsia="Times New Roman" w:hAnsi="Calibri"/>
          <w:sz w:val="22"/>
          <w:szCs w:val="22"/>
          <w:lang w:eastAsia="en-GB"/>
        </w:rPr>
      </w:pPr>
      <w:r w:rsidRPr="00D053B6">
        <w:t>11.1.2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_Toc517480292 \h </w:instrText>
      </w:r>
      <w:r w:rsidRPr="00D053B6">
        <w:fldChar w:fldCharType="separate"/>
      </w:r>
      <w:r w:rsidRPr="00D053B6">
        <w:t>77</w:t>
      </w:r>
      <w:r w:rsidRPr="00D053B6">
        <w:fldChar w:fldCharType="end"/>
      </w:r>
    </w:p>
    <w:p w14:paraId="663F843C" w14:textId="77777777" w:rsidR="00D053B6" w:rsidRPr="009D50D0" w:rsidRDefault="00D053B6">
      <w:pPr>
        <w:pStyle w:val="TOC3"/>
        <w:rPr>
          <w:rFonts w:ascii="Calibri" w:eastAsia="Times New Roman" w:hAnsi="Calibri"/>
          <w:sz w:val="22"/>
          <w:szCs w:val="22"/>
          <w:lang w:eastAsia="en-GB"/>
        </w:rPr>
      </w:pPr>
      <w:r w:rsidRPr="00D053B6">
        <w:t>11.1.3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_Toc517480293 \h </w:instrText>
      </w:r>
      <w:r w:rsidRPr="00D053B6">
        <w:fldChar w:fldCharType="separate"/>
      </w:r>
      <w:r w:rsidRPr="00D053B6">
        <w:t>77</w:t>
      </w:r>
      <w:r w:rsidRPr="00D053B6">
        <w:fldChar w:fldCharType="end"/>
      </w:r>
    </w:p>
    <w:p w14:paraId="2DC0D694" w14:textId="77777777" w:rsidR="00D053B6" w:rsidRPr="009D50D0" w:rsidRDefault="00D053B6">
      <w:pPr>
        <w:pStyle w:val="TOC2"/>
        <w:rPr>
          <w:rFonts w:ascii="Calibri" w:eastAsia="Times New Roman" w:hAnsi="Calibri"/>
          <w:sz w:val="22"/>
          <w:szCs w:val="22"/>
          <w:lang w:eastAsia="en-GB"/>
        </w:rPr>
      </w:pPr>
      <w:r w:rsidRPr="00D053B6">
        <w:t>11.2</w:t>
      </w:r>
      <w:r w:rsidRPr="009D50D0">
        <w:rPr>
          <w:rFonts w:ascii="Calibri" w:eastAsia="Times New Roman" w:hAnsi="Calibri"/>
          <w:sz w:val="22"/>
          <w:szCs w:val="22"/>
          <w:lang w:eastAsia="en-GB"/>
        </w:rPr>
        <w:tab/>
      </w:r>
      <w:r w:rsidRPr="00D053B6">
        <w:rPr>
          <w:lang w:val="en-US"/>
        </w:rPr>
        <w:t>ePDG / Trusted Non-3GPP Access Initiated PDN Connection Lifetime Extension procedures</w:t>
      </w:r>
      <w:r w:rsidRPr="00D053B6">
        <w:tab/>
      </w:r>
      <w:r w:rsidRPr="00D053B6">
        <w:fldChar w:fldCharType="begin" w:fldLock="1"/>
      </w:r>
      <w:r w:rsidRPr="00D053B6">
        <w:instrText xml:space="preserve"> PAGEREF _Toc517480294 \h </w:instrText>
      </w:r>
      <w:r w:rsidRPr="00D053B6">
        <w:fldChar w:fldCharType="separate"/>
      </w:r>
      <w:r w:rsidRPr="00D053B6">
        <w:t>78</w:t>
      </w:r>
      <w:r w:rsidRPr="00D053B6">
        <w:fldChar w:fldCharType="end"/>
      </w:r>
    </w:p>
    <w:p w14:paraId="59F4AB01" w14:textId="77777777" w:rsidR="00D053B6" w:rsidRPr="009D50D0" w:rsidRDefault="00D053B6">
      <w:pPr>
        <w:pStyle w:val="TOC3"/>
        <w:rPr>
          <w:rFonts w:ascii="Calibri" w:eastAsia="Times New Roman" w:hAnsi="Calibri"/>
          <w:sz w:val="22"/>
          <w:szCs w:val="22"/>
          <w:lang w:eastAsia="en-GB"/>
        </w:rPr>
      </w:pPr>
      <w:r w:rsidRPr="00D053B6">
        <w:t>11.2.1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_Toc517480295 \h </w:instrText>
      </w:r>
      <w:r w:rsidRPr="00D053B6">
        <w:fldChar w:fldCharType="separate"/>
      </w:r>
      <w:r w:rsidRPr="00D053B6">
        <w:t>78</w:t>
      </w:r>
      <w:r w:rsidRPr="00D053B6">
        <w:fldChar w:fldCharType="end"/>
      </w:r>
    </w:p>
    <w:p w14:paraId="1A512AE5" w14:textId="77777777" w:rsidR="00D053B6" w:rsidRPr="009D50D0" w:rsidRDefault="00D053B6">
      <w:pPr>
        <w:pStyle w:val="TOC3"/>
        <w:rPr>
          <w:rFonts w:ascii="Calibri" w:eastAsia="Times New Roman" w:hAnsi="Calibri"/>
          <w:sz w:val="22"/>
          <w:szCs w:val="22"/>
          <w:lang w:eastAsia="en-GB"/>
        </w:rPr>
      </w:pPr>
      <w:r w:rsidRPr="00D053B6">
        <w:t>11.2.2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_Toc517480296 \h </w:instrText>
      </w:r>
      <w:r w:rsidRPr="00D053B6">
        <w:fldChar w:fldCharType="separate"/>
      </w:r>
      <w:r w:rsidRPr="00D053B6">
        <w:t>78</w:t>
      </w:r>
      <w:r w:rsidRPr="00D053B6">
        <w:fldChar w:fldCharType="end"/>
      </w:r>
    </w:p>
    <w:p w14:paraId="36E74B63" w14:textId="77777777" w:rsidR="00D053B6" w:rsidRPr="009D50D0" w:rsidRDefault="00D053B6">
      <w:pPr>
        <w:pStyle w:val="TOC3"/>
        <w:rPr>
          <w:rFonts w:ascii="Calibri" w:eastAsia="Times New Roman" w:hAnsi="Calibri"/>
          <w:sz w:val="22"/>
          <w:szCs w:val="22"/>
          <w:lang w:eastAsia="en-GB"/>
        </w:rPr>
      </w:pPr>
      <w:r w:rsidRPr="00D053B6">
        <w:t>11.2.3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_Toc517480297 \h </w:instrText>
      </w:r>
      <w:r w:rsidRPr="00D053B6">
        <w:fldChar w:fldCharType="separate"/>
      </w:r>
      <w:r w:rsidRPr="00D053B6">
        <w:t>78</w:t>
      </w:r>
      <w:r w:rsidRPr="00D053B6">
        <w:fldChar w:fldCharType="end"/>
      </w:r>
    </w:p>
    <w:p w14:paraId="6243F7A5" w14:textId="77777777" w:rsidR="00D053B6" w:rsidRPr="009D50D0" w:rsidRDefault="00D053B6">
      <w:pPr>
        <w:pStyle w:val="TOC2"/>
        <w:rPr>
          <w:rFonts w:ascii="Calibri" w:eastAsia="Times New Roman" w:hAnsi="Calibri"/>
          <w:sz w:val="22"/>
          <w:szCs w:val="22"/>
          <w:lang w:eastAsia="en-GB"/>
        </w:rPr>
      </w:pPr>
      <w:r w:rsidRPr="00D053B6">
        <w:t>11.3</w:t>
      </w:r>
      <w:r w:rsidRPr="009D50D0">
        <w:rPr>
          <w:rFonts w:ascii="Calibri" w:eastAsia="Times New Roman" w:hAnsi="Calibri"/>
          <w:sz w:val="22"/>
          <w:szCs w:val="22"/>
          <w:lang w:eastAsia="en-GB"/>
        </w:rPr>
        <w:tab/>
      </w:r>
      <w:r w:rsidRPr="00D053B6">
        <w:rPr>
          <w:lang w:val="en-US"/>
        </w:rPr>
        <w:t>UE / ePDG / Trusted Non-3GPP Access Initiated Detach procedures</w:t>
      </w:r>
      <w:r w:rsidRPr="00D053B6">
        <w:tab/>
      </w:r>
      <w:r w:rsidRPr="00D053B6">
        <w:fldChar w:fldCharType="begin" w:fldLock="1"/>
      </w:r>
      <w:r w:rsidRPr="00D053B6">
        <w:instrText xml:space="preserve"> PAGEREF _Toc517480298 \h </w:instrText>
      </w:r>
      <w:r w:rsidRPr="00D053B6">
        <w:fldChar w:fldCharType="separate"/>
      </w:r>
      <w:r w:rsidRPr="00D053B6">
        <w:t>78</w:t>
      </w:r>
      <w:r w:rsidRPr="00D053B6">
        <w:fldChar w:fldCharType="end"/>
      </w:r>
    </w:p>
    <w:p w14:paraId="6480573F" w14:textId="77777777" w:rsidR="00D053B6" w:rsidRPr="009D50D0" w:rsidRDefault="00D053B6">
      <w:pPr>
        <w:pStyle w:val="TOC3"/>
        <w:rPr>
          <w:rFonts w:ascii="Calibri" w:eastAsia="Times New Roman" w:hAnsi="Calibri"/>
          <w:sz w:val="22"/>
          <w:szCs w:val="22"/>
          <w:lang w:eastAsia="en-GB"/>
        </w:rPr>
      </w:pPr>
      <w:r w:rsidRPr="00D053B6">
        <w:t>11.3.1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_Toc517480299 \h </w:instrText>
      </w:r>
      <w:r w:rsidRPr="00D053B6">
        <w:fldChar w:fldCharType="separate"/>
      </w:r>
      <w:r w:rsidRPr="00D053B6">
        <w:t>78</w:t>
      </w:r>
      <w:r w:rsidRPr="00D053B6">
        <w:fldChar w:fldCharType="end"/>
      </w:r>
    </w:p>
    <w:p w14:paraId="2A9FF1B7" w14:textId="77777777" w:rsidR="00D053B6" w:rsidRPr="009D50D0" w:rsidRDefault="00D053B6">
      <w:pPr>
        <w:pStyle w:val="TOC3"/>
        <w:rPr>
          <w:rFonts w:ascii="Calibri" w:eastAsia="Times New Roman" w:hAnsi="Calibri"/>
          <w:sz w:val="22"/>
          <w:szCs w:val="22"/>
          <w:lang w:eastAsia="en-GB"/>
        </w:rPr>
      </w:pPr>
      <w:r w:rsidRPr="00D053B6">
        <w:t>11.3.2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_Toc517480300 \h </w:instrText>
      </w:r>
      <w:r w:rsidRPr="00D053B6">
        <w:fldChar w:fldCharType="separate"/>
      </w:r>
      <w:r w:rsidRPr="00D053B6">
        <w:t>78</w:t>
      </w:r>
      <w:r w:rsidRPr="00D053B6">
        <w:fldChar w:fldCharType="end"/>
      </w:r>
    </w:p>
    <w:p w14:paraId="5508CD8D" w14:textId="77777777" w:rsidR="00D053B6" w:rsidRPr="009D50D0" w:rsidRDefault="00D053B6">
      <w:pPr>
        <w:pStyle w:val="TOC3"/>
        <w:rPr>
          <w:rFonts w:ascii="Calibri" w:eastAsia="Times New Roman" w:hAnsi="Calibri"/>
          <w:sz w:val="22"/>
          <w:szCs w:val="22"/>
          <w:lang w:eastAsia="en-GB"/>
        </w:rPr>
      </w:pPr>
      <w:r w:rsidRPr="00D053B6">
        <w:t>11.3.3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_Toc517480301 \h </w:instrText>
      </w:r>
      <w:r w:rsidRPr="00D053B6">
        <w:fldChar w:fldCharType="separate"/>
      </w:r>
      <w:r w:rsidRPr="00D053B6">
        <w:t>78</w:t>
      </w:r>
      <w:r w:rsidRPr="00D053B6">
        <w:fldChar w:fldCharType="end"/>
      </w:r>
    </w:p>
    <w:p w14:paraId="4DC26C6B" w14:textId="77777777" w:rsidR="00D053B6" w:rsidRPr="009D50D0" w:rsidRDefault="00D053B6">
      <w:pPr>
        <w:pStyle w:val="TOC2"/>
        <w:rPr>
          <w:rFonts w:ascii="Calibri" w:eastAsia="Times New Roman" w:hAnsi="Calibri"/>
          <w:sz w:val="22"/>
          <w:szCs w:val="22"/>
          <w:lang w:eastAsia="en-GB"/>
        </w:rPr>
      </w:pPr>
      <w:r w:rsidRPr="00D053B6">
        <w:t>11.4</w:t>
      </w:r>
      <w:r w:rsidRPr="009D50D0">
        <w:rPr>
          <w:rFonts w:ascii="Calibri" w:eastAsia="Times New Roman" w:hAnsi="Calibri"/>
          <w:sz w:val="22"/>
          <w:szCs w:val="22"/>
          <w:lang w:eastAsia="en-GB"/>
        </w:rPr>
        <w:tab/>
      </w:r>
      <w:r w:rsidRPr="00D053B6">
        <w:rPr>
          <w:lang w:val="en-US"/>
        </w:rPr>
        <w:t>HSS / AAA Initiated Detach procedures</w:t>
      </w:r>
      <w:r w:rsidRPr="00D053B6">
        <w:tab/>
      </w:r>
      <w:r w:rsidRPr="00D053B6">
        <w:fldChar w:fldCharType="begin" w:fldLock="1"/>
      </w:r>
      <w:r w:rsidRPr="00D053B6">
        <w:instrText xml:space="preserve"> PAGEREF _Toc517480302 \h </w:instrText>
      </w:r>
      <w:r w:rsidRPr="00D053B6">
        <w:fldChar w:fldCharType="separate"/>
      </w:r>
      <w:r w:rsidRPr="00D053B6">
        <w:t>78</w:t>
      </w:r>
      <w:r w:rsidRPr="00D053B6">
        <w:fldChar w:fldCharType="end"/>
      </w:r>
    </w:p>
    <w:p w14:paraId="36C628AD" w14:textId="77777777" w:rsidR="00D053B6" w:rsidRPr="009D50D0" w:rsidRDefault="00D053B6">
      <w:pPr>
        <w:pStyle w:val="TOC3"/>
        <w:rPr>
          <w:rFonts w:ascii="Calibri" w:eastAsia="Times New Roman" w:hAnsi="Calibri"/>
          <w:sz w:val="22"/>
          <w:szCs w:val="22"/>
          <w:lang w:eastAsia="en-GB"/>
        </w:rPr>
      </w:pPr>
      <w:r w:rsidRPr="00D053B6">
        <w:t>11.4.1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_Toc517480303 \h </w:instrText>
      </w:r>
      <w:r w:rsidRPr="00D053B6">
        <w:fldChar w:fldCharType="separate"/>
      </w:r>
      <w:r w:rsidRPr="00D053B6">
        <w:t>78</w:t>
      </w:r>
      <w:r w:rsidRPr="00D053B6">
        <w:fldChar w:fldCharType="end"/>
      </w:r>
    </w:p>
    <w:p w14:paraId="6B134C96" w14:textId="77777777" w:rsidR="00D053B6" w:rsidRPr="009D50D0" w:rsidRDefault="00D053B6">
      <w:pPr>
        <w:pStyle w:val="TOC3"/>
        <w:rPr>
          <w:rFonts w:ascii="Calibri" w:eastAsia="Times New Roman" w:hAnsi="Calibri"/>
          <w:sz w:val="22"/>
          <w:szCs w:val="22"/>
          <w:lang w:eastAsia="en-GB"/>
        </w:rPr>
      </w:pPr>
      <w:r w:rsidRPr="00D053B6">
        <w:t>11.4.2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_Toc517480304 \h </w:instrText>
      </w:r>
      <w:r w:rsidRPr="00D053B6">
        <w:fldChar w:fldCharType="separate"/>
      </w:r>
      <w:r w:rsidRPr="00D053B6">
        <w:t>78</w:t>
      </w:r>
      <w:r w:rsidRPr="00D053B6">
        <w:fldChar w:fldCharType="end"/>
      </w:r>
    </w:p>
    <w:p w14:paraId="5E6E0B3B" w14:textId="77777777" w:rsidR="00D053B6" w:rsidRPr="009D50D0" w:rsidRDefault="00D053B6">
      <w:pPr>
        <w:pStyle w:val="TOC3"/>
        <w:rPr>
          <w:rFonts w:ascii="Calibri" w:eastAsia="Times New Roman" w:hAnsi="Calibri"/>
          <w:sz w:val="22"/>
          <w:szCs w:val="22"/>
          <w:lang w:eastAsia="en-GB"/>
        </w:rPr>
      </w:pPr>
      <w:r w:rsidRPr="00D053B6">
        <w:t>11.4.3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_Toc517480305 \h </w:instrText>
      </w:r>
      <w:r w:rsidRPr="00D053B6">
        <w:fldChar w:fldCharType="separate"/>
      </w:r>
      <w:r w:rsidRPr="00D053B6">
        <w:t>78</w:t>
      </w:r>
      <w:r w:rsidRPr="00D053B6">
        <w:fldChar w:fldCharType="end"/>
      </w:r>
    </w:p>
    <w:p w14:paraId="3EB1B046" w14:textId="77777777" w:rsidR="00D053B6" w:rsidRPr="009D50D0" w:rsidRDefault="00D053B6">
      <w:pPr>
        <w:pStyle w:val="TOC2"/>
        <w:rPr>
          <w:rFonts w:ascii="Calibri" w:eastAsia="Times New Roman" w:hAnsi="Calibri"/>
          <w:sz w:val="22"/>
          <w:szCs w:val="22"/>
          <w:lang w:eastAsia="en-GB"/>
        </w:rPr>
      </w:pPr>
      <w:r w:rsidRPr="00D053B6">
        <w:t>11.5</w:t>
      </w:r>
      <w:r w:rsidRPr="009D50D0">
        <w:rPr>
          <w:rFonts w:ascii="Calibri" w:eastAsia="Times New Roman" w:hAnsi="Calibri"/>
          <w:sz w:val="22"/>
          <w:szCs w:val="22"/>
          <w:lang w:eastAsia="en-GB"/>
        </w:rPr>
        <w:tab/>
      </w:r>
      <w:r w:rsidRPr="00D053B6">
        <w:t>UE Initiated Connectivity to Additional PDN procedures</w:t>
      </w:r>
      <w:r w:rsidRPr="00D053B6">
        <w:tab/>
      </w:r>
      <w:r w:rsidRPr="00D053B6">
        <w:fldChar w:fldCharType="begin" w:fldLock="1"/>
      </w:r>
      <w:r w:rsidRPr="00D053B6">
        <w:instrText xml:space="preserve"> PAGEREF _Toc517480306 \h </w:instrText>
      </w:r>
      <w:r w:rsidRPr="00D053B6">
        <w:fldChar w:fldCharType="separate"/>
      </w:r>
      <w:r w:rsidRPr="00D053B6">
        <w:t>79</w:t>
      </w:r>
      <w:r w:rsidRPr="00D053B6">
        <w:fldChar w:fldCharType="end"/>
      </w:r>
    </w:p>
    <w:p w14:paraId="41C43F1A" w14:textId="77777777" w:rsidR="00D053B6" w:rsidRPr="009D50D0" w:rsidRDefault="00D053B6">
      <w:pPr>
        <w:pStyle w:val="TOC3"/>
        <w:rPr>
          <w:rFonts w:ascii="Calibri" w:eastAsia="Times New Roman" w:hAnsi="Calibri"/>
          <w:sz w:val="22"/>
          <w:szCs w:val="22"/>
          <w:lang w:eastAsia="en-GB"/>
        </w:rPr>
      </w:pPr>
      <w:r w:rsidRPr="00D053B6">
        <w:t>11.5.1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_Toc517480307 \h </w:instrText>
      </w:r>
      <w:r w:rsidRPr="00D053B6">
        <w:fldChar w:fldCharType="separate"/>
      </w:r>
      <w:r w:rsidRPr="00D053B6">
        <w:t>79</w:t>
      </w:r>
      <w:r w:rsidRPr="00D053B6">
        <w:fldChar w:fldCharType="end"/>
      </w:r>
    </w:p>
    <w:p w14:paraId="20B5A1D6" w14:textId="77777777" w:rsidR="00D053B6" w:rsidRPr="009D50D0" w:rsidRDefault="00D053B6">
      <w:pPr>
        <w:pStyle w:val="TOC3"/>
        <w:rPr>
          <w:rFonts w:ascii="Calibri" w:eastAsia="Times New Roman" w:hAnsi="Calibri"/>
          <w:sz w:val="22"/>
          <w:szCs w:val="22"/>
          <w:lang w:eastAsia="en-GB"/>
        </w:rPr>
      </w:pPr>
      <w:r w:rsidRPr="00D053B6">
        <w:t>11.5.2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_Toc517480308 \h </w:instrText>
      </w:r>
      <w:r w:rsidRPr="00D053B6">
        <w:fldChar w:fldCharType="separate"/>
      </w:r>
      <w:r w:rsidRPr="00D053B6">
        <w:t>79</w:t>
      </w:r>
      <w:r w:rsidRPr="00D053B6">
        <w:fldChar w:fldCharType="end"/>
      </w:r>
    </w:p>
    <w:p w14:paraId="730E5CF7" w14:textId="77777777" w:rsidR="00D053B6" w:rsidRPr="009D50D0" w:rsidRDefault="00D053B6">
      <w:pPr>
        <w:pStyle w:val="TOC3"/>
        <w:rPr>
          <w:rFonts w:ascii="Calibri" w:eastAsia="Times New Roman" w:hAnsi="Calibri"/>
          <w:sz w:val="22"/>
          <w:szCs w:val="22"/>
          <w:lang w:eastAsia="en-GB"/>
        </w:rPr>
      </w:pPr>
      <w:r w:rsidRPr="00D053B6">
        <w:t>11.5.3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_Toc517480309 \h </w:instrText>
      </w:r>
      <w:r w:rsidRPr="00D053B6">
        <w:fldChar w:fldCharType="separate"/>
      </w:r>
      <w:r w:rsidRPr="00D053B6">
        <w:t>79</w:t>
      </w:r>
      <w:r w:rsidRPr="00D053B6">
        <w:fldChar w:fldCharType="end"/>
      </w:r>
    </w:p>
    <w:p w14:paraId="091161DA" w14:textId="77777777" w:rsidR="00D053B6" w:rsidRPr="009D50D0" w:rsidRDefault="00D053B6">
      <w:pPr>
        <w:pStyle w:val="TOC2"/>
        <w:rPr>
          <w:rFonts w:ascii="Calibri" w:eastAsia="Times New Roman" w:hAnsi="Calibri"/>
          <w:sz w:val="22"/>
          <w:szCs w:val="22"/>
          <w:lang w:eastAsia="en-GB"/>
        </w:rPr>
      </w:pPr>
      <w:r w:rsidRPr="00D053B6">
        <w:t>11.6</w:t>
      </w:r>
      <w:r w:rsidRPr="009D50D0">
        <w:rPr>
          <w:rFonts w:ascii="Calibri" w:eastAsia="Times New Roman" w:hAnsi="Calibri"/>
          <w:sz w:val="22"/>
          <w:szCs w:val="22"/>
          <w:lang w:eastAsia="en-GB"/>
        </w:rPr>
        <w:tab/>
      </w:r>
      <w:r w:rsidRPr="00D053B6">
        <w:rPr>
          <w:lang w:val="en-US"/>
        </w:rPr>
        <w:t xml:space="preserve">3GPP Access to </w:t>
      </w:r>
      <w:r w:rsidRPr="00D053B6">
        <w:t>Trusted / Untrusted Non-3GPP IP Access Handover procedures without optimization</w:t>
      </w:r>
      <w:r w:rsidRPr="00D053B6">
        <w:tab/>
      </w:r>
      <w:r w:rsidRPr="00D053B6">
        <w:fldChar w:fldCharType="begin" w:fldLock="1"/>
      </w:r>
      <w:r w:rsidRPr="00D053B6">
        <w:instrText xml:space="preserve"> PAGEREF _Toc517480310 \h </w:instrText>
      </w:r>
      <w:r w:rsidRPr="00D053B6">
        <w:fldChar w:fldCharType="separate"/>
      </w:r>
      <w:r w:rsidRPr="00D053B6">
        <w:t>79</w:t>
      </w:r>
      <w:r w:rsidRPr="00D053B6">
        <w:fldChar w:fldCharType="end"/>
      </w:r>
    </w:p>
    <w:p w14:paraId="7AE38DE2" w14:textId="77777777" w:rsidR="00D053B6" w:rsidRPr="009D50D0" w:rsidRDefault="00D053B6">
      <w:pPr>
        <w:pStyle w:val="TOC3"/>
        <w:rPr>
          <w:rFonts w:ascii="Calibri" w:eastAsia="Times New Roman" w:hAnsi="Calibri"/>
          <w:sz w:val="22"/>
          <w:szCs w:val="22"/>
          <w:lang w:eastAsia="en-GB"/>
        </w:rPr>
      </w:pPr>
      <w:r w:rsidRPr="00D053B6">
        <w:t>11.6.1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_Toc517480311 \h </w:instrText>
      </w:r>
      <w:r w:rsidRPr="00D053B6">
        <w:fldChar w:fldCharType="separate"/>
      </w:r>
      <w:r w:rsidRPr="00D053B6">
        <w:t>79</w:t>
      </w:r>
      <w:r w:rsidRPr="00D053B6">
        <w:fldChar w:fldCharType="end"/>
      </w:r>
    </w:p>
    <w:p w14:paraId="06C6FEF5" w14:textId="77777777" w:rsidR="00D053B6" w:rsidRPr="009D50D0" w:rsidRDefault="00D053B6">
      <w:pPr>
        <w:pStyle w:val="TOC3"/>
        <w:rPr>
          <w:rFonts w:ascii="Calibri" w:eastAsia="Times New Roman" w:hAnsi="Calibri"/>
          <w:sz w:val="22"/>
          <w:szCs w:val="22"/>
          <w:lang w:eastAsia="en-GB"/>
        </w:rPr>
      </w:pPr>
      <w:r w:rsidRPr="00D053B6">
        <w:t>11.6.2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_Toc517480312 \h </w:instrText>
      </w:r>
      <w:r w:rsidRPr="00D053B6">
        <w:fldChar w:fldCharType="separate"/>
      </w:r>
      <w:r w:rsidRPr="00D053B6">
        <w:t>79</w:t>
      </w:r>
      <w:r w:rsidRPr="00D053B6">
        <w:fldChar w:fldCharType="end"/>
      </w:r>
    </w:p>
    <w:p w14:paraId="1B2FA731" w14:textId="77777777" w:rsidR="00D053B6" w:rsidRPr="009D50D0" w:rsidRDefault="00D053B6">
      <w:pPr>
        <w:pStyle w:val="TOC3"/>
        <w:rPr>
          <w:rFonts w:ascii="Calibri" w:eastAsia="Times New Roman" w:hAnsi="Calibri"/>
          <w:sz w:val="22"/>
          <w:szCs w:val="22"/>
          <w:lang w:eastAsia="en-GB"/>
        </w:rPr>
      </w:pPr>
      <w:r w:rsidRPr="00D053B6">
        <w:t>11.6.3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_Toc517480313 \h </w:instrText>
      </w:r>
      <w:r w:rsidRPr="00D053B6">
        <w:fldChar w:fldCharType="separate"/>
      </w:r>
      <w:r w:rsidRPr="00D053B6">
        <w:t>79</w:t>
      </w:r>
      <w:r w:rsidRPr="00D053B6">
        <w:fldChar w:fldCharType="end"/>
      </w:r>
    </w:p>
    <w:p w14:paraId="0E2DC065" w14:textId="77777777" w:rsidR="00D053B6" w:rsidRPr="009D50D0" w:rsidRDefault="00D053B6">
      <w:pPr>
        <w:pStyle w:val="TOC2"/>
        <w:rPr>
          <w:rFonts w:ascii="Calibri" w:eastAsia="Times New Roman" w:hAnsi="Calibri"/>
          <w:sz w:val="22"/>
          <w:szCs w:val="22"/>
          <w:lang w:eastAsia="en-GB"/>
        </w:rPr>
      </w:pPr>
      <w:r w:rsidRPr="00D053B6">
        <w:t>11.7</w:t>
      </w:r>
      <w:r w:rsidRPr="009D50D0">
        <w:rPr>
          <w:rFonts w:ascii="Calibri" w:eastAsia="Times New Roman" w:hAnsi="Calibri"/>
          <w:sz w:val="22"/>
          <w:szCs w:val="22"/>
          <w:lang w:eastAsia="en-GB"/>
        </w:rPr>
        <w:tab/>
      </w:r>
      <w:r w:rsidRPr="00D053B6">
        <w:t>UE Requested PDN Disconnection procedures</w:t>
      </w:r>
      <w:r w:rsidRPr="00D053B6">
        <w:tab/>
      </w:r>
      <w:r w:rsidRPr="00D053B6">
        <w:fldChar w:fldCharType="begin" w:fldLock="1"/>
      </w:r>
      <w:r w:rsidRPr="00D053B6">
        <w:instrText xml:space="preserve"> PAGEREF _Toc517480314 \h </w:instrText>
      </w:r>
      <w:r w:rsidRPr="00D053B6">
        <w:fldChar w:fldCharType="separate"/>
      </w:r>
      <w:r w:rsidRPr="00D053B6">
        <w:t>80</w:t>
      </w:r>
      <w:r w:rsidRPr="00D053B6">
        <w:fldChar w:fldCharType="end"/>
      </w:r>
    </w:p>
    <w:p w14:paraId="0C3AA202" w14:textId="77777777" w:rsidR="00D053B6" w:rsidRPr="009D50D0" w:rsidRDefault="00D053B6">
      <w:pPr>
        <w:pStyle w:val="TOC3"/>
        <w:rPr>
          <w:rFonts w:ascii="Calibri" w:eastAsia="Times New Roman" w:hAnsi="Calibri"/>
          <w:sz w:val="22"/>
          <w:szCs w:val="22"/>
          <w:lang w:eastAsia="en-GB"/>
        </w:rPr>
      </w:pPr>
      <w:r w:rsidRPr="00D053B6">
        <w:t>11.7.1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_Toc517480315 \h </w:instrText>
      </w:r>
      <w:r w:rsidRPr="00D053B6">
        <w:fldChar w:fldCharType="separate"/>
      </w:r>
      <w:r w:rsidRPr="00D053B6">
        <w:t>80</w:t>
      </w:r>
      <w:r w:rsidRPr="00D053B6">
        <w:fldChar w:fldCharType="end"/>
      </w:r>
    </w:p>
    <w:p w14:paraId="4065ECDC" w14:textId="77777777" w:rsidR="00D053B6" w:rsidRPr="009D50D0" w:rsidRDefault="00D053B6">
      <w:pPr>
        <w:pStyle w:val="TOC3"/>
        <w:rPr>
          <w:rFonts w:ascii="Calibri" w:eastAsia="Times New Roman" w:hAnsi="Calibri"/>
          <w:sz w:val="22"/>
          <w:szCs w:val="22"/>
          <w:lang w:eastAsia="en-GB"/>
        </w:rPr>
      </w:pPr>
      <w:r w:rsidRPr="00D053B6">
        <w:t>11.7.2</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_Toc517480316 \h </w:instrText>
      </w:r>
      <w:r w:rsidRPr="00D053B6">
        <w:fldChar w:fldCharType="separate"/>
      </w:r>
      <w:r w:rsidRPr="00D053B6">
        <w:t>80</w:t>
      </w:r>
      <w:r w:rsidRPr="00D053B6">
        <w:fldChar w:fldCharType="end"/>
      </w:r>
    </w:p>
    <w:p w14:paraId="213C8E5D" w14:textId="77777777" w:rsidR="00D053B6" w:rsidRPr="009D50D0" w:rsidRDefault="00D053B6">
      <w:pPr>
        <w:pStyle w:val="TOC3"/>
        <w:rPr>
          <w:rFonts w:ascii="Calibri" w:eastAsia="Times New Roman" w:hAnsi="Calibri"/>
          <w:sz w:val="22"/>
          <w:szCs w:val="22"/>
          <w:lang w:eastAsia="en-GB"/>
        </w:rPr>
      </w:pPr>
      <w:r w:rsidRPr="00D053B6">
        <w:t>11.7.3</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_Toc517480317 \h </w:instrText>
      </w:r>
      <w:r w:rsidRPr="00D053B6">
        <w:fldChar w:fldCharType="separate"/>
      </w:r>
      <w:r w:rsidRPr="00D053B6">
        <w:t>80</w:t>
      </w:r>
      <w:r w:rsidRPr="00D053B6">
        <w:fldChar w:fldCharType="end"/>
      </w:r>
    </w:p>
    <w:p w14:paraId="2B2E427B" w14:textId="77777777" w:rsidR="00D053B6" w:rsidRPr="009D50D0" w:rsidRDefault="00D053B6">
      <w:pPr>
        <w:pStyle w:val="TOC2"/>
        <w:rPr>
          <w:rFonts w:ascii="Calibri" w:eastAsia="Times New Roman" w:hAnsi="Calibri"/>
          <w:sz w:val="22"/>
          <w:szCs w:val="22"/>
          <w:lang w:eastAsia="en-GB"/>
        </w:rPr>
      </w:pPr>
      <w:r w:rsidRPr="00D053B6">
        <w:t>11.8</w:t>
      </w:r>
      <w:r w:rsidRPr="009D50D0">
        <w:rPr>
          <w:rFonts w:ascii="Calibri" w:eastAsia="Times New Roman" w:hAnsi="Calibri"/>
          <w:sz w:val="22"/>
          <w:szCs w:val="22"/>
          <w:lang w:eastAsia="en-GB"/>
        </w:rPr>
        <w:tab/>
      </w:r>
      <w:r w:rsidRPr="00D053B6">
        <w:rPr>
          <w:lang w:val="en-US"/>
        </w:rPr>
        <w:t>PDN GW Initiated Resource Allocation Deactivation procedures</w:t>
      </w:r>
      <w:r w:rsidRPr="00D053B6">
        <w:tab/>
      </w:r>
      <w:r w:rsidRPr="00D053B6">
        <w:fldChar w:fldCharType="begin" w:fldLock="1"/>
      </w:r>
      <w:r w:rsidRPr="00D053B6">
        <w:instrText xml:space="preserve"> PAGEREF _Toc517480318 \h </w:instrText>
      </w:r>
      <w:r w:rsidRPr="00D053B6">
        <w:fldChar w:fldCharType="separate"/>
      </w:r>
      <w:r w:rsidRPr="00D053B6">
        <w:t>80</w:t>
      </w:r>
      <w:r w:rsidRPr="00D053B6">
        <w:fldChar w:fldCharType="end"/>
      </w:r>
    </w:p>
    <w:p w14:paraId="28B9211B" w14:textId="77777777" w:rsidR="00D053B6" w:rsidRPr="009D50D0" w:rsidRDefault="00D053B6">
      <w:pPr>
        <w:pStyle w:val="TOC3"/>
        <w:rPr>
          <w:rFonts w:ascii="Calibri" w:eastAsia="Times New Roman" w:hAnsi="Calibri"/>
          <w:sz w:val="22"/>
          <w:szCs w:val="22"/>
          <w:lang w:eastAsia="en-GB"/>
        </w:rPr>
      </w:pPr>
      <w:r w:rsidRPr="00D053B6">
        <w:t xml:space="preserve">11.8.1 </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_Toc517480319 \h </w:instrText>
      </w:r>
      <w:r w:rsidRPr="00D053B6">
        <w:fldChar w:fldCharType="separate"/>
      </w:r>
      <w:r w:rsidRPr="00D053B6">
        <w:t>80</w:t>
      </w:r>
      <w:r w:rsidRPr="00D053B6">
        <w:fldChar w:fldCharType="end"/>
      </w:r>
    </w:p>
    <w:p w14:paraId="6137DA07" w14:textId="77777777" w:rsidR="00D053B6" w:rsidRPr="009D50D0" w:rsidRDefault="00D053B6">
      <w:pPr>
        <w:pStyle w:val="TOC3"/>
        <w:rPr>
          <w:rFonts w:ascii="Calibri" w:eastAsia="Times New Roman" w:hAnsi="Calibri"/>
          <w:sz w:val="22"/>
          <w:szCs w:val="22"/>
          <w:lang w:eastAsia="en-GB"/>
        </w:rPr>
      </w:pPr>
      <w:r w:rsidRPr="00D053B6">
        <w:t xml:space="preserve">11.8.2 </w:t>
      </w:r>
      <w:r w:rsidRPr="009D50D0">
        <w:rPr>
          <w:rFonts w:ascii="Calibri" w:eastAsia="Times New Roman" w:hAnsi="Calibri"/>
          <w:sz w:val="22"/>
          <w:szCs w:val="22"/>
          <w:lang w:eastAsia="en-GB"/>
        </w:rPr>
        <w:tab/>
      </w:r>
      <w:r w:rsidRPr="00D053B6">
        <w:rPr>
          <w:lang w:val="en-US"/>
        </w:rPr>
        <w:t>ePDG / Trusted Non-3GPP Access procedures</w:t>
      </w:r>
      <w:r w:rsidRPr="00D053B6">
        <w:tab/>
      </w:r>
      <w:r w:rsidRPr="00D053B6">
        <w:fldChar w:fldCharType="begin" w:fldLock="1"/>
      </w:r>
      <w:r w:rsidRPr="00D053B6">
        <w:instrText xml:space="preserve"> PAGEREF _Toc517480320 \h </w:instrText>
      </w:r>
      <w:r w:rsidRPr="00D053B6">
        <w:fldChar w:fldCharType="separate"/>
      </w:r>
      <w:r w:rsidRPr="00D053B6">
        <w:t>80</w:t>
      </w:r>
      <w:r w:rsidRPr="00D053B6">
        <w:fldChar w:fldCharType="end"/>
      </w:r>
    </w:p>
    <w:p w14:paraId="36B43ADA" w14:textId="77777777" w:rsidR="00D053B6" w:rsidRPr="009D50D0" w:rsidRDefault="00D053B6">
      <w:pPr>
        <w:pStyle w:val="TOC3"/>
        <w:rPr>
          <w:rFonts w:ascii="Calibri" w:eastAsia="Times New Roman" w:hAnsi="Calibri"/>
          <w:sz w:val="22"/>
          <w:szCs w:val="22"/>
          <w:lang w:eastAsia="en-GB"/>
        </w:rPr>
      </w:pPr>
      <w:r w:rsidRPr="00D053B6">
        <w:t xml:space="preserve">11.8.3 </w:t>
      </w:r>
      <w:r w:rsidRPr="009D50D0">
        <w:rPr>
          <w:rFonts w:ascii="Calibri" w:eastAsia="Times New Roman" w:hAnsi="Calibri"/>
          <w:sz w:val="22"/>
          <w:szCs w:val="22"/>
          <w:lang w:eastAsia="en-GB"/>
        </w:rPr>
        <w:tab/>
      </w:r>
      <w:r w:rsidRPr="00D053B6">
        <w:rPr>
          <w:lang w:val="en-US"/>
        </w:rPr>
        <w:t>Serving GW procedures</w:t>
      </w:r>
      <w:r w:rsidRPr="00D053B6">
        <w:tab/>
      </w:r>
      <w:r w:rsidRPr="00D053B6">
        <w:fldChar w:fldCharType="begin" w:fldLock="1"/>
      </w:r>
      <w:r w:rsidRPr="00D053B6">
        <w:instrText xml:space="preserve"> PAGEREF _Toc517480321 \h </w:instrText>
      </w:r>
      <w:r w:rsidRPr="00D053B6">
        <w:fldChar w:fldCharType="separate"/>
      </w:r>
      <w:r w:rsidRPr="00D053B6">
        <w:t>80</w:t>
      </w:r>
      <w:r w:rsidRPr="00D053B6">
        <w:fldChar w:fldCharType="end"/>
      </w:r>
    </w:p>
    <w:p w14:paraId="3B427DC9" w14:textId="77777777" w:rsidR="00D053B6" w:rsidRPr="009D50D0" w:rsidRDefault="00D053B6">
      <w:pPr>
        <w:pStyle w:val="TOC1"/>
        <w:rPr>
          <w:rFonts w:ascii="Calibri" w:eastAsia="Times New Roman" w:hAnsi="Calibri"/>
          <w:szCs w:val="22"/>
          <w:lang w:eastAsia="en-GB"/>
        </w:rPr>
      </w:pPr>
      <w:r w:rsidRPr="00D053B6">
        <w:t>12</w:t>
      </w:r>
      <w:r w:rsidRPr="009D50D0">
        <w:rPr>
          <w:rFonts w:ascii="Calibri" w:eastAsia="Times New Roman" w:hAnsi="Calibri"/>
          <w:szCs w:val="22"/>
          <w:lang w:eastAsia="en-GB"/>
        </w:rPr>
        <w:tab/>
      </w:r>
      <w:r w:rsidRPr="00D053B6">
        <w:t>Information Elements</w:t>
      </w:r>
      <w:r w:rsidRPr="00D053B6">
        <w:tab/>
      </w:r>
      <w:r w:rsidRPr="00D053B6">
        <w:fldChar w:fldCharType="begin" w:fldLock="1"/>
      </w:r>
      <w:r w:rsidRPr="00D053B6">
        <w:instrText xml:space="preserve"> PAGEREF _Toc517480322 \h </w:instrText>
      </w:r>
      <w:r w:rsidRPr="00D053B6">
        <w:fldChar w:fldCharType="separate"/>
      </w:r>
      <w:r w:rsidRPr="00D053B6">
        <w:t>80</w:t>
      </w:r>
      <w:r w:rsidRPr="00D053B6">
        <w:fldChar w:fldCharType="end"/>
      </w:r>
    </w:p>
    <w:p w14:paraId="00E05187" w14:textId="77777777" w:rsidR="00D053B6" w:rsidRPr="009D50D0" w:rsidRDefault="00D053B6">
      <w:pPr>
        <w:pStyle w:val="TOC2"/>
        <w:rPr>
          <w:rFonts w:ascii="Calibri" w:eastAsia="Times New Roman" w:hAnsi="Calibri"/>
          <w:sz w:val="22"/>
          <w:szCs w:val="22"/>
          <w:lang w:eastAsia="en-GB"/>
        </w:rPr>
      </w:pPr>
      <w:r w:rsidRPr="00D053B6">
        <w:t>12.1</w:t>
      </w:r>
      <w:r w:rsidRPr="009D50D0">
        <w:rPr>
          <w:rFonts w:ascii="Calibri" w:eastAsia="Times New Roman" w:hAnsi="Calibri"/>
          <w:sz w:val="22"/>
          <w:szCs w:val="22"/>
          <w:lang w:eastAsia="en-GB"/>
        </w:rPr>
        <w:tab/>
      </w:r>
      <w:r w:rsidRPr="00D053B6">
        <w:t>Additional Proxy Mobile IPv6 Information Elements</w:t>
      </w:r>
      <w:r w:rsidRPr="00D053B6">
        <w:tab/>
      </w:r>
      <w:r w:rsidRPr="00D053B6">
        <w:fldChar w:fldCharType="begin" w:fldLock="1"/>
      </w:r>
      <w:r w:rsidRPr="00D053B6">
        <w:instrText xml:space="preserve"> PAGEREF _Toc517480323 \h </w:instrText>
      </w:r>
      <w:r w:rsidRPr="00D053B6">
        <w:fldChar w:fldCharType="separate"/>
      </w:r>
      <w:r w:rsidRPr="00D053B6">
        <w:t>80</w:t>
      </w:r>
      <w:r w:rsidRPr="00D053B6">
        <w:fldChar w:fldCharType="end"/>
      </w:r>
    </w:p>
    <w:p w14:paraId="38A462CA" w14:textId="77777777" w:rsidR="00D053B6" w:rsidRPr="009D50D0" w:rsidRDefault="00D053B6">
      <w:pPr>
        <w:pStyle w:val="TOC3"/>
        <w:rPr>
          <w:rFonts w:ascii="Calibri" w:eastAsia="Times New Roman" w:hAnsi="Calibri"/>
          <w:sz w:val="22"/>
          <w:szCs w:val="22"/>
          <w:lang w:eastAsia="en-GB"/>
        </w:rPr>
      </w:pPr>
      <w:r w:rsidRPr="00D053B6">
        <w:t>12.1.1</w:t>
      </w:r>
      <w:r w:rsidRPr="009D50D0">
        <w:rPr>
          <w:rFonts w:ascii="Calibri" w:eastAsia="Times New Roman" w:hAnsi="Calibri"/>
          <w:sz w:val="22"/>
          <w:szCs w:val="22"/>
          <w:lang w:eastAsia="en-GB"/>
        </w:rPr>
        <w:tab/>
      </w:r>
      <w:r w:rsidRPr="00D053B6">
        <w:rPr>
          <w:lang w:val="en-US"/>
        </w:rPr>
        <w:t>3GPP-Specific PMIPv6 Information Elements</w:t>
      </w:r>
      <w:r w:rsidRPr="00D053B6">
        <w:tab/>
      </w:r>
      <w:r w:rsidRPr="00D053B6">
        <w:fldChar w:fldCharType="begin" w:fldLock="1"/>
      </w:r>
      <w:r w:rsidRPr="00D053B6">
        <w:instrText xml:space="preserve"> PAGEREF _Toc517480324 \h </w:instrText>
      </w:r>
      <w:r w:rsidRPr="00D053B6">
        <w:fldChar w:fldCharType="separate"/>
      </w:r>
      <w:r w:rsidRPr="00D053B6">
        <w:t>80</w:t>
      </w:r>
      <w:r w:rsidRPr="00D053B6">
        <w:fldChar w:fldCharType="end"/>
      </w:r>
    </w:p>
    <w:p w14:paraId="156EA273" w14:textId="77777777" w:rsidR="00D053B6" w:rsidRPr="009D50D0" w:rsidRDefault="00D053B6">
      <w:pPr>
        <w:pStyle w:val="TOC4"/>
        <w:rPr>
          <w:rFonts w:ascii="Calibri" w:eastAsia="Times New Roman" w:hAnsi="Calibri"/>
          <w:sz w:val="22"/>
          <w:szCs w:val="22"/>
          <w:lang w:eastAsia="en-GB"/>
        </w:rPr>
      </w:pPr>
      <w:r w:rsidRPr="00D053B6">
        <w:t>12.1.1.0</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_Toc517480325 \h </w:instrText>
      </w:r>
      <w:r w:rsidRPr="00D053B6">
        <w:fldChar w:fldCharType="separate"/>
      </w:r>
      <w:r w:rsidRPr="00D053B6">
        <w:t>80</w:t>
      </w:r>
      <w:r w:rsidRPr="00D053B6">
        <w:fldChar w:fldCharType="end"/>
      </w:r>
    </w:p>
    <w:p w14:paraId="505AC428" w14:textId="77777777" w:rsidR="00D053B6" w:rsidRPr="009D50D0" w:rsidRDefault="00D053B6">
      <w:pPr>
        <w:pStyle w:val="TOC4"/>
        <w:rPr>
          <w:rFonts w:ascii="Calibri" w:eastAsia="Times New Roman" w:hAnsi="Calibri"/>
          <w:sz w:val="22"/>
          <w:szCs w:val="22"/>
          <w:lang w:eastAsia="en-GB"/>
        </w:rPr>
      </w:pPr>
      <w:r w:rsidRPr="00D053B6">
        <w:lastRenderedPageBreak/>
        <w:t>12.1.1.1</w:t>
      </w:r>
      <w:r w:rsidRPr="009D50D0">
        <w:rPr>
          <w:rFonts w:ascii="Calibri" w:eastAsia="Times New Roman" w:hAnsi="Calibri"/>
          <w:sz w:val="22"/>
          <w:szCs w:val="22"/>
          <w:lang w:eastAsia="en-GB"/>
        </w:rPr>
        <w:tab/>
      </w:r>
      <w:r w:rsidRPr="00D053B6">
        <w:t>3GPP Specific PMIPv6 error code</w:t>
      </w:r>
      <w:r w:rsidRPr="00D053B6">
        <w:tab/>
      </w:r>
      <w:r w:rsidRPr="00D053B6">
        <w:fldChar w:fldCharType="begin" w:fldLock="1"/>
      </w:r>
      <w:r w:rsidRPr="00D053B6">
        <w:instrText xml:space="preserve"> PAGEREF _Toc517480326 \h </w:instrText>
      </w:r>
      <w:r w:rsidRPr="00D053B6">
        <w:fldChar w:fldCharType="separate"/>
      </w:r>
      <w:r w:rsidRPr="00D053B6">
        <w:t>82</w:t>
      </w:r>
      <w:r w:rsidRPr="00D053B6">
        <w:fldChar w:fldCharType="end"/>
      </w:r>
    </w:p>
    <w:p w14:paraId="45241D14" w14:textId="77777777" w:rsidR="00D053B6" w:rsidRPr="009D50D0" w:rsidRDefault="00D053B6">
      <w:pPr>
        <w:pStyle w:val="TOC4"/>
        <w:rPr>
          <w:rFonts w:ascii="Calibri" w:eastAsia="Times New Roman" w:hAnsi="Calibri"/>
          <w:sz w:val="22"/>
          <w:szCs w:val="22"/>
          <w:lang w:eastAsia="en-GB"/>
        </w:rPr>
      </w:pPr>
      <w:r w:rsidRPr="00D053B6">
        <w:t>12.1.1.2</w:t>
      </w:r>
      <w:r w:rsidRPr="009D50D0">
        <w:rPr>
          <w:rFonts w:ascii="Calibri" w:eastAsia="Times New Roman" w:hAnsi="Calibri"/>
          <w:sz w:val="22"/>
          <w:szCs w:val="22"/>
          <w:lang w:eastAsia="en-GB"/>
        </w:rPr>
        <w:tab/>
      </w:r>
      <w:r w:rsidRPr="00D053B6">
        <w:t>Fully Qualified PDN Connection Set Identifier (FQ-CSID)</w:t>
      </w:r>
      <w:r w:rsidRPr="00D053B6">
        <w:tab/>
      </w:r>
      <w:r w:rsidRPr="00D053B6">
        <w:fldChar w:fldCharType="begin" w:fldLock="1"/>
      </w:r>
      <w:r w:rsidRPr="00D053B6">
        <w:instrText xml:space="preserve"> PAGEREF _Toc517480327 \h </w:instrText>
      </w:r>
      <w:r w:rsidRPr="00D053B6">
        <w:fldChar w:fldCharType="separate"/>
      </w:r>
      <w:r w:rsidRPr="00D053B6">
        <w:t>82</w:t>
      </w:r>
      <w:r w:rsidRPr="00D053B6">
        <w:fldChar w:fldCharType="end"/>
      </w:r>
    </w:p>
    <w:p w14:paraId="157C6D59" w14:textId="77777777" w:rsidR="00D053B6" w:rsidRPr="009D50D0" w:rsidRDefault="00D053B6">
      <w:pPr>
        <w:pStyle w:val="TOC4"/>
        <w:rPr>
          <w:rFonts w:ascii="Calibri" w:eastAsia="Times New Roman" w:hAnsi="Calibri"/>
          <w:sz w:val="22"/>
          <w:szCs w:val="22"/>
          <w:lang w:eastAsia="en-GB"/>
        </w:rPr>
      </w:pPr>
      <w:r w:rsidRPr="00D053B6">
        <w:t>12.1.1.3</w:t>
      </w:r>
      <w:r w:rsidRPr="009D50D0">
        <w:rPr>
          <w:rFonts w:ascii="Calibri" w:eastAsia="Times New Roman" w:hAnsi="Calibri"/>
          <w:sz w:val="22"/>
          <w:szCs w:val="22"/>
          <w:lang w:eastAsia="en-GB"/>
        </w:rPr>
        <w:tab/>
      </w:r>
      <w:r w:rsidRPr="00D053B6">
        <w:rPr>
          <w:lang w:val="en-CA"/>
        </w:rPr>
        <w:t>PDN Type Indication</w:t>
      </w:r>
      <w:r w:rsidRPr="00D053B6">
        <w:tab/>
      </w:r>
      <w:r w:rsidRPr="00D053B6">
        <w:fldChar w:fldCharType="begin" w:fldLock="1"/>
      </w:r>
      <w:r w:rsidRPr="00D053B6">
        <w:instrText xml:space="preserve"> PAGEREF _Toc517480328 \h </w:instrText>
      </w:r>
      <w:r w:rsidRPr="00D053B6">
        <w:fldChar w:fldCharType="separate"/>
      </w:r>
      <w:r w:rsidRPr="00D053B6">
        <w:t>83</w:t>
      </w:r>
      <w:r w:rsidRPr="00D053B6">
        <w:fldChar w:fldCharType="end"/>
      </w:r>
    </w:p>
    <w:p w14:paraId="617BA414" w14:textId="77777777" w:rsidR="00D053B6" w:rsidRPr="009D50D0" w:rsidRDefault="00D053B6">
      <w:pPr>
        <w:pStyle w:val="TOC4"/>
        <w:rPr>
          <w:rFonts w:ascii="Calibri" w:eastAsia="Times New Roman" w:hAnsi="Calibri"/>
          <w:sz w:val="22"/>
          <w:szCs w:val="22"/>
          <w:lang w:eastAsia="en-GB"/>
        </w:rPr>
      </w:pPr>
      <w:r w:rsidRPr="00D053B6">
        <w:t>12.1.1.4</w:t>
      </w:r>
      <w:r w:rsidRPr="009D50D0">
        <w:rPr>
          <w:rFonts w:ascii="Calibri" w:eastAsia="Times New Roman" w:hAnsi="Calibri"/>
          <w:sz w:val="22"/>
          <w:szCs w:val="22"/>
          <w:lang w:eastAsia="en-GB"/>
        </w:rPr>
        <w:tab/>
      </w:r>
      <w:r w:rsidRPr="00D053B6">
        <w:t>PDN GW IP address</w:t>
      </w:r>
      <w:r w:rsidRPr="00D053B6">
        <w:tab/>
      </w:r>
      <w:r w:rsidRPr="00D053B6">
        <w:fldChar w:fldCharType="begin" w:fldLock="1"/>
      </w:r>
      <w:r w:rsidRPr="00D053B6">
        <w:instrText xml:space="preserve"> PAGEREF _Toc517480329 \h </w:instrText>
      </w:r>
      <w:r w:rsidRPr="00D053B6">
        <w:fldChar w:fldCharType="separate"/>
      </w:r>
      <w:r w:rsidRPr="00D053B6">
        <w:t>83</w:t>
      </w:r>
      <w:r w:rsidRPr="00D053B6">
        <w:fldChar w:fldCharType="end"/>
      </w:r>
    </w:p>
    <w:p w14:paraId="5F528EAC" w14:textId="77777777" w:rsidR="00D053B6" w:rsidRPr="009D50D0" w:rsidRDefault="00D053B6">
      <w:pPr>
        <w:pStyle w:val="TOC4"/>
        <w:rPr>
          <w:rFonts w:ascii="Calibri" w:eastAsia="Times New Roman" w:hAnsi="Calibri"/>
          <w:sz w:val="22"/>
          <w:szCs w:val="22"/>
          <w:lang w:eastAsia="en-GB"/>
        </w:rPr>
      </w:pPr>
      <w:r w:rsidRPr="00D053B6">
        <w:t>12.1.1.5</w:t>
      </w:r>
      <w:r w:rsidRPr="009D50D0">
        <w:rPr>
          <w:rFonts w:ascii="Calibri" w:eastAsia="Times New Roman" w:hAnsi="Calibri"/>
          <w:sz w:val="22"/>
          <w:szCs w:val="22"/>
          <w:lang w:eastAsia="en-GB"/>
        </w:rPr>
        <w:tab/>
      </w:r>
      <w:r w:rsidRPr="00D053B6">
        <w:t>DHCPv4 Address Allocation Procedure Indication</w:t>
      </w:r>
      <w:r w:rsidRPr="00D053B6">
        <w:tab/>
      </w:r>
      <w:r w:rsidRPr="00D053B6">
        <w:fldChar w:fldCharType="begin" w:fldLock="1"/>
      </w:r>
      <w:r w:rsidRPr="00D053B6">
        <w:instrText xml:space="preserve"> PAGEREF _Toc517480330 \h </w:instrText>
      </w:r>
      <w:r w:rsidRPr="00D053B6">
        <w:fldChar w:fldCharType="separate"/>
      </w:r>
      <w:r w:rsidRPr="00D053B6">
        <w:t>84</w:t>
      </w:r>
      <w:r w:rsidRPr="00D053B6">
        <w:fldChar w:fldCharType="end"/>
      </w:r>
    </w:p>
    <w:p w14:paraId="7D383C8A" w14:textId="77777777" w:rsidR="00D053B6" w:rsidRPr="009D50D0" w:rsidRDefault="00D053B6">
      <w:pPr>
        <w:pStyle w:val="TOC4"/>
        <w:rPr>
          <w:rFonts w:ascii="Calibri" w:eastAsia="Times New Roman" w:hAnsi="Calibri"/>
          <w:sz w:val="22"/>
          <w:szCs w:val="22"/>
          <w:lang w:eastAsia="en-GB"/>
        </w:rPr>
      </w:pPr>
      <w:r w:rsidRPr="00D053B6">
        <w:t>12.1.1.6</w:t>
      </w:r>
      <w:r w:rsidRPr="009D50D0">
        <w:rPr>
          <w:rFonts w:ascii="Calibri" w:eastAsia="Times New Roman" w:hAnsi="Calibri"/>
          <w:sz w:val="22"/>
          <w:szCs w:val="22"/>
          <w:lang w:eastAsia="en-GB"/>
        </w:rPr>
        <w:tab/>
      </w:r>
      <w:r w:rsidRPr="00D053B6">
        <w:t>Charging ID</w:t>
      </w:r>
      <w:r w:rsidRPr="00D053B6">
        <w:tab/>
      </w:r>
      <w:r w:rsidRPr="00D053B6">
        <w:fldChar w:fldCharType="begin" w:fldLock="1"/>
      </w:r>
      <w:r w:rsidRPr="00D053B6">
        <w:instrText xml:space="preserve"> PAGEREF _Toc517480331 \h </w:instrText>
      </w:r>
      <w:r w:rsidRPr="00D053B6">
        <w:fldChar w:fldCharType="separate"/>
      </w:r>
      <w:r w:rsidRPr="00D053B6">
        <w:t>84</w:t>
      </w:r>
      <w:r w:rsidRPr="00D053B6">
        <w:fldChar w:fldCharType="end"/>
      </w:r>
    </w:p>
    <w:p w14:paraId="71777516" w14:textId="77777777" w:rsidR="00D053B6" w:rsidRPr="009D50D0" w:rsidRDefault="00D053B6">
      <w:pPr>
        <w:pStyle w:val="TOC4"/>
        <w:rPr>
          <w:rFonts w:ascii="Calibri" w:eastAsia="Times New Roman" w:hAnsi="Calibri"/>
          <w:sz w:val="22"/>
          <w:szCs w:val="22"/>
          <w:lang w:eastAsia="en-GB"/>
        </w:rPr>
      </w:pPr>
      <w:r w:rsidRPr="00D053B6">
        <w:t>12.1.1.7</w:t>
      </w:r>
      <w:r w:rsidRPr="009D50D0">
        <w:rPr>
          <w:rFonts w:ascii="Calibri" w:eastAsia="Times New Roman" w:hAnsi="Calibri"/>
          <w:sz w:val="22"/>
          <w:szCs w:val="22"/>
          <w:lang w:eastAsia="en-GB"/>
        </w:rPr>
        <w:tab/>
      </w:r>
      <w:r w:rsidRPr="00D053B6">
        <w:t>Selection Mode</w:t>
      </w:r>
      <w:r w:rsidRPr="00D053B6">
        <w:tab/>
      </w:r>
      <w:r w:rsidRPr="00D053B6">
        <w:fldChar w:fldCharType="begin" w:fldLock="1"/>
      </w:r>
      <w:r w:rsidRPr="00D053B6">
        <w:instrText xml:space="preserve"> PAGEREF _Toc517480332 \h </w:instrText>
      </w:r>
      <w:r w:rsidRPr="00D053B6">
        <w:fldChar w:fldCharType="separate"/>
      </w:r>
      <w:r w:rsidRPr="00D053B6">
        <w:t>84</w:t>
      </w:r>
      <w:r w:rsidRPr="00D053B6">
        <w:fldChar w:fldCharType="end"/>
      </w:r>
    </w:p>
    <w:p w14:paraId="0ED3D00C" w14:textId="77777777" w:rsidR="00D053B6" w:rsidRPr="009D50D0" w:rsidRDefault="00D053B6">
      <w:pPr>
        <w:pStyle w:val="TOC4"/>
        <w:rPr>
          <w:rFonts w:ascii="Calibri" w:eastAsia="Times New Roman" w:hAnsi="Calibri"/>
          <w:sz w:val="22"/>
          <w:szCs w:val="22"/>
          <w:lang w:eastAsia="en-GB"/>
        </w:rPr>
      </w:pPr>
      <w:r w:rsidRPr="00D053B6">
        <w:t>12.1.1.8</w:t>
      </w:r>
      <w:r w:rsidRPr="009D50D0">
        <w:rPr>
          <w:rFonts w:ascii="Calibri" w:eastAsia="Times New Roman" w:hAnsi="Calibri"/>
          <w:sz w:val="22"/>
          <w:szCs w:val="22"/>
          <w:lang w:eastAsia="en-GB"/>
        </w:rPr>
        <w:tab/>
      </w:r>
      <w:r w:rsidRPr="00D053B6">
        <w:t>Charging Characteristics</w:t>
      </w:r>
      <w:r w:rsidRPr="00D053B6">
        <w:tab/>
      </w:r>
      <w:r w:rsidRPr="00D053B6">
        <w:fldChar w:fldCharType="begin" w:fldLock="1"/>
      </w:r>
      <w:r w:rsidRPr="00D053B6">
        <w:instrText xml:space="preserve"> PAGEREF _Toc517480333 \h </w:instrText>
      </w:r>
      <w:r w:rsidRPr="00D053B6">
        <w:fldChar w:fldCharType="separate"/>
      </w:r>
      <w:r w:rsidRPr="00D053B6">
        <w:t>84</w:t>
      </w:r>
      <w:r w:rsidRPr="00D053B6">
        <w:fldChar w:fldCharType="end"/>
      </w:r>
    </w:p>
    <w:p w14:paraId="6EE103FE" w14:textId="77777777" w:rsidR="00D053B6" w:rsidRPr="009D50D0" w:rsidRDefault="00D053B6">
      <w:pPr>
        <w:pStyle w:val="TOC4"/>
        <w:rPr>
          <w:rFonts w:ascii="Calibri" w:eastAsia="Times New Roman" w:hAnsi="Calibri"/>
          <w:sz w:val="22"/>
          <w:szCs w:val="22"/>
          <w:lang w:eastAsia="en-GB"/>
        </w:rPr>
      </w:pPr>
      <w:r w:rsidRPr="00D053B6">
        <w:t xml:space="preserve">12.1.1.9 </w:t>
      </w:r>
      <w:r w:rsidRPr="009D50D0">
        <w:rPr>
          <w:rFonts w:ascii="Calibri" w:eastAsia="Times New Roman" w:hAnsi="Calibri"/>
          <w:sz w:val="22"/>
          <w:szCs w:val="22"/>
          <w:lang w:eastAsia="en-GB"/>
        </w:rPr>
        <w:tab/>
      </w:r>
      <w:r w:rsidRPr="00D053B6">
        <w:t>Serving Network</w:t>
      </w:r>
      <w:r w:rsidRPr="00D053B6">
        <w:tab/>
      </w:r>
      <w:r w:rsidRPr="00D053B6">
        <w:fldChar w:fldCharType="begin" w:fldLock="1"/>
      </w:r>
      <w:r w:rsidRPr="00D053B6">
        <w:instrText xml:space="preserve"> PAGEREF _Toc517480334 \h </w:instrText>
      </w:r>
      <w:r w:rsidRPr="00D053B6">
        <w:fldChar w:fldCharType="separate"/>
      </w:r>
      <w:r w:rsidRPr="00D053B6">
        <w:t>85</w:t>
      </w:r>
      <w:r w:rsidRPr="00D053B6">
        <w:fldChar w:fldCharType="end"/>
      </w:r>
    </w:p>
    <w:p w14:paraId="49632AD9" w14:textId="77777777" w:rsidR="00D053B6" w:rsidRPr="009D50D0" w:rsidRDefault="00D053B6">
      <w:pPr>
        <w:pStyle w:val="TOC4"/>
        <w:rPr>
          <w:rFonts w:ascii="Calibri" w:eastAsia="Times New Roman" w:hAnsi="Calibri"/>
          <w:sz w:val="22"/>
          <w:szCs w:val="22"/>
          <w:lang w:eastAsia="en-GB"/>
        </w:rPr>
      </w:pPr>
      <w:r w:rsidRPr="00D053B6">
        <w:t>12.1.1.10</w:t>
      </w:r>
      <w:r w:rsidRPr="009D50D0">
        <w:rPr>
          <w:rFonts w:ascii="Calibri" w:eastAsia="Times New Roman" w:hAnsi="Calibri"/>
          <w:sz w:val="22"/>
          <w:szCs w:val="22"/>
          <w:lang w:eastAsia="en-GB"/>
        </w:rPr>
        <w:tab/>
      </w:r>
      <w:r w:rsidRPr="00D053B6">
        <w:t>Mobile Equipment Identity</w:t>
      </w:r>
      <w:r w:rsidRPr="00D053B6">
        <w:tab/>
      </w:r>
      <w:r w:rsidRPr="00D053B6">
        <w:fldChar w:fldCharType="begin" w:fldLock="1"/>
      </w:r>
      <w:r w:rsidRPr="00D053B6">
        <w:instrText xml:space="preserve"> PAGEREF _Toc517480335 \h </w:instrText>
      </w:r>
      <w:r w:rsidRPr="00D053B6">
        <w:fldChar w:fldCharType="separate"/>
      </w:r>
      <w:r w:rsidRPr="00D053B6">
        <w:t>85</w:t>
      </w:r>
      <w:r w:rsidRPr="00D053B6">
        <w:fldChar w:fldCharType="end"/>
      </w:r>
    </w:p>
    <w:p w14:paraId="7C6F9F2B" w14:textId="77777777" w:rsidR="00D053B6" w:rsidRPr="009D50D0" w:rsidRDefault="00D053B6">
      <w:pPr>
        <w:pStyle w:val="TOC4"/>
        <w:rPr>
          <w:rFonts w:ascii="Calibri" w:eastAsia="Times New Roman" w:hAnsi="Calibri"/>
          <w:sz w:val="22"/>
          <w:szCs w:val="22"/>
          <w:lang w:eastAsia="en-GB"/>
        </w:rPr>
      </w:pPr>
      <w:r w:rsidRPr="00D053B6">
        <w:t>12.1.1.11</w:t>
      </w:r>
      <w:r w:rsidRPr="009D50D0">
        <w:rPr>
          <w:rFonts w:ascii="Calibri" w:eastAsia="Times New Roman" w:hAnsi="Calibri"/>
          <w:sz w:val="22"/>
          <w:szCs w:val="22"/>
          <w:lang w:eastAsia="en-GB"/>
        </w:rPr>
        <w:tab/>
      </w:r>
      <w:r w:rsidRPr="00D053B6">
        <w:t>MSISDN</w:t>
      </w:r>
      <w:r w:rsidRPr="00D053B6">
        <w:tab/>
      </w:r>
      <w:r w:rsidRPr="00D053B6">
        <w:fldChar w:fldCharType="begin" w:fldLock="1"/>
      </w:r>
      <w:r w:rsidRPr="00D053B6">
        <w:instrText xml:space="preserve"> PAGEREF _Toc517480336 \h </w:instrText>
      </w:r>
      <w:r w:rsidRPr="00D053B6">
        <w:fldChar w:fldCharType="separate"/>
      </w:r>
      <w:r w:rsidRPr="00D053B6">
        <w:t>85</w:t>
      </w:r>
      <w:r w:rsidRPr="00D053B6">
        <w:fldChar w:fldCharType="end"/>
      </w:r>
    </w:p>
    <w:p w14:paraId="613A3ABE"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zh-CN"/>
        </w:rPr>
        <w:t>12</w:t>
      </w:r>
      <w:r w:rsidRPr="009D50D0">
        <w:rPr>
          <w:rFonts w:ascii="Calibri" w:eastAsia="Times New Roman" w:hAnsi="Calibri"/>
          <w:sz w:val="22"/>
          <w:szCs w:val="22"/>
          <w:lang w:eastAsia="en-GB"/>
        </w:rPr>
        <w:tab/>
      </w:r>
      <w:r w:rsidRPr="00D053B6">
        <w:rPr>
          <w:lang w:eastAsia="zh-CN"/>
        </w:rPr>
        <w:t>APN Restriction</w:t>
      </w:r>
      <w:r w:rsidRPr="00D053B6">
        <w:tab/>
      </w:r>
      <w:r w:rsidRPr="00D053B6">
        <w:fldChar w:fldCharType="begin" w:fldLock="1"/>
      </w:r>
      <w:r w:rsidRPr="00D053B6">
        <w:instrText xml:space="preserve"> PAGEREF _Toc517480337 \h </w:instrText>
      </w:r>
      <w:r w:rsidRPr="00D053B6">
        <w:fldChar w:fldCharType="separate"/>
      </w:r>
      <w:r w:rsidRPr="00D053B6">
        <w:t>86</w:t>
      </w:r>
      <w:r w:rsidRPr="00D053B6">
        <w:fldChar w:fldCharType="end"/>
      </w:r>
    </w:p>
    <w:p w14:paraId="11EC6A43"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zh-CN"/>
        </w:rPr>
        <w:t>13</w:t>
      </w:r>
      <w:r w:rsidRPr="009D50D0">
        <w:rPr>
          <w:rFonts w:ascii="Calibri" w:eastAsia="Times New Roman" w:hAnsi="Calibri"/>
          <w:sz w:val="22"/>
          <w:szCs w:val="22"/>
          <w:lang w:eastAsia="en-GB"/>
        </w:rPr>
        <w:tab/>
      </w:r>
      <w:r w:rsidRPr="00D053B6">
        <w:rPr>
          <w:lang w:eastAsia="zh-CN"/>
        </w:rPr>
        <w:t>Maximum APN Restriction</w:t>
      </w:r>
      <w:r w:rsidRPr="00D053B6">
        <w:tab/>
      </w:r>
      <w:r w:rsidRPr="00D053B6">
        <w:fldChar w:fldCharType="begin" w:fldLock="1"/>
      </w:r>
      <w:r w:rsidRPr="00D053B6">
        <w:instrText xml:space="preserve"> PAGEREF _Toc517480338 \h </w:instrText>
      </w:r>
      <w:r w:rsidRPr="00D053B6">
        <w:fldChar w:fldCharType="separate"/>
      </w:r>
      <w:r w:rsidRPr="00D053B6">
        <w:t>86</w:t>
      </w:r>
      <w:r w:rsidRPr="00D053B6">
        <w:fldChar w:fldCharType="end"/>
      </w:r>
    </w:p>
    <w:p w14:paraId="35B53AA6" w14:textId="77777777" w:rsidR="00D053B6" w:rsidRPr="009D50D0" w:rsidRDefault="00D053B6">
      <w:pPr>
        <w:pStyle w:val="TOC4"/>
        <w:rPr>
          <w:rFonts w:ascii="Calibri" w:eastAsia="Times New Roman" w:hAnsi="Calibri"/>
          <w:sz w:val="22"/>
          <w:szCs w:val="22"/>
          <w:lang w:eastAsia="en-GB"/>
        </w:rPr>
      </w:pPr>
      <w:r w:rsidRPr="00D053B6">
        <w:t>12.1.1.14</w:t>
      </w:r>
      <w:r w:rsidRPr="009D50D0">
        <w:rPr>
          <w:rFonts w:ascii="Calibri" w:eastAsia="Times New Roman" w:hAnsi="Calibri"/>
          <w:sz w:val="22"/>
          <w:szCs w:val="22"/>
          <w:lang w:eastAsia="en-GB"/>
        </w:rPr>
        <w:tab/>
      </w:r>
      <w:r w:rsidRPr="00D053B6">
        <w:t>Unauthenticated</w:t>
      </w:r>
      <w:r w:rsidRPr="00D053B6">
        <w:rPr>
          <w:lang w:eastAsia="zh-CN"/>
        </w:rPr>
        <w:t xml:space="preserve"> IMSI</w:t>
      </w:r>
      <w:r w:rsidRPr="00D053B6">
        <w:tab/>
      </w:r>
      <w:r w:rsidRPr="00D053B6">
        <w:fldChar w:fldCharType="begin" w:fldLock="1"/>
      </w:r>
      <w:r w:rsidRPr="00D053B6">
        <w:instrText xml:space="preserve"> PAGEREF _Toc517480339 \h </w:instrText>
      </w:r>
      <w:r w:rsidRPr="00D053B6">
        <w:fldChar w:fldCharType="separate"/>
      </w:r>
      <w:r w:rsidRPr="00D053B6">
        <w:t>86</w:t>
      </w:r>
      <w:r w:rsidRPr="00D053B6">
        <w:fldChar w:fldCharType="end"/>
      </w:r>
    </w:p>
    <w:p w14:paraId="0497AF86" w14:textId="77777777" w:rsidR="00D053B6" w:rsidRPr="009D50D0" w:rsidRDefault="00D053B6">
      <w:pPr>
        <w:pStyle w:val="TOC4"/>
        <w:rPr>
          <w:rFonts w:ascii="Calibri" w:eastAsia="Times New Roman" w:hAnsi="Calibri"/>
          <w:sz w:val="22"/>
          <w:szCs w:val="22"/>
          <w:lang w:eastAsia="en-GB"/>
        </w:rPr>
      </w:pPr>
      <w:r w:rsidRPr="00D053B6">
        <w:t>12.1.1.15</w:t>
      </w:r>
      <w:r w:rsidRPr="009D50D0">
        <w:rPr>
          <w:rFonts w:ascii="Calibri" w:eastAsia="Times New Roman" w:hAnsi="Calibri"/>
          <w:sz w:val="22"/>
          <w:szCs w:val="22"/>
          <w:lang w:eastAsia="en-GB"/>
        </w:rPr>
        <w:tab/>
      </w:r>
      <w:r w:rsidRPr="00D053B6">
        <w:rPr>
          <w:lang w:val="en-US"/>
        </w:rPr>
        <w:t>PDN Connection ID</w:t>
      </w:r>
      <w:r w:rsidRPr="00D053B6">
        <w:tab/>
      </w:r>
      <w:r w:rsidRPr="00D053B6">
        <w:fldChar w:fldCharType="begin" w:fldLock="1"/>
      </w:r>
      <w:r w:rsidRPr="00D053B6">
        <w:instrText xml:space="preserve"> PAGEREF _Toc517480340 \h </w:instrText>
      </w:r>
      <w:r w:rsidRPr="00D053B6">
        <w:fldChar w:fldCharType="separate"/>
      </w:r>
      <w:r w:rsidRPr="00D053B6">
        <w:t>86</w:t>
      </w:r>
      <w:r w:rsidRPr="00D053B6">
        <w:fldChar w:fldCharType="end"/>
      </w:r>
    </w:p>
    <w:p w14:paraId="4A356A84" w14:textId="77777777" w:rsidR="00D053B6" w:rsidRPr="009D50D0" w:rsidRDefault="00D053B6">
      <w:pPr>
        <w:pStyle w:val="TOC4"/>
        <w:rPr>
          <w:rFonts w:ascii="Calibri" w:eastAsia="Times New Roman" w:hAnsi="Calibri"/>
          <w:sz w:val="22"/>
          <w:szCs w:val="22"/>
          <w:lang w:eastAsia="en-GB"/>
        </w:rPr>
      </w:pPr>
      <w:r w:rsidRPr="00D053B6">
        <w:t>12.1.1.16</w:t>
      </w:r>
      <w:r w:rsidRPr="009D50D0">
        <w:rPr>
          <w:rFonts w:ascii="Calibri" w:eastAsia="Times New Roman" w:hAnsi="Calibri"/>
          <w:sz w:val="22"/>
          <w:szCs w:val="22"/>
          <w:lang w:eastAsia="en-GB"/>
        </w:rPr>
        <w:tab/>
      </w:r>
      <w:r w:rsidRPr="00D053B6">
        <w:rPr>
          <w:lang w:val="en-US"/>
        </w:rPr>
        <w:t>PGW Back-Off Time</w:t>
      </w:r>
      <w:r w:rsidRPr="00D053B6">
        <w:tab/>
      </w:r>
      <w:r w:rsidRPr="00D053B6">
        <w:fldChar w:fldCharType="begin" w:fldLock="1"/>
      </w:r>
      <w:r w:rsidRPr="00D053B6">
        <w:instrText xml:space="preserve"> PAGEREF _Toc517480341 \h </w:instrText>
      </w:r>
      <w:r w:rsidRPr="00D053B6">
        <w:fldChar w:fldCharType="separate"/>
      </w:r>
      <w:r w:rsidRPr="00D053B6">
        <w:t>87</w:t>
      </w:r>
      <w:r w:rsidRPr="00D053B6">
        <w:fldChar w:fldCharType="end"/>
      </w:r>
    </w:p>
    <w:p w14:paraId="7E4424B0" w14:textId="77777777" w:rsidR="00D053B6" w:rsidRPr="009D50D0" w:rsidRDefault="00D053B6">
      <w:pPr>
        <w:pStyle w:val="TOC4"/>
        <w:rPr>
          <w:rFonts w:ascii="Calibri" w:eastAsia="Times New Roman" w:hAnsi="Calibri"/>
          <w:sz w:val="22"/>
          <w:szCs w:val="22"/>
          <w:lang w:eastAsia="en-GB"/>
        </w:rPr>
      </w:pPr>
      <w:r w:rsidRPr="00D053B6">
        <w:t>12.1.1.17</w:t>
      </w:r>
      <w:r w:rsidRPr="009D50D0">
        <w:rPr>
          <w:rFonts w:ascii="Calibri" w:eastAsia="Times New Roman" w:hAnsi="Calibri"/>
          <w:sz w:val="22"/>
          <w:szCs w:val="22"/>
          <w:lang w:eastAsia="en-GB"/>
        </w:rPr>
        <w:tab/>
      </w:r>
      <w:r w:rsidRPr="00D053B6">
        <w:rPr>
          <w:lang w:val="en-US"/>
        </w:rPr>
        <w:t>Signalling Priority Indication</w:t>
      </w:r>
      <w:r w:rsidRPr="00D053B6">
        <w:tab/>
      </w:r>
      <w:r w:rsidRPr="00D053B6">
        <w:fldChar w:fldCharType="begin" w:fldLock="1"/>
      </w:r>
      <w:r w:rsidRPr="00D053B6">
        <w:instrText xml:space="preserve"> PAGEREF _Toc517480342 \h </w:instrText>
      </w:r>
      <w:r w:rsidRPr="00D053B6">
        <w:fldChar w:fldCharType="separate"/>
      </w:r>
      <w:r w:rsidRPr="00D053B6">
        <w:t>87</w:t>
      </w:r>
      <w:r w:rsidRPr="00D053B6">
        <w:fldChar w:fldCharType="end"/>
      </w:r>
    </w:p>
    <w:p w14:paraId="174072DE" w14:textId="77777777" w:rsidR="00D053B6" w:rsidRPr="009D50D0" w:rsidRDefault="00D053B6">
      <w:pPr>
        <w:pStyle w:val="TOC4"/>
        <w:rPr>
          <w:rFonts w:ascii="Calibri" w:eastAsia="Times New Roman" w:hAnsi="Calibri"/>
          <w:sz w:val="22"/>
          <w:szCs w:val="22"/>
          <w:lang w:eastAsia="en-GB"/>
        </w:rPr>
      </w:pPr>
      <w:r w:rsidRPr="00D053B6">
        <w:t>12.1.1.18</w:t>
      </w:r>
      <w:r w:rsidRPr="009D50D0">
        <w:rPr>
          <w:rFonts w:ascii="Calibri" w:eastAsia="Times New Roman" w:hAnsi="Calibri"/>
          <w:sz w:val="22"/>
          <w:szCs w:val="22"/>
          <w:lang w:eastAsia="en-GB"/>
        </w:rPr>
        <w:tab/>
      </w:r>
      <w:r w:rsidRPr="00D053B6">
        <w:rPr>
          <w:lang w:val="en-US" w:eastAsia="ja-JP"/>
        </w:rPr>
        <w:t xml:space="preserve">Static IP Address Allocation </w:t>
      </w:r>
      <w:r w:rsidRPr="00D053B6">
        <w:rPr>
          <w:lang w:val="en-US"/>
        </w:rPr>
        <w:t>Indication</w:t>
      </w:r>
      <w:r w:rsidRPr="00D053B6">
        <w:tab/>
      </w:r>
      <w:r w:rsidRPr="00D053B6">
        <w:fldChar w:fldCharType="begin" w:fldLock="1"/>
      </w:r>
      <w:r w:rsidRPr="00D053B6">
        <w:instrText xml:space="preserve"> PAGEREF _Toc517480343 \h </w:instrText>
      </w:r>
      <w:r w:rsidRPr="00D053B6">
        <w:fldChar w:fldCharType="separate"/>
      </w:r>
      <w:r w:rsidRPr="00D053B6">
        <w:t>87</w:t>
      </w:r>
      <w:r w:rsidRPr="00D053B6">
        <w:fldChar w:fldCharType="end"/>
      </w:r>
    </w:p>
    <w:p w14:paraId="1E837D1A" w14:textId="77777777" w:rsidR="00D053B6" w:rsidRPr="009D50D0" w:rsidRDefault="00D053B6">
      <w:pPr>
        <w:pStyle w:val="TOC4"/>
        <w:rPr>
          <w:rFonts w:ascii="Calibri" w:eastAsia="Times New Roman" w:hAnsi="Calibri"/>
          <w:sz w:val="22"/>
          <w:szCs w:val="22"/>
          <w:lang w:eastAsia="en-GB"/>
        </w:rPr>
      </w:pPr>
      <w:r w:rsidRPr="00D053B6">
        <w:t>12.1.1.19</w:t>
      </w:r>
      <w:r w:rsidRPr="009D50D0">
        <w:rPr>
          <w:rFonts w:ascii="Calibri" w:eastAsia="Times New Roman" w:hAnsi="Calibri"/>
          <w:sz w:val="22"/>
          <w:szCs w:val="22"/>
          <w:lang w:eastAsia="en-GB"/>
        </w:rPr>
        <w:tab/>
      </w:r>
      <w:r w:rsidRPr="00D053B6">
        <w:rPr>
          <w:lang w:val="en-US"/>
        </w:rPr>
        <w:t>Additional Protocol Configuration Options</w:t>
      </w:r>
      <w:r w:rsidRPr="00D053B6">
        <w:tab/>
      </w:r>
      <w:r w:rsidRPr="00D053B6">
        <w:fldChar w:fldCharType="begin" w:fldLock="1"/>
      </w:r>
      <w:r w:rsidRPr="00D053B6">
        <w:instrText xml:space="preserve"> PAGEREF _Toc517480344 \h </w:instrText>
      </w:r>
      <w:r w:rsidRPr="00D053B6">
        <w:fldChar w:fldCharType="separate"/>
      </w:r>
      <w:r w:rsidRPr="00D053B6">
        <w:t>88</w:t>
      </w:r>
      <w:r w:rsidRPr="00D053B6">
        <w:fldChar w:fldCharType="end"/>
      </w:r>
    </w:p>
    <w:p w14:paraId="356308BE"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zh-CN"/>
        </w:rPr>
        <w:t>20</w:t>
      </w:r>
      <w:r w:rsidRPr="009D50D0">
        <w:rPr>
          <w:rFonts w:ascii="Calibri" w:eastAsia="Times New Roman" w:hAnsi="Calibri"/>
          <w:sz w:val="22"/>
          <w:szCs w:val="22"/>
          <w:lang w:eastAsia="en-GB"/>
        </w:rPr>
        <w:tab/>
      </w:r>
      <w:r w:rsidRPr="00D053B6">
        <w:rPr>
          <w:lang w:val="en-CA" w:eastAsia="zh-CN"/>
        </w:rPr>
        <w:t xml:space="preserve">MME/SGSN </w:t>
      </w:r>
      <w:r w:rsidRPr="00D053B6">
        <w:rPr>
          <w:lang w:val="en-CA"/>
        </w:rPr>
        <w:t>I</w:t>
      </w:r>
      <w:r w:rsidRPr="00D053B6">
        <w:rPr>
          <w:lang w:val="en-CA" w:eastAsia="zh-CN"/>
        </w:rPr>
        <w:t>dentifier</w:t>
      </w:r>
      <w:r w:rsidRPr="00D053B6">
        <w:tab/>
      </w:r>
      <w:r w:rsidRPr="00D053B6">
        <w:fldChar w:fldCharType="begin" w:fldLock="1"/>
      </w:r>
      <w:r w:rsidRPr="00D053B6">
        <w:instrText xml:space="preserve"> PAGEREF _Toc517480345 \h </w:instrText>
      </w:r>
      <w:r w:rsidRPr="00D053B6">
        <w:fldChar w:fldCharType="separate"/>
      </w:r>
      <w:r w:rsidRPr="00D053B6">
        <w:t>88</w:t>
      </w:r>
      <w:r w:rsidRPr="00D053B6">
        <w:fldChar w:fldCharType="end"/>
      </w:r>
    </w:p>
    <w:p w14:paraId="335320A3"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ja-JP"/>
        </w:rPr>
        <w:t>21</w:t>
      </w:r>
      <w:r w:rsidRPr="009D50D0">
        <w:rPr>
          <w:rFonts w:ascii="Calibri" w:eastAsia="Times New Roman" w:hAnsi="Calibri"/>
          <w:sz w:val="22"/>
          <w:szCs w:val="22"/>
          <w:lang w:eastAsia="en-GB"/>
        </w:rPr>
        <w:tab/>
      </w:r>
      <w:r w:rsidRPr="00D053B6">
        <w:rPr>
          <w:lang w:val="en-US" w:eastAsia="ja-JP"/>
        </w:rPr>
        <w:t>End Marker Notification</w:t>
      </w:r>
      <w:r w:rsidRPr="00D053B6">
        <w:tab/>
      </w:r>
      <w:r w:rsidRPr="00D053B6">
        <w:fldChar w:fldCharType="begin" w:fldLock="1"/>
      </w:r>
      <w:r w:rsidRPr="00D053B6">
        <w:instrText xml:space="preserve"> PAGEREF _Toc517480346 \h </w:instrText>
      </w:r>
      <w:r w:rsidRPr="00D053B6">
        <w:fldChar w:fldCharType="separate"/>
      </w:r>
      <w:r w:rsidRPr="00D053B6">
        <w:t>88</w:t>
      </w:r>
      <w:r w:rsidRPr="00D053B6">
        <w:fldChar w:fldCharType="end"/>
      </w:r>
    </w:p>
    <w:p w14:paraId="1717EF39"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zh-CN"/>
        </w:rPr>
        <w:t>22</w:t>
      </w:r>
      <w:r w:rsidRPr="009D50D0">
        <w:rPr>
          <w:rFonts w:ascii="Calibri" w:eastAsia="Times New Roman" w:hAnsi="Calibri"/>
          <w:sz w:val="22"/>
          <w:szCs w:val="22"/>
          <w:lang w:eastAsia="en-GB"/>
        </w:rPr>
        <w:tab/>
      </w:r>
      <w:r w:rsidRPr="00D053B6">
        <w:rPr>
          <w:lang w:val="en-US" w:eastAsia="zh-CN"/>
        </w:rPr>
        <w:t>Trusted WLAN Mode Indication</w:t>
      </w:r>
      <w:r w:rsidRPr="00D053B6">
        <w:tab/>
      </w:r>
      <w:r w:rsidRPr="00D053B6">
        <w:fldChar w:fldCharType="begin" w:fldLock="1"/>
      </w:r>
      <w:r w:rsidRPr="00D053B6">
        <w:instrText xml:space="preserve"> PAGEREF _Toc517480347 \h </w:instrText>
      </w:r>
      <w:r w:rsidRPr="00D053B6">
        <w:fldChar w:fldCharType="separate"/>
      </w:r>
      <w:r w:rsidRPr="00D053B6">
        <w:t>88</w:t>
      </w:r>
      <w:r w:rsidRPr="00D053B6">
        <w:fldChar w:fldCharType="end"/>
      </w:r>
    </w:p>
    <w:p w14:paraId="0C4127AA" w14:textId="77777777" w:rsidR="00D053B6" w:rsidRPr="009D50D0" w:rsidRDefault="00D053B6">
      <w:pPr>
        <w:pStyle w:val="TOC4"/>
        <w:rPr>
          <w:rFonts w:ascii="Calibri" w:eastAsia="Times New Roman" w:hAnsi="Calibri"/>
          <w:sz w:val="22"/>
          <w:szCs w:val="22"/>
          <w:lang w:eastAsia="en-GB"/>
        </w:rPr>
      </w:pPr>
      <w:r w:rsidRPr="00D053B6">
        <w:t>12.1.1.</w:t>
      </w:r>
      <w:r w:rsidRPr="00D053B6">
        <w:rPr>
          <w:lang w:eastAsia="ja-JP"/>
        </w:rPr>
        <w:t>23</w:t>
      </w:r>
      <w:r w:rsidRPr="009D50D0">
        <w:rPr>
          <w:rFonts w:ascii="Calibri" w:eastAsia="Times New Roman" w:hAnsi="Calibri"/>
          <w:sz w:val="22"/>
          <w:szCs w:val="22"/>
          <w:lang w:eastAsia="en-GB"/>
        </w:rPr>
        <w:tab/>
      </w:r>
      <w:r w:rsidRPr="00D053B6">
        <w:rPr>
          <w:lang w:val="en-US" w:eastAsia="ja-JP"/>
        </w:rPr>
        <w:t>UE Time Zone</w:t>
      </w:r>
      <w:r w:rsidRPr="00D053B6">
        <w:tab/>
      </w:r>
      <w:r w:rsidRPr="00D053B6">
        <w:fldChar w:fldCharType="begin" w:fldLock="1"/>
      </w:r>
      <w:r w:rsidRPr="00D053B6">
        <w:instrText xml:space="preserve"> PAGEREF _Toc517480348 \h </w:instrText>
      </w:r>
      <w:r w:rsidRPr="00D053B6">
        <w:fldChar w:fldCharType="separate"/>
      </w:r>
      <w:r w:rsidRPr="00D053B6">
        <w:t>89</w:t>
      </w:r>
      <w:r w:rsidRPr="00D053B6">
        <w:fldChar w:fldCharType="end"/>
      </w:r>
    </w:p>
    <w:p w14:paraId="3A9B62F3" w14:textId="77777777" w:rsidR="00D053B6" w:rsidRPr="009D50D0" w:rsidRDefault="00D053B6">
      <w:pPr>
        <w:pStyle w:val="TOC4"/>
        <w:rPr>
          <w:rFonts w:ascii="Calibri" w:eastAsia="Times New Roman" w:hAnsi="Calibri"/>
          <w:sz w:val="22"/>
          <w:szCs w:val="22"/>
          <w:lang w:eastAsia="en-GB"/>
        </w:rPr>
      </w:pPr>
      <w:r w:rsidRPr="00D053B6">
        <w:t>12.1.1.24</w:t>
      </w:r>
      <w:r w:rsidRPr="009D50D0">
        <w:rPr>
          <w:rFonts w:ascii="Calibri" w:eastAsia="Times New Roman" w:hAnsi="Calibri"/>
          <w:sz w:val="22"/>
          <w:szCs w:val="22"/>
          <w:lang w:eastAsia="en-GB"/>
        </w:rPr>
        <w:tab/>
      </w:r>
      <w:r w:rsidRPr="00D053B6">
        <w:rPr>
          <w:lang w:val="en-US" w:eastAsia="ja-JP"/>
        </w:rPr>
        <w:t>Access Network Identifier Timestamp</w:t>
      </w:r>
      <w:r w:rsidRPr="00D053B6">
        <w:tab/>
      </w:r>
      <w:r w:rsidRPr="00D053B6">
        <w:fldChar w:fldCharType="begin" w:fldLock="1"/>
      </w:r>
      <w:r w:rsidRPr="00D053B6">
        <w:instrText xml:space="preserve"> PAGEREF _Toc517480349 \h </w:instrText>
      </w:r>
      <w:r w:rsidRPr="00D053B6">
        <w:fldChar w:fldCharType="separate"/>
      </w:r>
      <w:r w:rsidRPr="00D053B6">
        <w:t>89</w:t>
      </w:r>
      <w:r w:rsidRPr="00D053B6">
        <w:fldChar w:fldCharType="end"/>
      </w:r>
    </w:p>
    <w:p w14:paraId="762FD4F9" w14:textId="77777777" w:rsidR="00D053B6" w:rsidRPr="009D50D0" w:rsidRDefault="00D053B6">
      <w:pPr>
        <w:pStyle w:val="TOC4"/>
        <w:rPr>
          <w:rFonts w:ascii="Calibri" w:eastAsia="Times New Roman" w:hAnsi="Calibri"/>
          <w:sz w:val="22"/>
          <w:szCs w:val="22"/>
          <w:lang w:eastAsia="en-GB"/>
        </w:rPr>
      </w:pPr>
      <w:r w:rsidRPr="00D053B6">
        <w:t>12.1.1.25</w:t>
      </w:r>
      <w:r w:rsidRPr="009D50D0">
        <w:rPr>
          <w:rFonts w:ascii="Calibri" w:eastAsia="Times New Roman" w:hAnsi="Calibri"/>
          <w:sz w:val="22"/>
          <w:szCs w:val="22"/>
          <w:lang w:eastAsia="en-GB"/>
        </w:rPr>
        <w:tab/>
      </w:r>
      <w:r w:rsidRPr="00D053B6">
        <w:rPr>
          <w:lang w:val="en-US"/>
        </w:rPr>
        <w:t>Logical Access ID</w:t>
      </w:r>
      <w:r w:rsidRPr="00D053B6">
        <w:tab/>
      </w:r>
      <w:r w:rsidRPr="00D053B6">
        <w:fldChar w:fldCharType="begin" w:fldLock="1"/>
      </w:r>
      <w:r w:rsidRPr="00D053B6">
        <w:instrText xml:space="preserve"> PAGEREF _Toc517480350 \h </w:instrText>
      </w:r>
      <w:r w:rsidRPr="00D053B6">
        <w:fldChar w:fldCharType="separate"/>
      </w:r>
      <w:r w:rsidRPr="00D053B6">
        <w:t>90</w:t>
      </w:r>
      <w:r w:rsidRPr="00D053B6">
        <w:fldChar w:fldCharType="end"/>
      </w:r>
    </w:p>
    <w:p w14:paraId="240A465A" w14:textId="77777777" w:rsidR="00D053B6" w:rsidRPr="009D50D0" w:rsidRDefault="00D053B6">
      <w:pPr>
        <w:pStyle w:val="TOC4"/>
        <w:rPr>
          <w:rFonts w:ascii="Calibri" w:eastAsia="Times New Roman" w:hAnsi="Calibri"/>
          <w:sz w:val="22"/>
          <w:szCs w:val="22"/>
          <w:lang w:eastAsia="en-GB"/>
        </w:rPr>
      </w:pPr>
      <w:r w:rsidRPr="00D053B6">
        <w:t>12.1.1.26</w:t>
      </w:r>
      <w:r w:rsidRPr="009D50D0">
        <w:rPr>
          <w:rFonts w:ascii="Calibri" w:eastAsia="Times New Roman" w:hAnsi="Calibri"/>
          <w:sz w:val="22"/>
          <w:szCs w:val="22"/>
        </w:rPr>
        <w:tab/>
      </w:r>
      <w:r w:rsidRPr="00D053B6">
        <w:rPr>
          <w:lang w:val="en-US"/>
        </w:rPr>
        <w:t>Origination</w:t>
      </w:r>
      <w:r w:rsidRPr="00D053B6">
        <w:rPr>
          <w:lang w:val="en-US" w:eastAsia="zh-CN"/>
        </w:rPr>
        <w:t xml:space="preserve"> </w:t>
      </w:r>
      <w:r w:rsidRPr="00D053B6">
        <w:rPr>
          <w:lang w:val="en-US"/>
        </w:rPr>
        <w:t>Time</w:t>
      </w:r>
      <w:r w:rsidRPr="00D053B6">
        <w:rPr>
          <w:lang w:val="en-US" w:eastAsia="zh-CN"/>
        </w:rPr>
        <w:t xml:space="preserve"> </w:t>
      </w:r>
      <w:r w:rsidRPr="00D053B6">
        <w:rPr>
          <w:lang w:val="en-US"/>
        </w:rPr>
        <w:t>Stamp</w:t>
      </w:r>
      <w:r w:rsidRPr="00D053B6">
        <w:tab/>
      </w:r>
      <w:r w:rsidRPr="00D053B6">
        <w:fldChar w:fldCharType="begin" w:fldLock="1"/>
      </w:r>
      <w:r w:rsidRPr="00D053B6">
        <w:instrText xml:space="preserve"> PAGEREF _Toc517480351 \h </w:instrText>
      </w:r>
      <w:r w:rsidRPr="00D053B6">
        <w:fldChar w:fldCharType="separate"/>
      </w:r>
      <w:r w:rsidRPr="00D053B6">
        <w:t>90</w:t>
      </w:r>
      <w:r w:rsidRPr="00D053B6">
        <w:fldChar w:fldCharType="end"/>
      </w:r>
    </w:p>
    <w:p w14:paraId="3939A1C5" w14:textId="77777777" w:rsidR="00D053B6" w:rsidRPr="009D50D0" w:rsidRDefault="00D053B6">
      <w:pPr>
        <w:pStyle w:val="TOC4"/>
        <w:rPr>
          <w:rFonts w:ascii="Calibri" w:eastAsia="Times New Roman" w:hAnsi="Calibri"/>
          <w:sz w:val="22"/>
          <w:szCs w:val="22"/>
          <w:lang w:eastAsia="en-GB"/>
        </w:rPr>
      </w:pPr>
      <w:r w:rsidRPr="00D053B6">
        <w:t>12.1.1.27</w:t>
      </w:r>
      <w:r w:rsidRPr="009D50D0">
        <w:rPr>
          <w:rFonts w:ascii="Calibri" w:eastAsia="Times New Roman" w:hAnsi="Calibri"/>
          <w:sz w:val="22"/>
          <w:szCs w:val="22"/>
        </w:rPr>
        <w:tab/>
      </w:r>
      <w:r w:rsidRPr="00D053B6">
        <w:rPr>
          <w:lang w:val="en-US" w:eastAsia="zh-CN"/>
        </w:rPr>
        <w:t>Maximum Wait Time</w:t>
      </w:r>
      <w:r w:rsidRPr="00D053B6">
        <w:tab/>
      </w:r>
      <w:r w:rsidRPr="00D053B6">
        <w:fldChar w:fldCharType="begin" w:fldLock="1"/>
      </w:r>
      <w:r w:rsidRPr="00D053B6">
        <w:instrText xml:space="preserve"> PAGEREF _Toc517480352 \h </w:instrText>
      </w:r>
      <w:r w:rsidRPr="00D053B6">
        <w:fldChar w:fldCharType="separate"/>
      </w:r>
      <w:r w:rsidRPr="00D053B6">
        <w:t>90</w:t>
      </w:r>
      <w:r w:rsidRPr="00D053B6">
        <w:fldChar w:fldCharType="end"/>
      </w:r>
    </w:p>
    <w:p w14:paraId="72FFC972" w14:textId="77777777" w:rsidR="00D053B6" w:rsidRPr="009D50D0" w:rsidRDefault="00D053B6">
      <w:pPr>
        <w:pStyle w:val="TOC4"/>
        <w:rPr>
          <w:rFonts w:ascii="Calibri" w:eastAsia="Times New Roman" w:hAnsi="Calibri"/>
          <w:sz w:val="22"/>
          <w:szCs w:val="22"/>
          <w:lang w:eastAsia="en-GB"/>
        </w:rPr>
      </w:pPr>
      <w:r w:rsidRPr="00D053B6">
        <w:t>12.1.1.28</w:t>
      </w:r>
      <w:r w:rsidRPr="009D50D0">
        <w:rPr>
          <w:rFonts w:ascii="Calibri" w:eastAsia="Times New Roman" w:hAnsi="Calibri"/>
          <w:sz w:val="22"/>
          <w:szCs w:val="22"/>
          <w:lang w:eastAsia="en-GB"/>
        </w:rPr>
        <w:tab/>
      </w:r>
      <w:r w:rsidRPr="00D053B6">
        <w:rPr>
          <w:lang w:val="en-US" w:eastAsia="zh-CN"/>
        </w:rPr>
        <w:t>TWAN Capabilities</w:t>
      </w:r>
      <w:r w:rsidRPr="00D053B6">
        <w:tab/>
      </w:r>
      <w:r w:rsidRPr="00D053B6">
        <w:fldChar w:fldCharType="begin" w:fldLock="1"/>
      </w:r>
      <w:r w:rsidRPr="00D053B6">
        <w:instrText xml:space="preserve"> PAGEREF _Toc517480353 \h </w:instrText>
      </w:r>
      <w:r w:rsidRPr="00D053B6">
        <w:fldChar w:fldCharType="separate"/>
      </w:r>
      <w:r w:rsidRPr="00D053B6">
        <w:t>91</w:t>
      </w:r>
      <w:r w:rsidRPr="00D053B6">
        <w:fldChar w:fldCharType="end"/>
      </w:r>
    </w:p>
    <w:p w14:paraId="59E0142C" w14:textId="77777777" w:rsidR="00D053B6" w:rsidRPr="009D50D0" w:rsidRDefault="00D053B6">
      <w:pPr>
        <w:pStyle w:val="TOC1"/>
        <w:rPr>
          <w:rFonts w:ascii="Calibri" w:eastAsia="Times New Roman" w:hAnsi="Calibri"/>
          <w:szCs w:val="22"/>
          <w:lang w:eastAsia="en-GB"/>
        </w:rPr>
      </w:pPr>
      <w:r w:rsidRPr="00D053B6">
        <w:t>13</w:t>
      </w:r>
      <w:r w:rsidRPr="009D50D0">
        <w:rPr>
          <w:rFonts w:ascii="Calibri" w:eastAsia="Times New Roman" w:hAnsi="Calibri"/>
          <w:szCs w:val="22"/>
          <w:lang w:eastAsia="en-GB"/>
        </w:rPr>
        <w:tab/>
      </w:r>
      <w:r w:rsidRPr="00D053B6">
        <w:t>Trusted WLAN Access over S2a Description</w:t>
      </w:r>
      <w:r w:rsidRPr="00D053B6">
        <w:tab/>
      </w:r>
      <w:r w:rsidRPr="00D053B6">
        <w:fldChar w:fldCharType="begin" w:fldLock="1"/>
      </w:r>
      <w:r w:rsidRPr="00D053B6">
        <w:instrText xml:space="preserve"> PAGEREF _Toc517480354 \h </w:instrText>
      </w:r>
      <w:r w:rsidRPr="00D053B6">
        <w:fldChar w:fldCharType="separate"/>
      </w:r>
      <w:r w:rsidRPr="00D053B6">
        <w:t>91</w:t>
      </w:r>
      <w:r w:rsidRPr="00D053B6">
        <w:fldChar w:fldCharType="end"/>
      </w:r>
    </w:p>
    <w:p w14:paraId="0472BC45" w14:textId="77777777" w:rsidR="00D053B6" w:rsidRPr="009D50D0" w:rsidRDefault="00D053B6">
      <w:pPr>
        <w:pStyle w:val="TOC2"/>
        <w:rPr>
          <w:rFonts w:ascii="Calibri" w:eastAsia="Times New Roman" w:hAnsi="Calibri"/>
          <w:sz w:val="22"/>
          <w:szCs w:val="22"/>
          <w:lang w:eastAsia="en-GB"/>
        </w:rPr>
      </w:pPr>
      <w:r w:rsidRPr="00D053B6">
        <w:t>13.1</w:t>
      </w:r>
      <w:r w:rsidRPr="009D50D0">
        <w:rPr>
          <w:rFonts w:ascii="Calibri" w:eastAsia="Times New Roman" w:hAnsi="Calibri"/>
          <w:sz w:val="22"/>
          <w:szCs w:val="22"/>
          <w:lang w:eastAsia="en-GB"/>
        </w:rPr>
        <w:tab/>
      </w:r>
      <w:r w:rsidRPr="00D053B6">
        <w:rPr>
          <w:lang w:val="en-US"/>
        </w:rPr>
        <w:t>Initial Attach procedures</w:t>
      </w:r>
      <w:r w:rsidRPr="00D053B6">
        <w:tab/>
      </w:r>
      <w:r w:rsidRPr="00D053B6">
        <w:fldChar w:fldCharType="begin" w:fldLock="1"/>
      </w:r>
      <w:r w:rsidRPr="00D053B6">
        <w:instrText xml:space="preserve"> PAGEREF _Toc517480355 \h </w:instrText>
      </w:r>
      <w:r w:rsidRPr="00D053B6">
        <w:fldChar w:fldCharType="separate"/>
      </w:r>
      <w:r w:rsidRPr="00D053B6">
        <w:t>91</w:t>
      </w:r>
      <w:r w:rsidRPr="00D053B6">
        <w:fldChar w:fldCharType="end"/>
      </w:r>
    </w:p>
    <w:p w14:paraId="40AD6634" w14:textId="77777777" w:rsidR="00D053B6" w:rsidRPr="009D50D0" w:rsidRDefault="00D053B6">
      <w:pPr>
        <w:pStyle w:val="TOC3"/>
        <w:rPr>
          <w:rFonts w:ascii="Calibri" w:eastAsia="Times New Roman" w:hAnsi="Calibri"/>
          <w:sz w:val="22"/>
          <w:szCs w:val="22"/>
          <w:lang w:eastAsia="en-GB"/>
        </w:rPr>
      </w:pPr>
      <w:r w:rsidRPr="00D053B6">
        <w:t>13.1.1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_Toc517480356 \h </w:instrText>
      </w:r>
      <w:r w:rsidRPr="00D053B6">
        <w:fldChar w:fldCharType="separate"/>
      </w:r>
      <w:r w:rsidRPr="00D053B6">
        <w:t>91</w:t>
      </w:r>
      <w:r w:rsidRPr="00D053B6">
        <w:fldChar w:fldCharType="end"/>
      </w:r>
    </w:p>
    <w:p w14:paraId="5736A923" w14:textId="77777777" w:rsidR="00D053B6" w:rsidRPr="009D50D0" w:rsidRDefault="00D053B6">
      <w:pPr>
        <w:pStyle w:val="TOC3"/>
        <w:rPr>
          <w:rFonts w:ascii="Calibri" w:eastAsia="Times New Roman" w:hAnsi="Calibri"/>
          <w:sz w:val="22"/>
          <w:szCs w:val="22"/>
          <w:lang w:eastAsia="en-GB"/>
        </w:rPr>
      </w:pPr>
      <w:r w:rsidRPr="00D053B6">
        <w:t>13.1.2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_Toc517480357 \h </w:instrText>
      </w:r>
      <w:r w:rsidRPr="00D053B6">
        <w:fldChar w:fldCharType="separate"/>
      </w:r>
      <w:r w:rsidRPr="00D053B6">
        <w:t>91</w:t>
      </w:r>
      <w:r w:rsidRPr="00D053B6">
        <w:fldChar w:fldCharType="end"/>
      </w:r>
    </w:p>
    <w:p w14:paraId="67039228" w14:textId="77777777" w:rsidR="00D053B6" w:rsidRPr="009D50D0" w:rsidRDefault="00D053B6">
      <w:pPr>
        <w:pStyle w:val="TOC3"/>
        <w:rPr>
          <w:rFonts w:ascii="Calibri" w:eastAsia="Times New Roman" w:hAnsi="Calibri"/>
          <w:sz w:val="22"/>
          <w:szCs w:val="22"/>
          <w:lang w:eastAsia="en-GB"/>
        </w:rPr>
      </w:pPr>
      <w:r w:rsidRPr="00D053B6">
        <w:t>13.1.3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_Toc517480358 \h </w:instrText>
      </w:r>
      <w:r w:rsidRPr="00D053B6">
        <w:fldChar w:fldCharType="separate"/>
      </w:r>
      <w:r w:rsidRPr="00D053B6">
        <w:t>92</w:t>
      </w:r>
      <w:r w:rsidRPr="00D053B6">
        <w:fldChar w:fldCharType="end"/>
      </w:r>
    </w:p>
    <w:p w14:paraId="0F0AFEB2" w14:textId="77777777" w:rsidR="00D053B6" w:rsidRPr="009D50D0" w:rsidRDefault="00D053B6">
      <w:pPr>
        <w:pStyle w:val="TOC2"/>
        <w:rPr>
          <w:rFonts w:ascii="Calibri" w:eastAsia="Times New Roman" w:hAnsi="Calibri"/>
          <w:sz w:val="22"/>
          <w:szCs w:val="22"/>
          <w:lang w:eastAsia="en-GB"/>
        </w:rPr>
      </w:pPr>
      <w:r w:rsidRPr="00D053B6">
        <w:t>13.2</w:t>
      </w:r>
      <w:r w:rsidRPr="009D50D0">
        <w:rPr>
          <w:rFonts w:ascii="Calibri" w:eastAsia="Times New Roman" w:hAnsi="Calibri"/>
          <w:sz w:val="22"/>
          <w:szCs w:val="22"/>
          <w:lang w:eastAsia="en-GB"/>
        </w:rPr>
        <w:tab/>
      </w:r>
      <w:r w:rsidRPr="00D053B6">
        <w:rPr>
          <w:lang w:val="en-US"/>
        </w:rPr>
        <w:t>TWAN Initiated PDN Connection Lifetime Extension procedures</w:t>
      </w:r>
      <w:r w:rsidRPr="00D053B6">
        <w:tab/>
      </w:r>
      <w:r w:rsidRPr="00D053B6">
        <w:fldChar w:fldCharType="begin" w:fldLock="1"/>
      </w:r>
      <w:r w:rsidRPr="00D053B6">
        <w:instrText xml:space="preserve"> PAGEREF _Toc517480359 \h </w:instrText>
      </w:r>
      <w:r w:rsidRPr="00D053B6">
        <w:fldChar w:fldCharType="separate"/>
      </w:r>
      <w:r w:rsidRPr="00D053B6">
        <w:t>92</w:t>
      </w:r>
      <w:r w:rsidRPr="00D053B6">
        <w:fldChar w:fldCharType="end"/>
      </w:r>
    </w:p>
    <w:p w14:paraId="33D9B74D" w14:textId="77777777" w:rsidR="00D053B6" w:rsidRPr="009D50D0" w:rsidRDefault="00D053B6">
      <w:pPr>
        <w:pStyle w:val="TOC3"/>
        <w:rPr>
          <w:rFonts w:ascii="Calibri" w:eastAsia="Times New Roman" w:hAnsi="Calibri"/>
          <w:sz w:val="22"/>
          <w:szCs w:val="22"/>
          <w:lang w:eastAsia="en-GB"/>
        </w:rPr>
      </w:pPr>
      <w:r w:rsidRPr="00D053B6">
        <w:t>13.2.1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_Toc517480360 \h </w:instrText>
      </w:r>
      <w:r w:rsidRPr="00D053B6">
        <w:fldChar w:fldCharType="separate"/>
      </w:r>
      <w:r w:rsidRPr="00D053B6">
        <w:t>92</w:t>
      </w:r>
      <w:r w:rsidRPr="00D053B6">
        <w:fldChar w:fldCharType="end"/>
      </w:r>
    </w:p>
    <w:p w14:paraId="4259C722" w14:textId="77777777" w:rsidR="00D053B6" w:rsidRPr="009D50D0" w:rsidRDefault="00D053B6">
      <w:pPr>
        <w:pStyle w:val="TOC3"/>
        <w:rPr>
          <w:rFonts w:ascii="Calibri" w:eastAsia="Times New Roman" w:hAnsi="Calibri"/>
          <w:sz w:val="22"/>
          <w:szCs w:val="22"/>
          <w:lang w:eastAsia="en-GB"/>
        </w:rPr>
      </w:pPr>
      <w:r w:rsidRPr="00D053B6">
        <w:t>13.2.2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_Toc517480361 \h </w:instrText>
      </w:r>
      <w:r w:rsidRPr="00D053B6">
        <w:fldChar w:fldCharType="separate"/>
      </w:r>
      <w:r w:rsidRPr="00D053B6">
        <w:t>92</w:t>
      </w:r>
      <w:r w:rsidRPr="00D053B6">
        <w:fldChar w:fldCharType="end"/>
      </w:r>
    </w:p>
    <w:p w14:paraId="09394C1B" w14:textId="77777777" w:rsidR="00D053B6" w:rsidRPr="009D50D0" w:rsidRDefault="00D053B6">
      <w:pPr>
        <w:pStyle w:val="TOC3"/>
        <w:rPr>
          <w:rFonts w:ascii="Calibri" w:eastAsia="Times New Roman" w:hAnsi="Calibri"/>
          <w:sz w:val="22"/>
          <w:szCs w:val="22"/>
          <w:lang w:eastAsia="en-GB"/>
        </w:rPr>
      </w:pPr>
      <w:r w:rsidRPr="00D053B6">
        <w:t>13.2.3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_Toc517480362 \h </w:instrText>
      </w:r>
      <w:r w:rsidRPr="00D053B6">
        <w:fldChar w:fldCharType="separate"/>
      </w:r>
      <w:r w:rsidRPr="00D053B6">
        <w:t>93</w:t>
      </w:r>
      <w:r w:rsidRPr="00D053B6">
        <w:fldChar w:fldCharType="end"/>
      </w:r>
    </w:p>
    <w:p w14:paraId="762958BC" w14:textId="77777777" w:rsidR="00D053B6" w:rsidRPr="009D50D0" w:rsidRDefault="00D053B6">
      <w:pPr>
        <w:pStyle w:val="TOC2"/>
        <w:rPr>
          <w:rFonts w:ascii="Calibri" w:eastAsia="Times New Roman" w:hAnsi="Calibri"/>
          <w:sz w:val="22"/>
          <w:szCs w:val="22"/>
          <w:lang w:eastAsia="en-GB"/>
        </w:rPr>
      </w:pPr>
      <w:r w:rsidRPr="00D053B6">
        <w:t>13.3</w:t>
      </w:r>
      <w:r w:rsidRPr="009D50D0">
        <w:rPr>
          <w:rFonts w:ascii="Calibri" w:eastAsia="Times New Roman" w:hAnsi="Calibri"/>
          <w:sz w:val="22"/>
          <w:szCs w:val="22"/>
          <w:lang w:eastAsia="en-GB"/>
        </w:rPr>
        <w:tab/>
      </w:r>
      <w:r w:rsidRPr="00D053B6">
        <w:rPr>
          <w:lang w:val="en-US"/>
        </w:rPr>
        <w:t xml:space="preserve">UE / TWAN Initiated Detach </w:t>
      </w:r>
      <w:r w:rsidRPr="00D053B6">
        <w:t>and UE/TWAN Requested PDN Disconnection</w:t>
      </w:r>
      <w:r w:rsidRPr="00D053B6">
        <w:rPr>
          <w:lang w:val="en-US"/>
        </w:rPr>
        <w:t xml:space="preserve"> procedures</w:t>
      </w:r>
      <w:r w:rsidRPr="00D053B6">
        <w:tab/>
      </w:r>
      <w:r w:rsidRPr="00D053B6">
        <w:fldChar w:fldCharType="begin" w:fldLock="1"/>
      </w:r>
      <w:r w:rsidRPr="00D053B6">
        <w:instrText xml:space="preserve"> PAGEREF _Toc517480363 \h </w:instrText>
      </w:r>
      <w:r w:rsidRPr="00D053B6">
        <w:fldChar w:fldCharType="separate"/>
      </w:r>
      <w:r w:rsidRPr="00D053B6">
        <w:t>93</w:t>
      </w:r>
      <w:r w:rsidRPr="00D053B6">
        <w:fldChar w:fldCharType="end"/>
      </w:r>
    </w:p>
    <w:p w14:paraId="2B3E1597" w14:textId="77777777" w:rsidR="00D053B6" w:rsidRPr="009D50D0" w:rsidRDefault="00D053B6">
      <w:pPr>
        <w:pStyle w:val="TOC3"/>
        <w:rPr>
          <w:rFonts w:ascii="Calibri" w:eastAsia="Times New Roman" w:hAnsi="Calibri"/>
          <w:sz w:val="22"/>
          <w:szCs w:val="22"/>
          <w:lang w:eastAsia="en-GB"/>
        </w:rPr>
      </w:pPr>
      <w:r w:rsidRPr="00D053B6">
        <w:t>13.3.1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_Toc517480364 \h </w:instrText>
      </w:r>
      <w:r w:rsidRPr="00D053B6">
        <w:fldChar w:fldCharType="separate"/>
      </w:r>
      <w:r w:rsidRPr="00D053B6">
        <w:t>93</w:t>
      </w:r>
      <w:r w:rsidRPr="00D053B6">
        <w:fldChar w:fldCharType="end"/>
      </w:r>
    </w:p>
    <w:p w14:paraId="07CF0DE9" w14:textId="77777777" w:rsidR="00D053B6" w:rsidRPr="009D50D0" w:rsidRDefault="00D053B6">
      <w:pPr>
        <w:pStyle w:val="TOC3"/>
        <w:rPr>
          <w:rFonts w:ascii="Calibri" w:eastAsia="Times New Roman" w:hAnsi="Calibri"/>
          <w:sz w:val="22"/>
          <w:szCs w:val="22"/>
          <w:lang w:eastAsia="en-GB"/>
        </w:rPr>
      </w:pPr>
      <w:r w:rsidRPr="00D053B6">
        <w:t>13.3.2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_Toc517480365 \h </w:instrText>
      </w:r>
      <w:r w:rsidRPr="00D053B6">
        <w:fldChar w:fldCharType="separate"/>
      </w:r>
      <w:r w:rsidRPr="00D053B6">
        <w:t>93</w:t>
      </w:r>
      <w:r w:rsidRPr="00D053B6">
        <w:fldChar w:fldCharType="end"/>
      </w:r>
    </w:p>
    <w:p w14:paraId="2D556522" w14:textId="77777777" w:rsidR="00D053B6" w:rsidRPr="009D50D0" w:rsidRDefault="00D053B6">
      <w:pPr>
        <w:pStyle w:val="TOC3"/>
        <w:rPr>
          <w:rFonts w:ascii="Calibri" w:eastAsia="Times New Roman" w:hAnsi="Calibri"/>
          <w:sz w:val="22"/>
          <w:szCs w:val="22"/>
          <w:lang w:eastAsia="en-GB"/>
        </w:rPr>
      </w:pPr>
      <w:r w:rsidRPr="00D053B6">
        <w:t>13.3.3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_Toc517480366 \h </w:instrText>
      </w:r>
      <w:r w:rsidRPr="00D053B6">
        <w:fldChar w:fldCharType="separate"/>
      </w:r>
      <w:r w:rsidRPr="00D053B6">
        <w:t>93</w:t>
      </w:r>
      <w:r w:rsidRPr="00D053B6">
        <w:fldChar w:fldCharType="end"/>
      </w:r>
    </w:p>
    <w:p w14:paraId="401599C0" w14:textId="77777777" w:rsidR="00D053B6" w:rsidRPr="009D50D0" w:rsidRDefault="00D053B6">
      <w:pPr>
        <w:pStyle w:val="TOC2"/>
        <w:rPr>
          <w:rFonts w:ascii="Calibri" w:eastAsia="Times New Roman" w:hAnsi="Calibri"/>
          <w:sz w:val="22"/>
          <w:szCs w:val="22"/>
          <w:lang w:eastAsia="en-GB"/>
        </w:rPr>
      </w:pPr>
      <w:r w:rsidRPr="00D053B6">
        <w:t>13.4</w:t>
      </w:r>
      <w:r w:rsidRPr="009D50D0">
        <w:rPr>
          <w:rFonts w:ascii="Calibri" w:eastAsia="Times New Roman" w:hAnsi="Calibri"/>
          <w:sz w:val="22"/>
          <w:szCs w:val="22"/>
          <w:lang w:eastAsia="en-GB"/>
        </w:rPr>
        <w:tab/>
      </w:r>
      <w:r w:rsidRPr="00D053B6">
        <w:rPr>
          <w:lang w:val="en-US"/>
        </w:rPr>
        <w:t>HSS / AAA Initiated Detach procedures</w:t>
      </w:r>
      <w:r w:rsidRPr="00D053B6">
        <w:tab/>
      </w:r>
      <w:r w:rsidRPr="00D053B6">
        <w:fldChar w:fldCharType="begin" w:fldLock="1"/>
      </w:r>
      <w:r w:rsidRPr="00D053B6">
        <w:instrText xml:space="preserve"> PAGEREF _Toc517480367 \h </w:instrText>
      </w:r>
      <w:r w:rsidRPr="00D053B6">
        <w:fldChar w:fldCharType="separate"/>
      </w:r>
      <w:r w:rsidRPr="00D053B6">
        <w:t>93</w:t>
      </w:r>
      <w:r w:rsidRPr="00D053B6">
        <w:fldChar w:fldCharType="end"/>
      </w:r>
    </w:p>
    <w:p w14:paraId="17B830C5" w14:textId="77777777" w:rsidR="00D053B6" w:rsidRPr="009D50D0" w:rsidRDefault="00D053B6">
      <w:pPr>
        <w:pStyle w:val="TOC3"/>
        <w:rPr>
          <w:rFonts w:ascii="Calibri" w:eastAsia="Times New Roman" w:hAnsi="Calibri"/>
          <w:sz w:val="22"/>
          <w:szCs w:val="22"/>
          <w:lang w:eastAsia="en-GB"/>
        </w:rPr>
      </w:pPr>
      <w:r w:rsidRPr="00D053B6">
        <w:t>13.4.1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_Toc517480368 \h </w:instrText>
      </w:r>
      <w:r w:rsidRPr="00D053B6">
        <w:fldChar w:fldCharType="separate"/>
      </w:r>
      <w:r w:rsidRPr="00D053B6">
        <w:t>93</w:t>
      </w:r>
      <w:r w:rsidRPr="00D053B6">
        <w:fldChar w:fldCharType="end"/>
      </w:r>
    </w:p>
    <w:p w14:paraId="1033BD20" w14:textId="77777777" w:rsidR="00D053B6" w:rsidRPr="009D50D0" w:rsidRDefault="00D053B6">
      <w:pPr>
        <w:pStyle w:val="TOC3"/>
        <w:rPr>
          <w:rFonts w:ascii="Calibri" w:eastAsia="Times New Roman" w:hAnsi="Calibri"/>
          <w:sz w:val="22"/>
          <w:szCs w:val="22"/>
          <w:lang w:eastAsia="en-GB"/>
        </w:rPr>
      </w:pPr>
      <w:r w:rsidRPr="00D053B6">
        <w:t>13.4.2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_Toc517480369 \h </w:instrText>
      </w:r>
      <w:r w:rsidRPr="00D053B6">
        <w:fldChar w:fldCharType="separate"/>
      </w:r>
      <w:r w:rsidRPr="00D053B6">
        <w:t>93</w:t>
      </w:r>
      <w:r w:rsidRPr="00D053B6">
        <w:fldChar w:fldCharType="end"/>
      </w:r>
    </w:p>
    <w:p w14:paraId="2BEB3A03" w14:textId="77777777" w:rsidR="00D053B6" w:rsidRPr="009D50D0" w:rsidRDefault="00D053B6">
      <w:pPr>
        <w:pStyle w:val="TOC3"/>
        <w:rPr>
          <w:rFonts w:ascii="Calibri" w:eastAsia="Times New Roman" w:hAnsi="Calibri"/>
          <w:sz w:val="22"/>
          <w:szCs w:val="22"/>
          <w:lang w:eastAsia="en-GB"/>
        </w:rPr>
      </w:pPr>
      <w:r w:rsidRPr="00D053B6">
        <w:t>13.4.3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_Toc517480370 \h </w:instrText>
      </w:r>
      <w:r w:rsidRPr="00D053B6">
        <w:fldChar w:fldCharType="separate"/>
      </w:r>
      <w:r w:rsidRPr="00D053B6">
        <w:t>93</w:t>
      </w:r>
      <w:r w:rsidRPr="00D053B6">
        <w:fldChar w:fldCharType="end"/>
      </w:r>
    </w:p>
    <w:p w14:paraId="7A1D4034" w14:textId="77777777" w:rsidR="00D053B6" w:rsidRPr="009D50D0" w:rsidRDefault="00D053B6">
      <w:pPr>
        <w:pStyle w:val="TOC2"/>
        <w:rPr>
          <w:rFonts w:ascii="Calibri" w:eastAsia="Times New Roman" w:hAnsi="Calibri"/>
          <w:sz w:val="22"/>
          <w:szCs w:val="22"/>
          <w:lang w:eastAsia="en-GB"/>
        </w:rPr>
      </w:pPr>
      <w:r w:rsidRPr="00D053B6">
        <w:t>13.5</w:t>
      </w:r>
      <w:r w:rsidRPr="009D50D0">
        <w:rPr>
          <w:rFonts w:ascii="Calibri" w:eastAsia="Times New Roman" w:hAnsi="Calibri"/>
          <w:sz w:val="22"/>
          <w:szCs w:val="22"/>
          <w:lang w:eastAsia="en-GB"/>
        </w:rPr>
        <w:tab/>
      </w:r>
      <w:r w:rsidRPr="00D053B6">
        <w:rPr>
          <w:lang w:val="en-US"/>
        </w:rPr>
        <w:t>PDN GW Initiated Resource Allocation Deactivation procedures</w:t>
      </w:r>
      <w:r w:rsidRPr="00D053B6">
        <w:tab/>
      </w:r>
      <w:r w:rsidRPr="00D053B6">
        <w:fldChar w:fldCharType="begin" w:fldLock="1"/>
      </w:r>
      <w:r w:rsidRPr="00D053B6">
        <w:instrText xml:space="preserve"> PAGEREF _Toc517480371 \h </w:instrText>
      </w:r>
      <w:r w:rsidRPr="00D053B6">
        <w:fldChar w:fldCharType="separate"/>
      </w:r>
      <w:r w:rsidRPr="00D053B6">
        <w:t>94</w:t>
      </w:r>
      <w:r w:rsidRPr="00D053B6">
        <w:fldChar w:fldCharType="end"/>
      </w:r>
    </w:p>
    <w:p w14:paraId="4F351728" w14:textId="77777777" w:rsidR="00D053B6" w:rsidRPr="009D50D0" w:rsidRDefault="00D053B6">
      <w:pPr>
        <w:pStyle w:val="TOC3"/>
        <w:rPr>
          <w:rFonts w:ascii="Calibri" w:eastAsia="Times New Roman" w:hAnsi="Calibri"/>
          <w:sz w:val="22"/>
          <w:szCs w:val="22"/>
          <w:lang w:eastAsia="en-GB"/>
        </w:rPr>
      </w:pPr>
      <w:r w:rsidRPr="00D053B6">
        <w:t>13.5.1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_Toc517480372 \h </w:instrText>
      </w:r>
      <w:r w:rsidRPr="00D053B6">
        <w:fldChar w:fldCharType="separate"/>
      </w:r>
      <w:r w:rsidRPr="00D053B6">
        <w:t>94</w:t>
      </w:r>
      <w:r w:rsidRPr="00D053B6">
        <w:fldChar w:fldCharType="end"/>
      </w:r>
    </w:p>
    <w:p w14:paraId="42C63492" w14:textId="77777777" w:rsidR="00D053B6" w:rsidRPr="009D50D0" w:rsidRDefault="00D053B6">
      <w:pPr>
        <w:pStyle w:val="TOC3"/>
        <w:rPr>
          <w:rFonts w:ascii="Calibri" w:eastAsia="Times New Roman" w:hAnsi="Calibri"/>
          <w:sz w:val="22"/>
          <w:szCs w:val="22"/>
          <w:lang w:eastAsia="en-GB"/>
        </w:rPr>
      </w:pPr>
      <w:r w:rsidRPr="00D053B6">
        <w:t>13.5.2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_Toc517480373 \h </w:instrText>
      </w:r>
      <w:r w:rsidRPr="00D053B6">
        <w:fldChar w:fldCharType="separate"/>
      </w:r>
      <w:r w:rsidRPr="00D053B6">
        <w:t>94</w:t>
      </w:r>
      <w:r w:rsidRPr="00D053B6">
        <w:fldChar w:fldCharType="end"/>
      </w:r>
    </w:p>
    <w:p w14:paraId="48DB931D" w14:textId="77777777" w:rsidR="00D053B6" w:rsidRPr="009D50D0" w:rsidRDefault="00D053B6">
      <w:pPr>
        <w:pStyle w:val="TOC3"/>
        <w:rPr>
          <w:rFonts w:ascii="Calibri" w:eastAsia="Times New Roman" w:hAnsi="Calibri"/>
          <w:sz w:val="22"/>
          <w:szCs w:val="22"/>
          <w:lang w:eastAsia="en-GB"/>
        </w:rPr>
      </w:pPr>
      <w:r w:rsidRPr="00D053B6">
        <w:t>13.5.3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_Toc517480374 \h </w:instrText>
      </w:r>
      <w:r w:rsidRPr="00D053B6">
        <w:fldChar w:fldCharType="separate"/>
      </w:r>
      <w:r w:rsidRPr="00D053B6">
        <w:t>94</w:t>
      </w:r>
      <w:r w:rsidRPr="00D053B6">
        <w:fldChar w:fldCharType="end"/>
      </w:r>
    </w:p>
    <w:p w14:paraId="2AA7A3B7" w14:textId="77777777" w:rsidR="00D053B6" w:rsidRPr="009D50D0" w:rsidRDefault="00D053B6">
      <w:pPr>
        <w:pStyle w:val="TOC2"/>
        <w:rPr>
          <w:rFonts w:ascii="Calibri" w:eastAsia="Times New Roman" w:hAnsi="Calibri"/>
          <w:sz w:val="22"/>
          <w:szCs w:val="22"/>
          <w:lang w:eastAsia="en-GB"/>
        </w:rPr>
      </w:pPr>
      <w:r w:rsidRPr="00D053B6">
        <w:t>13.</w:t>
      </w:r>
      <w:r w:rsidRPr="00D053B6">
        <w:rPr>
          <w:lang w:eastAsia="zh-CN"/>
        </w:rPr>
        <w:t>6</w:t>
      </w:r>
      <w:r w:rsidRPr="009D50D0">
        <w:rPr>
          <w:rFonts w:ascii="Calibri" w:eastAsia="Times New Roman" w:hAnsi="Calibri"/>
          <w:sz w:val="22"/>
          <w:szCs w:val="22"/>
          <w:lang w:eastAsia="en-GB"/>
        </w:rPr>
        <w:tab/>
      </w:r>
      <w:r w:rsidRPr="00D053B6">
        <w:t>3GPP Access to TWAN</w:t>
      </w:r>
      <w:r w:rsidRPr="00D053B6">
        <w:rPr>
          <w:lang w:eastAsia="zh-CN"/>
        </w:rPr>
        <w:t xml:space="preserve"> </w:t>
      </w:r>
      <w:r w:rsidRPr="00D053B6">
        <w:t>with PMIPv6 on S2</w:t>
      </w:r>
      <w:r w:rsidRPr="00D053B6">
        <w:rPr>
          <w:lang w:eastAsia="zh-CN"/>
        </w:rPr>
        <w:t>a</w:t>
      </w:r>
      <w:r w:rsidRPr="00D053B6">
        <w:t xml:space="preserve"> Handover procedures without optimization</w:t>
      </w:r>
      <w:r w:rsidRPr="00D053B6">
        <w:tab/>
      </w:r>
      <w:r w:rsidRPr="00D053B6">
        <w:fldChar w:fldCharType="begin" w:fldLock="1"/>
      </w:r>
      <w:r w:rsidRPr="00D053B6">
        <w:instrText xml:space="preserve"> PAGEREF _Toc517480375 \h </w:instrText>
      </w:r>
      <w:r w:rsidRPr="00D053B6">
        <w:fldChar w:fldCharType="separate"/>
      </w:r>
      <w:r w:rsidRPr="00D053B6">
        <w:t>94</w:t>
      </w:r>
      <w:r w:rsidRPr="00D053B6">
        <w:fldChar w:fldCharType="end"/>
      </w:r>
    </w:p>
    <w:p w14:paraId="7C4077B2"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6</w:t>
      </w:r>
      <w:r w:rsidRPr="00D053B6">
        <w:t>.1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_Toc517480376 \h </w:instrText>
      </w:r>
      <w:r w:rsidRPr="00D053B6">
        <w:fldChar w:fldCharType="separate"/>
      </w:r>
      <w:r w:rsidRPr="00D053B6">
        <w:t>94</w:t>
      </w:r>
      <w:r w:rsidRPr="00D053B6">
        <w:fldChar w:fldCharType="end"/>
      </w:r>
    </w:p>
    <w:p w14:paraId="503CEE29"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6</w:t>
      </w:r>
      <w:r w:rsidRPr="00D053B6">
        <w:t>.2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_Toc517480377 \h </w:instrText>
      </w:r>
      <w:r w:rsidRPr="00D053B6">
        <w:fldChar w:fldCharType="separate"/>
      </w:r>
      <w:r w:rsidRPr="00D053B6">
        <w:t>94</w:t>
      </w:r>
      <w:r w:rsidRPr="00D053B6">
        <w:fldChar w:fldCharType="end"/>
      </w:r>
    </w:p>
    <w:p w14:paraId="4C897688"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6</w:t>
      </w:r>
      <w:r w:rsidRPr="00D053B6">
        <w:t>.3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_Toc517480378 \h </w:instrText>
      </w:r>
      <w:r w:rsidRPr="00D053B6">
        <w:fldChar w:fldCharType="separate"/>
      </w:r>
      <w:r w:rsidRPr="00D053B6">
        <w:t>94</w:t>
      </w:r>
      <w:r w:rsidRPr="00D053B6">
        <w:fldChar w:fldCharType="end"/>
      </w:r>
    </w:p>
    <w:p w14:paraId="50951EDD" w14:textId="77777777" w:rsidR="00D053B6" w:rsidRPr="009D50D0" w:rsidRDefault="00D053B6">
      <w:pPr>
        <w:pStyle w:val="TOC2"/>
        <w:rPr>
          <w:rFonts w:ascii="Calibri" w:eastAsia="Times New Roman" w:hAnsi="Calibri"/>
          <w:sz w:val="22"/>
          <w:szCs w:val="22"/>
          <w:lang w:eastAsia="en-GB"/>
        </w:rPr>
      </w:pPr>
      <w:r w:rsidRPr="00D053B6">
        <w:t>1</w:t>
      </w:r>
      <w:r w:rsidRPr="00D053B6">
        <w:rPr>
          <w:lang w:eastAsia="zh-CN"/>
        </w:rPr>
        <w:t>3</w:t>
      </w:r>
      <w:r w:rsidRPr="00D053B6">
        <w:t>.7</w:t>
      </w:r>
      <w:r w:rsidRPr="009D50D0">
        <w:rPr>
          <w:rFonts w:ascii="Calibri" w:eastAsia="Times New Roman" w:hAnsi="Calibri"/>
          <w:sz w:val="22"/>
          <w:szCs w:val="22"/>
          <w:lang w:eastAsia="en-GB"/>
        </w:rPr>
        <w:tab/>
      </w:r>
      <w:r w:rsidRPr="00D053B6">
        <w:t>UE Initiated Connectivity to Additional PDN procedures</w:t>
      </w:r>
      <w:r w:rsidRPr="00D053B6">
        <w:tab/>
      </w:r>
      <w:r w:rsidRPr="00D053B6">
        <w:fldChar w:fldCharType="begin" w:fldLock="1"/>
      </w:r>
      <w:r w:rsidRPr="00D053B6">
        <w:instrText xml:space="preserve"> PAGEREF _Toc517480379 \h </w:instrText>
      </w:r>
      <w:r w:rsidRPr="00D053B6">
        <w:fldChar w:fldCharType="separate"/>
      </w:r>
      <w:r w:rsidRPr="00D053B6">
        <w:t>95</w:t>
      </w:r>
      <w:r w:rsidRPr="00D053B6">
        <w:fldChar w:fldCharType="end"/>
      </w:r>
    </w:p>
    <w:p w14:paraId="03CDEDDD"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7</w:t>
      </w:r>
      <w:r w:rsidRPr="00D053B6">
        <w:t>.1</w:t>
      </w:r>
      <w:r w:rsidRPr="009D50D0">
        <w:rPr>
          <w:rFonts w:ascii="Calibri" w:eastAsia="Times New Roman" w:hAnsi="Calibri"/>
          <w:sz w:val="22"/>
          <w:szCs w:val="22"/>
          <w:lang w:eastAsia="en-GB"/>
        </w:rPr>
        <w:tab/>
      </w:r>
      <w:r w:rsidRPr="00D053B6">
        <w:rPr>
          <w:lang w:val="en-US"/>
        </w:rPr>
        <w:t>General</w:t>
      </w:r>
      <w:r w:rsidRPr="00D053B6">
        <w:tab/>
      </w:r>
      <w:r w:rsidRPr="00D053B6">
        <w:fldChar w:fldCharType="begin" w:fldLock="1"/>
      </w:r>
      <w:r w:rsidRPr="00D053B6">
        <w:instrText xml:space="preserve"> PAGEREF _Toc517480380 \h </w:instrText>
      </w:r>
      <w:r w:rsidRPr="00D053B6">
        <w:fldChar w:fldCharType="separate"/>
      </w:r>
      <w:r w:rsidRPr="00D053B6">
        <w:t>95</w:t>
      </w:r>
      <w:r w:rsidRPr="00D053B6">
        <w:fldChar w:fldCharType="end"/>
      </w:r>
    </w:p>
    <w:p w14:paraId="0E2AE824"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7</w:t>
      </w:r>
      <w:r w:rsidRPr="00D053B6">
        <w:t>.2</w:t>
      </w:r>
      <w:r w:rsidRPr="009D50D0">
        <w:rPr>
          <w:rFonts w:ascii="Calibri" w:eastAsia="Times New Roman" w:hAnsi="Calibri"/>
          <w:sz w:val="22"/>
          <w:szCs w:val="22"/>
          <w:lang w:eastAsia="en-GB"/>
        </w:rPr>
        <w:tab/>
      </w:r>
      <w:r w:rsidRPr="00D053B6">
        <w:rPr>
          <w:lang w:val="en-US"/>
        </w:rPr>
        <w:t>TWAN procedures</w:t>
      </w:r>
      <w:r w:rsidRPr="00D053B6">
        <w:tab/>
      </w:r>
      <w:r w:rsidRPr="00D053B6">
        <w:fldChar w:fldCharType="begin" w:fldLock="1"/>
      </w:r>
      <w:r w:rsidRPr="00D053B6">
        <w:instrText xml:space="preserve"> PAGEREF _Toc517480381 \h </w:instrText>
      </w:r>
      <w:r w:rsidRPr="00D053B6">
        <w:fldChar w:fldCharType="separate"/>
      </w:r>
      <w:r w:rsidRPr="00D053B6">
        <w:t>95</w:t>
      </w:r>
      <w:r w:rsidRPr="00D053B6">
        <w:fldChar w:fldCharType="end"/>
      </w:r>
    </w:p>
    <w:p w14:paraId="1F18710A" w14:textId="77777777" w:rsidR="00D053B6" w:rsidRPr="009D50D0" w:rsidRDefault="00D053B6">
      <w:pPr>
        <w:pStyle w:val="TOC3"/>
        <w:rPr>
          <w:rFonts w:ascii="Calibri" w:eastAsia="Times New Roman" w:hAnsi="Calibri"/>
          <w:sz w:val="22"/>
          <w:szCs w:val="22"/>
          <w:lang w:eastAsia="en-GB"/>
        </w:rPr>
      </w:pPr>
      <w:r w:rsidRPr="00D053B6">
        <w:t>13.</w:t>
      </w:r>
      <w:r w:rsidRPr="00D053B6">
        <w:rPr>
          <w:lang w:eastAsia="zh-CN"/>
        </w:rPr>
        <w:t>7</w:t>
      </w:r>
      <w:r w:rsidRPr="00D053B6">
        <w:t>.3</w:t>
      </w:r>
      <w:r w:rsidRPr="009D50D0">
        <w:rPr>
          <w:rFonts w:ascii="Calibri" w:eastAsia="Times New Roman" w:hAnsi="Calibri"/>
          <w:sz w:val="22"/>
          <w:szCs w:val="22"/>
          <w:lang w:eastAsia="en-GB"/>
        </w:rPr>
        <w:tab/>
      </w:r>
      <w:r w:rsidRPr="00D053B6">
        <w:rPr>
          <w:lang w:val="en-US"/>
        </w:rPr>
        <w:t>PDN GW procedures</w:t>
      </w:r>
      <w:r w:rsidRPr="00D053B6">
        <w:tab/>
      </w:r>
      <w:r w:rsidRPr="00D053B6">
        <w:fldChar w:fldCharType="begin" w:fldLock="1"/>
      </w:r>
      <w:r w:rsidRPr="00D053B6">
        <w:instrText xml:space="preserve"> PAGEREF _Toc517480382 \h </w:instrText>
      </w:r>
      <w:r w:rsidRPr="00D053B6">
        <w:fldChar w:fldCharType="separate"/>
      </w:r>
      <w:r w:rsidRPr="00D053B6">
        <w:t>95</w:t>
      </w:r>
      <w:r w:rsidRPr="00D053B6">
        <w:fldChar w:fldCharType="end"/>
      </w:r>
    </w:p>
    <w:p w14:paraId="07B55CCF" w14:textId="77777777" w:rsidR="00D053B6" w:rsidRPr="009D50D0" w:rsidRDefault="00D053B6">
      <w:pPr>
        <w:pStyle w:val="TOC1"/>
        <w:rPr>
          <w:rFonts w:ascii="Calibri" w:eastAsia="Times New Roman" w:hAnsi="Calibri"/>
          <w:szCs w:val="22"/>
          <w:lang w:eastAsia="en-GB"/>
        </w:rPr>
      </w:pPr>
      <w:r w:rsidRPr="00D053B6">
        <w:t>14</w:t>
      </w:r>
      <w:r w:rsidRPr="009D50D0">
        <w:rPr>
          <w:rFonts w:ascii="Calibri" w:eastAsia="Times New Roman" w:hAnsi="Calibri"/>
          <w:szCs w:val="22"/>
          <w:lang w:eastAsia="en-GB"/>
        </w:rPr>
        <w:tab/>
      </w:r>
      <w:r w:rsidRPr="00D053B6">
        <w:rPr>
          <w:lang w:val="en-CA"/>
        </w:rPr>
        <w:t>Proxy Mobile IPv6 EPC Restoration Procedure</w:t>
      </w:r>
      <w:r w:rsidRPr="00D053B6">
        <w:tab/>
      </w:r>
      <w:r w:rsidRPr="00D053B6">
        <w:fldChar w:fldCharType="begin" w:fldLock="1"/>
      </w:r>
      <w:r w:rsidRPr="00D053B6">
        <w:instrText xml:space="preserve"> PAGEREF _Toc517480383 \h </w:instrText>
      </w:r>
      <w:r w:rsidRPr="00D053B6">
        <w:fldChar w:fldCharType="separate"/>
      </w:r>
      <w:r w:rsidRPr="00D053B6">
        <w:t>95</w:t>
      </w:r>
      <w:r w:rsidRPr="00D053B6">
        <w:fldChar w:fldCharType="end"/>
      </w:r>
    </w:p>
    <w:p w14:paraId="53B63250" w14:textId="77777777" w:rsidR="00D053B6" w:rsidRPr="009D50D0" w:rsidRDefault="00D053B6">
      <w:pPr>
        <w:pStyle w:val="TOC2"/>
        <w:rPr>
          <w:rFonts w:ascii="Calibri" w:eastAsia="Times New Roman" w:hAnsi="Calibri"/>
          <w:sz w:val="22"/>
          <w:szCs w:val="22"/>
          <w:lang w:eastAsia="en-GB"/>
        </w:rPr>
      </w:pPr>
      <w:r w:rsidRPr="00D053B6">
        <w:t>14.1</w:t>
      </w:r>
      <w:r w:rsidRPr="009D50D0">
        <w:rPr>
          <w:rFonts w:ascii="Calibri" w:eastAsia="Times New Roman" w:hAnsi="Calibri"/>
          <w:sz w:val="22"/>
          <w:szCs w:val="22"/>
          <w:lang w:eastAsia="en-GB"/>
        </w:rPr>
        <w:tab/>
      </w:r>
      <w:r w:rsidRPr="00D053B6">
        <w:rPr>
          <w:lang w:val="en-CA" w:eastAsia="zh-CN"/>
        </w:rPr>
        <w:t xml:space="preserve">PGW triggered SGW restoration </w:t>
      </w:r>
      <w:r w:rsidRPr="00D053B6">
        <w:rPr>
          <w:lang w:val="en-CA"/>
        </w:rPr>
        <w:t>procedure</w:t>
      </w:r>
      <w:r w:rsidRPr="00D053B6">
        <w:tab/>
      </w:r>
      <w:r w:rsidRPr="00D053B6">
        <w:fldChar w:fldCharType="begin" w:fldLock="1"/>
      </w:r>
      <w:r w:rsidRPr="00D053B6">
        <w:instrText xml:space="preserve"> PAGEREF _Toc517480384 \h </w:instrText>
      </w:r>
      <w:r w:rsidRPr="00D053B6">
        <w:fldChar w:fldCharType="separate"/>
      </w:r>
      <w:r w:rsidRPr="00D053B6">
        <w:t>95</w:t>
      </w:r>
      <w:r w:rsidRPr="00D053B6">
        <w:fldChar w:fldCharType="end"/>
      </w:r>
    </w:p>
    <w:p w14:paraId="0FB4FAFC" w14:textId="77777777" w:rsidR="00D053B6" w:rsidRPr="009D50D0" w:rsidRDefault="00D053B6">
      <w:pPr>
        <w:pStyle w:val="TOC3"/>
        <w:rPr>
          <w:rFonts w:ascii="Calibri" w:eastAsia="Times New Roman" w:hAnsi="Calibri"/>
          <w:sz w:val="22"/>
          <w:szCs w:val="22"/>
          <w:lang w:eastAsia="en-GB"/>
        </w:rPr>
      </w:pPr>
      <w:r w:rsidRPr="00D053B6">
        <w:t>14.1.1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_Toc517480385 \h </w:instrText>
      </w:r>
      <w:r w:rsidRPr="00D053B6">
        <w:fldChar w:fldCharType="separate"/>
      </w:r>
      <w:r w:rsidRPr="00D053B6">
        <w:t>95</w:t>
      </w:r>
      <w:r w:rsidRPr="00D053B6">
        <w:fldChar w:fldCharType="end"/>
      </w:r>
    </w:p>
    <w:p w14:paraId="2D0D59CF" w14:textId="77777777" w:rsidR="00D053B6" w:rsidRPr="009D50D0" w:rsidRDefault="00D053B6">
      <w:pPr>
        <w:pStyle w:val="TOC3"/>
        <w:rPr>
          <w:rFonts w:ascii="Calibri" w:eastAsia="Times New Roman" w:hAnsi="Calibri"/>
          <w:sz w:val="22"/>
          <w:szCs w:val="22"/>
          <w:lang w:eastAsia="en-GB"/>
        </w:rPr>
      </w:pPr>
      <w:r w:rsidRPr="00D053B6">
        <w:lastRenderedPageBreak/>
        <w:t>14.1.2</w:t>
      </w:r>
      <w:r w:rsidRPr="009D50D0">
        <w:rPr>
          <w:rFonts w:ascii="Calibri" w:eastAsia="Times New Roman" w:hAnsi="Calibri"/>
          <w:sz w:val="22"/>
          <w:szCs w:val="22"/>
          <w:lang w:eastAsia="en-GB"/>
        </w:rPr>
        <w:tab/>
      </w:r>
      <w:r w:rsidRPr="00D053B6">
        <w:rPr>
          <w:lang w:val="en-CA"/>
        </w:rPr>
        <w:t>Serving GW procedures</w:t>
      </w:r>
      <w:r w:rsidRPr="00D053B6">
        <w:tab/>
      </w:r>
      <w:r w:rsidRPr="00D053B6">
        <w:fldChar w:fldCharType="begin" w:fldLock="1"/>
      </w:r>
      <w:r w:rsidRPr="00D053B6">
        <w:instrText xml:space="preserve"> PAGEREF _Toc517480386 \h </w:instrText>
      </w:r>
      <w:r w:rsidRPr="00D053B6">
        <w:fldChar w:fldCharType="separate"/>
      </w:r>
      <w:r w:rsidRPr="00D053B6">
        <w:t>96</w:t>
      </w:r>
      <w:r w:rsidRPr="00D053B6">
        <w:fldChar w:fldCharType="end"/>
      </w:r>
    </w:p>
    <w:p w14:paraId="743B1FE1" w14:textId="77777777" w:rsidR="00D053B6" w:rsidRPr="009D50D0" w:rsidRDefault="00D053B6">
      <w:pPr>
        <w:pStyle w:val="TOC3"/>
        <w:rPr>
          <w:rFonts w:ascii="Calibri" w:eastAsia="Times New Roman" w:hAnsi="Calibri"/>
          <w:sz w:val="22"/>
          <w:szCs w:val="22"/>
          <w:lang w:eastAsia="en-GB"/>
        </w:rPr>
      </w:pPr>
      <w:r w:rsidRPr="00D053B6">
        <w:t>14.1.3</w:t>
      </w:r>
      <w:r w:rsidRPr="009D50D0">
        <w:rPr>
          <w:rFonts w:ascii="Calibri" w:eastAsia="Times New Roman" w:hAnsi="Calibri"/>
          <w:sz w:val="22"/>
          <w:szCs w:val="22"/>
          <w:lang w:eastAsia="en-GB"/>
        </w:rPr>
        <w:tab/>
      </w:r>
      <w:r w:rsidRPr="00D053B6">
        <w:rPr>
          <w:lang w:val="en-CA"/>
        </w:rPr>
        <w:t>PDN GW procedures</w:t>
      </w:r>
      <w:r w:rsidRPr="00D053B6">
        <w:tab/>
      </w:r>
      <w:r w:rsidRPr="00D053B6">
        <w:fldChar w:fldCharType="begin" w:fldLock="1"/>
      </w:r>
      <w:r w:rsidRPr="00D053B6">
        <w:instrText xml:space="preserve"> PAGEREF _Toc517480387 \h </w:instrText>
      </w:r>
      <w:r w:rsidRPr="00D053B6">
        <w:fldChar w:fldCharType="separate"/>
      </w:r>
      <w:r w:rsidRPr="00D053B6">
        <w:t>96</w:t>
      </w:r>
      <w:r w:rsidRPr="00D053B6">
        <w:fldChar w:fldCharType="end"/>
      </w:r>
    </w:p>
    <w:p w14:paraId="1B42F819" w14:textId="77777777" w:rsidR="00D053B6" w:rsidRPr="009D50D0" w:rsidRDefault="00D053B6">
      <w:pPr>
        <w:pStyle w:val="TOC2"/>
        <w:rPr>
          <w:rFonts w:ascii="Calibri" w:eastAsia="Times New Roman" w:hAnsi="Calibri"/>
          <w:sz w:val="22"/>
          <w:szCs w:val="22"/>
          <w:lang w:eastAsia="en-GB"/>
        </w:rPr>
      </w:pPr>
      <w:r w:rsidRPr="00D053B6">
        <w:t>14.2</w:t>
      </w:r>
      <w:r w:rsidRPr="009D50D0">
        <w:rPr>
          <w:rFonts w:ascii="Calibri" w:eastAsia="Times New Roman" w:hAnsi="Calibri"/>
          <w:sz w:val="22"/>
          <w:szCs w:val="22"/>
          <w:lang w:eastAsia="en-GB"/>
        </w:rPr>
        <w:tab/>
      </w:r>
      <w:r w:rsidRPr="00D053B6">
        <w:rPr>
          <w:lang w:val="en-CA"/>
        </w:rPr>
        <w:t>Update PDP context/Bearer at P-CSCF failure</w:t>
      </w:r>
      <w:r w:rsidRPr="00D053B6">
        <w:tab/>
      </w:r>
      <w:r w:rsidRPr="00D053B6">
        <w:fldChar w:fldCharType="begin" w:fldLock="1"/>
      </w:r>
      <w:r w:rsidRPr="00D053B6">
        <w:instrText xml:space="preserve"> PAGEREF _Toc517480388 \h </w:instrText>
      </w:r>
      <w:r w:rsidRPr="00D053B6">
        <w:fldChar w:fldCharType="separate"/>
      </w:r>
      <w:r w:rsidRPr="00D053B6">
        <w:t>96</w:t>
      </w:r>
      <w:r w:rsidRPr="00D053B6">
        <w:fldChar w:fldCharType="end"/>
      </w:r>
    </w:p>
    <w:p w14:paraId="73348636" w14:textId="77777777" w:rsidR="00D053B6" w:rsidRPr="009D50D0" w:rsidRDefault="00D053B6">
      <w:pPr>
        <w:pStyle w:val="TOC3"/>
        <w:rPr>
          <w:rFonts w:ascii="Calibri" w:eastAsia="Times New Roman" w:hAnsi="Calibri"/>
          <w:sz w:val="22"/>
          <w:szCs w:val="22"/>
          <w:lang w:eastAsia="en-GB"/>
        </w:rPr>
      </w:pPr>
      <w:r w:rsidRPr="00D053B6">
        <w:t>14.2.1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_Toc517480389 \h </w:instrText>
      </w:r>
      <w:r w:rsidRPr="00D053B6">
        <w:fldChar w:fldCharType="separate"/>
      </w:r>
      <w:r w:rsidRPr="00D053B6">
        <w:t>96</w:t>
      </w:r>
      <w:r w:rsidRPr="00D053B6">
        <w:fldChar w:fldCharType="end"/>
      </w:r>
    </w:p>
    <w:p w14:paraId="410DA91F" w14:textId="77777777" w:rsidR="00D053B6" w:rsidRPr="009D50D0" w:rsidRDefault="00D053B6">
      <w:pPr>
        <w:pStyle w:val="TOC3"/>
        <w:rPr>
          <w:rFonts w:ascii="Calibri" w:eastAsia="Times New Roman" w:hAnsi="Calibri"/>
          <w:sz w:val="22"/>
          <w:szCs w:val="22"/>
          <w:lang w:eastAsia="en-GB"/>
        </w:rPr>
      </w:pPr>
      <w:r w:rsidRPr="00D053B6">
        <w:t>14.2.2</w:t>
      </w:r>
      <w:r w:rsidRPr="009D50D0">
        <w:rPr>
          <w:rFonts w:ascii="Calibri" w:eastAsia="Times New Roman" w:hAnsi="Calibri"/>
          <w:sz w:val="22"/>
          <w:szCs w:val="22"/>
          <w:lang w:eastAsia="en-GB"/>
        </w:rPr>
        <w:tab/>
      </w:r>
      <w:r w:rsidRPr="00D053B6">
        <w:rPr>
          <w:lang w:val="en-CA"/>
        </w:rPr>
        <w:t>PDN GW procedures</w:t>
      </w:r>
      <w:r w:rsidRPr="00D053B6">
        <w:tab/>
      </w:r>
      <w:r w:rsidRPr="00D053B6">
        <w:fldChar w:fldCharType="begin" w:fldLock="1"/>
      </w:r>
      <w:r w:rsidRPr="00D053B6">
        <w:instrText xml:space="preserve"> PAGEREF _Toc517480390 \h </w:instrText>
      </w:r>
      <w:r w:rsidRPr="00D053B6">
        <w:fldChar w:fldCharType="separate"/>
      </w:r>
      <w:r w:rsidRPr="00D053B6">
        <w:t>96</w:t>
      </w:r>
      <w:r w:rsidRPr="00D053B6">
        <w:fldChar w:fldCharType="end"/>
      </w:r>
    </w:p>
    <w:p w14:paraId="441DEC7E" w14:textId="77777777" w:rsidR="00D053B6" w:rsidRPr="009D50D0" w:rsidRDefault="00D053B6">
      <w:pPr>
        <w:pStyle w:val="TOC3"/>
        <w:rPr>
          <w:rFonts w:ascii="Calibri" w:eastAsia="Times New Roman" w:hAnsi="Calibri"/>
          <w:sz w:val="22"/>
          <w:szCs w:val="22"/>
          <w:lang w:eastAsia="en-GB"/>
        </w:rPr>
      </w:pPr>
      <w:r w:rsidRPr="00D053B6">
        <w:t>14.2.3</w:t>
      </w:r>
      <w:r w:rsidRPr="009D50D0">
        <w:rPr>
          <w:rFonts w:ascii="Calibri" w:eastAsia="Times New Roman" w:hAnsi="Calibri"/>
          <w:sz w:val="22"/>
          <w:szCs w:val="22"/>
          <w:lang w:eastAsia="en-GB"/>
        </w:rPr>
        <w:tab/>
      </w:r>
      <w:r w:rsidRPr="00D053B6">
        <w:rPr>
          <w:lang w:val="en-CA"/>
        </w:rPr>
        <w:t>Serving GW, TWAN and ePDG procedures</w:t>
      </w:r>
      <w:r w:rsidRPr="00D053B6">
        <w:tab/>
      </w:r>
      <w:r w:rsidRPr="00D053B6">
        <w:fldChar w:fldCharType="begin" w:fldLock="1"/>
      </w:r>
      <w:r w:rsidRPr="00D053B6">
        <w:instrText xml:space="preserve"> PAGEREF _Toc517480391 \h </w:instrText>
      </w:r>
      <w:r w:rsidRPr="00D053B6">
        <w:fldChar w:fldCharType="separate"/>
      </w:r>
      <w:r w:rsidRPr="00D053B6">
        <w:t>96</w:t>
      </w:r>
      <w:r w:rsidRPr="00D053B6">
        <w:fldChar w:fldCharType="end"/>
      </w:r>
    </w:p>
    <w:p w14:paraId="4B067CA2" w14:textId="77777777" w:rsidR="00D053B6" w:rsidRPr="009D50D0" w:rsidRDefault="00D053B6">
      <w:pPr>
        <w:pStyle w:val="TOC2"/>
        <w:rPr>
          <w:rFonts w:ascii="Calibri" w:eastAsia="Times New Roman" w:hAnsi="Calibri"/>
          <w:sz w:val="22"/>
          <w:szCs w:val="22"/>
          <w:lang w:eastAsia="en-GB"/>
        </w:rPr>
      </w:pPr>
      <w:r w:rsidRPr="00D053B6">
        <w:t>14.3</w:t>
      </w:r>
      <w:r w:rsidRPr="009D50D0">
        <w:rPr>
          <w:rFonts w:ascii="Calibri" w:eastAsia="Times New Roman" w:hAnsi="Calibri"/>
          <w:sz w:val="22"/>
          <w:szCs w:val="22"/>
          <w:lang w:eastAsia="en-GB"/>
        </w:rPr>
        <w:tab/>
      </w:r>
      <w:r w:rsidRPr="00D053B6">
        <w:rPr>
          <w:lang w:val="en-CA"/>
        </w:rPr>
        <w:t>Inform UE about P-CSCF failure</w:t>
      </w:r>
      <w:r w:rsidRPr="00D053B6">
        <w:tab/>
      </w:r>
      <w:r w:rsidRPr="00D053B6">
        <w:fldChar w:fldCharType="begin" w:fldLock="1"/>
      </w:r>
      <w:r w:rsidRPr="00D053B6">
        <w:instrText xml:space="preserve"> PAGEREF _Toc517480392 \h </w:instrText>
      </w:r>
      <w:r w:rsidRPr="00D053B6">
        <w:fldChar w:fldCharType="separate"/>
      </w:r>
      <w:r w:rsidRPr="00D053B6">
        <w:t>97</w:t>
      </w:r>
      <w:r w:rsidRPr="00D053B6">
        <w:fldChar w:fldCharType="end"/>
      </w:r>
    </w:p>
    <w:p w14:paraId="52E82B0B" w14:textId="77777777" w:rsidR="00D053B6" w:rsidRPr="009D50D0" w:rsidRDefault="00D053B6">
      <w:pPr>
        <w:pStyle w:val="TOC3"/>
        <w:rPr>
          <w:rFonts w:ascii="Calibri" w:eastAsia="Times New Roman" w:hAnsi="Calibri"/>
          <w:sz w:val="22"/>
          <w:szCs w:val="22"/>
          <w:lang w:eastAsia="en-GB"/>
        </w:rPr>
      </w:pPr>
      <w:r w:rsidRPr="00D053B6">
        <w:t>14.3.1</w:t>
      </w:r>
      <w:r w:rsidRPr="009D50D0">
        <w:rPr>
          <w:rFonts w:ascii="Calibri" w:eastAsia="Times New Roman" w:hAnsi="Calibri"/>
          <w:sz w:val="22"/>
          <w:szCs w:val="22"/>
          <w:lang w:eastAsia="en-GB"/>
        </w:rPr>
        <w:tab/>
      </w:r>
      <w:r w:rsidRPr="00D053B6">
        <w:rPr>
          <w:lang w:val="en-CA"/>
        </w:rPr>
        <w:t>General</w:t>
      </w:r>
      <w:r w:rsidRPr="00D053B6">
        <w:tab/>
      </w:r>
      <w:r w:rsidRPr="00D053B6">
        <w:fldChar w:fldCharType="begin" w:fldLock="1"/>
      </w:r>
      <w:r w:rsidRPr="00D053B6">
        <w:instrText xml:space="preserve"> PAGEREF _Toc517480393 \h </w:instrText>
      </w:r>
      <w:r w:rsidRPr="00D053B6">
        <w:fldChar w:fldCharType="separate"/>
      </w:r>
      <w:r w:rsidRPr="00D053B6">
        <w:t>97</w:t>
      </w:r>
      <w:r w:rsidRPr="00D053B6">
        <w:fldChar w:fldCharType="end"/>
      </w:r>
    </w:p>
    <w:p w14:paraId="2FC816D2" w14:textId="77777777" w:rsidR="00D053B6" w:rsidRPr="009D50D0" w:rsidRDefault="00D053B6">
      <w:pPr>
        <w:pStyle w:val="TOC3"/>
        <w:rPr>
          <w:rFonts w:ascii="Calibri" w:eastAsia="Times New Roman" w:hAnsi="Calibri"/>
          <w:sz w:val="22"/>
          <w:szCs w:val="22"/>
          <w:lang w:eastAsia="en-GB"/>
        </w:rPr>
      </w:pPr>
      <w:r w:rsidRPr="00D053B6">
        <w:t>14.3.2</w:t>
      </w:r>
      <w:r w:rsidRPr="009D50D0">
        <w:rPr>
          <w:rFonts w:ascii="Calibri" w:eastAsia="Times New Roman" w:hAnsi="Calibri"/>
          <w:sz w:val="22"/>
          <w:szCs w:val="22"/>
          <w:lang w:eastAsia="en-GB"/>
        </w:rPr>
        <w:tab/>
      </w:r>
      <w:r w:rsidRPr="00D053B6">
        <w:rPr>
          <w:lang w:val="en-CA"/>
        </w:rPr>
        <w:t>PDN GW procedures</w:t>
      </w:r>
      <w:r w:rsidRPr="00D053B6">
        <w:tab/>
      </w:r>
      <w:r w:rsidRPr="00D053B6">
        <w:fldChar w:fldCharType="begin" w:fldLock="1"/>
      </w:r>
      <w:r w:rsidRPr="00D053B6">
        <w:instrText xml:space="preserve"> PAGEREF _Toc517480394 \h </w:instrText>
      </w:r>
      <w:r w:rsidRPr="00D053B6">
        <w:fldChar w:fldCharType="separate"/>
      </w:r>
      <w:r w:rsidRPr="00D053B6">
        <w:t>97</w:t>
      </w:r>
      <w:r w:rsidRPr="00D053B6">
        <w:fldChar w:fldCharType="end"/>
      </w:r>
    </w:p>
    <w:p w14:paraId="2A203741" w14:textId="77777777" w:rsidR="00D053B6" w:rsidRPr="009D50D0" w:rsidRDefault="00D053B6">
      <w:pPr>
        <w:pStyle w:val="TOC3"/>
        <w:rPr>
          <w:rFonts w:ascii="Calibri" w:eastAsia="Times New Roman" w:hAnsi="Calibri"/>
          <w:sz w:val="22"/>
          <w:szCs w:val="22"/>
          <w:lang w:eastAsia="en-GB"/>
        </w:rPr>
      </w:pPr>
      <w:r w:rsidRPr="00D053B6">
        <w:t>14.3.3</w:t>
      </w:r>
      <w:r w:rsidRPr="009D50D0">
        <w:rPr>
          <w:rFonts w:ascii="Calibri" w:eastAsia="Times New Roman" w:hAnsi="Calibri"/>
          <w:sz w:val="22"/>
          <w:szCs w:val="22"/>
          <w:lang w:eastAsia="en-GB"/>
        </w:rPr>
        <w:tab/>
      </w:r>
      <w:r w:rsidRPr="00D053B6">
        <w:rPr>
          <w:lang w:val="en-CA"/>
        </w:rPr>
        <w:t>Serving GW procedures</w:t>
      </w:r>
      <w:r w:rsidRPr="00D053B6">
        <w:tab/>
      </w:r>
      <w:r w:rsidRPr="00D053B6">
        <w:fldChar w:fldCharType="begin" w:fldLock="1"/>
      </w:r>
      <w:r w:rsidRPr="00D053B6">
        <w:instrText xml:space="preserve"> PAGEREF _Toc517480395 \h </w:instrText>
      </w:r>
      <w:r w:rsidRPr="00D053B6">
        <w:fldChar w:fldCharType="separate"/>
      </w:r>
      <w:r w:rsidRPr="00D053B6">
        <w:t>97</w:t>
      </w:r>
      <w:r w:rsidRPr="00D053B6">
        <w:fldChar w:fldCharType="end"/>
      </w:r>
    </w:p>
    <w:p w14:paraId="30F47E99" w14:textId="77777777" w:rsidR="00D053B6" w:rsidRPr="009D50D0" w:rsidRDefault="00D053B6">
      <w:pPr>
        <w:pStyle w:val="TOC1"/>
        <w:rPr>
          <w:rFonts w:ascii="Calibri" w:eastAsia="Times New Roman" w:hAnsi="Calibri"/>
          <w:szCs w:val="22"/>
          <w:lang w:eastAsia="en-GB"/>
        </w:rPr>
      </w:pPr>
      <w:r w:rsidRPr="00D053B6">
        <w:t>15</w:t>
      </w:r>
      <w:r w:rsidRPr="009D50D0">
        <w:rPr>
          <w:rFonts w:ascii="Calibri" w:eastAsia="Times New Roman" w:hAnsi="Calibri"/>
          <w:szCs w:val="22"/>
        </w:rPr>
        <w:tab/>
      </w:r>
      <w:r w:rsidRPr="00D053B6">
        <w:rPr>
          <w:lang w:val="en-CA"/>
        </w:rPr>
        <w:t xml:space="preserve">Proxy Mobile IPv6 </w:t>
      </w:r>
      <w:r w:rsidRPr="00D053B6">
        <w:rPr>
          <w:lang w:val="en-CA" w:eastAsia="ja-JP"/>
        </w:rPr>
        <w:t>End Marker Notification</w:t>
      </w:r>
      <w:r w:rsidRPr="00D053B6">
        <w:rPr>
          <w:lang w:val="en-CA"/>
        </w:rPr>
        <w:t xml:space="preserve"> Procedure</w:t>
      </w:r>
      <w:r w:rsidRPr="00D053B6">
        <w:tab/>
      </w:r>
      <w:r w:rsidRPr="00D053B6">
        <w:fldChar w:fldCharType="begin" w:fldLock="1"/>
      </w:r>
      <w:r w:rsidRPr="00D053B6">
        <w:instrText xml:space="preserve"> PAGEREF _Toc517480396 \h </w:instrText>
      </w:r>
      <w:r w:rsidRPr="00D053B6">
        <w:fldChar w:fldCharType="separate"/>
      </w:r>
      <w:r w:rsidRPr="00D053B6">
        <w:t>97</w:t>
      </w:r>
      <w:r w:rsidRPr="00D053B6">
        <w:fldChar w:fldCharType="end"/>
      </w:r>
    </w:p>
    <w:p w14:paraId="2EA98016" w14:textId="77777777" w:rsidR="00D053B6" w:rsidRPr="009D50D0" w:rsidRDefault="00D053B6">
      <w:pPr>
        <w:pStyle w:val="TOC2"/>
        <w:rPr>
          <w:rFonts w:ascii="Calibri" w:eastAsia="Times New Roman" w:hAnsi="Calibri"/>
          <w:sz w:val="22"/>
          <w:szCs w:val="22"/>
          <w:lang w:eastAsia="en-GB"/>
        </w:rPr>
      </w:pPr>
      <w:r w:rsidRPr="00D053B6">
        <w:t>15.1</w:t>
      </w:r>
      <w:r w:rsidRPr="009D50D0">
        <w:rPr>
          <w:rFonts w:ascii="Calibri" w:eastAsia="Times New Roman" w:hAnsi="Calibri"/>
          <w:sz w:val="22"/>
          <w:szCs w:val="22"/>
        </w:rPr>
        <w:tab/>
      </w:r>
      <w:r w:rsidRPr="00D053B6">
        <w:rPr>
          <w:lang w:val="en-CA" w:eastAsia="ja-JP"/>
        </w:rPr>
        <w:t>General</w:t>
      </w:r>
      <w:r w:rsidRPr="00D053B6">
        <w:tab/>
      </w:r>
      <w:r w:rsidRPr="00D053B6">
        <w:fldChar w:fldCharType="begin" w:fldLock="1"/>
      </w:r>
      <w:r w:rsidRPr="00D053B6">
        <w:instrText xml:space="preserve"> PAGEREF _Toc517480397 \h </w:instrText>
      </w:r>
      <w:r w:rsidRPr="00D053B6">
        <w:fldChar w:fldCharType="separate"/>
      </w:r>
      <w:r w:rsidRPr="00D053B6">
        <w:t>97</w:t>
      </w:r>
      <w:r w:rsidRPr="00D053B6">
        <w:fldChar w:fldCharType="end"/>
      </w:r>
    </w:p>
    <w:p w14:paraId="37A390ED" w14:textId="77777777" w:rsidR="00D053B6" w:rsidRPr="009D50D0" w:rsidRDefault="00D053B6">
      <w:pPr>
        <w:pStyle w:val="TOC2"/>
        <w:rPr>
          <w:rFonts w:ascii="Calibri" w:eastAsia="Times New Roman" w:hAnsi="Calibri"/>
          <w:sz w:val="22"/>
          <w:szCs w:val="22"/>
          <w:lang w:eastAsia="en-GB"/>
        </w:rPr>
      </w:pPr>
      <w:r w:rsidRPr="00D053B6">
        <w:t>15.2</w:t>
      </w:r>
      <w:r w:rsidRPr="009D50D0">
        <w:rPr>
          <w:rFonts w:ascii="Calibri" w:eastAsia="Times New Roman" w:hAnsi="Calibri"/>
          <w:sz w:val="22"/>
          <w:szCs w:val="22"/>
        </w:rPr>
        <w:tab/>
      </w:r>
      <w:r w:rsidRPr="00D053B6">
        <w:rPr>
          <w:lang w:val="en-CA" w:eastAsia="ja-JP"/>
        </w:rPr>
        <w:t>Serving GW procedures</w:t>
      </w:r>
      <w:r w:rsidRPr="00D053B6">
        <w:tab/>
      </w:r>
      <w:r w:rsidRPr="00D053B6">
        <w:fldChar w:fldCharType="begin" w:fldLock="1"/>
      </w:r>
      <w:r w:rsidRPr="00D053B6">
        <w:instrText xml:space="preserve"> PAGEREF _Toc517480398 \h </w:instrText>
      </w:r>
      <w:r w:rsidRPr="00D053B6">
        <w:fldChar w:fldCharType="separate"/>
      </w:r>
      <w:r w:rsidRPr="00D053B6">
        <w:t>97</w:t>
      </w:r>
      <w:r w:rsidRPr="00D053B6">
        <w:fldChar w:fldCharType="end"/>
      </w:r>
    </w:p>
    <w:p w14:paraId="18FBB223" w14:textId="77777777" w:rsidR="00D053B6" w:rsidRPr="009D50D0" w:rsidRDefault="00D053B6">
      <w:pPr>
        <w:pStyle w:val="TOC2"/>
        <w:rPr>
          <w:rFonts w:ascii="Calibri" w:eastAsia="Times New Roman" w:hAnsi="Calibri"/>
          <w:sz w:val="22"/>
          <w:szCs w:val="22"/>
          <w:lang w:eastAsia="en-GB"/>
        </w:rPr>
      </w:pPr>
      <w:r w:rsidRPr="00D053B6">
        <w:t>15.3</w:t>
      </w:r>
      <w:r w:rsidRPr="009D50D0">
        <w:rPr>
          <w:rFonts w:ascii="Calibri" w:eastAsia="Times New Roman" w:hAnsi="Calibri"/>
          <w:sz w:val="22"/>
          <w:szCs w:val="22"/>
        </w:rPr>
        <w:tab/>
      </w:r>
      <w:r w:rsidRPr="00D053B6">
        <w:rPr>
          <w:lang w:val="en-CA" w:eastAsia="ja-JP"/>
        </w:rPr>
        <w:t>PDN GW procedures</w:t>
      </w:r>
      <w:r w:rsidRPr="00D053B6">
        <w:tab/>
      </w:r>
      <w:r w:rsidRPr="00D053B6">
        <w:fldChar w:fldCharType="begin" w:fldLock="1"/>
      </w:r>
      <w:r w:rsidRPr="00D053B6">
        <w:instrText xml:space="preserve"> PAGEREF _Toc517480399 \h </w:instrText>
      </w:r>
      <w:r w:rsidRPr="00D053B6">
        <w:fldChar w:fldCharType="separate"/>
      </w:r>
      <w:r w:rsidRPr="00D053B6">
        <w:t>98</w:t>
      </w:r>
      <w:r w:rsidRPr="00D053B6">
        <w:fldChar w:fldCharType="end"/>
      </w:r>
    </w:p>
    <w:p w14:paraId="0AED9A9F" w14:textId="77777777" w:rsidR="00D053B6" w:rsidRPr="009D50D0" w:rsidRDefault="00D053B6">
      <w:pPr>
        <w:pStyle w:val="TOC9"/>
        <w:rPr>
          <w:rFonts w:ascii="Calibri" w:eastAsia="Times New Roman" w:hAnsi="Calibri"/>
          <w:b w:val="0"/>
          <w:szCs w:val="22"/>
          <w:lang w:eastAsia="en-GB"/>
        </w:rPr>
      </w:pPr>
      <w:r w:rsidRPr="00D053B6">
        <w:t>Annex A:</w:t>
      </w:r>
      <w:r w:rsidRPr="009D50D0">
        <w:rPr>
          <w:rFonts w:ascii="Calibri" w:eastAsia="Times New Roman" w:hAnsi="Calibri"/>
          <w:b w:val="0"/>
          <w:szCs w:val="22"/>
          <w:lang w:eastAsia="en-GB"/>
        </w:rPr>
        <w:tab/>
      </w:r>
      <w:r w:rsidRPr="00D053B6">
        <w:rPr>
          <w:lang w:val="en-US"/>
        </w:rPr>
        <w:t>void</w:t>
      </w:r>
      <w:r w:rsidRPr="00D053B6">
        <w:tab/>
      </w:r>
      <w:r w:rsidRPr="00D053B6">
        <w:fldChar w:fldCharType="begin" w:fldLock="1"/>
      </w:r>
      <w:r w:rsidRPr="00D053B6">
        <w:instrText xml:space="preserve"> PAGEREF _Toc517480400 \h </w:instrText>
      </w:r>
      <w:r w:rsidRPr="00D053B6">
        <w:fldChar w:fldCharType="separate"/>
      </w:r>
      <w:r w:rsidRPr="00D053B6">
        <w:t>99</w:t>
      </w:r>
      <w:r w:rsidRPr="00D053B6">
        <w:fldChar w:fldCharType="end"/>
      </w:r>
    </w:p>
    <w:p w14:paraId="58517830" w14:textId="77777777" w:rsidR="00D053B6" w:rsidRPr="009D50D0" w:rsidRDefault="00D053B6" w:rsidP="00D053B6">
      <w:pPr>
        <w:pStyle w:val="TOC8"/>
        <w:rPr>
          <w:rFonts w:ascii="Calibri" w:eastAsia="Times New Roman" w:hAnsi="Calibri"/>
          <w:b w:val="0"/>
          <w:szCs w:val="22"/>
          <w:lang w:eastAsia="en-GB"/>
        </w:rPr>
      </w:pPr>
      <w:r w:rsidRPr="00D053B6">
        <w:t xml:space="preserve">Annex </w:t>
      </w:r>
      <w:r w:rsidRPr="00D053B6">
        <w:rPr>
          <w:lang w:eastAsia="zh-CN"/>
        </w:rPr>
        <w:t xml:space="preserve">B </w:t>
      </w:r>
      <w:r w:rsidRPr="00D053B6">
        <w:t>(Normative)</w:t>
      </w:r>
      <w:r w:rsidRPr="00D053B6">
        <w:rPr>
          <w:lang w:eastAsia="zh-CN"/>
        </w:rPr>
        <w:t>:</w:t>
      </w:r>
      <w:r w:rsidRPr="00D053B6">
        <w:tab/>
      </w:r>
      <w:r w:rsidRPr="00D053B6">
        <w:rPr>
          <w:lang w:eastAsia="zh-CN"/>
        </w:rPr>
        <w:t xml:space="preserve">Definition of the protocol number </w:t>
      </w:r>
      <w:r w:rsidRPr="00D053B6">
        <w:rPr>
          <w:kern w:val="2"/>
          <w:lang w:eastAsia="zh-CN"/>
        </w:rPr>
        <w:t>in</w:t>
      </w:r>
      <w:r w:rsidRPr="00D053B6">
        <w:rPr>
          <w:lang w:eastAsia="zh-CN"/>
        </w:rPr>
        <w:t xml:space="preserve"> </w:t>
      </w:r>
      <w:r w:rsidRPr="00D053B6">
        <w:rPr>
          <w:kern w:val="2"/>
          <w:lang w:eastAsia="zh-CN"/>
        </w:rPr>
        <w:t>pseudo-header</w:t>
      </w:r>
      <w:r w:rsidRPr="00D053B6">
        <w:tab/>
      </w:r>
      <w:r w:rsidRPr="00D053B6">
        <w:fldChar w:fldCharType="begin" w:fldLock="1"/>
      </w:r>
      <w:r w:rsidRPr="00D053B6">
        <w:instrText xml:space="preserve"> PAGEREF _Toc517480401 \h </w:instrText>
      </w:r>
      <w:r w:rsidRPr="00D053B6">
        <w:fldChar w:fldCharType="separate"/>
      </w:r>
      <w:r w:rsidRPr="00D053B6">
        <w:t>99</w:t>
      </w:r>
      <w:r w:rsidRPr="00D053B6">
        <w:fldChar w:fldCharType="end"/>
      </w:r>
    </w:p>
    <w:p w14:paraId="487CACA4" w14:textId="77777777" w:rsidR="00D053B6" w:rsidRPr="009D50D0" w:rsidRDefault="00D053B6">
      <w:pPr>
        <w:pStyle w:val="TOC2"/>
        <w:rPr>
          <w:rFonts w:ascii="Calibri" w:eastAsia="Times New Roman" w:hAnsi="Calibri"/>
          <w:sz w:val="22"/>
          <w:szCs w:val="22"/>
          <w:lang w:eastAsia="en-GB"/>
        </w:rPr>
      </w:pPr>
      <w:r w:rsidRPr="00D053B6">
        <w:t>B.1</w:t>
      </w:r>
      <w:r w:rsidRPr="009D50D0">
        <w:rPr>
          <w:rFonts w:ascii="Calibri" w:eastAsia="Times New Roman" w:hAnsi="Calibri"/>
          <w:sz w:val="22"/>
          <w:szCs w:val="22"/>
        </w:rPr>
        <w:tab/>
      </w:r>
      <w:r w:rsidRPr="00D053B6">
        <w:rPr>
          <w:lang w:val="en-CA"/>
        </w:rPr>
        <w:t>General</w:t>
      </w:r>
      <w:r w:rsidRPr="00D053B6">
        <w:tab/>
      </w:r>
      <w:r w:rsidRPr="00D053B6">
        <w:fldChar w:fldCharType="begin" w:fldLock="1"/>
      </w:r>
      <w:r w:rsidRPr="00D053B6">
        <w:instrText xml:space="preserve"> PAGEREF _Toc517480402 \h </w:instrText>
      </w:r>
      <w:r w:rsidRPr="00D053B6">
        <w:fldChar w:fldCharType="separate"/>
      </w:r>
      <w:r w:rsidRPr="00D053B6">
        <w:t>99</w:t>
      </w:r>
      <w:r w:rsidRPr="00D053B6">
        <w:fldChar w:fldCharType="end"/>
      </w:r>
    </w:p>
    <w:p w14:paraId="71F7FC4C" w14:textId="77777777" w:rsidR="00D053B6" w:rsidRPr="009D50D0" w:rsidRDefault="00D053B6">
      <w:pPr>
        <w:pStyle w:val="TOC2"/>
        <w:rPr>
          <w:rFonts w:ascii="Calibri" w:eastAsia="Times New Roman" w:hAnsi="Calibri"/>
          <w:sz w:val="22"/>
          <w:szCs w:val="22"/>
          <w:lang w:eastAsia="en-GB"/>
        </w:rPr>
      </w:pPr>
      <w:r w:rsidRPr="00D053B6">
        <w:t>B.2</w:t>
      </w:r>
      <w:r w:rsidRPr="009D50D0">
        <w:rPr>
          <w:rFonts w:ascii="Calibri" w:eastAsia="Times New Roman" w:hAnsi="Calibri"/>
          <w:sz w:val="22"/>
          <w:szCs w:val="22"/>
        </w:rPr>
        <w:tab/>
      </w:r>
      <w:r w:rsidRPr="00D053B6">
        <w:rPr>
          <w:lang w:eastAsia="zh-CN"/>
        </w:rPr>
        <w:t>Interworking of different protocol number</w:t>
      </w:r>
      <w:r w:rsidRPr="00D053B6">
        <w:tab/>
      </w:r>
      <w:r w:rsidRPr="00D053B6">
        <w:fldChar w:fldCharType="begin" w:fldLock="1"/>
      </w:r>
      <w:r w:rsidRPr="00D053B6">
        <w:instrText xml:space="preserve"> PAGEREF _Toc517480403 \h </w:instrText>
      </w:r>
      <w:r w:rsidRPr="00D053B6">
        <w:fldChar w:fldCharType="separate"/>
      </w:r>
      <w:r w:rsidRPr="00D053B6">
        <w:t>99</w:t>
      </w:r>
      <w:r w:rsidRPr="00D053B6">
        <w:fldChar w:fldCharType="end"/>
      </w:r>
    </w:p>
    <w:p w14:paraId="5196DEF4" w14:textId="77777777" w:rsidR="00D053B6" w:rsidRPr="009D50D0" w:rsidRDefault="00D053B6" w:rsidP="00D053B6">
      <w:pPr>
        <w:pStyle w:val="TOC8"/>
        <w:rPr>
          <w:rFonts w:ascii="Calibri" w:eastAsia="Times New Roman" w:hAnsi="Calibri"/>
          <w:b w:val="0"/>
          <w:szCs w:val="22"/>
          <w:lang w:eastAsia="en-GB"/>
        </w:rPr>
      </w:pPr>
      <w:r w:rsidRPr="00D053B6">
        <w:t>Annex C (informative):</w:t>
      </w:r>
      <w:r w:rsidRPr="00D053B6">
        <w:tab/>
        <w:t xml:space="preserve"> Change History</w:t>
      </w:r>
      <w:r w:rsidRPr="00D053B6">
        <w:tab/>
      </w:r>
      <w:r w:rsidRPr="00D053B6">
        <w:fldChar w:fldCharType="begin" w:fldLock="1"/>
      </w:r>
      <w:r w:rsidRPr="00D053B6">
        <w:instrText xml:space="preserve"> PAGEREF _Toc517480404 \h </w:instrText>
      </w:r>
      <w:r w:rsidRPr="00D053B6">
        <w:fldChar w:fldCharType="separate"/>
      </w:r>
      <w:r w:rsidRPr="00D053B6">
        <w:t>100</w:t>
      </w:r>
      <w:r w:rsidRPr="00D053B6">
        <w:fldChar w:fldCharType="end"/>
      </w:r>
    </w:p>
    <w:p w14:paraId="23F40D7C" w14:textId="77777777" w:rsidR="00757F5B" w:rsidRPr="00D053B6" w:rsidRDefault="00D053B6" w:rsidP="00773401">
      <w:pPr>
        <w:pStyle w:val="Heading1"/>
        <w:rPr>
          <w:rFonts w:ascii="Times New Roman" w:hAnsi="Times New Roman"/>
          <w:noProof/>
          <w:sz w:val="22"/>
        </w:rPr>
      </w:pPr>
      <w:r w:rsidRPr="00D053B6">
        <w:rPr>
          <w:rFonts w:ascii="Times New Roman" w:hAnsi="Times New Roman"/>
          <w:noProof/>
          <w:sz w:val="22"/>
        </w:rPr>
        <w:fldChar w:fldCharType="end"/>
      </w:r>
    </w:p>
    <w:p w14:paraId="64B61587" w14:textId="77777777" w:rsidR="004A3549" w:rsidRPr="00D053B6" w:rsidRDefault="00757F5B" w:rsidP="00773401">
      <w:pPr>
        <w:pStyle w:val="Heading1"/>
      </w:pPr>
      <w:r w:rsidRPr="00D053B6">
        <w:rPr>
          <w:rFonts w:ascii="Times New Roman" w:hAnsi="Times New Roman"/>
          <w:noProof/>
          <w:sz w:val="22"/>
        </w:rPr>
        <w:br w:type="page"/>
      </w:r>
      <w:bookmarkStart w:id="6" w:name="_Toc517480037"/>
      <w:r w:rsidR="004A3549" w:rsidRPr="00D053B6">
        <w:lastRenderedPageBreak/>
        <w:t>Foreword</w:t>
      </w:r>
      <w:bookmarkEnd w:id="6"/>
    </w:p>
    <w:p w14:paraId="3864C0D3" w14:textId="77777777" w:rsidR="004A3549" w:rsidRPr="00D053B6" w:rsidRDefault="004A3549">
      <w:r w:rsidRPr="00D053B6">
        <w:t>This Technical Specification has been produced by the 3</w:t>
      </w:r>
      <w:r w:rsidRPr="00D053B6">
        <w:rPr>
          <w:vertAlign w:val="superscript"/>
        </w:rPr>
        <w:t>rd</w:t>
      </w:r>
      <w:r w:rsidRPr="00D053B6">
        <w:t xml:space="preserve"> Generation Partnership Project (3GPP).</w:t>
      </w:r>
    </w:p>
    <w:p w14:paraId="0C461DE5" w14:textId="77777777" w:rsidR="004A3549" w:rsidRPr="00D053B6" w:rsidRDefault="004A3549">
      <w:r w:rsidRPr="00D053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5995A" w14:textId="77777777" w:rsidR="004A3549" w:rsidRPr="00D053B6" w:rsidRDefault="004A3549">
      <w:pPr>
        <w:pStyle w:val="B1"/>
        <w:rPr>
          <w:lang w:val="en-US"/>
        </w:rPr>
      </w:pPr>
      <w:r w:rsidRPr="00D053B6">
        <w:rPr>
          <w:lang w:val="en-US"/>
        </w:rPr>
        <w:t>Version x.y.z</w:t>
      </w:r>
    </w:p>
    <w:p w14:paraId="0109169F" w14:textId="77777777" w:rsidR="004A3549" w:rsidRPr="00D053B6" w:rsidRDefault="004A3549">
      <w:pPr>
        <w:pStyle w:val="B1"/>
      </w:pPr>
      <w:r w:rsidRPr="00D053B6">
        <w:t>where:</w:t>
      </w:r>
    </w:p>
    <w:p w14:paraId="54B58E3A" w14:textId="77777777" w:rsidR="004A3549" w:rsidRPr="00D053B6" w:rsidRDefault="004A3549">
      <w:pPr>
        <w:pStyle w:val="B2"/>
      </w:pPr>
      <w:r w:rsidRPr="00D053B6">
        <w:t>x</w:t>
      </w:r>
      <w:r w:rsidRPr="00D053B6">
        <w:tab/>
        <w:t>the first digit:</w:t>
      </w:r>
    </w:p>
    <w:p w14:paraId="541E3750" w14:textId="77777777" w:rsidR="004A3549" w:rsidRPr="00D053B6" w:rsidRDefault="004A3549">
      <w:pPr>
        <w:pStyle w:val="B3"/>
      </w:pPr>
      <w:r w:rsidRPr="00D053B6">
        <w:t>1</w:t>
      </w:r>
      <w:r w:rsidRPr="00D053B6">
        <w:tab/>
        <w:t>presented to TSG for information;</w:t>
      </w:r>
    </w:p>
    <w:p w14:paraId="263CE11D" w14:textId="77777777" w:rsidR="004A3549" w:rsidRPr="00D053B6" w:rsidRDefault="004A3549">
      <w:pPr>
        <w:pStyle w:val="B3"/>
      </w:pPr>
      <w:r w:rsidRPr="00D053B6">
        <w:t>2</w:t>
      </w:r>
      <w:r w:rsidRPr="00D053B6">
        <w:tab/>
        <w:t>presented to TSG for approval;</w:t>
      </w:r>
    </w:p>
    <w:p w14:paraId="0894E257" w14:textId="77777777" w:rsidR="004A3549" w:rsidRPr="00D053B6" w:rsidRDefault="004A3549">
      <w:pPr>
        <w:pStyle w:val="B3"/>
      </w:pPr>
      <w:r w:rsidRPr="00D053B6">
        <w:t>3</w:t>
      </w:r>
      <w:r w:rsidRPr="00D053B6">
        <w:tab/>
        <w:t>or greater indicates TSG approved document under change control.</w:t>
      </w:r>
    </w:p>
    <w:p w14:paraId="52BBDE0C" w14:textId="77777777" w:rsidR="004A3549" w:rsidRPr="00D053B6" w:rsidRDefault="004A3549">
      <w:pPr>
        <w:pStyle w:val="B2"/>
      </w:pPr>
      <w:r w:rsidRPr="00D053B6">
        <w:t>y</w:t>
      </w:r>
      <w:r w:rsidRPr="00D053B6">
        <w:tab/>
        <w:t>the second digit is incremented for all changes of substance, i.e. technical enhancements, corrections, updates, etc.</w:t>
      </w:r>
    </w:p>
    <w:p w14:paraId="0C426647" w14:textId="77777777" w:rsidR="004A3549" w:rsidRPr="00D053B6" w:rsidRDefault="004A3549">
      <w:pPr>
        <w:pStyle w:val="B2"/>
      </w:pPr>
      <w:r w:rsidRPr="00D053B6">
        <w:t>z</w:t>
      </w:r>
      <w:r w:rsidRPr="00D053B6">
        <w:tab/>
        <w:t>the third digit is incremented when editorial only changes have been incorporated in the document.</w:t>
      </w:r>
    </w:p>
    <w:p w14:paraId="6A5A6531" w14:textId="77777777" w:rsidR="00E230D8" w:rsidRPr="00D053B6" w:rsidRDefault="00E230D8" w:rsidP="00BA16AF">
      <w:pPr>
        <w:pStyle w:val="Heading1"/>
      </w:pPr>
      <w:r w:rsidRPr="00D053B6">
        <w:br w:type="page"/>
      </w:r>
      <w:bookmarkStart w:id="7" w:name="_Toc517480038"/>
      <w:r w:rsidRPr="00D053B6">
        <w:lastRenderedPageBreak/>
        <w:t>1</w:t>
      </w:r>
      <w:r w:rsidRPr="00D053B6">
        <w:tab/>
        <w:t>Scope</w:t>
      </w:r>
      <w:bookmarkEnd w:id="7"/>
    </w:p>
    <w:p w14:paraId="28E8F9DF" w14:textId="77777777" w:rsidR="004B770F" w:rsidRPr="00D053B6" w:rsidRDefault="00E230D8" w:rsidP="004B770F">
      <w:r w:rsidRPr="00D053B6">
        <w:t xml:space="preserve">The present document specifies the stage 3 of the PMIPv6 Based Mobility and Tunnelling Protocols used over the </w:t>
      </w:r>
      <w:r w:rsidR="009B2DC4" w:rsidRPr="00D053B6">
        <w:t>PMIP-based</w:t>
      </w:r>
      <w:r w:rsidR="00FE29E7" w:rsidRPr="00D053B6">
        <w:t xml:space="preserve"> </w:t>
      </w:r>
      <w:r w:rsidRPr="00D053B6">
        <w:t>S2a, S2b, S5</w:t>
      </w:r>
      <w:r w:rsidR="009B2DC4" w:rsidRPr="00D053B6">
        <w:t>,</w:t>
      </w:r>
      <w:r w:rsidRPr="00D053B6">
        <w:t xml:space="preserve"> and S8 reference points defined in 3GPP TS 23.402 [3], and are thus applicable to the Serving GW, PDN Gateway, ePDG, and Trusted Non-3GPP Access. Protocols specifications are compliant with relevant IETF RFCs. </w:t>
      </w:r>
      <w:r w:rsidR="004B770F" w:rsidRPr="00D053B6">
        <w:t xml:space="preserve">In this specification PMIP refers to </w:t>
      </w:r>
      <w:r w:rsidR="004B770F" w:rsidRPr="00D053B6">
        <w:rPr>
          <w:rFonts w:hint="eastAsia"/>
        </w:rPr>
        <w:t xml:space="preserve">PMIPv6 </w:t>
      </w:r>
      <w:r w:rsidR="004B770F" w:rsidRPr="00D053B6">
        <w:t xml:space="preserve">as defined in </w:t>
      </w:r>
      <w:r w:rsidR="004B770F" w:rsidRPr="00D053B6">
        <w:rPr>
          <w:rFonts w:hint="eastAsia"/>
        </w:rPr>
        <w:t>IETF</w:t>
      </w:r>
      <w:r w:rsidR="004B770F" w:rsidRPr="00D053B6">
        <w:t> </w:t>
      </w:r>
      <w:r w:rsidR="004B770F" w:rsidRPr="00D053B6">
        <w:rPr>
          <w:rFonts w:hint="eastAsia"/>
        </w:rPr>
        <w:t>RFC5213</w:t>
      </w:r>
      <w:r w:rsidR="004B770F" w:rsidRPr="00D053B6">
        <w:t> [</w:t>
      </w:r>
      <w:r w:rsidR="004B770F" w:rsidRPr="00D053B6">
        <w:rPr>
          <w:rFonts w:hint="eastAsia"/>
        </w:rPr>
        <w:t>4</w:t>
      </w:r>
      <w:r w:rsidR="004B770F" w:rsidRPr="00D053B6">
        <w:t>]</w:t>
      </w:r>
      <w:r w:rsidR="001446E4" w:rsidRPr="00D053B6">
        <w:t xml:space="preserve"> taking into account the corrections regarding the protocol number definition in </w:t>
      </w:r>
      <w:r w:rsidR="001446E4" w:rsidRPr="00D053B6">
        <w:rPr>
          <w:rFonts w:hint="eastAsia"/>
        </w:rPr>
        <w:t>IETF</w:t>
      </w:r>
      <w:r w:rsidR="001446E4" w:rsidRPr="00D053B6">
        <w:t> </w:t>
      </w:r>
      <w:r w:rsidR="001446E4" w:rsidRPr="00D053B6">
        <w:rPr>
          <w:rFonts w:hint="eastAsia"/>
        </w:rPr>
        <w:t>RFC</w:t>
      </w:r>
      <w:r w:rsidR="001446E4" w:rsidRPr="00D053B6">
        <w:t>6275 [8]</w:t>
      </w:r>
      <w:r w:rsidR="004B770F" w:rsidRPr="00D053B6">
        <w:t>.</w:t>
      </w:r>
    </w:p>
    <w:p w14:paraId="0CC6972A" w14:textId="77777777" w:rsidR="00E230D8" w:rsidRPr="00D053B6" w:rsidRDefault="00E230D8" w:rsidP="00BA16AF">
      <w:pPr>
        <w:pStyle w:val="Heading1"/>
      </w:pPr>
      <w:bookmarkStart w:id="8" w:name="_Toc517480039"/>
      <w:r w:rsidRPr="00D053B6">
        <w:t>2</w:t>
      </w:r>
      <w:r w:rsidRPr="00D053B6">
        <w:tab/>
        <w:t>References</w:t>
      </w:r>
      <w:bookmarkEnd w:id="8"/>
    </w:p>
    <w:p w14:paraId="39A1CDBF" w14:textId="77777777" w:rsidR="00E230D8" w:rsidRPr="00D053B6" w:rsidRDefault="00E230D8" w:rsidP="00E230D8">
      <w:r w:rsidRPr="00D053B6">
        <w:t>The following documents contain provisions which, through reference in this text, constitute provisions of the present document.</w:t>
      </w:r>
    </w:p>
    <w:p w14:paraId="0F5EE7AA" w14:textId="77777777" w:rsidR="00E230D8" w:rsidRPr="00D053B6" w:rsidRDefault="007A74D8" w:rsidP="007A74D8">
      <w:pPr>
        <w:pStyle w:val="B1"/>
      </w:pPr>
      <w:r w:rsidRPr="00D053B6">
        <w:t>-</w:t>
      </w:r>
      <w:r w:rsidRPr="00D053B6">
        <w:tab/>
      </w:r>
      <w:r w:rsidR="00E230D8" w:rsidRPr="00D053B6">
        <w:t>References are either specific (identified by date of publication, edition number, version number, etc.) or non</w:t>
      </w:r>
      <w:r w:rsidR="00E230D8" w:rsidRPr="00D053B6">
        <w:noBreakHyphen/>
        <w:t>specific.</w:t>
      </w:r>
    </w:p>
    <w:p w14:paraId="46EA1EFA" w14:textId="77777777" w:rsidR="00E230D8" w:rsidRPr="00D053B6" w:rsidRDefault="007A74D8" w:rsidP="007A74D8">
      <w:pPr>
        <w:pStyle w:val="B1"/>
      </w:pPr>
      <w:r w:rsidRPr="00D053B6">
        <w:t>-</w:t>
      </w:r>
      <w:r w:rsidRPr="00D053B6">
        <w:tab/>
      </w:r>
      <w:r w:rsidR="00E230D8" w:rsidRPr="00D053B6">
        <w:t>For a specific reference, subsequent revisions do not apply.</w:t>
      </w:r>
    </w:p>
    <w:p w14:paraId="1EB33BD5" w14:textId="77777777" w:rsidR="00E230D8" w:rsidRPr="00D053B6" w:rsidRDefault="007A74D8" w:rsidP="007A74D8">
      <w:pPr>
        <w:pStyle w:val="B1"/>
      </w:pPr>
      <w:r w:rsidRPr="00D053B6">
        <w:t>-</w:t>
      </w:r>
      <w:r w:rsidRPr="00D053B6">
        <w:tab/>
      </w:r>
      <w:r w:rsidR="00E230D8" w:rsidRPr="00D053B6">
        <w:t xml:space="preserve">For a non-specific reference, the latest version applies. In the case of a reference to a 3GPP document (including a GSM document), a non-specific reference implicitly refers to the latest version of that document </w:t>
      </w:r>
      <w:r w:rsidR="00E230D8" w:rsidRPr="00D053B6">
        <w:rPr>
          <w:i/>
          <w:iCs/>
        </w:rPr>
        <w:t>in the same Release as the present document</w:t>
      </w:r>
      <w:r w:rsidR="00E230D8" w:rsidRPr="00D053B6">
        <w:t>.</w:t>
      </w:r>
    </w:p>
    <w:p w14:paraId="5D0B1A24" w14:textId="77777777" w:rsidR="00E230D8" w:rsidRPr="00D053B6" w:rsidRDefault="00E230D8" w:rsidP="00E230D8">
      <w:pPr>
        <w:pStyle w:val="EX"/>
      </w:pPr>
      <w:r w:rsidRPr="00D053B6">
        <w:t>[1]</w:t>
      </w:r>
      <w:r w:rsidRPr="00D053B6">
        <w:tab/>
        <w:t>3GPP TR 21.905: "Vocabulary for 3GPP Specifications".</w:t>
      </w:r>
    </w:p>
    <w:p w14:paraId="0DF6C706" w14:textId="77777777" w:rsidR="00E230D8" w:rsidRPr="00D053B6" w:rsidRDefault="00E230D8" w:rsidP="00E230D8">
      <w:pPr>
        <w:pStyle w:val="EX"/>
      </w:pPr>
      <w:r w:rsidRPr="00D053B6">
        <w:rPr>
          <w:rFonts w:eastAsia="PMingLiU"/>
          <w:lang w:eastAsia="zh-TW"/>
        </w:rPr>
        <w:t>[</w:t>
      </w:r>
      <w:r w:rsidRPr="00D053B6">
        <w:rPr>
          <w:rFonts w:hint="eastAsia"/>
          <w:lang w:eastAsia="zh-CN"/>
        </w:rPr>
        <w:t>2</w:t>
      </w:r>
      <w:r w:rsidRPr="00D053B6">
        <w:rPr>
          <w:rFonts w:eastAsia="PMingLiU"/>
          <w:lang w:eastAsia="zh-TW"/>
        </w:rPr>
        <w:t>]</w:t>
      </w:r>
      <w:r w:rsidRPr="00D053B6">
        <w:rPr>
          <w:rFonts w:eastAsia="PMingLiU"/>
          <w:lang w:eastAsia="zh-TW"/>
        </w:rPr>
        <w:tab/>
      </w:r>
      <w:r w:rsidRPr="00D053B6">
        <w:rPr>
          <w:lang w:eastAsia="en-GB"/>
        </w:rPr>
        <w:t>3GPP T</w:t>
      </w:r>
      <w:r w:rsidRPr="00D053B6">
        <w:rPr>
          <w:rFonts w:hint="eastAsia"/>
          <w:lang w:eastAsia="zh-CN"/>
        </w:rPr>
        <w:t>S</w:t>
      </w:r>
      <w:r w:rsidRPr="00D053B6">
        <w:rPr>
          <w:lang w:eastAsia="en-GB"/>
        </w:rPr>
        <w:t xml:space="preserve"> 2</w:t>
      </w:r>
      <w:r w:rsidRPr="00D053B6">
        <w:rPr>
          <w:rFonts w:hint="eastAsia"/>
          <w:lang w:eastAsia="zh-CN"/>
        </w:rPr>
        <w:t>3</w:t>
      </w:r>
      <w:r w:rsidRPr="00D053B6">
        <w:rPr>
          <w:lang w:eastAsia="en-GB"/>
        </w:rPr>
        <w:t>.</w:t>
      </w:r>
      <w:r w:rsidRPr="00D053B6">
        <w:rPr>
          <w:rFonts w:hint="eastAsia"/>
          <w:lang w:eastAsia="zh-CN"/>
        </w:rPr>
        <w:t>401</w:t>
      </w:r>
      <w:r w:rsidRPr="00D053B6">
        <w:rPr>
          <w:lang w:eastAsia="en-GB"/>
        </w:rPr>
        <w:t>: "</w:t>
      </w:r>
      <w:r w:rsidRPr="00D053B6">
        <w:t xml:space="preserve">GPRS enhancements for </w:t>
      </w:r>
      <w:r w:rsidRPr="00D053B6">
        <w:rPr>
          <w:rFonts w:hint="eastAsia"/>
          <w:lang w:eastAsia="zh-CN"/>
        </w:rPr>
        <w:t>E-UTRAN</w:t>
      </w:r>
      <w:r w:rsidRPr="00D053B6">
        <w:t xml:space="preserve"> access</w:t>
      </w:r>
      <w:r w:rsidRPr="00D053B6">
        <w:rPr>
          <w:lang w:eastAsia="en-GB"/>
        </w:rPr>
        <w:t xml:space="preserve"> ".</w:t>
      </w:r>
    </w:p>
    <w:p w14:paraId="4F3DF2E4" w14:textId="77777777" w:rsidR="00E230D8" w:rsidRPr="00D053B6" w:rsidRDefault="00E230D8" w:rsidP="00E230D8">
      <w:pPr>
        <w:pStyle w:val="EX"/>
      </w:pPr>
      <w:r w:rsidRPr="00D053B6">
        <w:t>[3]</w:t>
      </w:r>
      <w:r w:rsidRPr="00D053B6">
        <w:tab/>
        <w:t>3GPP TS 23.402: "Architecture Enhancements for non-3GPP accesses".</w:t>
      </w:r>
    </w:p>
    <w:p w14:paraId="169BFA22" w14:textId="77777777" w:rsidR="00D76CDC" w:rsidRPr="00D053B6" w:rsidRDefault="00D76CDC" w:rsidP="00D76CDC">
      <w:pPr>
        <w:pStyle w:val="EX"/>
        <w:rPr>
          <w:noProof/>
        </w:rPr>
      </w:pPr>
      <w:r w:rsidRPr="00D053B6">
        <w:rPr>
          <w:noProof/>
        </w:rPr>
        <w:t>[4]</w:t>
      </w:r>
      <w:r w:rsidRPr="00D053B6">
        <w:tab/>
        <w:t>IETF</w:t>
      </w:r>
      <w:r w:rsidR="00434E66" w:rsidRPr="00D053B6">
        <w:t xml:space="preserve"> </w:t>
      </w:r>
      <w:r w:rsidRPr="00D053B6">
        <w:t xml:space="preserve">RFC 5213: </w:t>
      </w:r>
      <w:r w:rsidRPr="00D053B6">
        <w:rPr>
          <w:noProof/>
        </w:rPr>
        <w:t xml:space="preserve">"Proxy </w:t>
      </w:r>
      <w:smartTag w:uri="urn:schemas-microsoft-com:office:smarttags" w:element="place">
        <w:r w:rsidRPr="00D053B6">
          <w:rPr>
            <w:noProof/>
          </w:rPr>
          <w:t>Mobile</w:t>
        </w:r>
      </w:smartTag>
      <w:r w:rsidRPr="00D053B6">
        <w:rPr>
          <w:noProof/>
        </w:rPr>
        <w:t xml:space="preserve"> IPv6".</w:t>
      </w:r>
    </w:p>
    <w:p w14:paraId="78D7B401" w14:textId="77777777" w:rsidR="00493DB6" w:rsidRPr="00D053B6" w:rsidRDefault="00D76CDC" w:rsidP="00493DB6">
      <w:pPr>
        <w:keepLines/>
        <w:ind w:left="1702" w:hanging="1418"/>
        <w:rPr>
          <w:noProof/>
        </w:rPr>
      </w:pPr>
      <w:r w:rsidRPr="00D053B6">
        <w:rPr>
          <w:noProof/>
        </w:rPr>
        <w:t>[5]</w:t>
      </w:r>
      <w:r w:rsidRPr="00D053B6">
        <w:tab/>
      </w:r>
      <w:r w:rsidR="00493DB6" w:rsidRPr="00D053B6">
        <w:rPr>
          <w:rFonts w:hint="eastAsia"/>
          <w:lang w:eastAsia="zh-CN"/>
        </w:rPr>
        <w:t xml:space="preserve">IETF RFC 5844: </w:t>
      </w:r>
      <w:r w:rsidR="00493DB6" w:rsidRPr="00D053B6">
        <w:rPr>
          <w:lang w:eastAsia="zh-CN"/>
        </w:rPr>
        <w:t>"</w:t>
      </w:r>
      <w:r w:rsidR="00493DB6" w:rsidRPr="00D053B6">
        <w:rPr>
          <w:rFonts w:hint="eastAsia"/>
          <w:lang w:eastAsia="zh-CN"/>
        </w:rPr>
        <w:t xml:space="preserve">IPv4 Support for Proxy </w:t>
      </w:r>
      <w:smartTag w:uri="urn:schemas-microsoft-com:office:smarttags" w:element="place">
        <w:r w:rsidR="00493DB6" w:rsidRPr="00D053B6">
          <w:rPr>
            <w:rFonts w:hint="eastAsia"/>
            <w:lang w:eastAsia="zh-CN"/>
          </w:rPr>
          <w:t>Mobile</w:t>
        </w:r>
      </w:smartTag>
      <w:r w:rsidR="00493DB6" w:rsidRPr="00D053B6">
        <w:rPr>
          <w:rFonts w:hint="eastAsia"/>
          <w:lang w:eastAsia="zh-CN"/>
        </w:rPr>
        <w:t xml:space="preserve"> IPv6</w:t>
      </w:r>
      <w:r w:rsidR="00493DB6" w:rsidRPr="00D053B6">
        <w:rPr>
          <w:noProof/>
        </w:rPr>
        <w:t>"</w:t>
      </w:r>
      <w:r w:rsidR="00493DB6" w:rsidRPr="00D053B6">
        <w:rPr>
          <w:rFonts w:hint="eastAsia"/>
          <w:lang w:eastAsia="zh-CN"/>
        </w:rPr>
        <w:t>.</w:t>
      </w:r>
    </w:p>
    <w:p w14:paraId="06217969" w14:textId="77777777" w:rsidR="00493DB6" w:rsidRPr="00D053B6" w:rsidRDefault="00493DB6" w:rsidP="00493DB6">
      <w:pPr>
        <w:keepLines/>
        <w:ind w:left="1702" w:hanging="1418"/>
        <w:rPr>
          <w:noProof/>
        </w:rPr>
      </w:pPr>
      <w:r w:rsidRPr="00D053B6">
        <w:rPr>
          <w:noProof/>
        </w:rPr>
        <w:t>[6]</w:t>
      </w:r>
      <w:r w:rsidRPr="00D053B6">
        <w:tab/>
      </w:r>
      <w:r w:rsidRPr="00D053B6">
        <w:rPr>
          <w:rFonts w:hint="eastAsia"/>
          <w:lang w:eastAsia="zh-CN"/>
        </w:rPr>
        <w:t xml:space="preserve">IETF RFC 5846: </w:t>
      </w:r>
      <w:r w:rsidRPr="00D053B6">
        <w:rPr>
          <w:noProof/>
        </w:rPr>
        <w:t>"</w:t>
      </w:r>
      <w:r w:rsidRPr="00D053B6">
        <w:rPr>
          <w:rFonts w:hint="eastAsia"/>
          <w:noProof/>
          <w:lang w:eastAsia="zh-CN"/>
        </w:rPr>
        <w:t>Binding Revocation for IPv6 Mobility</w:t>
      </w:r>
      <w:r w:rsidRPr="00D053B6">
        <w:rPr>
          <w:noProof/>
        </w:rPr>
        <w:t>"</w:t>
      </w:r>
      <w:r w:rsidRPr="00D053B6">
        <w:rPr>
          <w:rFonts w:hint="eastAsia"/>
          <w:noProof/>
          <w:lang w:eastAsia="zh-CN"/>
        </w:rPr>
        <w:t>.</w:t>
      </w:r>
    </w:p>
    <w:p w14:paraId="4D3B6C1D" w14:textId="77777777" w:rsidR="00D76CDC" w:rsidRPr="00D053B6" w:rsidRDefault="00493DB6" w:rsidP="00493DB6">
      <w:pPr>
        <w:pStyle w:val="EX"/>
        <w:rPr>
          <w:noProof/>
        </w:rPr>
      </w:pPr>
      <w:r w:rsidRPr="00D053B6">
        <w:rPr>
          <w:noProof/>
        </w:rPr>
        <w:t>[7]</w:t>
      </w:r>
      <w:r w:rsidRPr="00D053B6">
        <w:tab/>
      </w:r>
      <w:r w:rsidRPr="00D053B6">
        <w:rPr>
          <w:rFonts w:hint="eastAsia"/>
          <w:lang w:eastAsia="zh-CN"/>
        </w:rPr>
        <w:t xml:space="preserve">IETF RFC 5845: </w:t>
      </w:r>
      <w:r w:rsidRPr="00D053B6">
        <w:rPr>
          <w:noProof/>
        </w:rPr>
        <w:t xml:space="preserve">"Generic Routing Encapsulation (GRE) Key Option for Proxy </w:t>
      </w:r>
      <w:smartTag w:uri="urn:schemas-microsoft-com:office:smarttags" w:element="place">
        <w:r w:rsidRPr="00D053B6">
          <w:rPr>
            <w:noProof/>
          </w:rPr>
          <w:t>Mobile</w:t>
        </w:r>
      </w:smartTag>
      <w:r w:rsidRPr="00D053B6">
        <w:rPr>
          <w:noProof/>
        </w:rPr>
        <w:t xml:space="preserve"> IPv6"</w:t>
      </w:r>
      <w:r w:rsidRPr="00D053B6">
        <w:rPr>
          <w:rFonts w:hint="eastAsia"/>
          <w:noProof/>
          <w:lang w:eastAsia="zh-CN"/>
        </w:rPr>
        <w:t>.</w:t>
      </w:r>
    </w:p>
    <w:p w14:paraId="7BAF6C7F" w14:textId="77777777" w:rsidR="00E230D8" w:rsidRPr="00D053B6" w:rsidRDefault="00E230D8" w:rsidP="00D76CDC">
      <w:pPr>
        <w:pStyle w:val="EX"/>
        <w:rPr>
          <w:noProof/>
          <w:lang w:val="en-US"/>
        </w:rPr>
      </w:pPr>
      <w:r w:rsidRPr="00D053B6">
        <w:rPr>
          <w:noProof/>
          <w:lang w:val="en-US"/>
        </w:rPr>
        <w:t>[8]</w:t>
      </w:r>
      <w:r w:rsidRPr="00D053B6">
        <w:rPr>
          <w:noProof/>
          <w:lang w:val="en-US"/>
        </w:rPr>
        <w:tab/>
      </w:r>
      <w:r w:rsidR="003B574D" w:rsidRPr="00D053B6">
        <w:rPr>
          <w:noProof/>
          <w:lang w:val="en-US"/>
        </w:rPr>
        <w:t>IETF RFC</w:t>
      </w:r>
      <w:r w:rsidR="003B574D" w:rsidRPr="00D053B6">
        <w:rPr>
          <w:rFonts w:hint="eastAsia"/>
          <w:noProof/>
          <w:lang w:val="en-US" w:eastAsia="zh-CN"/>
        </w:rPr>
        <w:t xml:space="preserve"> 6275</w:t>
      </w:r>
      <w:r w:rsidR="00D84EB4" w:rsidRPr="00D053B6">
        <w:rPr>
          <w:noProof/>
          <w:lang w:val="en-US"/>
        </w:rPr>
        <w:t>:</w:t>
      </w:r>
      <w:r w:rsidR="003B574D" w:rsidRPr="00D053B6">
        <w:rPr>
          <w:noProof/>
          <w:lang w:val="en-US"/>
        </w:rPr>
        <w:t xml:space="preserve"> "Mobility Support in IPv6".</w:t>
      </w:r>
    </w:p>
    <w:p w14:paraId="13E24DC8" w14:textId="77777777" w:rsidR="00E230D8" w:rsidRPr="00D053B6" w:rsidRDefault="00E230D8" w:rsidP="00E230D8">
      <w:pPr>
        <w:pStyle w:val="EX"/>
        <w:rPr>
          <w:noProof/>
          <w:lang w:val="en-US"/>
        </w:rPr>
      </w:pPr>
      <w:r w:rsidRPr="00D053B6">
        <w:rPr>
          <w:noProof/>
          <w:lang w:val="en-US"/>
        </w:rPr>
        <w:t>[9]</w:t>
      </w:r>
      <w:r w:rsidRPr="00D053B6">
        <w:rPr>
          <w:noProof/>
          <w:lang w:val="en-US"/>
        </w:rPr>
        <w:tab/>
        <w:t>IETF RFC 4282: "The Network Access Identifier".</w:t>
      </w:r>
    </w:p>
    <w:p w14:paraId="6BCEBF0E" w14:textId="77777777" w:rsidR="00E230D8" w:rsidRPr="00D053B6" w:rsidRDefault="00E230D8" w:rsidP="00E230D8">
      <w:pPr>
        <w:pStyle w:val="EX"/>
        <w:rPr>
          <w:noProof/>
        </w:rPr>
      </w:pPr>
      <w:r w:rsidRPr="00D053B6">
        <w:rPr>
          <w:noProof/>
        </w:rPr>
        <w:t>[10]</w:t>
      </w:r>
      <w:r w:rsidRPr="00D053B6">
        <w:rPr>
          <w:noProof/>
        </w:rPr>
        <w:tab/>
        <w:t xml:space="preserve">IETF RFC 4283: "Mobile Node Identifier Option for </w:t>
      </w:r>
      <w:smartTag w:uri="urn:schemas-microsoft-com:office:smarttags" w:element="place">
        <w:r w:rsidRPr="00D053B6">
          <w:rPr>
            <w:noProof/>
          </w:rPr>
          <w:t>Mobile</w:t>
        </w:r>
      </w:smartTag>
      <w:r w:rsidRPr="00D053B6">
        <w:rPr>
          <w:noProof/>
        </w:rPr>
        <w:t xml:space="preserve"> IPv6 (MIPv6)".</w:t>
      </w:r>
    </w:p>
    <w:p w14:paraId="75846E46" w14:textId="77777777" w:rsidR="0009223C" w:rsidRPr="00D053B6" w:rsidRDefault="0009223C" w:rsidP="0009223C">
      <w:pPr>
        <w:pStyle w:val="EX"/>
        <w:rPr>
          <w:noProof/>
        </w:rPr>
      </w:pPr>
      <w:r w:rsidRPr="00D053B6">
        <w:rPr>
          <w:noProof/>
        </w:rPr>
        <w:t>[11]</w:t>
      </w:r>
      <w:r w:rsidR="00D053B6">
        <w:rPr>
          <w:noProof/>
        </w:rPr>
        <w:tab/>
      </w:r>
      <w:r w:rsidRPr="00D053B6">
        <w:rPr>
          <w:noProof/>
        </w:rPr>
        <w:t xml:space="preserve">IETF RFC 5149: "Service Selection for </w:t>
      </w:r>
      <w:smartTag w:uri="urn:schemas-microsoft-com:office:smarttags" w:element="place">
        <w:r w:rsidRPr="00D053B6">
          <w:rPr>
            <w:noProof/>
          </w:rPr>
          <w:t>Mobile</w:t>
        </w:r>
      </w:smartTag>
      <w:r w:rsidRPr="00D053B6">
        <w:rPr>
          <w:noProof/>
        </w:rPr>
        <w:t xml:space="preserve"> Ipv6".</w:t>
      </w:r>
    </w:p>
    <w:p w14:paraId="74876CBC" w14:textId="77777777" w:rsidR="0009223C" w:rsidRPr="00D053B6" w:rsidRDefault="0009223C" w:rsidP="0009223C">
      <w:pPr>
        <w:pStyle w:val="EX"/>
        <w:rPr>
          <w:noProof/>
          <w:lang w:val="en-US"/>
        </w:rPr>
      </w:pPr>
      <w:r w:rsidRPr="00D053B6">
        <w:rPr>
          <w:noProof/>
        </w:rPr>
        <w:t>[12]</w:t>
      </w:r>
      <w:r w:rsidR="00D053B6">
        <w:rPr>
          <w:noProof/>
        </w:rPr>
        <w:tab/>
      </w:r>
      <w:r w:rsidRPr="00D053B6">
        <w:rPr>
          <w:noProof/>
        </w:rPr>
        <w:t>3GPP TS 23.003: "Numbering, addressing and identification".</w:t>
      </w:r>
    </w:p>
    <w:p w14:paraId="0A636B80" w14:textId="77777777" w:rsidR="0009223C" w:rsidRPr="00D053B6" w:rsidRDefault="0009223C" w:rsidP="0009223C">
      <w:pPr>
        <w:pStyle w:val="EX"/>
        <w:rPr>
          <w:noProof/>
          <w:lang w:val="en-US"/>
        </w:rPr>
      </w:pPr>
      <w:r w:rsidRPr="00D053B6">
        <w:rPr>
          <w:noProof/>
          <w:lang w:val="en-US"/>
        </w:rPr>
        <w:t>[13]</w:t>
      </w:r>
      <w:r w:rsidRPr="00D053B6">
        <w:rPr>
          <w:noProof/>
          <w:lang w:val="en-US"/>
        </w:rPr>
        <w:tab/>
        <w:t>3GPP TS 23.007: "Restoration Procedures".</w:t>
      </w:r>
    </w:p>
    <w:p w14:paraId="231FC313" w14:textId="77777777" w:rsidR="0009223C" w:rsidRPr="00D053B6" w:rsidRDefault="0009223C" w:rsidP="0009223C">
      <w:pPr>
        <w:pStyle w:val="EX"/>
        <w:rPr>
          <w:noProof/>
        </w:rPr>
      </w:pPr>
      <w:r w:rsidRPr="00D053B6">
        <w:rPr>
          <w:noProof/>
        </w:rPr>
        <w:t>[14]</w:t>
      </w:r>
      <w:r w:rsidRPr="00D053B6">
        <w:rPr>
          <w:noProof/>
        </w:rPr>
        <w:tab/>
      </w:r>
      <w:r w:rsidR="009B2B02" w:rsidRPr="00D053B6">
        <w:rPr>
          <w:noProof/>
        </w:rPr>
        <w:t>Void</w:t>
      </w:r>
    </w:p>
    <w:p w14:paraId="148B84E0" w14:textId="77777777" w:rsidR="0009223C" w:rsidRPr="00D053B6" w:rsidRDefault="0009223C" w:rsidP="0009223C">
      <w:pPr>
        <w:pStyle w:val="EX"/>
        <w:rPr>
          <w:noProof/>
        </w:rPr>
      </w:pPr>
      <w:r w:rsidRPr="00D053B6">
        <w:rPr>
          <w:noProof/>
        </w:rPr>
        <w:t>[15]</w:t>
      </w:r>
      <w:r w:rsidRPr="00D053B6">
        <w:rPr>
          <w:noProof/>
        </w:rPr>
        <w:tab/>
      </w:r>
      <w:r w:rsidR="009B2B02" w:rsidRPr="00D053B6">
        <w:rPr>
          <w:noProof/>
        </w:rPr>
        <w:t>Void</w:t>
      </w:r>
    </w:p>
    <w:p w14:paraId="4775381A" w14:textId="77777777" w:rsidR="0009223C" w:rsidRPr="00D053B6" w:rsidRDefault="0009223C" w:rsidP="0009223C">
      <w:pPr>
        <w:pStyle w:val="EX"/>
        <w:rPr>
          <w:lang w:eastAsia="en-GB"/>
        </w:rPr>
      </w:pPr>
      <w:r w:rsidRPr="00D053B6">
        <w:rPr>
          <w:noProof/>
        </w:rPr>
        <w:t>[16]</w:t>
      </w:r>
      <w:r w:rsidRPr="00D053B6">
        <w:rPr>
          <w:rFonts w:eastAsia="PMingLiU"/>
          <w:lang w:eastAsia="zh-TW"/>
        </w:rPr>
        <w:tab/>
      </w:r>
      <w:r w:rsidRPr="00D053B6">
        <w:rPr>
          <w:lang w:eastAsia="en-GB"/>
        </w:rPr>
        <w:t>3GPP T</w:t>
      </w:r>
      <w:r w:rsidRPr="00D053B6">
        <w:rPr>
          <w:rFonts w:hint="eastAsia"/>
          <w:lang w:eastAsia="zh-CN"/>
        </w:rPr>
        <w:t>S</w:t>
      </w:r>
      <w:r w:rsidRPr="00D053B6">
        <w:rPr>
          <w:lang w:eastAsia="en-GB"/>
        </w:rPr>
        <w:t xml:space="preserve"> 2</w:t>
      </w:r>
      <w:r w:rsidRPr="00D053B6">
        <w:rPr>
          <w:lang w:eastAsia="zh-CN"/>
        </w:rPr>
        <w:t>4</w:t>
      </w:r>
      <w:r w:rsidRPr="00D053B6">
        <w:rPr>
          <w:lang w:eastAsia="en-GB"/>
        </w:rPr>
        <w:t>.</w:t>
      </w:r>
      <w:r w:rsidRPr="00D053B6">
        <w:rPr>
          <w:lang w:eastAsia="zh-CN"/>
        </w:rPr>
        <w:t>008</w:t>
      </w:r>
      <w:r w:rsidRPr="00D053B6">
        <w:rPr>
          <w:lang w:eastAsia="en-GB"/>
        </w:rPr>
        <w:t>: "</w:t>
      </w:r>
      <w:smartTag w:uri="urn:schemas-microsoft-com:office:smarttags" w:element="place">
        <w:r w:rsidRPr="00D053B6">
          <w:t>Mobile</w:t>
        </w:r>
      </w:smartTag>
      <w:r w:rsidRPr="00D053B6">
        <w:t xml:space="preserve"> radio interface Layer 3 specification; Core network protocols</w:t>
      </w:r>
      <w:r w:rsidRPr="00D053B6">
        <w:rPr>
          <w:lang w:eastAsia="en-GB"/>
        </w:rPr>
        <w:t>".</w:t>
      </w:r>
    </w:p>
    <w:p w14:paraId="76F61628" w14:textId="77777777" w:rsidR="0009223C" w:rsidRPr="00D053B6" w:rsidRDefault="0009223C" w:rsidP="0009223C">
      <w:pPr>
        <w:pStyle w:val="EX"/>
        <w:rPr>
          <w:lang w:eastAsia="en-GB"/>
        </w:rPr>
      </w:pPr>
      <w:r w:rsidRPr="00D053B6">
        <w:rPr>
          <w:lang w:eastAsia="en-GB"/>
        </w:rPr>
        <w:t>[17]</w:t>
      </w:r>
      <w:r w:rsidRPr="00D053B6">
        <w:rPr>
          <w:lang w:eastAsia="en-GB"/>
        </w:rPr>
        <w:tab/>
      </w:r>
      <w:r w:rsidR="00493DB6" w:rsidRPr="00D053B6">
        <w:rPr>
          <w:rFonts w:hint="eastAsia"/>
          <w:lang w:eastAsia="zh-CN"/>
        </w:rPr>
        <w:t xml:space="preserve">IETF RFC 5847: </w:t>
      </w:r>
      <w:r w:rsidR="00493DB6" w:rsidRPr="00D053B6">
        <w:rPr>
          <w:lang w:eastAsia="en-GB"/>
        </w:rPr>
        <w:t xml:space="preserve">"Heartbeat Mechanism for Proxy </w:t>
      </w:r>
      <w:smartTag w:uri="urn:schemas-microsoft-com:office:smarttags" w:element="place">
        <w:r w:rsidR="00493DB6" w:rsidRPr="00D053B6">
          <w:rPr>
            <w:lang w:eastAsia="en-GB"/>
          </w:rPr>
          <w:t>Mobile</w:t>
        </w:r>
      </w:smartTag>
      <w:r w:rsidR="00493DB6" w:rsidRPr="00D053B6">
        <w:rPr>
          <w:lang w:eastAsia="en-GB"/>
        </w:rPr>
        <w:t xml:space="preserve"> IPv6"</w:t>
      </w:r>
      <w:r w:rsidR="00493DB6" w:rsidRPr="00D053B6">
        <w:rPr>
          <w:rFonts w:hint="eastAsia"/>
          <w:lang w:eastAsia="zh-CN"/>
        </w:rPr>
        <w:t>.</w:t>
      </w:r>
    </w:p>
    <w:p w14:paraId="59BCFF21" w14:textId="77777777" w:rsidR="0009223C" w:rsidRPr="00D053B6" w:rsidRDefault="0009223C" w:rsidP="0009223C">
      <w:pPr>
        <w:pStyle w:val="EX"/>
      </w:pPr>
      <w:r w:rsidRPr="00D053B6">
        <w:t>[18]</w:t>
      </w:r>
      <w:r w:rsidRPr="00D053B6">
        <w:tab/>
      </w:r>
      <w:r w:rsidRPr="00D053B6">
        <w:rPr>
          <w:noProof/>
        </w:rPr>
        <w:t>IANA Mobile Ipv6 Parameters Registry, &lt;http</w:t>
      </w:r>
      <w:r w:rsidRPr="00D053B6">
        <w:t>://www.iana.org/assignments/mobility-parameters</w:t>
      </w:r>
      <w:r w:rsidRPr="00D053B6">
        <w:rPr>
          <w:noProof/>
        </w:rPr>
        <w:t xml:space="preserve"> &gt;.</w:t>
      </w:r>
    </w:p>
    <w:p w14:paraId="429485E8" w14:textId="77777777" w:rsidR="00E11CB6" w:rsidRPr="00D053B6" w:rsidRDefault="0009223C" w:rsidP="0009223C">
      <w:pPr>
        <w:pStyle w:val="EX"/>
      </w:pPr>
      <w:r w:rsidRPr="00D053B6">
        <w:t>[19]</w:t>
      </w:r>
      <w:r w:rsidRPr="00D053B6">
        <w:tab/>
        <w:t>3GPP TS 33.402: "3GPP System Architecture Evolution (SAE); Security aspects of non-3GPP accesses".</w:t>
      </w:r>
    </w:p>
    <w:p w14:paraId="56E1E4DB" w14:textId="77777777" w:rsidR="00E11CB6" w:rsidRPr="00D053B6" w:rsidRDefault="00E11CB6" w:rsidP="00E11CB6">
      <w:pPr>
        <w:pStyle w:val="EX"/>
      </w:pPr>
      <w:r w:rsidRPr="00D053B6">
        <w:t>[20]</w:t>
      </w:r>
      <w:r w:rsidRPr="00D053B6">
        <w:tab/>
        <w:t>IETF RFC 2784: "Generic Routing Encapsulation (GRE)".</w:t>
      </w:r>
    </w:p>
    <w:p w14:paraId="33157BA7" w14:textId="77777777" w:rsidR="00171FA5" w:rsidRPr="00D053B6" w:rsidRDefault="00E11CB6" w:rsidP="00E11CB6">
      <w:pPr>
        <w:pStyle w:val="EX"/>
      </w:pPr>
      <w:r w:rsidRPr="00D053B6">
        <w:lastRenderedPageBreak/>
        <w:t>[21]</w:t>
      </w:r>
      <w:r w:rsidRPr="00D053B6">
        <w:tab/>
        <w:t>IETF RFC 2890: "Key and Sequence Number Extensions to GRE".</w:t>
      </w:r>
    </w:p>
    <w:p w14:paraId="5A358431" w14:textId="77777777" w:rsidR="00261A06" w:rsidRPr="00D053B6" w:rsidRDefault="00261A06" w:rsidP="00E11CB6">
      <w:pPr>
        <w:pStyle w:val="EX"/>
      </w:pPr>
      <w:r w:rsidRPr="00D053B6">
        <w:t>[22]</w:t>
      </w:r>
      <w:r w:rsidRPr="00D053B6">
        <w:tab/>
        <w:t>3GPP TS 29.274: "3GPP Evolved Packet System (EPS); Evolved General Packet Radio Service (GPRS) Tunnelling Protocol for Control plane (GTPv2-C); Stage 3".</w:t>
      </w:r>
    </w:p>
    <w:p w14:paraId="521D336D" w14:textId="77777777" w:rsidR="0070495A" w:rsidRPr="00D053B6" w:rsidRDefault="0070495A" w:rsidP="00E11CB6">
      <w:pPr>
        <w:pStyle w:val="EX"/>
      </w:pPr>
      <w:r w:rsidRPr="00D053B6">
        <w:t>[23]</w:t>
      </w:r>
      <w:r w:rsidRPr="00D053B6">
        <w:tab/>
        <w:t>3GPP TS 23.060: "General Packet Radio Service (GPRS); Service description; Stage 2".</w:t>
      </w:r>
    </w:p>
    <w:p w14:paraId="454ABE74" w14:textId="77777777" w:rsidR="00267834" w:rsidRPr="00D053B6" w:rsidRDefault="00267834" w:rsidP="00E11CB6">
      <w:pPr>
        <w:pStyle w:val="EX"/>
      </w:pPr>
      <w:r w:rsidRPr="00D053B6">
        <w:t>[24]</w:t>
      </w:r>
      <w:r w:rsidRPr="00D053B6">
        <w:tab/>
        <w:t>3GPP TS 29.282: "Mobile IPv6 vendor specific option format and usage within 3GPP"</w:t>
      </w:r>
      <w:r w:rsidR="00D43532" w:rsidRPr="00D053B6">
        <w:t>.</w:t>
      </w:r>
    </w:p>
    <w:p w14:paraId="5F794A85" w14:textId="77777777" w:rsidR="00D43532" w:rsidRPr="00D053B6" w:rsidRDefault="00D43532" w:rsidP="00D43532">
      <w:pPr>
        <w:pStyle w:val="EX"/>
      </w:pPr>
      <w:r w:rsidRPr="00D053B6">
        <w:t>[25]</w:t>
      </w:r>
      <w:r w:rsidRPr="00D053B6">
        <w:tab/>
        <w:t>3GPP TS 32.251: "Charging Management; Packet Switched (PS) domain charging".</w:t>
      </w:r>
    </w:p>
    <w:p w14:paraId="4B2CBD1D" w14:textId="77777777" w:rsidR="00D43532" w:rsidRPr="00D053B6" w:rsidRDefault="00D43532" w:rsidP="00D43532">
      <w:pPr>
        <w:pStyle w:val="EX"/>
      </w:pPr>
      <w:r w:rsidRPr="00D053B6">
        <w:t>[26]</w:t>
      </w:r>
      <w:r w:rsidRPr="00D053B6">
        <w:tab/>
        <w:t>3GPP TS 32.298: "Charging Management; Charging Data Record (CDR) parameter description".</w:t>
      </w:r>
    </w:p>
    <w:p w14:paraId="0E5FD17D" w14:textId="77777777" w:rsidR="00E555F6" w:rsidRPr="00D053B6" w:rsidRDefault="00E555F6" w:rsidP="00D43532">
      <w:pPr>
        <w:pStyle w:val="EX"/>
      </w:pPr>
      <w:r w:rsidRPr="00D053B6">
        <w:t>[27]</w:t>
      </w:r>
      <w:r w:rsidRPr="00D053B6">
        <w:tab/>
        <w:t>IETF RFC 4291: "IP Version 6 Addressing Architecture".</w:t>
      </w:r>
    </w:p>
    <w:p w14:paraId="0CF4549F" w14:textId="77777777" w:rsidR="00FD7A0C" w:rsidRPr="00D053B6" w:rsidRDefault="00FD7A0C" w:rsidP="00D43532">
      <w:pPr>
        <w:pStyle w:val="EX"/>
      </w:pPr>
      <w:r w:rsidRPr="00D053B6">
        <w:t>[28]</w:t>
      </w:r>
      <w:r w:rsidRPr="00D053B6">
        <w:tab/>
        <w:t>3GPP TS 29.060: "General Packet Radio Service (GPRS); GPRS Tunnelling Protocol (GTP) across the Gn and Gp interface".</w:t>
      </w:r>
    </w:p>
    <w:p w14:paraId="145F11AF" w14:textId="77777777" w:rsidR="005A6119" w:rsidRPr="00D053B6" w:rsidRDefault="005A6119" w:rsidP="00D43532">
      <w:pPr>
        <w:pStyle w:val="EX"/>
        <w:rPr>
          <w:snapToGrid w:val="0"/>
        </w:rPr>
      </w:pPr>
      <w:r w:rsidRPr="00D053B6">
        <w:rPr>
          <w:snapToGrid w:val="0"/>
        </w:rPr>
        <w:t>[29]</w:t>
      </w:r>
      <w:r w:rsidRPr="00D053B6">
        <w:rPr>
          <w:snapToGrid w:val="0"/>
        </w:rPr>
        <w:tab/>
        <w:t>ITU-T Recommendation E.164: "The international public telecommunication numbering plan".</w:t>
      </w:r>
    </w:p>
    <w:p w14:paraId="1E3629B6" w14:textId="77777777" w:rsidR="00FC3BD6" w:rsidRPr="00D053B6" w:rsidRDefault="00FC3BD6" w:rsidP="00D43532">
      <w:pPr>
        <w:pStyle w:val="EX"/>
        <w:rPr>
          <w:snapToGrid w:val="0"/>
        </w:rPr>
      </w:pPr>
      <w:r w:rsidRPr="00D053B6">
        <w:rPr>
          <w:snapToGrid w:val="0"/>
        </w:rPr>
        <w:t>[30]</w:t>
      </w:r>
      <w:r w:rsidRPr="00D053B6">
        <w:rPr>
          <w:snapToGrid w:val="0"/>
        </w:rPr>
        <w:tab/>
      </w:r>
      <w:r w:rsidR="00D84EB4" w:rsidRPr="00D053B6">
        <w:rPr>
          <w:snapToGrid w:val="0"/>
        </w:rPr>
        <w:t>3GPP TS 29.212: "Policy and Charging Control (PCC); Reference points".</w:t>
      </w:r>
    </w:p>
    <w:p w14:paraId="1EEAFB5E" w14:textId="77777777" w:rsidR="007A3A73" w:rsidRPr="00D053B6" w:rsidRDefault="004B267D" w:rsidP="007A3A73">
      <w:pPr>
        <w:pStyle w:val="EX"/>
      </w:pPr>
      <w:r w:rsidRPr="00D053B6">
        <w:t>[31]</w:t>
      </w:r>
      <w:r w:rsidRPr="00D053B6">
        <w:tab/>
        <w:t>IETF RFC 2473: "Generic Packet Tunneling in IPv6 Specification".</w:t>
      </w:r>
    </w:p>
    <w:p w14:paraId="37BA0D3B" w14:textId="77777777" w:rsidR="007A3A73" w:rsidRPr="00D053B6" w:rsidRDefault="007A3A73" w:rsidP="007A3A73">
      <w:pPr>
        <w:pStyle w:val="EX"/>
      </w:pPr>
      <w:r w:rsidRPr="00D053B6">
        <w:rPr>
          <w:lang w:val="en-US"/>
        </w:rPr>
        <w:t>[32]</w:t>
      </w:r>
      <w:r w:rsidRPr="00D053B6">
        <w:rPr>
          <w:lang w:val="en-US"/>
        </w:rPr>
        <w:tab/>
      </w:r>
      <w:r w:rsidRPr="00D053B6">
        <w:rPr>
          <w:lang w:val="en-US" w:eastAsia="zh-CN"/>
        </w:rPr>
        <w:t xml:space="preserve">IANA Registry of Assigned Numbers. </w:t>
      </w:r>
      <w:r w:rsidRPr="00D053B6">
        <w:rPr>
          <w:lang w:eastAsia="zh-CN"/>
        </w:rPr>
        <w:t>Mobile IPv6 parameters, Status Codes:</w:t>
      </w:r>
      <w:r w:rsidRPr="00D053B6">
        <w:t xml:space="preserve"> </w:t>
      </w:r>
      <w:hyperlink r:id="rId10" w:anchor="mobility-parameters-6" w:history="1">
        <w:r w:rsidRPr="00D053B6">
          <w:rPr>
            <w:rStyle w:val="Hyperlink"/>
            <w:lang w:eastAsia="zh-CN"/>
          </w:rPr>
          <w:t>http://www.iana.org/assignments/mobility-parameters/mobility-parameters.xhtml#mobility-parameters-6</w:t>
        </w:r>
      </w:hyperlink>
      <w:r w:rsidRPr="00D053B6">
        <w:t>.</w:t>
      </w:r>
    </w:p>
    <w:p w14:paraId="779A603B" w14:textId="77777777" w:rsidR="00551FAD" w:rsidRPr="00D053B6" w:rsidRDefault="007A3A73" w:rsidP="00551FAD">
      <w:pPr>
        <w:pStyle w:val="EX"/>
      </w:pPr>
      <w:r w:rsidRPr="00D053B6">
        <w:t>[33]</w:t>
      </w:r>
      <w:r w:rsidRPr="00D053B6">
        <w:tab/>
      </w:r>
      <w:r w:rsidRPr="00D053B6">
        <w:rPr>
          <w:lang w:val="en-US" w:eastAsia="zh-CN"/>
        </w:rPr>
        <w:t xml:space="preserve">IANA Registry of Assigned Numbers. </w:t>
      </w:r>
      <w:r w:rsidRPr="00D053B6">
        <w:rPr>
          <w:lang w:eastAsia="zh-CN"/>
        </w:rPr>
        <w:t>Mobile IPv6 parameters,</w:t>
      </w:r>
      <w:r w:rsidRPr="00D053B6">
        <w:rPr>
          <w:sz w:val="36"/>
          <w:szCs w:val="36"/>
          <w:lang w:eastAsia="zh-CN"/>
        </w:rPr>
        <w:t xml:space="preserve"> </w:t>
      </w:r>
      <w:r w:rsidRPr="00D053B6">
        <w:rPr>
          <w:lang w:eastAsia="zh-CN"/>
        </w:rPr>
        <w:t xml:space="preserve">Binding Revocation Acknowledgement Status Codes: </w:t>
      </w:r>
      <w:hyperlink r:id="rId11" w:anchor="binding-revocation-status-codes" w:history="1">
        <w:r w:rsidRPr="00D053B6">
          <w:rPr>
            <w:rStyle w:val="Hyperlink"/>
            <w:lang w:eastAsia="zh-CN"/>
          </w:rPr>
          <w:t>http://www.iana.org/assignments/mobility-parameters/mobility-parameters.xhtml#binding-revocation-status-codes</w:t>
        </w:r>
      </w:hyperlink>
      <w:r w:rsidRPr="00D053B6">
        <w:rPr>
          <w:lang w:eastAsia="zh-CN"/>
        </w:rPr>
        <w:t>.</w:t>
      </w:r>
      <w:r w:rsidR="00551FAD" w:rsidRPr="00D053B6">
        <w:t xml:space="preserve"> </w:t>
      </w:r>
    </w:p>
    <w:p w14:paraId="786AA26E" w14:textId="77777777" w:rsidR="00DF6A8F" w:rsidRPr="00D053B6" w:rsidRDefault="00551FAD" w:rsidP="00DF6A8F">
      <w:pPr>
        <w:pStyle w:val="EX"/>
        <w:rPr>
          <w:lang w:val="en-CA"/>
        </w:rPr>
      </w:pPr>
      <w:r w:rsidRPr="00D053B6">
        <w:rPr>
          <w:noProof/>
        </w:rPr>
        <w:t>[</w:t>
      </w:r>
      <w:r w:rsidR="003B574D" w:rsidRPr="00D053B6">
        <w:rPr>
          <w:noProof/>
        </w:rPr>
        <w:t>34</w:t>
      </w:r>
      <w:r w:rsidRPr="00D053B6">
        <w:rPr>
          <w:noProof/>
        </w:rPr>
        <w:t>]</w:t>
      </w:r>
      <w:r w:rsidRPr="00D053B6">
        <w:tab/>
        <w:t>IETF RFC5555:</w:t>
      </w:r>
      <w:r w:rsidRPr="00D053B6">
        <w:rPr>
          <w:noProof/>
        </w:rPr>
        <w:t xml:space="preserve"> "</w:t>
      </w:r>
      <w:smartTag w:uri="urn:schemas-microsoft-com:office:smarttags" w:element="place">
        <w:r w:rsidRPr="00D053B6">
          <w:rPr>
            <w:noProof/>
          </w:rPr>
          <w:t>Mobile</w:t>
        </w:r>
      </w:smartTag>
      <w:r w:rsidRPr="00D053B6">
        <w:rPr>
          <w:noProof/>
        </w:rPr>
        <w:t xml:space="preserve"> IPv6 Support for Dual Stack Hosts and Routers".</w:t>
      </w:r>
    </w:p>
    <w:p w14:paraId="2DE63E7D" w14:textId="77777777" w:rsidR="00550010" w:rsidRPr="00D053B6" w:rsidRDefault="00550010" w:rsidP="00550010">
      <w:pPr>
        <w:pStyle w:val="EX"/>
        <w:rPr>
          <w:lang w:val="en-CA" w:eastAsia="zh-CN"/>
        </w:rPr>
      </w:pPr>
      <w:r w:rsidRPr="00D053B6">
        <w:rPr>
          <w:lang w:val="en-CA" w:eastAsia="en-GB"/>
        </w:rPr>
        <w:t>[35]</w:t>
      </w:r>
      <w:r w:rsidRPr="00D053B6">
        <w:rPr>
          <w:lang w:val="en-CA" w:eastAsia="en-GB"/>
        </w:rPr>
        <w:tab/>
        <w:t>IETF RFC 7077: "</w:t>
      </w:r>
      <w:r w:rsidRPr="00D053B6">
        <w:rPr>
          <w:lang w:val="en-CA" w:eastAsia="zh-CN"/>
        </w:rPr>
        <w:t>Update Notifications</w:t>
      </w:r>
      <w:r w:rsidRPr="00D053B6">
        <w:rPr>
          <w:lang w:val="en-CA" w:eastAsia="en-GB"/>
        </w:rPr>
        <w:t xml:space="preserve"> for Proxy Mobile IPv6".</w:t>
      </w:r>
    </w:p>
    <w:p w14:paraId="74F803DE" w14:textId="77777777" w:rsidR="00313CEA" w:rsidRPr="00D053B6" w:rsidRDefault="009B2C4F" w:rsidP="00550010">
      <w:pPr>
        <w:pStyle w:val="EX"/>
        <w:rPr>
          <w:lang w:val="en-CA" w:eastAsia="en-GB"/>
        </w:rPr>
      </w:pPr>
      <w:r w:rsidRPr="00D053B6">
        <w:rPr>
          <w:lang w:val="en-CA" w:eastAsia="en-GB"/>
        </w:rPr>
        <w:t>[36]</w:t>
      </w:r>
      <w:r w:rsidR="00DF6A8F" w:rsidRPr="00D053B6">
        <w:rPr>
          <w:lang w:val="en-CA" w:eastAsia="en-GB"/>
        </w:rPr>
        <w:tab/>
        <w:t>3GPP TS 23.380: "IMS Restoration Procedures".</w:t>
      </w:r>
    </w:p>
    <w:p w14:paraId="69B96045" w14:textId="77777777" w:rsidR="001446E4" w:rsidRPr="00D053B6" w:rsidRDefault="00313CEA" w:rsidP="001446E4">
      <w:pPr>
        <w:pStyle w:val="EX"/>
        <w:rPr>
          <w:lang w:eastAsia="zh-CN"/>
        </w:rPr>
      </w:pPr>
      <w:r w:rsidRPr="00D053B6">
        <w:rPr>
          <w:lang w:eastAsia="zh-CN"/>
        </w:rPr>
        <w:t>[37]</w:t>
      </w:r>
      <w:r w:rsidRPr="00D053B6">
        <w:rPr>
          <w:lang w:eastAsia="zh-CN"/>
        </w:rPr>
        <w:tab/>
        <w:t xml:space="preserve">IETF RFC 6757: </w:t>
      </w:r>
      <w:r w:rsidRPr="00D053B6">
        <w:t>"Access Network Identifier Option"</w:t>
      </w:r>
      <w:r w:rsidRPr="00D053B6">
        <w:rPr>
          <w:lang w:eastAsia="zh-CN"/>
        </w:rPr>
        <w:t>.</w:t>
      </w:r>
    </w:p>
    <w:p w14:paraId="07AF2464" w14:textId="77777777" w:rsidR="004D07C1" w:rsidRPr="00D053B6" w:rsidRDefault="001446E4" w:rsidP="004D07C1">
      <w:pPr>
        <w:pStyle w:val="EX"/>
        <w:rPr>
          <w:noProof/>
          <w:lang w:val="en-US"/>
        </w:rPr>
      </w:pPr>
      <w:r w:rsidRPr="00D053B6">
        <w:rPr>
          <w:noProof/>
          <w:lang w:val="en-US"/>
        </w:rPr>
        <w:t>[</w:t>
      </w:r>
      <w:r w:rsidRPr="00D053B6">
        <w:rPr>
          <w:noProof/>
          <w:lang w:val="en-US" w:eastAsia="zh-CN"/>
        </w:rPr>
        <w:t>38</w:t>
      </w:r>
      <w:r w:rsidRPr="00D053B6">
        <w:rPr>
          <w:noProof/>
          <w:lang w:val="en-US"/>
        </w:rPr>
        <w:t>]</w:t>
      </w:r>
      <w:r w:rsidRPr="00D053B6">
        <w:rPr>
          <w:noProof/>
          <w:lang w:val="en-US"/>
        </w:rPr>
        <w:tab/>
        <w:t>IETF RFC 3775, "Mobility Support in IPv6".</w:t>
      </w:r>
    </w:p>
    <w:p w14:paraId="6513C454" w14:textId="77777777" w:rsidR="004D07C1" w:rsidRPr="00D053B6" w:rsidRDefault="004D07C1" w:rsidP="00313CEA">
      <w:pPr>
        <w:pStyle w:val="EX"/>
        <w:rPr>
          <w:noProof/>
        </w:rPr>
      </w:pPr>
      <w:r w:rsidRPr="00D053B6">
        <w:rPr>
          <w:noProof/>
          <w:lang w:val="en-US"/>
        </w:rPr>
        <w:t>[39]</w:t>
      </w:r>
      <w:r w:rsidRPr="00D053B6">
        <w:rPr>
          <w:noProof/>
          <w:lang w:val="en-US"/>
        </w:rPr>
        <w:tab/>
        <w:t>3GPP TS 24.302: "</w:t>
      </w:r>
      <w:r w:rsidRPr="00D053B6">
        <w:rPr>
          <w:noProof/>
        </w:rPr>
        <w:t>Access to the 3GPP Evolved Packet Core (EPC) via non-3GPP access networks; Stage 3".</w:t>
      </w:r>
    </w:p>
    <w:p w14:paraId="425FA69A" w14:textId="77777777" w:rsidR="00467058" w:rsidRPr="00D053B6" w:rsidRDefault="0068011C" w:rsidP="00467058">
      <w:pPr>
        <w:pStyle w:val="EX"/>
        <w:rPr>
          <w:noProof/>
          <w:lang w:eastAsia="zh-CN"/>
        </w:rPr>
      </w:pPr>
      <w:r w:rsidRPr="00D053B6">
        <w:rPr>
          <w:noProof/>
          <w:lang w:val="en-US"/>
        </w:rPr>
        <w:t>[40]</w:t>
      </w:r>
      <w:r w:rsidRPr="00D053B6">
        <w:rPr>
          <w:noProof/>
          <w:lang w:val="en-US"/>
        </w:rPr>
        <w:tab/>
        <w:t>IETF RFC 5905, "Network Time Protocol Version 4: Protocol and Algorithms Specification".</w:t>
      </w:r>
    </w:p>
    <w:p w14:paraId="6A8744D9" w14:textId="77777777" w:rsidR="00434E66" w:rsidRPr="00D053B6" w:rsidRDefault="00467058" w:rsidP="00434E66">
      <w:pPr>
        <w:pStyle w:val="EX"/>
        <w:rPr>
          <w:noProof/>
          <w:lang w:val="en-US" w:eastAsia="zh-CN"/>
        </w:rPr>
      </w:pPr>
      <w:r w:rsidRPr="00D053B6">
        <w:rPr>
          <w:noProof/>
          <w:lang w:val="en-US"/>
        </w:rPr>
        <w:t>[</w:t>
      </w:r>
      <w:r w:rsidRPr="00D053B6">
        <w:rPr>
          <w:rFonts w:hint="eastAsia"/>
          <w:noProof/>
          <w:lang w:val="en-US"/>
        </w:rPr>
        <w:t>41</w:t>
      </w:r>
      <w:r w:rsidRPr="00D053B6">
        <w:rPr>
          <w:noProof/>
          <w:lang w:val="en-US"/>
        </w:rPr>
        <w:t>]</w:t>
      </w:r>
      <w:r w:rsidRPr="00D053B6">
        <w:rPr>
          <w:noProof/>
          <w:lang w:val="en-US"/>
        </w:rPr>
        <w:tab/>
      </w:r>
      <w:r w:rsidR="00434E66" w:rsidRPr="00D053B6">
        <w:rPr>
          <w:rFonts w:hint="eastAsia"/>
          <w:noProof/>
          <w:lang w:val="en-US" w:eastAsia="zh-CN"/>
        </w:rPr>
        <w:t>IETF</w:t>
      </w:r>
      <w:r w:rsidR="00434E66" w:rsidRPr="00D053B6">
        <w:rPr>
          <w:noProof/>
          <w:lang w:val="en-US" w:eastAsia="zh-CN"/>
        </w:rPr>
        <w:t xml:space="preserve"> </w:t>
      </w:r>
      <w:r w:rsidR="00434E66" w:rsidRPr="00D053B6">
        <w:rPr>
          <w:rFonts w:hint="eastAsia"/>
          <w:noProof/>
          <w:lang w:val="en-US" w:eastAsia="zh-CN"/>
        </w:rPr>
        <w:t xml:space="preserve">RFC 7563: </w:t>
      </w:r>
      <w:r w:rsidR="00434E66" w:rsidRPr="00D053B6">
        <w:rPr>
          <w:noProof/>
        </w:rPr>
        <w:t>"Extensions to the Proxy Mobile IPv6 (PMIPv6) Access Network Identifier</w:t>
      </w:r>
      <w:r w:rsidR="00434E66" w:rsidRPr="00D053B6">
        <w:rPr>
          <w:rFonts w:hint="eastAsia"/>
          <w:noProof/>
          <w:lang w:eastAsia="zh-CN"/>
        </w:rPr>
        <w:t xml:space="preserve"> </w:t>
      </w:r>
      <w:r w:rsidR="00434E66" w:rsidRPr="00D053B6">
        <w:rPr>
          <w:noProof/>
        </w:rPr>
        <w:t>Option".</w:t>
      </w:r>
    </w:p>
    <w:p w14:paraId="6269300B" w14:textId="77777777" w:rsidR="0068011C" w:rsidRPr="00D053B6" w:rsidRDefault="00D60312" w:rsidP="00434E66">
      <w:pPr>
        <w:pStyle w:val="EX"/>
        <w:rPr>
          <w:noProof/>
        </w:rPr>
      </w:pPr>
      <w:r w:rsidRPr="00D053B6">
        <w:rPr>
          <w:noProof/>
        </w:rPr>
        <w:t>[42]</w:t>
      </w:r>
      <w:r w:rsidRPr="00D053B6">
        <w:rPr>
          <w:noProof/>
        </w:rPr>
        <w:tab/>
        <w:t>IETF RFC 3046: "DHCP Relay Agent Information Option".</w:t>
      </w:r>
    </w:p>
    <w:p w14:paraId="7864EF75" w14:textId="77777777" w:rsidR="00D60312" w:rsidRPr="00D053B6" w:rsidRDefault="00D60312" w:rsidP="00D60312">
      <w:pPr>
        <w:pStyle w:val="EX"/>
        <w:rPr>
          <w:noProof/>
          <w:lang w:val="en-US"/>
        </w:rPr>
      </w:pPr>
      <w:r w:rsidRPr="00D053B6">
        <w:rPr>
          <w:noProof/>
          <w:lang w:val="en-US"/>
        </w:rPr>
        <w:t>[</w:t>
      </w:r>
      <w:r w:rsidRPr="00D053B6">
        <w:rPr>
          <w:noProof/>
          <w:lang w:val="en-US" w:eastAsia="zh-CN"/>
        </w:rPr>
        <w:t>43</w:t>
      </w:r>
      <w:r w:rsidRPr="00D053B6">
        <w:rPr>
          <w:noProof/>
          <w:lang w:val="en-US"/>
        </w:rPr>
        <w:t>]</w:t>
      </w:r>
      <w:r w:rsidRPr="00D053B6">
        <w:rPr>
          <w:noProof/>
          <w:lang w:val="en-US"/>
        </w:rPr>
        <w:tab/>
        <w:t>IETF RFC 6463: "Runtime Local Mobility Anchor (LMA) Assignment Support for Proxy Mobile IPv6".</w:t>
      </w:r>
    </w:p>
    <w:p w14:paraId="5343570F" w14:textId="77777777" w:rsidR="00CE03BD" w:rsidRPr="00D053B6" w:rsidRDefault="00B7736D" w:rsidP="00CE03BD">
      <w:pPr>
        <w:pStyle w:val="EX"/>
        <w:rPr>
          <w:rFonts w:eastAsia="MS Mincho"/>
          <w:lang w:val="en-CA" w:eastAsia="ja-JP"/>
        </w:rPr>
      </w:pPr>
      <w:r w:rsidRPr="00D053B6">
        <w:rPr>
          <w:noProof/>
          <w:lang w:val="en-US"/>
        </w:rPr>
        <w:t>[44]</w:t>
      </w:r>
      <w:r w:rsidRPr="00D053B6">
        <w:rPr>
          <w:noProof/>
          <w:lang w:val="en-US"/>
        </w:rPr>
        <w:tab/>
      </w:r>
      <w:r w:rsidR="00CE03BD" w:rsidRPr="00D053B6">
        <w:rPr>
          <w:rFonts w:hint="eastAsia"/>
          <w:lang w:val="en-CA" w:eastAsia="zh-CN"/>
        </w:rPr>
        <w:t>IETF RFC </w:t>
      </w:r>
      <w:r w:rsidR="00CE03BD" w:rsidRPr="00D053B6">
        <w:rPr>
          <w:lang w:val="en-US" w:eastAsia="zh-CN"/>
        </w:rPr>
        <w:t>7</w:t>
      </w:r>
      <w:r w:rsidR="00CE03BD" w:rsidRPr="00D053B6">
        <w:rPr>
          <w:rFonts w:hint="eastAsia"/>
          <w:lang w:val="en-US" w:eastAsia="zh-CN"/>
        </w:rPr>
        <w:t>389</w:t>
      </w:r>
      <w:r w:rsidR="00CE03BD" w:rsidRPr="00D053B6">
        <w:rPr>
          <w:lang w:val="en-CA" w:eastAsia="en-GB"/>
        </w:rPr>
        <w:t>: "</w:t>
      </w:r>
      <w:r w:rsidR="00CE03BD" w:rsidRPr="00D053B6">
        <w:t>Separation of Control and User Plane for Proxy Mobile IPv6</w:t>
      </w:r>
      <w:r w:rsidR="00CE03BD" w:rsidRPr="00D053B6">
        <w:rPr>
          <w:lang w:val="en-CA" w:eastAsia="en-GB"/>
        </w:rPr>
        <w:t>".</w:t>
      </w:r>
    </w:p>
    <w:p w14:paraId="596FC885" w14:textId="77777777" w:rsidR="00B7736D" w:rsidRPr="00D053B6" w:rsidRDefault="002A72D1" w:rsidP="00D251EA">
      <w:pPr>
        <w:pStyle w:val="EX"/>
        <w:rPr>
          <w:lang w:eastAsia="zh-CN"/>
        </w:rPr>
      </w:pPr>
      <w:r w:rsidRPr="00D053B6">
        <w:rPr>
          <w:rFonts w:hint="eastAsia"/>
          <w:lang w:val="en-CA" w:eastAsia="zh-CN"/>
        </w:rPr>
        <w:t>[45]</w:t>
      </w:r>
      <w:r w:rsidR="00D251EA" w:rsidRPr="00D053B6">
        <w:rPr>
          <w:rFonts w:hint="eastAsia"/>
          <w:lang w:val="en-CA" w:eastAsia="zh-CN"/>
        </w:rPr>
        <w:tab/>
      </w:r>
      <w:r w:rsidR="00D251EA" w:rsidRPr="00D053B6">
        <w:t>IETF RFC 7148: "Prefix Delegation Support for Proxy Mobile IPv6".</w:t>
      </w:r>
    </w:p>
    <w:p w14:paraId="306C69A3" w14:textId="77777777" w:rsidR="00E230D8" w:rsidRPr="00D053B6" w:rsidRDefault="00E230D8" w:rsidP="00BA16AF">
      <w:pPr>
        <w:pStyle w:val="Heading1"/>
      </w:pPr>
      <w:bookmarkStart w:id="9" w:name="_Toc517480040"/>
      <w:r w:rsidRPr="00D053B6">
        <w:lastRenderedPageBreak/>
        <w:t>3</w:t>
      </w:r>
      <w:r w:rsidRPr="00D053B6">
        <w:tab/>
        <w:t>Definitions and abbreviations</w:t>
      </w:r>
      <w:bookmarkEnd w:id="9"/>
    </w:p>
    <w:p w14:paraId="4A1D6B74" w14:textId="77777777" w:rsidR="00E230D8" w:rsidRPr="00D053B6" w:rsidRDefault="00E230D8" w:rsidP="00BA16AF">
      <w:pPr>
        <w:pStyle w:val="Heading2"/>
      </w:pPr>
      <w:bookmarkStart w:id="10" w:name="_Toc517480041"/>
      <w:r w:rsidRPr="00D053B6">
        <w:t>3.1</w:t>
      </w:r>
      <w:r w:rsidRPr="00D053B6">
        <w:tab/>
        <w:t>Definitions</w:t>
      </w:r>
      <w:bookmarkEnd w:id="10"/>
    </w:p>
    <w:p w14:paraId="65B027CA" w14:textId="77777777" w:rsidR="00B7736D" w:rsidRPr="00D053B6" w:rsidRDefault="00B7736D" w:rsidP="00B7736D">
      <w:r w:rsidRPr="00D053B6">
        <w:t>For the purposes of the present document, the terms and definitions given in 3GPP TR 21.905 [1] and the following apply. A term defined in the present document takes precedence over the definition of the same term, if any, in 3GPP TR 21.905 [1].</w:t>
      </w:r>
    </w:p>
    <w:p w14:paraId="31F36ABE" w14:textId="77777777" w:rsidR="00B7736D" w:rsidRPr="00D053B6" w:rsidRDefault="00B7736D" w:rsidP="00B7736D">
      <w:pPr>
        <w:rPr>
          <w:noProof/>
          <w:lang w:val="en-US"/>
        </w:rPr>
      </w:pPr>
      <w:r w:rsidRPr="00D053B6">
        <w:rPr>
          <w:noProof/>
          <w:lang w:val="en-US"/>
        </w:rPr>
        <w:t>The following terms used in this Technical Specification are defined in:</w:t>
      </w:r>
    </w:p>
    <w:p w14:paraId="6252C640" w14:textId="77777777" w:rsidR="00B7736D" w:rsidRPr="00D053B6" w:rsidRDefault="00B7736D" w:rsidP="006E2085">
      <w:pPr>
        <w:pStyle w:val="B1"/>
        <w:rPr>
          <w:noProof/>
          <w:lang w:val="en-US"/>
        </w:rPr>
      </w:pPr>
      <w:r w:rsidRPr="00D053B6">
        <w:rPr>
          <w:noProof/>
          <w:lang w:val="en-US"/>
        </w:rPr>
        <w:t>-</w:t>
      </w:r>
      <w:r w:rsidRPr="00D053B6">
        <w:rPr>
          <w:noProof/>
          <w:lang w:val="en-US"/>
        </w:rPr>
        <w:tab/>
        <w:t xml:space="preserve">the PMIPv6 specification </w:t>
      </w:r>
      <w:r w:rsidRPr="00D053B6">
        <w:t>IETF RFC 5213</w:t>
      </w:r>
      <w:r w:rsidRPr="00D053B6">
        <w:rPr>
          <w:noProof/>
          <w:lang w:val="en-US"/>
        </w:rPr>
        <w:t xml:space="preserve"> [4]: IPv6 </w:t>
      </w:r>
      <w:r w:rsidRPr="00D053B6">
        <w:t>Home Network Prefix, Proxy Care-of Address, Local Mobility Anchor Address;</w:t>
      </w:r>
      <w:r w:rsidRPr="00D053B6">
        <w:rPr>
          <w:noProof/>
          <w:lang w:val="en-US"/>
        </w:rPr>
        <w:t xml:space="preserve"> </w:t>
      </w:r>
    </w:p>
    <w:p w14:paraId="1C8C6D2E" w14:textId="77777777" w:rsidR="00B7736D" w:rsidRPr="00D053B6" w:rsidRDefault="00B7736D" w:rsidP="006E2085">
      <w:pPr>
        <w:pStyle w:val="B1"/>
        <w:rPr>
          <w:noProof/>
          <w:lang w:val="en-US"/>
        </w:rPr>
      </w:pPr>
      <w:r w:rsidRPr="00D053B6">
        <w:rPr>
          <w:noProof/>
          <w:lang w:val="en-US"/>
        </w:rPr>
        <w:t>-</w:t>
      </w:r>
      <w:r w:rsidRPr="00D053B6">
        <w:rPr>
          <w:noProof/>
          <w:lang w:val="en-US"/>
        </w:rPr>
        <w:tab/>
        <w:t>the IPv4 Support for PMIPv6 specification IETF</w:t>
      </w:r>
      <w:r w:rsidR="00434E66" w:rsidRPr="00D053B6">
        <w:rPr>
          <w:noProof/>
          <w:lang w:val="en-US"/>
        </w:rPr>
        <w:t xml:space="preserve"> </w:t>
      </w:r>
      <w:r w:rsidRPr="00D053B6">
        <w:rPr>
          <w:rFonts w:hint="eastAsia"/>
          <w:noProof/>
          <w:lang w:val="en-US" w:eastAsia="zh-CN"/>
        </w:rPr>
        <w:t>RFC 5844</w:t>
      </w:r>
      <w:r w:rsidRPr="00D053B6">
        <w:rPr>
          <w:noProof/>
          <w:lang w:val="en-US"/>
        </w:rPr>
        <w:t xml:space="preserve"> [5]: IPv4 Home Address, IPv4 Local Mobility Anchor Address; </w:t>
      </w:r>
    </w:p>
    <w:p w14:paraId="52452EB7" w14:textId="77777777" w:rsidR="00B7736D" w:rsidRPr="00D053B6" w:rsidRDefault="00B7736D" w:rsidP="006E2085">
      <w:pPr>
        <w:pStyle w:val="B1"/>
        <w:rPr>
          <w:noProof/>
          <w:lang w:val="en-US"/>
        </w:rPr>
      </w:pPr>
      <w:r w:rsidRPr="00D053B6">
        <w:rPr>
          <w:noProof/>
          <w:lang w:val="en-US"/>
        </w:rPr>
        <w:t>-</w:t>
      </w:r>
      <w:r w:rsidRPr="00D053B6">
        <w:rPr>
          <w:noProof/>
          <w:lang w:val="en-US"/>
        </w:rPr>
        <w:tab/>
        <w:t xml:space="preserve">the MIPv6 specification [8] and extended by the PMIPv6 specification </w:t>
      </w:r>
      <w:r w:rsidRPr="00D053B6">
        <w:t>IETF RFC 5213</w:t>
      </w:r>
      <w:r w:rsidRPr="00D053B6">
        <w:rPr>
          <w:noProof/>
          <w:lang w:val="en-US"/>
        </w:rPr>
        <w:t xml:space="preserve"> [4]: Binding Cache Entry, Binding Update List Entry; </w:t>
      </w:r>
    </w:p>
    <w:p w14:paraId="431DF461" w14:textId="77777777" w:rsidR="00B7736D" w:rsidRPr="00D053B6" w:rsidRDefault="00B7736D" w:rsidP="006E2085">
      <w:pPr>
        <w:pStyle w:val="B1"/>
        <w:rPr>
          <w:noProof/>
          <w:lang w:val="en-US"/>
        </w:rPr>
      </w:pPr>
      <w:r w:rsidRPr="00D053B6">
        <w:rPr>
          <w:noProof/>
          <w:lang w:val="en-US"/>
        </w:rPr>
        <w:t>-</w:t>
      </w:r>
      <w:r w:rsidRPr="00D053B6">
        <w:rPr>
          <w:noProof/>
          <w:lang w:val="en-US"/>
        </w:rPr>
        <w:tab/>
        <w:t>the Binding Revocation for IPv6 Mobility [6]: Binding Revocation Indication and Binding Revocation Acknowledgement;</w:t>
      </w:r>
    </w:p>
    <w:p w14:paraId="6F34F52B" w14:textId="77777777" w:rsidR="00B7736D" w:rsidRPr="00D053B6" w:rsidRDefault="00B7736D" w:rsidP="006E2085">
      <w:pPr>
        <w:pStyle w:val="B1"/>
        <w:rPr>
          <w:noProof/>
          <w:lang w:val="en-US"/>
        </w:rPr>
      </w:pPr>
      <w:r w:rsidRPr="00D053B6">
        <w:rPr>
          <w:noProof/>
          <w:lang w:val="en-US"/>
        </w:rPr>
        <w:t>-</w:t>
      </w:r>
      <w:r w:rsidRPr="00D053B6">
        <w:rPr>
          <w:noProof/>
          <w:lang w:val="en-US"/>
        </w:rPr>
        <w:tab/>
      </w:r>
      <w:r w:rsidR="00CE03BD" w:rsidRPr="00D053B6">
        <w:rPr>
          <w:noProof/>
          <w:lang w:val="en-US"/>
        </w:rPr>
        <w:t xml:space="preserve">the Separation of Control and User Plane for </w:t>
      </w:r>
      <w:r w:rsidR="00CE03BD" w:rsidRPr="00D053B6">
        <w:rPr>
          <w:rFonts w:hint="eastAsia"/>
          <w:noProof/>
          <w:lang w:val="en-US" w:eastAsia="zh-CN"/>
        </w:rPr>
        <w:t xml:space="preserve">PMIPv6 specification </w:t>
      </w:r>
      <w:r w:rsidR="00CE03BD" w:rsidRPr="00D053B6">
        <w:t>IETF</w:t>
      </w:r>
      <w:r w:rsidR="00CE03BD" w:rsidRPr="00D053B6">
        <w:rPr>
          <w:lang w:val="en-US"/>
        </w:rPr>
        <w:t> </w:t>
      </w:r>
      <w:r w:rsidR="00CE03BD" w:rsidRPr="00D053B6">
        <w:t>RFC</w:t>
      </w:r>
      <w:r w:rsidR="00CE03BD" w:rsidRPr="00D053B6">
        <w:rPr>
          <w:lang w:val="en-US"/>
        </w:rPr>
        <w:t> </w:t>
      </w:r>
      <w:r w:rsidR="00CE03BD" w:rsidRPr="00D053B6">
        <w:rPr>
          <w:rFonts w:hint="eastAsia"/>
          <w:lang w:val="en-US" w:eastAsia="zh-CN"/>
        </w:rPr>
        <w:t>7389</w:t>
      </w:r>
      <w:r w:rsidR="00CE03BD" w:rsidRPr="00D053B6">
        <w:rPr>
          <w:noProof/>
          <w:lang w:val="en-US"/>
        </w:rPr>
        <w:t> [44]: LMA User</w:t>
      </w:r>
      <w:r w:rsidR="00CE03BD" w:rsidRPr="00D053B6">
        <w:rPr>
          <w:rFonts w:hint="eastAsia"/>
          <w:noProof/>
          <w:lang w:val="en-US" w:eastAsia="zh-CN"/>
        </w:rPr>
        <w:t>-</w:t>
      </w:r>
      <w:r w:rsidR="00CE03BD" w:rsidRPr="00D053B6">
        <w:rPr>
          <w:noProof/>
          <w:lang w:val="en-US"/>
        </w:rPr>
        <w:t>Plane Address.</w:t>
      </w:r>
    </w:p>
    <w:p w14:paraId="5DAE5AD8" w14:textId="77777777" w:rsidR="006A54E2" w:rsidRPr="00D053B6" w:rsidRDefault="00D76CDC" w:rsidP="006A54E2">
      <w:pPr>
        <w:rPr>
          <w:noProof/>
          <w:lang w:val="en-US"/>
        </w:rPr>
      </w:pPr>
      <w:r w:rsidRPr="00D053B6">
        <w:rPr>
          <w:b/>
          <w:noProof/>
          <w:lang w:val="en-US"/>
        </w:rPr>
        <w:t>Local Mobility Anchor:</w:t>
      </w:r>
      <w:r w:rsidRPr="00D053B6">
        <w:rPr>
          <w:noProof/>
          <w:lang w:val="en-US"/>
        </w:rPr>
        <w:t xml:space="preserve"> Within EPS the Local Mobility Anchor functionality consists of a PMIPv6 Local Mobility Anchor as described in the PMIPv6 specification </w:t>
      </w:r>
      <w:r w:rsidRPr="00D053B6">
        <w:t>IETF RFC 5213</w:t>
      </w:r>
      <w:r w:rsidRPr="00D053B6">
        <w:rPr>
          <w:noProof/>
          <w:lang w:val="en-US"/>
        </w:rPr>
        <w:t xml:space="preserve"> [4] with support of IPv4 Support for PMIPv6 as defined in IETF</w:t>
      </w:r>
      <w:r w:rsidR="00434E66" w:rsidRPr="00D053B6">
        <w:rPr>
          <w:noProof/>
          <w:lang w:val="en-US"/>
        </w:rPr>
        <w:t xml:space="preserve"> </w:t>
      </w:r>
      <w:r w:rsidR="00493DB6" w:rsidRPr="00D053B6">
        <w:rPr>
          <w:rFonts w:hint="eastAsia"/>
          <w:noProof/>
          <w:lang w:val="en-US" w:eastAsia="zh-CN"/>
        </w:rPr>
        <w:t>RFC 5844</w:t>
      </w:r>
      <w:r w:rsidRPr="00D053B6">
        <w:rPr>
          <w:noProof/>
          <w:lang w:val="en-US"/>
        </w:rPr>
        <w:t xml:space="preserve"> [5], Binding Revocation for IPv6 Mobility as defined in IETF</w:t>
      </w:r>
      <w:r w:rsidR="00434E66" w:rsidRPr="00D053B6">
        <w:rPr>
          <w:noProof/>
          <w:lang w:val="en-US"/>
        </w:rPr>
        <w:t xml:space="preserve"> </w:t>
      </w:r>
      <w:r w:rsidR="00493DB6" w:rsidRPr="00D053B6">
        <w:rPr>
          <w:rFonts w:hint="eastAsia"/>
          <w:noProof/>
          <w:lang w:val="en-US" w:eastAsia="zh-CN"/>
        </w:rPr>
        <w:t>RFC 5846</w:t>
      </w:r>
      <w:r w:rsidRPr="00D053B6">
        <w:rPr>
          <w:noProof/>
          <w:lang w:val="en-US"/>
        </w:rPr>
        <w:t xml:space="preserve"> [6], GRE Key Option for PMIPv6 as defined in IETF</w:t>
      </w:r>
      <w:r w:rsidR="00434E66" w:rsidRPr="00D053B6">
        <w:rPr>
          <w:noProof/>
          <w:lang w:val="en-US"/>
        </w:rPr>
        <w:t xml:space="preserve"> </w:t>
      </w:r>
      <w:r w:rsidR="00493DB6" w:rsidRPr="00D053B6">
        <w:rPr>
          <w:rFonts w:hint="eastAsia"/>
          <w:noProof/>
          <w:lang w:val="en-US" w:eastAsia="zh-CN"/>
        </w:rPr>
        <w:t>RFC 5845</w:t>
      </w:r>
      <w:r w:rsidRPr="00D053B6">
        <w:rPr>
          <w:noProof/>
          <w:lang w:val="en-US"/>
        </w:rPr>
        <w:t xml:space="preserve"> [7]</w:t>
      </w:r>
      <w:r w:rsidR="006A54E2" w:rsidRPr="00D053B6">
        <w:rPr>
          <w:noProof/>
          <w:lang w:val="en-US"/>
        </w:rPr>
        <w:t>, and PMIPv6 Heartbeat Mechanism as defined in IETF</w:t>
      </w:r>
      <w:r w:rsidR="00434E66" w:rsidRPr="00D053B6">
        <w:rPr>
          <w:noProof/>
          <w:lang w:val="en-US"/>
        </w:rPr>
        <w:t xml:space="preserve"> </w:t>
      </w:r>
      <w:r w:rsidR="00493DB6" w:rsidRPr="00D053B6">
        <w:rPr>
          <w:rFonts w:hint="eastAsia"/>
          <w:noProof/>
          <w:lang w:val="en-US" w:eastAsia="zh-CN"/>
        </w:rPr>
        <w:t>RFC 5847</w:t>
      </w:r>
      <w:r w:rsidR="006A54E2" w:rsidRPr="00D053B6">
        <w:rPr>
          <w:noProof/>
          <w:lang w:val="en-US"/>
        </w:rPr>
        <w:t xml:space="preserve"> [17].</w:t>
      </w:r>
    </w:p>
    <w:p w14:paraId="04E003CA" w14:textId="77777777" w:rsidR="00E230D8" w:rsidRPr="00D053B6" w:rsidRDefault="00D76CDC" w:rsidP="006A54E2">
      <w:pPr>
        <w:rPr>
          <w:noProof/>
          <w:lang w:val="en-US"/>
        </w:rPr>
      </w:pPr>
      <w:r w:rsidRPr="00D053B6">
        <w:rPr>
          <w:b/>
          <w:noProof/>
          <w:lang w:val="en-US"/>
        </w:rPr>
        <w:t>Mobile Access Gateway:</w:t>
      </w:r>
      <w:r w:rsidRPr="00D053B6">
        <w:rPr>
          <w:noProof/>
          <w:lang w:val="en-US"/>
        </w:rPr>
        <w:t xml:space="preserve"> Within EPS the Mobility Access Gateway functionality consists of a PMIPv6 Mobility Access Gateway as described in the PMIPv6 specification </w:t>
      </w:r>
      <w:r w:rsidRPr="00D053B6">
        <w:t>IETF RFC 5213</w:t>
      </w:r>
      <w:r w:rsidRPr="00D053B6">
        <w:rPr>
          <w:noProof/>
          <w:lang w:val="en-US"/>
        </w:rPr>
        <w:t xml:space="preserve"> [4] with support of IPv4 Support for PMIPv6 as defined in IETF</w:t>
      </w:r>
      <w:r w:rsidR="00434E66" w:rsidRPr="00D053B6">
        <w:rPr>
          <w:noProof/>
          <w:lang w:val="en-US"/>
        </w:rPr>
        <w:t xml:space="preserve"> </w:t>
      </w:r>
      <w:r w:rsidR="00493DB6" w:rsidRPr="00D053B6">
        <w:rPr>
          <w:rFonts w:hint="eastAsia"/>
          <w:noProof/>
          <w:lang w:val="en-US" w:eastAsia="zh-CN"/>
        </w:rPr>
        <w:t>RFC 5844</w:t>
      </w:r>
      <w:r w:rsidRPr="00D053B6">
        <w:rPr>
          <w:noProof/>
          <w:lang w:val="en-US"/>
        </w:rPr>
        <w:t xml:space="preserve"> [5], Binding Revocation for IPv6 Mobility as defined in IETF</w:t>
      </w:r>
      <w:r w:rsidR="00434E66" w:rsidRPr="00D053B6">
        <w:rPr>
          <w:noProof/>
          <w:lang w:val="en-US"/>
        </w:rPr>
        <w:t xml:space="preserve"> </w:t>
      </w:r>
      <w:r w:rsidR="00493DB6" w:rsidRPr="00D053B6">
        <w:rPr>
          <w:rFonts w:hint="eastAsia"/>
          <w:noProof/>
          <w:lang w:val="en-US" w:eastAsia="zh-CN"/>
        </w:rPr>
        <w:t>RFC 5846</w:t>
      </w:r>
      <w:r w:rsidRPr="00D053B6">
        <w:rPr>
          <w:noProof/>
          <w:lang w:val="en-US"/>
        </w:rPr>
        <w:t xml:space="preserve"> [6], GRE Key Option for PMIPv6 as defined in IETF</w:t>
      </w:r>
      <w:r w:rsidR="00434E66" w:rsidRPr="00D053B6">
        <w:rPr>
          <w:noProof/>
          <w:lang w:val="en-US"/>
        </w:rPr>
        <w:t xml:space="preserve"> </w:t>
      </w:r>
      <w:r w:rsidR="00493DB6" w:rsidRPr="00D053B6">
        <w:rPr>
          <w:rFonts w:hint="eastAsia"/>
          <w:noProof/>
          <w:lang w:val="en-US" w:eastAsia="zh-CN"/>
        </w:rPr>
        <w:t>RFC 5845</w:t>
      </w:r>
      <w:r w:rsidRPr="00D053B6">
        <w:rPr>
          <w:noProof/>
          <w:lang w:val="en-US"/>
        </w:rPr>
        <w:t xml:space="preserve"> [7]</w:t>
      </w:r>
      <w:r w:rsidR="006A54E2" w:rsidRPr="00D053B6">
        <w:rPr>
          <w:noProof/>
          <w:lang w:val="en-US"/>
        </w:rPr>
        <w:t>, and PMIPv6 Heartbeat Mechanism as defined in IETF</w:t>
      </w:r>
      <w:r w:rsidR="00434E66" w:rsidRPr="00D053B6">
        <w:rPr>
          <w:noProof/>
          <w:lang w:val="en-US"/>
        </w:rPr>
        <w:t xml:space="preserve"> </w:t>
      </w:r>
      <w:r w:rsidR="00493DB6" w:rsidRPr="00D053B6">
        <w:rPr>
          <w:rFonts w:hint="eastAsia"/>
          <w:noProof/>
          <w:lang w:val="en-US" w:eastAsia="zh-CN"/>
        </w:rPr>
        <w:t>RFC 5847</w:t>
      </w:r>
      <w:r w:rsidR="006A54E2" w:rsidRPr="00D053B6">
        <w:rPr>
          <w:noProof/>
          <w:lang w:val="en-US"/>
        </w:rPr>
        <w:t xml:space="preserve"> [17].</w:t>
      </w:r>
    </w:p>
    <w:p w14:paraId="20FDFE67" w14:textId="77777777" w:rsidR="00726741" w:rsidRPr="00D053B6" w:rsidRDefault="00726741" w:rsidP="00726741">
      <w:pPr>
        <w:keepLines/>
      </w:pPr>
      <w:r w:rsidRPr="00D053B6">
        <w:rPr>
          <w:b/>
        </w:rPr>
        <w:t>PDN Connection:</w:t>
      </w:r>
      <w:r w:rsidRPr="00D053B6">
        <w:t xml:space="preserve"> The association between a UE represented by one IPv4 Home Address and/or one IPv6 Home Network Prefix, and a PDN represented by an APN. On a PMIPv6 peer (MAG or LMA) there is a one-to-one mapping between a PDN connection and a PMIPv6 binding.</w:t>
      </w:r>
    </w:p>
    <w:p w14:paraId="4B157ABA" w14:textId="77777777" w:rsidR="00E230D8" w:rsidRPr="00D053B6" w:rsidRDefault="00E230D8" w:rsidP="00BA16AF">
      <w:pPr>
        <w:pStyle w:val="Heading2"/>
      </w:pPr>
      <w:bookmarkStart w:id="11" w:name="_Toc517480042"/>
      <w:r w:rsidRPr="00D053B6">
        <w:t>3.</w:t>
      </w:r>
      <w:r w:rsidR="00FE29E7" w:rsidRPr="00D053B6">
        <w:t>2</w:t>
      </w:r>
      <w:r w:rsidRPr="00D053B6">
        <w:tab/>
        <w:t>Abbreviations</w:t>
      </w:r>
      <w:bookmarkEnd w:id="11"/>
    </w:p>
    <w:p w14:paraId="12120C16" w14:textId="77777777" w:rsidR="00E230D8" w:rsidRPr="00D053B6" w:rsidRDefault="00E230D8" w:rsidP="00E230D8">
      <w:pPr>
        <w:keepNext/>
      </w:pPr>
      <w:r w:rsidRPr="00D053B6">
        <w:t>For the purposes of the present document, the abbreviations given in 3GPP TR 21.905 [1] and the following apply. An abbreviation defined in the present document takes precedence over the definition of the same abbreviation, if any, in 3GPP TR 21.905 [1].</w:t>
      </w:r>
    </w:p>
    <w:p w14:paraId="59666BA7" w14:textId="77777777" w:rsidR="007A3A73" w:rsidRPr="00D053B6" w:rsidRDefault="007A3A73" w:rsidP="007A3A73">
      <w:pPr>
        <w:pStyle w:val="EW"/>
      </w:pPr>
      <w:r w:rsidRPr="00D053B6">
        <w:rPr>
          <w:noProof/>
        </w:rPr>
        <w:t>3GSPEC</w:t>
      </w:r>
      <w:r w:rsidRPr="00D053B6">
        <w:rPr>
          <w:noProof/>
        </w:rPr>
        <w:tab/>
      </w:r>
      <w:r w:rsidRPr="00D053B6">
        <w:t xml:space="preserve">3GPP Specific </w:t>
      </w:r>
      <w:r w:rsidRPr="00D053B6">
        <w:rPr>
          <w:noProof/>
        </w:rPr>
        <w:t>PMIPv6 Error Code</w:t>
      </w:r>
    </w:p>
    <w:p w14:paraId="493CC055" w14:textId="77777777" w:rsidR="00005249" w:rsidRPr="00D053B6" w:rsidRDefault="00005249" w:rsidP="00005249">
      <w:pPr>
        <w:pStyle w:val="EW"/>
      </w:pPr>
      <w:r w:rsidRPr="00D053B6">
        <w:t>BCE</w:t>
      </w:r>
      <w:r w:rsidRPr="00D053B6">
        <w:tab/>
        <w:t>Binding Cache Entry</w:t>
      </w:r>
    </w:p>
    <w:p w14:paraId="3AAB4E7A" w14:textId="77777777" w:rsidR="00005249" w:rsidRPr="00D053B6" w:rsidRDefault="00005249" w:rsidP="00005249">
      <w:pPr>
        <w:pStyle w:val="EW"/>
        <w:rPr>
          <w:lang w:val="en-US"/>
        </w:rPr>
      </w:pPr>
      <w:r w:rsidRPr="00D053B6">
        <w:rPr>
          <w:lang w:val="en-US"/>
        </w:rPr>
        <w:t>BRA</w:t>
      </w:r>
      <w:r w:rsidRPr="00D053B6">
        <w:rPr>
          <w:lang w:val="en-US"/>
        </w:rPr>
        <w:tab/>
        <w:t>Binding Revocation Acknowledgement</w:t>
      </w:r>
    </w:p>
    <w:p w14:paraId="58EE70BE" w14:textId="77777777" w:rsidR="00005249" w:rsidRPr="00D053B6" w:rsidRDefault="00005249" w:rsidP="00005249">
      <w:pPr>
        <w:pStyle w:val="EW"/>
        <w:rPr>
          <w:lang w:val="en-US"/>
        </w:rPr>
      </w:pPr>
      <w:r w:rsidRPr="00D053B6">
        <w:rPr>
          <w:lang w:val="en-US"/>
        </w:rPr>
        <w:t>BRI</w:t>
      </w:r>
      <w:r w:rsidRPr="00D053B6">
        <w:rPr>
          <w:lang w:val="en-US"/>
        </w:rPr>
        <w:tab/>
        <w:t>Binding Revocation Indication</w:t>
      </w:r>
    </w:p>
    <w:p w14:paraId="4E67FB5E" w14:textId="77777777" w:rsidR="00005249" w:rsidRPr="00D053B6" w:rsidRDefault="00005249" w:rsidP="00005249">
      <w:pPr>
        <w:pStyle w:val="EW"/>
      </w:pPr>
      <w:r w:rsidRPr="00D053B6">
        <w:t>BUL</w:t>
      </w:r>
      <w:r w:rsidR="00726741" w:rsidRPr="00D053B6">
        <w:t>E</w:t>
      </w:r>
      <w:r w:rsidRPr="00D053B6">
        <w:tab/>
        <w:t xml:space="preserve">Binding Update List </w:t>
      </w:r>
      <w:r w:rsidR="00726741" w:rsidRPr="00D053B6">
        <w:t>Entry</w:t>
      </w:r>
    </w:p>
    <w:p w14:paraId="062336E5" w14:textId="77777777" w:rsidR="00E230D8" w:rsidRPr="00D053B6" w:rsidRDefault="00E230D8" w:rsidP="00005249">
      <w:pPr>
        <w:pStyle w:val="EW"/>
      </w:pPr>
      <w:r w:rsidRPr="00D053B6">
        <w:t>EPC</w:t>
      </w:r>
      <w:r w:rsidRPr="00D053B6">
        <w:tab/>
        <w:t>Evolved Packet Core</w:t>
      </w:r>
    </w:p>
    <w:p w14:paraId="0FFD9855" w14:textId="77777777" w:rsidR="00082E48" w:rsidRPr="00D053B6" w:rsidRDefault="00082E48" w:rsidP="00082E48">
      <w:pPr>
        <w:pStyle w:val="EW"/>
      </w:pPr>
      <w:r w:rsidRPr="00D053B6">
        <w:t>ePDG</w:t>
      </w:r>
      <w:r w:rsidRPr="00D053B6">
        <w:tab/>
        <w:t>Evolved Packet Data Gateway</w:t>
      </w:r>
    </w:p>
    <w:p w14:paraId="0EC99DA5" w14:textId="77777777" w:rsidR="0070249E" w:rsidRPr="00D053B6" w:rsidRDefault="0070249E" w:rsidP="00E230D8">
      <w:pPr>
        <w:pStyle w:val="EW"/>
      </w:pPr>
      <w:r w:rsidRPr="00D053B6">
        <w:t>GRE</w:t>
      </w:r>
      <w:r w:rsidRPr="00D053B6">
        <w:tab/>
        <w:t>Generic Routing Encapsulation</w:t>
      </w:r>
    </w:p>
    <w:p w14:paraId="67B16F39" w14:textId="77777777" w:rsidR="00005249" w:rsidRPr="00D053B6" w:rsidRDefault="00005249" w:rsidP="00005249">
      <w:pPr>
        <w:pStyle w:val="EW"/>
      </w:pPr>
      <w:r w:rsidRPr="00D053B6">
        <w:t>GW</w:t>
      </w:r>
      <w:r w:rsidRPr="00D053B6">
        <w:tab/>
        <w:t>Gateway</w:t>
      </w:r>
    </w:p>
    <w:p w14:paraId="1D04C4F6" w14:textId="77777777" w:rsidR="00951F94" w:rsidRPr="00D053B6" w:rsidRDefault="00951F94" w:rsidP="00951F94">
      <w:pPr>
        <w:pStyle w:val="EW"/>
      </w:pPr>
      <w:r w:rsidRPr="00D053B6">
        <w:t>IMSI</w:t>
      </w:r>
      <w:r w:rsidRPr="00D053B6">
        <w:tab/>
        <w:t xml:space="preserve">International </w:t>
      </w:r>
      <w:smartTag w:uri="urn:schemas-microsoft-com:office:smarttags" w:element="place">
        <w:r w:rsidRPr="00D053B6">
          <w:t>Mobile</w:t>
        </w:r>
      </w:smartTag>
      <w:r w:rsidRPr="00D053B6">
        <w:t xml:space="preserve"> Subscriber Identity</w:t>
      </w:r>
    </w:p>
    <w:p w14:paraId="5B04D061" w14:textId="77777777" w:rsidR="00951F94" w:rsidRPr="00D053B6" w:rsidRDefault="00951F94" w:rsidP="00005249">
      <w:pPr>
        <w:pStyle w:val="EW"/>
      </w:pPr>
      <w:r w:rsidRPr="00D053B6">
        <w:t>IMEI</w:t>
      </w:r>
      <w:r w:rsidRPr="00D053B6">
        <w:tab/>
        <w:t>International Mobile station Equipment Identity</w:t>
      </w:r>
    </w:p>
    <w:p w14:paraId="62BB1039" w14:textId="77777777" w:rsidR="00E230D8" w:rsidRPr="00D053B6" w:rsidRDefault="00E230D8" w:rsidP="00E230D8">
      <w:pPr>
        <w:pStyle w:val="EW"/>
      </w:pPr>
      <w:r w:rsidRPr="00D053B6">
        <w:t>IPv4-LMAA</w:t>
      </w:r>
      <w:r w:rsidRPr="00D053B6">
        <w:tab/>
        <w:t>IPv4 LMAA</w:t>
      </w:r>
    </w:p>
    <w:p w14:paraId="3D6A45A1" w14:textId="77777777" w:rsidR="00005249" w:rsidRPr="00D053B6" w:rsidRDefault="00005249" w:rsidP="00005249">
      <w:pPr>
        <w:pStyle w:val="EW"/>
      </w:pPr>
      <w:r w:rsidRPr="00D053B6">
        <w:t>LMA</w:t>
      </w:r>
      <w:r w:rsidR="00D053B6">
        <w:tab/>
      </w:r>
      <w:r w:rsidRPr="00D053B6">
        <w:t>Local Mobility Anchor</w:t>
      </w:r>
    </w:p>
    <w:p w14:paraId="30FE130C" w14:textId="77777777" w:rsidR="00005249" w:rsidRPr="00D053B6" w:rsidRDefault="00005249" w:rsidP="00005249">
      <w:pPr>
        <w:pStyle w:val="EW"/>
      </w:pPr>
      <w:r w:rsidRPr="00D053B6">
        <w:t>LMAA</w:t>
      </w:r>
      <w:r w:rsidRPr="00D053B6">
        <w:tab/>
        <w:t>LMA Address</w:t>
      </w:r>
    </w:p>
    <w:p w14:paraId="1E2D79DF" w14:textId="77777777" w:rsidR="00005249" w:rsidRPr="00D053B6" w:rsidRDefault="00005249" w:rsidP="00005249">
      <w:pPr>
        <w:pStyle w:val="EW"/>
      </w:pPr>
      <w:r w:rsidRPr="00D053B6">
        <w:lastRenderedPageBreak/>
        <w:t>MAG</w:t>
      </w:r>
      <w:r w:rsidR="00D053B6">
        <w:tab/>
      </w:r>
      <w:r w:rsidRPr="00D053B6">
        <w:t>Mobility Access Gateway</w:t>
      </w:r>
    </w:p>
    <w:p w14:paraId="51A91091" w14:textId="77777777" w:rsidR="00E230D8" w:rsidRPr="00D053B6" w:rsidRDefault="00E230D8" w:rsidP="00E230D8">
      <w:pPr>
        <w:pStyle w:val="EW"/>
      </w:pPr>
      <w:r w:rsidRPr="00D053B6">
        <w:t>MIPv6</w:t>
      </w:r>
      <w:r w:rsidRPr="00D053B6">
        <w:tab/>
      </w:r>
      <w:smartTag w:uri="urn:schemas-microsoft-com:office:smarttags" w:element="place">
        <w:r w:rsidRPr="00D053B6">
          <w:t>Mobile</w:t>
        </w:r>
      </w:smartTag>
      <w:r w:rsidRPr="00D053B6">
        <w:t xml:space="preserve"> IPv6</w:t>
      </w:r>
    </w:p>
    <w:p w14:paraId="5DED5920" w14:textId="77777777" w:rsidR="00951F94" w:rsidRPr="00D053B6" w:rsidRDefault="00951F94" w:rsidP="00951F94">
      <w:pPr>
        <w:pStyle w:val="EW"/>
      </w:pPr>
      <w:r w:rsidRPr="00D053B6">
        <w:t>NAI</w:t>
      </w:r>
      <w:r w:rsidRPr="00D053B6">
        <w:tab/>
        <w:t>Network Access Identifier</w:t>
      </w:r>
    </w:p>
    <w:p w14:paraId="75810148" w14:textId="77777777" w:rsidR="00005249" w:rsidRPr="00D053B6" w:rsidRDefault="00005249" w:rsidP="00005249">
      <w:pPr>
        <w:pStyle w:val="EW"/>
      </w:pPr>
      <w:r w:rsidRPr="00D053B6">
        <w:t>PBA</w:t>
      </w:r>
      <w:r w:rsidRPr="00D053B6">
        <w:tab/>
        <w:t>Proxy Binding Acknowledgment</w:t>
      </w:r>
    </w:p>
    <w:p w14:paraId="711B0D22" w14:textId="77777777" w:rsidR="00005249" w:rsidRPr="00D053B6" w:rsidRDefault="00005249" w:rsidP="00005249">
      <w:pPr>
        <w:pStyle w:val="EW"/>
      </w:pPr>
      <w:r w:rsidRPr="00D053B6">
        <w:t>PBU</w:t>
      </w:r>
      <w:r w:rsidRPr="00D053B6">
        <w:tab/>
        <w:t>Proxy Binding Update</w:t>
      </w:r>
    </w:p>
    <w:p w14:paraId="35D3B36F" w14:textId="77777777" w:rsidR="00E230D8" w:rsidRPr="00D053B6" w:rsidRDefault="00E230D8" w:rsidP="00E230D8">
      <w:pPr>
        <w:pStyle w:val="EW"/>
      </w:pPr>
      <w:r w:rsidRPr="00D053B6">
        <w:t>PMIPv6</w:t>
      </w:r>
      <w:r w:rsidRPr="00D053B6">
        <w:tab/>
        <w:t>Proxy MIPv6</w:t>
      </w:r>
    </w:p>
    <w:p w14:paraId="15977A53" w14:textId="77777777" w:rsidR="00082E48" w:rsidRPr="00D053B6" w:rsidRDefault="00E230D8" w:rsidP="00005249">
      <w:pPr>
        <w:pStyle w:val="EW"/>
      </w:pPr>
      <w:r w:rsidRPr="00D053B6">
        <w:t>Proxy-CoA</w:t>
      </w:r>
      <w:r w:rsidRPr="00D053B6">
        <w:tab/>
        <w:t>Proxy Care-of Address</w:t>
      </w:r>
    </w:p>
    <w:p w14:paraId="6F3C8330" w14:textId="77777777" w:rsidR="00DF6A8F" w:rsidRPr="00D053B6" w:rsidRDefault="00082E48" w:rsidP="00DF6A8F">
      <w:pPr>
        <w:pStyle w:val="EW"/>
        <w:rPr>
          <w:lang w:val="en-CA" w:eastAsia="zh-CN"/>
        </w:rPr>
      </w:pPr>
      <w:r w:rsidRPr="00D053B6">
        <w:t>TWAN</w:t>
      </w:r>
      <w:r w:rsidRPr="00D053B6">
        <w:tab/>
        <w:t>Trusted WLAN Access Network</w:t>
      </w:r>
      <w:r w:rsidR="00DF6A8F" w:rsidRPr="00D053B6">
        <w:rPr>
          <w:lang w:val="en-CA" w:eastAsia="zh-CN"/>
        </w:rPr>
        <w:t xml:space="preserve"> </w:t>
      </w:r>
    </w:p>
    <w:p w14:paraId="7F81BBC0" w14:textId="77777777" w:rsidR="00DF6A8F" w:rsidRPr="00D053B6" w:rsidRDefault="00DF6A8F" w:rsidP="00DF6A8F">
      <w:pPr>
        <w:pStyle w:val="EW"/>
        <w:rPr>
          <w:lang w:val="en-CA" w:eastAsia="zh-CN"/>
        </w:rPr>
      </w:pPr>
      <w:r w:rsidRPr="00D053B6">
        <w:rPr>
          <w:lang w:val="en-CA" w:eastAsia="zh-CN"/>
        </w:rPr>
        <w:t>UPN</w:t>
      </w:r>
      <w:r w:rsidRPr="00D053B6">
        <w:rPr>
          <w:lang w:val="en-CA" w:eastAsia="zh-CN"/>
        </w:rPr>
        <w:tab/>
        <w:t>Update Notification</w:t>
      </w:r>
    </w:p>
    <w:p w14:paraId="2F0CA392" w14:textId="77777777" w:rsidR="00005249" w:rsidRPr="00D053B6" w:rsidRDefault="00DF6A8F" w:rsidP="00DF6A8F">
      <w:pPr>
        <w:pStyle w:val="EW"/>
      </w:pPr>
      <w:r w:rsidRPr="00D053B6">
        <w:rPr>
          <w:lang w:val="en-CA" w:eastAsia="zh-CN"/>
        </w:rPr>
        <w:t>UPA</w:t>
      </w:r>
      <w:r w:rsidRPr="00D053B6">
        <w:rPr>
          <w:lang w:val="en-CA" w:eastAsia="zh-CN"/>
        </w:rPr>
        <w:tab/>
        <w:t>Update Notification</w:t>
      </w:r>
      <w:r w:rsidRPr="00D053B6">
        <w:rPr>
          <w:lang w:val="en-CA"/>
        </w:rPr>
        <w:t xml:space="preserve"> Acknowledgment</w:t>
      </w:r>
    </w:p>
    <w:p w14:paraId="12EBE465" w14:textId="77777777" w:rsidR="00AA6877" w:rsidRPr="00D053B6" w:rsidRDefault="00AA6877" w:rsidP="00AA6877">
      <w:pPr>
        <w:pStyle w:val="Heading1"/>
      </w:pPr>
      <w:bookmarkStart w:id="12" w:name="_Toc517480043"/>
      <w:r w:rsidRPr="00D053B6">
        <w:t>4</w:t>
      </w:r>
      <w:r w:rsidRPr="00D053B6">
        <w:tab/>
        <w:t>General</w:t>
      </w:r>
      <w:bookmarkEnd w:id="12"/>
    </w:p>
    <w:p w14:paraId="7EA5ADAF" w14:textId="77777777" w:rsidR="00AA6877" w:rsidRPr="00D053B6" w:rsidRDefault="00AA6877" w:rsidP="00AA6877">
      <w:pPr>
        <w:pStyle w:val="Heading2"/>
      </w:pPr>
      <w:bookmarkStart w:id="13" w:name="_Toc517480044"/>
      <w:r w:rsidRPr="00D053B6">
        <w:t>4.1</w:t>
      </w:r>
      <w:r w:rsidRPr="00D053B6">
        <w:tab/>
      </w:r>
      <w:r w:rsidR="00B006AB" w:rsidRPr="00D053B6">
        <w:t>PDN c</w:t>
      </w:r>
      <w:r w:rsidRPr="00D053B6">
        <w:t>onnection</w:t>
      </w:r>
      <w:bookmarkEnd w:id="13"/>
    </w:p>
    <w:p w14:paraId="35051F37" w14:textId="77777777" w:rsidR="00AA6877" w:rsidRPr="00D053B6" w:rsidRDefault="00AA6877" w:rsidP="00AA6877">
      <w:pPr>
        <w:keepLines/>
      </w:pPr>
      <w:r w:rsidRPr="00D053B6">
        <w:t>On a PMIPv6 peer (MAG or LMA) there is a one-to-one mapping between a PDN connection and a PMIPv6 binding.</w:t>
      </w:r>
    </w:p>
    <w:p w14:paraId="208B5893" w14:textId="77777777" w:rsidR="00AA6877" w:rsidRPr="00D053B6" w:rsidRDefault="00AA6877" w:rsidP="00A60AA7">
      <w:r w:rsidRPr="00D053B6">
        <w:t xml:space="preserve">Traffic sent over a given PDN connection is encapsulated with GRE </w:t>
      </w:r>
      <w:r w:rsidR="00E11CB6" w:rsidRPr="00D053B6">
        <w:t>[20]</w:t>
      </w:r>
      <w:r w:rsidRPr="00D053B6">
        <w:t xml:space="preserve"> using different, per-interface per-PDN connection, per direction (uplink and downlink) GRE keys </w:t>
      </w:r>
      <w:r w:rsidR="00E11CB6" w:rsidRPr="00D053B6">
        <w:t>[21]</w:t>
      </w:r>
      <w:r w:rsidRPr="00D053B6">
        <w:t xml:space="preserve"> to allow multiplexing and demultiplexing of traffic belonging to different PDN connections at MAG and LMA. </w:t>
      </w:r>
      <w:r w:rsidR="00EC4902" w:rsidRPr="00D053B6">
        <w:rPr>
          <w:rFonts w:hint="eastAsia"/>
          <w:lang w:eastAsia="zh-CN"/>
        </w:rPr>
        <w:t>For the handover between 3GPP access and non-3GPP access, the uplink GRE Key shall be the same.</w:t>
      </w:r>
    </w:p>
    <w:p w14:paraId="1CD1BFD8" w14:textId="77777777" w:rsidR="00AA6877" w:rsidRPr="00D053B6" w:rsidRDefault="00AA6877" w:rsidP="00AA6877">
      <w:pPr>
        <w:pStyle w:val="Heading2"/>
      </w:pPr>
      <w:bookmarkStart w:id="14" w:name="_Toc517480045"/>
      <w:r w:rsidRPr="00D053B6">
        <w:t>4.2</w:t>
      </w:r>
      <w:r w:rsidRPr="00D053B6">
        <w:tab/>
        <w:t xml:space="preserve">PMIPv6 </w:t>
      </w:r>
      <w:r w:rsidR="00B006AB" w:rsidRPr="00D053B6">
        <w:t>p</w:t>
      </w:r>
      <w:r w:rsidRPr="00D053B6">
        <w:t>rotocol stacks</w:t>
      </w:r>
      <w:bookmarkEnd w:id="14"/>
    </w:p>
    <w:p w14:paraId="35B97D0A" w14:textId="77777777" w:rsidR="00AA6877" w:rsidRPr="00D053B6" w:rsidRDefault="00AA6877" w:rsidP="00AA6877">
      <w:r w:rsidRPr="00D053B6">
        <w:t xml:space="preserve">Protocol stacks for PMIPv6 are depicted in Figure 4.2-1. </w:t>
      </w:r>
      <w:r w:rsidR="00C021CA" w:rsidRPr="00D053B6">
        <w:t>The MAG functions are defined in 3GPP TS 23.402 [3], e. g., relaying DHCPv4/DHCPv6 packets between the UE and the DHCP server, forwarding the payload packets between the UE and the LMA.</w:t>
      </w:r>
    </w:p>
    <w:p w14:paraId="27FEAB9F" w14:textId="77777777" w:rsidR="00AA6877" w:rsidRPr="00D053B6" w:rsidRDefault="00551FAD" w:rsidP="00D6204F">
      <w:pPr>
        <w:pStyle w:val="TH"/>
      </w:pPr>
      <w:r w:rsidRPr="00D053B6">
        <w:rPr>
          <w:b w:val="0"/>
        </w:rPr>
        <w:object w:dxaOrig="9420" w:dyaOrig="3555" w14:anchorId="1132422D">
          <v:shape id="_x0000_i1027" type="#_x0000_t75" style="width:452.5pt;height:170.5pt" o:ole="">
            <v:imagedata r:id="rId12" o:title=""/>
          </v:shape>
          <o:OLEObject Type="Embed" ProgID="Word.Picture.8" ShapeID="_x0000_i1027" DrawAspect="Content" ObjectID="_1771739895" r:id="rId13"/>
        </w:object>
      </w:r>
    </w:p>
    <w:p w14:paraId="700AB512" w14:textId="77777777" w:rsidR="00AA6877" w:rsidRPr="00D053B6" w:rsidRDefault="00AA6877" w:rsidP="00D6204F">
      <w:pPr>
        <w:pStyle w:val="TF"/>
      </w:pPr>
      <w:r w:rsidRPr="00D053B6">
        <w:t>Figure 4.2-1: Protocols stacks for PMIP</w:t>
      </w:r>
    </w:p>
    <w:p w14:paraId="65D16A39" w14:textId="77777777" w:rsidR="00F41F32" w:rsidRPr="00D053B6" w:rsidRDefault="00F41F32" w:rsidP="00F41F32">
      <w:r w:rsidRPr="00D053B6">
        <w:rPr>
          <w:noProof/>
          <w:lang w:eastAsia="zh-CN"/>
        </w:rPr>
        <w:t>The Control Plane A shall be used if PMIPv6 messages are transported over IPv4 as described in IETF</w:t>
      </w:r>
      <w:r w:rsidRPr="00D053B6">
        <w:t> </w:t>
      </w:r>
      <w:r w:rsidRPr="00D053B6">
        <w:rPr>
          <w:noProof/>
          <w:lang w:eastAsia="zh-CN"/>
        </w:rPr>
        <w:t>RFC</w:t>
      </w:r>
      <w:r w:rsidRPr="00D053B6">
        <w:t> </w:t>
      </w:r>
      <w:r w:rsidRPr="00D053B6">
        <w:rPr>
          <w:noProof/>
          <w:lang w:eastAsia="zh-CN"/>
        </w:rPr>
        <w:t>5844</w:t>
      </w:r>
      <w:r w:rsidRPr="00D053B6">
        <w:t> </w:t>
      </w:r>
      <w:r w:rsidRPr="00D053B6">
        <w:rPr>
          <w:noProof/>
          <w:lang w:eastAsia="zh-CN"/>
        </w:rPr>
        <w:t>[5]. The Control Plane B shall be used if PMIPv6 messages are transported over IPv6 as described in IETF</w:t>
      </w:r>
      <w:r w:rsidRPr="00D053B6">
        <w:t> </w:t>
      </w:r>
      <w:r w:rsidRPr="00D053B6">
        <w:rPr>
          <w:noProof/>
          <w:lang w:eastAsia="zh-CN"/>
        </w:rPr>
        <w:t>RFC</w:t>
      </w:r>
      <w:r w:rsidRPr="00D053B6">
        <w:t> 5213 [4]</w:t>
      </w:r>
      <w:r w:rsidRPr="00D053B6">
        <w:rPr>
          <w:noProof/>
          <w:lang w:eastAsia="zh-CN"/>
        </w:rPr>
        <w:t>. User Plane traffic shall be transported with GRE encapsulation as described in IETF RFC 2890 [21] (see also</w:t>
      </w:r>
      <w:r w:rsidRPr="00D053B6">
        <w:rPr>
          <w:noProof/>
          <w:lang w:val="en-US"/>
        </w:rPr>
        <w:t xml:space="preserve"> </w:t>
      </w:r>
      <w:r w:rsidRPr="00D053B6">
        <w:rPr>
          <w:noProof/>
          <w:lang w:eastAsia="zh-CN"/>
        </w:rPr>
        <w:t>IETF</w:t>
      </w:r>
      <w:r w:rsidRPr="00D053B6">
        <w:t> </w:t>
      </w:r>
      <w:r w:rsidRPr="00D053B6">
        <w:rPr>
          <w:noProof/>
          <w:lang w:eastAsia="zh-CN"/>
        </w:rPr>
        <w:t>RFC</w:t>
      </w:r>
      <w:r w:rsidRPr="00D053B6">
        <w:t> </w:t>
      </w:r>
      <w:r w:rsidRPr="00D053B6">
        <w:rPr>
          <w:noProof/>
          <w:lang w:eastAsia="zh-CN"/>
        </w:rPr>
        <w:t>2784</w:t>
      </w:r>
      <w:r w:rsidRPr="00D053B6">
        <w:t> </w:t>
      </w:r>
      <w:r w:rsidRPr="00D053B6">
        <w:rPr>
          <w:noProof/>
          <w:lang w:eastAsia="zh-CN"/>
        </w:rPr>
        <w:t>[20]).</w:t>
      </w:r>
    </w:p>
    <w:p w14:paraId="2DE5021F" w14:textId="77777777" w:rsidR="00551FAD" w:rsidRPr="00D053B6" w:rsidRDefault="00551FAD" w:rsidP="00551FAD">
      <w:pPr>
        <w:keepLines/>
        <w:spacing w:after="240"/>
        <w:jc w:val="center"/>
        <w:rPr>
          <w:rFonts w:ascii="Arial" w:hAnsi="Arial"/>
          <w:b/>
        </w:rPr>
      </w:pPr>
      <w:r w:rsidRPr="00D053B6">
        <w:rPr>
          <w:rFonts w:ascii="Arial" w:hAnsi="Arial"/>
          <w:b/>
        </w:rPr>
        <w:t>Figure 4.2-2: Void</w:t>
      </w:r>
    </w:p>
    <w:p w14:paraId="458F2AF0" w14:textId="77777777" w:rsidR="00E230D8" w:rsidRPr="00D053B6" w:rsidRDefault="00757F5B" w:rsidP="00BA16AF">
      <w:pPr>
        <w:pStyle w:val="Heading1"/>
        <w:rPr>
          <w:noProof/>
        </w:rPr>
      </w:pPr>
      <w:r w:rsidRPr="00D053B6">
        <w:rPr>
          <w:noProof/>
        </w:rPr>
        <w:br w:type="page"/>
      </w:r>
      <w:bookmarkStart w:id="15" w:name="_Toc517480046"/>
      <w:r w:rsidR="00FE5CBF" w:rsidRPr="00D053B6">
        <w:rPr>
          <w:noProof/>
        </w:rPr>
        <w:lastRenderedPageBreak/>
        <w:t>5</w:t>
      </w:r>
      <w:r w:rsidR="00E230D8" w:rsidRPr="00D053B6">
        <w:rPr>
          <w:noProof/>
        </w:rPr>
        <w:tab/>
        <w:t>Mobility Management procedures</w:t>
      </w:r>
      <w:bookmarkEnd w:id="15"/>
    </w:p>
    <w:p w14:paraId="206F2490" w14:textId="77777777" w:rsidR="00E230D8" w:rsidRPr="00D053B6" w:rsidRDefault="00FE5CBF" w:rsidP="00BA16AF">
      <w:pPr>
        <w:pStyle w:val="Heading2"/>
        <w:rPr>
          <w:noProof/>
          <w:lang w:val="en-US"/>
        </w:rPr>
      </w:pPr>
      <w:bookmarkStart w:id="16" w:name="_Toc517480047"/>
      <w:r w:rsidRPr="00D053B6">
        <w:rPr>
          <w:noProof/>
          <w:lang w:val="en-US"/>
        </w:rPr>
        <w:t>5.</w:t>
      </w:r>
      <w:r w:rsidR="00E230D8" w:rsidRPr="00D053B6">
        <w:rPr>
          <w:noProof/>
          <w:lang w:val="en-US"/>
        </w:rPr>
        <w:t>1</w:t>
      </w:r>
      <w:r w:rsidR="00E230D8" w:rsidRPr="00D053B6">
        <w:rPr>
          <w:noProof/>
          <w:lang w:val="en-US"/>
        </w:rPr>
        <w:tab/>
      </w:r>
      <w:r w:rsidR="00B51B08" w:rsidRPr="00D053B6">
        <w:rPr>
          <w:noProof/>
          <w:lang w:val="en-US"/>
        </w:rPr>
        <w:t>Proxy Mobile IPv6</w:t>
      </w:r>
      <w:r w:rsidR="00B51B08" w:rsidRPr="00D053B6" w:rsidDel="008C7E6A">
        <w:rPr>
          <w:noProof/>
          <w:lang w:val="en-US"/>
        </w:rPr>
        <w:t xml:space="preserve"> </w:t>
      </w:r>
      <w:r w:rsidR="00B51B08" w:rsidRPr="00D053B6">
        <w:rPr>
          <w:noProof/>
          <w:lang w:val="en-US"/>
        </w:rPr>
        <w:t xml:space="preserve">PDN Connection Creation </w:t>
      </w:r>
      <w:r w:rsidR="00E230D8" w:rsidRPr="00D053B6">
        <w:rPr>
          <w:noProof/>
          <w:lang w:val="en-US"/>
        </w:rPr>
        <w:t>procedure</w:t>
      </w:r>
      <w:bookmarkEnd w:id="16"/>
    </w:p>
    <w:p w14:paraId="62DA66F3" w14:textId="77777777" w:rsidR="00E230D8" w:rsidRPr="00D053B6" w:rsidRDefault="00FE5CBF" w:rsidP="00BA16AF">
      <w:pPr>
        <w:pStyle w:val="Heading3"/>
        <w:rPr>
          <w:noProof/>
          <w:lang w:val="en-US"/>
        </w:rPr>
      </w:pPr>
      <w:bookmarkStart w:id="17" w:name="_Toc517480048"/>
      <w:r w:rsidRPr="00D053B6">
        <w:rPr>
          <w:noProof/>
          <w:lang w:val="en-US"/>
        </w:rPr>
        <w:t>5.</w:t>
      </w:r>
      <w:r w:rsidR="00E230D8" w:rsidRPr="00D053B6">
        <w:rPr>
          <w:noProof/>
          <w:lang w:val="en-US"/>
        </w:rPr>
        <w:t>1.1</w:t>
      </w:r>
      <w:r w:rsidR="00D053B6">
        <w:rPr>
          <w:noProof/>
          <w:lang w:val="en-US"/>
        </w:rPr>
        <w:tab/>
      </w:r>
      <w:r w:rsidR="00E230D8" w:rsidRPr="00D053B6">
        <w:rPr>
          <w:noProof/>
          <w:lang w:val="en-US"/>
        </w:rPr>
        <w:t>General</w:t>
      </w:r>
      <w:bookmarkEnd w:id="17"/>
    </w:p>
    <w:p w14:paraId="6FAC72C8" w14:textId="77777777" w:rsidR="00E230D8" w:rsidRPr="00D053B6" w:rsidRDefault="00E230D8" w:rsidP="00E230D8">
      <w:r w:rsidRPr="00D053B6">
        <w:t xml:space="preserve">The PMIPv6 </w:t>
      </w:r>
      <w:r w:rsidR="00B51B08" w:rsidRPr="00D053B6">
        <w:t>PDN Connection Creation</w:t>
      </w:r>
      <w:r w:rsidRPr="00D053B6">
        <w:t xml:space="preserve"> procedure is initiated by the node acting as a </w:t>
      </w:r>
      <w:r w:rsidR="00726741" w:rsidRPr="00D053B6">
        <w:t xml:space="preserve">MAG to create a new PDN connection with the node acting as an LMA for an UE that either attaches for the first time to the EPC, or connects to an additional PDN. The procedure starts with the MAG sending a PBU including the APN to the LMA to register with the LMA a binding for the UE's PDN connection. </w:t>
      </w:r>
      <w:r w:rsidR="007F3128" w:rsidRPr="00D053B6">
        <w:rPr>
          <w:lang w:val="en-US"/>
        </w:rPr>
        <w:t xml:space="preserve">If multiple PDN connections to the same APN function is supported by the MAG, a PDN connection ID shall also be included in the same PBU message. </w:t>
      </w:r>
      <w:r w:rsidR="00726741" w:rsidRPr="00D053B6">
        <w:t xml:space="preserve">The LMA confirms establishment of the binding by sending a PBA to the MAG. </w:t>
      </w:r>
      <w:r w:rsidR="007F3128" w:rsidRPr="00D053B6">
        <w:rPr>
          <w:lang w:val="en-US"/>
        </w:rPr>
        <w:t xml:space="preserve">If multiple PDN connections to the same APN function is supported by the LMA, the received PDN connection ID shall also be included in the same PBA message. </w:t>
      </w:r>
      <w:r w:rsidR="00726741" w:rsidRPr="00D053B6">
        <w:t>Establishment of the binding achieves the following:</w:t>
      </w:r>
    </w:p>
    <w:p w14:paraId="45BC622F" w14:textId="77777777" w:rsidR="00726741" w:rsidRPr="00D053B6" w:rsidRDefault="00171F22" w:rsidP="00171F22">
      <w:pPr>
        <w:pStyle w:val="B1"/>
      </w:pPr>
      <w:r w:rsidRPr="00D053B6">
        <w:t>-</w:t>
      </w:r>
      <w:r w:rsidRPr="00D053B6">
        <w:tab/>
      </w:r>
      <w:r w:rsidR="00726741" w:rsidRPr="00D053B6">
        <w:rPr>
          <w:b/>
        </w:rPr>
        <w:t>PDN selection:</w:t>
      </w:r>
      <w:r w:rsidR="00726741" w:rsidRPr="00D053B6">
        <w:t xml:space="preserve"> The LMA select the PDN based on the APN contained in the PBU.</w:t>
      </w:r>
    </w:p>
    <w:p w14:paraId="670F84E8" w14:textId="77777777" w:rsidR="00726741" w:rsidRPr="00D053B6" w:rsidRDefault="00171F22" w:rsidP="00171F22">
      <w:pPr>
        <w:pStyle w:val="B1"/>
      </w:pPr>
      <w:r w:rsidRPr="00D053B6">
        <w:t>-</w:t>
      </w:r>
      <w:r w:rsidRPr="00D053B6">
        <w:tab/>
      </w:r>
      <w:r w:rsidR="00726741" w:rsidRPr="00D053B6">
        <w:rPr>
          <w:b/>
        </w:rPr>
        <w:t>IPv6 Home Network Prefix assignment:</w:t>
      </w:r>
      <w:r w:rsidR="00726741" w:rsidRPr="00D053B6">
        <w:t xml:space="preserve"> The LMA assigns to the UE's PDN connection an IPv6 Home Network Prefix valid in the selected PDN.</w:t>
      </w:r>
    </w:p>
    <w:p w14:paraId="596A9E55" w14:textId="77777777" w:rsidR="00726741" w:rsidRPr="00D053B6" w:rsidRDefault="00171F22" w:rsidP="00171F22">
      <w:pPr>
        <w:pStyle w:val="B1"/>
      </w:pPr>
      <w:r w:rsidRPr="00D053B6">
        <w:t>-</w:t>
      </w:r>
      <w:r w:rsidRPr="00D053B6">
        <w:tab/>
      </w:r>
      <w:r w:rsidR="00726741" w:rsidRPr="00D053B6">
        <w:rPr>
          <w:b/>
        </w:rPr>
        <w:t>IPv4 Home Address assignment:</w:t>
      </w:r>
      <w:r w:rsidR="00726741" w:rsidRPr="00D053B6">
        <w:t xml:space="preserve"> The LMA assigns to the UE's PDN connection an IPv4 Home Address valid in the selected PDN.</w:t>
      </w:r>
    </w:p>
    <w:p w14:paraId="6A490BDA" w14:textId="77777777" w:rsidR="00726741" w:rsidRPr="00D053B6" w:rsidRDefault="00171F22" w:rsidP="00171F22">
      <w:pPr>
        <w:pStyle w:val="B1"/>
      </w:pPr>
      <w:r w:rsidRPr="00D053B6">
        <w:t>-</w:t>
      </w:r>
      <w:r w:rsidRPr="00D053B6">
        <w:tab/>
      </w:r>
      <w:r w:rsidR="0034248E" w:rsidRPr="00D053B6">
        <w:rPr>
          <w:b/>
        </w:rPr>
        <w:t>Downlink and Uplink GRE Key Assignment:</w:t>
      </w:r>
      <w:r w:rsidR="0034248E" w:rsidRPr="00D053B6">
        <w:t xml:space="preserve"> The MAG and LMA will establish downlink and uplink GRE keys </w:t>
      </w:r>
      <w:r w:rsidR="00726741" w:rsidRPr="00D053B6">
        <w:t>to be used for GRE encapsulation of the PDN connection's downlink and uplink traffic, respectively.</w:t>
      </w:r>
    </w:p>
    <w:p w14:paraId="0F589665" w14:textId="77777777" w:rsidR="00726741" w:rsidRPr="00D053B6" w:rsidRDefault="00171F22" w:rsidP="00171F22">
      <w:pPr>
        <w:pStyle w:val="B1"/>
        <w:rPr>
          <w:rStyle w:val="CommentReference"/>
        </w:rPr>
      </w:pPr>
      <w:r w:rsidRPr="00D053B6">
        <w:t>-</w:t>
      </w:r>
      <w:r w:rsidRPr="00D053B6">
        <w:tab/>
      </w:r>
      <w:r w:rsidR="00726741" w:rsidRPr="00D053B6">
        <w:rPr>
          <w:b/>
        </w:rPr>
        <w:t>GRE Tunnel Establishment:</w:t>
      </w:r>
      <w:r w:rsidR="00726741" w:rsidRPr="00D053B6">
        <w:t xml:space="preserve"> A GRE tunnel is established between the MAG and LMA with the assigned GRE keys to carry uplink and downlink traffic that the UE respectively sends and receives on the PDN connection.</w:t>
      </w:r>
      <w:r w:rsidR="00726741" w:rsidRPr="00D053B6" w:rsidDel="00B625B6">
        <w:rPr>
          <w:rStyle w:val="CommentReference"/>
          <w:b/>
        </w:rPr>
        <w:t xml:space="preserve"> </w:t>
      </w:r>
    </w:p>
    <w:p w14:paraId="548E5F41" w14:textId="77777777" w:rsidR="00726741" w:rsidRPr="00D053B6" w:rsidRDefault="00171F22" w:rsidP="00171F22">
      <w:pPr>
        <w:pStyle w:val="B1"/>
      </w:pPr>
      <w:r w:rsidRPr="00D053B6">
        <w:t>-</w:t>
      </w:r>
      <w:r w:rsidRPr="00D053B6">
        <w:tab/>
      </w:r>
      <w:r w:rsidR="00726741" w:rsidRPr="00D053B6">
        <w:rPr>
          <w:b/>
        </w:rPr>
        <w:t>BCE Creation:</w:t>
      </w:r>
      <w:r w:rsidR="00726741" w:rsidRPr="00D053B6">
        <w:t xml:space="preserve"> The LMA creates a BCE for the PDN connection.</w:t>
      </w:r>
    </w:p>
    <w:p w14:paraId="74E93426" w14:textId="77777777" w:rsidR="00E4103E" w:rsidRPr="00D053B6" w:rsidRDefault="00171F22" w:rsidP="00171F22">
      <w:pPr>
        <w:pStyle w:val="B1"/>
        <w:rPr>
          <w:b/>
        </w:rPr>
      </w:pPr>
      <w:r w:rsidRPr="00D053B6">
        <w:t>-</w:t>
      </w:r>
      <w:r w:rsidRPr="00D053B6">
        <w:tab/>
      </w:r>
      <w:r w:rsidR="00726741" w:rsidRPr="00D053B6">
        <w:rPr>
          <w:b/>
        </w:rPr>
        <w:t xml:space="preserve">BULE Creation: </w:t>
      </w:r>
      <w:r w:rsidR="00726741" w:rsidRPr="00D053B6">
        <w:t>The MAG creates a BULE for the PDN connection.</w:t>
      </w:r>
    </w:p>
    <w:p w14:paraId="31829974" w14:textId="77777777" w:rsidR="00E4103E" w:rsidRPr="00D053B6" w:rsidRDefault="00171F22" w:rsidP="00171F22">
      <w:pPr>
        <w:pStyle w:val="B1"/>
      </w:pPr>
      <w:r w:rsidRPr="00D053B6">
        <w:t>-</w:t>
      </w:r>
      <w:r w:rsidRPr="00D053B6">
        <w:tab/>
      </w:r>
      <w:r w:rsidR="00E4103E" w:rsidRPr="00D053B6">
        <w:rPr>
          <w:b/>
        </w:rPr>
        <w:t>MAG Link Local Address assignment:</w:t>
      </w:r>
      <w:r w:rsidR="00E4103E" w:rsidRPr="00D053B6">
        <w:t xml:space="preserve"> The LMA assigns the MAG link local address.</w:t>
      </w:r>
    </w:p>
    <w:p w14:paraId="7A45D685" w14:textId="77777777" w:rsidR="007F3128" w:rsidRPr="00D053B6" w:rsidRDefault="00171F22" w:rsidP="00171F22">
      <w:pPr>
        <w:pStyle w:val="B1"/>
        <w:rPr>
          <w:lang w:val="en-US"/>
        </w:rPr>
      </w:pPr>
      <w:r w:rsidRPr="00D053B6">
        <w:t>-</w:t>
      </w:r>
      <w:r w:rsidRPr="00D053B6">
        <w:tab/>
      </w:r>
      <w:r w:rsidR="00E4103E" w:rsidRPr="00D053B6">
        <w:rPr>
          <w:b/>
        </w:rPr>
        <w:t>UE Interface Identifier (IID) assignment:</w:t>
      </w:r>
      <w:r w:rsidR="00E4103E" w:rsidRPr="00D053B6">
        <w:t xml:space="preserve"> The LMA assigns to the UE an IPv6 Interface Identifier to allow formation of an UE Link Local Address from the well-known link local address prefix (fe80::/64).</w:t>
      </w:r>
      <w:r w:rsidR="007F3128" w:rsidRPr="00D053B6">
        <w:rPr>
          <w:lang w:val="en-US"/>
        </w:rPr>
        <w:t xml:space="preserve"> </w:t>
      </w:r>
    </w:p>
    <w:p w14:paraId="6443B549" w14:textId="77777777" w:rsidR="00B7736D" w:rsidRPr="00D053B6" w:rsidRDefault="00171F22" w:rsidP="00171F22">
      <w:pPr>
        <w:pStyle w:val="B1"/>
        <w:rPr>
          <w:lang w:val="en-US"/>
        </w:rPr>
      </w:pPr>
      <w:r w:rsidRPr="00D053B6">
        <w:t>-</w:t>
      </w:r>
      <w:r w:rsidRPr="00D053B6">
        <w:tab/>
      </w:r>
      <w:r w:rsidR="007F3128" w:rsidRPr="00D053B6">
        <w:rPr>
          <w:b/>
          <w:lang w:val="en-US"/>
        </w:rPr>
        <w:t>PDN connection ID:</w:t>
      </w:r>
      <w:r w:rsidR="007F3128" w:rsidRPr="00D053B6">
        <w:rPr>
          <w:lang w:val="en-US"/>
        </w:rPr>
        <w:t xml:space="preserve"> The PDN connection ID is provided by the MAG and accepted by LMA, if multiple PDN connections to the same APN function is</w:t>
      </w:r>
      <w:r w:rsidR="001446E4" w:rsidRPr="00D053B6">
        <w:rPr>
          <w:lang w:val="en-US"/>
        </w:rPr>
        <w:t xml:space="preserve"> supported by both MAG and LMA.</w:t>
      </w:r>
      <w:r w:rsidR="00B7736D" w:rsidRPr="00D053B6">
        <w:rPr>
          <w:lang w:val="en-US"/>
        </w:rPr>
        <w:t xml:space="preserve"> </w:t>
      </w:r>
    </w:p>
    <w:p w14:paraId="148E8CDC" w14:textId="77777777" w:rsidR="00B7736D" w:rsidRPr="00D053B6" w:rsidRDefault="00171F22" w:rsidP="00171F22">
      <w:pPr>
        <w:pStyle w:val="B1"/>
        <w:rPr>
          <w:lang w:val="en-US"/>
        </w:rPr>
      </w:pPr>
      <w:r w:rsidRPr="00D053B6">
        <w:t>-</w:t>
      </w:r>
      <w:r w:rsidRPr="00D053B6">
        <w:tab/>
      </w:r>
      <w:r w:rsidR="00B7736D" w:rsidRPr="00D053B6">
        <w:rPr>
          <w:b/>
          <w:lang w:val="en-US"/>
        </w:rPr>
        <w:t>LMA Control Plane Address:</w:t>
      </w:r>
      <w:r w:rsidR="00B7736D" w:rsidRPr="00D053B6">
        <w:rPr>
          <w:lang w:val="en-US"/>
        </w:rPr>
        <w:t xml:space="preserve"> the LMA may assign an alternate </w:t>
      </w:r>
      <w:r w:rsidR="00B7736D" w:rsidRPr="00D053B6">
        <w:t>LMAA or IPv4-LMAA</w:t>
      </w:r>
      <w:r w:rsidR="00B7736D" w:rsidRPr="00D053B6">
        <w:rPr>
          <w:lang w:val="en-US"/>
        </w:rPr>
        <w:t>, if this option is supported by both MAG and LMA.</w:t>
      </w:r>
    </w:p>
    <w:p w14:paraId="3BBE9782" w14:textId="77777777" w:rsidR="00E4103E" w:rsidRPr="00D053B6" w:rsidRDefault="00171F22" w:rsidP="00171F22">
      <w:pPr>
        <w:pStyle w:val="B1"/>
        <w:rPr>
          <w:lang w:val="en-US"/>
        </w:rPr>
      </w:pPr>
      <w:r w:rsidRPr="00D053B6">
        <w:t>-</w:t>
      </w:r>
      <w:r w:rsidRPr="00D053B6">
        <w:tab/>
      </w:r>
      <w:r w:rsidR="00B7736D" w:rsidRPr="00D053B6">
        <w:rPr>
          <w:b/>
          <w:lang w:val="en-US"/>
        </w:rPr>
        <w:t>LMA User Plane Address:</w:t>
      </w:r>
      <w:r w:rsidR="00B7736D" w:rsidRPr="00D053B6">
        <w:rPr>
          <w:lang w:val="en-US"/>
        </w:rPr>
        <w:t xml:space="preserve"> the LMA may assign an alternate LMA address for user plane, if this option is supported by both MAG and LMA.</w:t>
      </w:r>
    </w:p>
    <w:p w14:paraId="19C729ED" w14:textId="77777777" w:rsidR="001446E4" w:rsidRPr="00D053B6" w:rsidRDefault="001446E4" w:rsidP="001446E4">
      <w:pPr>
        <w:rPr>
          <w:lang w:val="en-US" w:eastAsia="zh-CN"/>
        </w:rPr>
      </w:pPr>
      <w:r w:rsidRPr="00D053B6">
        <w:rPr>
          <w:lang w:val="en-CA" w:eastAsia="zh-CN"/>
        </w:rPr>
        <w:t xml:space="preserve">Regarding the usage and support </w:t>
      </w:r>
      <w:r w:rsidRPr="00D053B6">
        <w:rPr>
          <w:rFonts w:hint="eastAsia"/>
          <w:lang w:val="en-CA" w:eastAsia="zh-CN"/>
        </w:rPr>
        <w:t xml:space="preserve">of the </w:t>
      </w:r>
      <w:r w:rsidRPr="00D053B6">
        <w:rPr>
          <w:lang w:val="en-CA" w:eastAsia="zh-CN"/>
        </w:rPr>
        <w:t>protocol</w:t>
      </w:r>
      <w:r w:rsidRPr="00D053B6">
        <w:rPr>
          <w:noProof/>
          <w:lang w:eastAsia="zh-CN"/>
        </w:rPr>
        <w:t xml:space="preserve"> number</w:t>
      </w:r>
      <w:r w:rsidRPr="00D053B6">
        <w:rPr>
          <w:rFonts w:hint="eastAsia"/>
          <w:lang w:val="en-CA" w:eastAsia="zh-CN"/>
        </w:rPr>
        <w:t xml:space="preserve"> </w:t>
      </w:r>
      <w:r w:rsidRPr="00D053B6">
        <w:rPr>
          <w:rFonts w:hint="eastAsia"/>
          <w:kern w:val="2"/>
          <w:lang w:eastAsia="zh-CN"/>
        </w:rPr>
        <w:t>in</w:t>
      </w:r>
      <w:r w:rsidRPr="00D053B6">
        <w:rPr>
          <w:rFonts w:hint="eastAsia"/>
          <w:noProof/>
          <w:lang w:eastAsia="zh-CN"/>
        </w:rPr>
        <w:t xml:space="preserve"> </w:t>
      </w:r>
      <w:r w:rsidRPr="00D053B6">
        <w:rPr>
          <w:noProof/>
          <w:lang w:eastAsia="zh-CN"/>
        </w:rPr>
        <w:t xml:space="preserve">the </w:t>
      </w:r>
      <w:r w:rsidRPr="00D053B6">
        <w:rPr>
          <w:kern w:val="2"/>
          <w:lang w:eastAsia="zh-CN"/>
        </w:rPr>
        <w:t xml:space="preserve">pseudo-header see </w:t>
      </w:r>
      <w:r w:rsidR="00F42A10" w:rsidRPr="00D053B6">
        <w:rPr>
          <w:kern w:val="2"/>
          <w:lang w:eastAsia="zh-CN"/>
        </w:rPr>
        <w:t>Annex</w:t>
      </w:r>
      <w:r w:rsidRPr="00D053B6">
        <w:rPr>
          <w:kern w:val="2"/>
          <w:lang w:eastAsia="zh-CN"/>
        </w:rPr>
        <w:t xml:space="preserve"> B.</w:t>
      </w:r>
    </w:p>
    <w:p w14:paraId="08A01875" w14:textId="77777777" w:rsidR="00FD3172" w:rsidRPr="00D053B6" w:rsidRDefault="00FD3172" w:rsidP="00FD3172">
      <w:pPr>
        <w:pStyle w:val="Heading4"/>
        <w:rPr>
          <w:lang w:eastAsia="zh-CN"/>
        </w:rPr>
      </w:pPr>
      <w:bookmarkStart w:id="18" w:name="_Toc517480049"/>
      <w:r w:rsidRPr="00D053B6">
        <w:rPr>
          <w:lang w:eastAsia="zh-CN"/>
        </w:rPr>
        <w:t>5.1</w:t>
      </w:r>
      <w:r w:rsidRPr="00D053B6">
        <w:rPr>
          <w:rFonts w:hint="eastAsia"/>
          <w:lang w:eastAsia="zh-CN"/>
        </w:rPr>
        <w:t>.</w:t>
      </w:r>
      <w:r w:rsidRPr="00D053B6">
        <w:rPr>
          <w:lang w:eastAsia="zh-CN"/>
        </w:rPr>
        <w:t>1</w:t>
      </w:r>
      <w:r w:rsidRPr="00D053B6">
        <w:rPr>
          <w:rFonts w:hint="eastAsia"/>
          <w:lang w:eastAsia="zh-CN"/>
        </w:rPr>
        <w:t>.1</w:t>
      </w:r>
      <w:r w:rsidRPr="00D053B6">
        <w:rPr>
          <w:lang w:eastAsia="zh-CN"/>
        </w:rPr>
        <w:tab/>
      </w:r>
      <w:r w:rsidRPr="00D053B6">
        <w:rPr>
          <w:rFonts w:hint="eastAsia"/>
          <w:lang w:eastAsia="zh-CN"/>
        </w:rPr>
        <w:t>Proxy Binding Update</w:t>
      </w:r>
      <w:bookmarkEnd w:id="18"/>
    </w:p>
    <w:p w14:paraId="00D6EC31"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PDN Connection Creation procedure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1</w:t>
      </w:r>
      <w:r w:rsidRPr="00D053B6">
        <w:rPr>
          <w:rFonts w:hint="eastAsia"/>
          <w:lang w:eastAsia="zh-CN"/>
        </w:rPr>
        <w:t>.1</w:t>
      </w:r>
      <w:r w:rsidRPr="00D053B6">
        <w:rPr>
          <w:lang w:eastAsia="zh-CN"/>
        </w:rPr>
        <w:t>.1</w:t>
      </w:r>
      <w:r w:rsidRPr="00D053B6">
        <w:rPr>
          <w:rFonts w:hint="eastAsia"/>
          <w:lang w:eastAsia="zh-CN"/>
        </w:rPr>
        <w:t>-1.</w:t>
      </w:r>
    </w:p>
    <w:p w14:paraId="502FC34E" w14:textId="77777777" w:rsidR="00FD3172" w:rsidRPr="00D053B6" w:rsidRDefault="00FD3172" w:rsidP="00FD3172">
      <w:pPr>
        <w:rPr>
          <w:lang w:eastAsia="zh-CN"/>
        </w:rPr>
      </w:pPr>
      <w:r w:rsidRPr="00D053B6">
        <w:rPr>
          <w:lang w:eastAsia="zh-CN"/>
        </w:rPr>
        <w:t xml:space="preserve">The Mobility Options in a PBU message for the PMIPv6 PDN Connection Creation procedure are depicted in Table 5.1.1.1-2. </w:t>
      </w:r>
      <w:r w:rsidR="000C7170" w:rsidRPr="00D053B6">
        <w:rPr>
          <w:lang w:val="en-US" w:eastAsia="zh-CN"/>
        </w:rPr>
        <w:t xml:space="preserve">When the mobility option is present in the message, only the first instance shall be recognised. </w:t>
      </w:r>
      <w:r w:rsidR="000C7170" w:rsidRPr="00D053B6">
        <w:rPr>
          <w:lang w:eastAsia="zh-CN"/>
        </w:rPr>
        <w:t>If multiple instances are included in the message, the receiver ignores all other instances.</w:t>
      </w:r>
    </w:p>
    <w:p w14:paraId="53646752" w14:textId="77777777" w:rsidR="00FD3172" w:rsidRPr="00D053B6" w:rsidRDefault="00FD3172" w:rsidP="00FD3172">
      <w:pPr>
        <w:rPr>
          <w:lang w:eastAsia="zh-CN"/>
        </w:rPr>
      </w:pPr>
      <w:r w:rsidRPr="00D053B6">
        <w:rPr>
          <w:lang w:eastAsia="zh-CN"/>
        </w:rPr>
        <w:t>Other flags are not used by this specification.</w:t>
      </w:r>
    </w:p>
    <w:p w14:paraId="4DDC8DE1"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1</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PDN Connection Creation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691F1D72" w14:textId="77777777" w:rsidTr="00DC002F">
        <w:trPr>
          <w:jc w:val="center"/>
        </w:trPr>
        <w:tc>
          <w:tcPr>
            <w:tcW w:w="2550" w:type="dxa"/>
          </w:tcPr>
          <w:p w14:paraId="213BC975" w14:textId="77777777" w:rsidR="00FD3172" w:rsidRPr="00D053B6" w:rsidRDefault="00FD3172" w:rsidP="00DC002F">
            <w:pPr>
              <w:pStyle w:val="TAH"/>
            </w:pPr>
            <w:r w:rsidRPr="00D053B6">
              <w:t>Information element</w:t>
            </w:r>
          </w:p>
        </w:tc>
        <w:tc>
          <w:tcPr>
            <w:tcW w:w="4434" w:type="dxa"/>
          </w:tcPr>
          <w:p w14:paraId="0DAC4361"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24A1AAB8"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1F7055B4" w14:textId="77777777" w:rsidTr="00DC002F">
        <w:trPr>
          <w:jc w:val="center"/>
        </w:trPr>
        <w:tc>
          <w:tcPr>
            <w:tcW w:w="2550" w:type="dxa"/>
          </w:tcPr>
          <w:p w14:paraId="69B99EFD" w14:textId="77777777" w:rsidR="00FD3172" w:rsidRPr="00D053B6" w:rsidRDefault="00FD3172" w:rsidP="00DC002F">
            <w:pPr>
              <w:pStyle w:val="TAL"/>
            </w:pPr>
            <w:r w:rsidRPr="00D053B6">
              <w:t>Sequence Number</w:t>
            </w:r>
          </w:p>
        </w:tc>
        <w:tc>
          <w:tcPr>
            <w:tcW w:w="4434" w:type="dxa"/>
          </w:tcPr>
          <w:p w14:paraId="1115446D" w14:textId="77777777" w:rsidR="00FD3172" w:rsidRPr="00D053B6" w:rsidRDefault="00FD3172" w:rsidP="00DC002F">
            <w:pPr>
              <w:pStyle w:val="TAL"/>
              <w:rPr>
                <w:lang w:eastAsia="zh-CN"/>
              </w:rPr>
            </w:pPr>
            <w:r w:rsidRPr="00D053B6">
              <w:rPr>
                <w:lang w:eastAsia="zh-CN"/>
              </w:rPr>
              <w:t>Set to a locally (i.e. per MAG) monotonically increasing value.</w:t>
            </w:r>
          </w:p>
        </w:tc>
        <w:tc>
          <w:tcPr>
            <w:tcW w:w="1800" w:type="dxa"/>
          </w:tcPr>
          <w:p w14:paraId="77EECE61"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5B7A32F" w14:textId="77777777" w:rsidTr="00DC002F">
        <w:trPr>
          <w:jc w:val="center"/>
        </w:trPr>
        <w:tc>
          <w:tcPr>
            <w:tcW w:w="2550" w:type="dxa"/>
          </w:tcPr>
          <w:p w14:paraId="3394949C" w14:textId="77777777" w:rsidR="00FD3172" w:rsidRPr="00D053B6" w:rsidRDefault="00FD3172" w:rsidP="00DC002F">
            <w:pPr>
              <w:pStyle w:val="TAL"/>
              <w:rPr>
                <w:lang w:eastAsia="zh-CN"/>
              </w:rPr>
            </w:pPr>
            <w:r w:rsidRPr="00D053B6">
              <w:rPr>
                <w:lang w:eastAsia="zh-CN"/>
              </w:rPr>
              <w:t>Acknowledge (A)</w:t>
            </w:r>
          </w:p>
        </w:tc>
        <w:tc>
          <w:tcPr>
            <w:tcW w:w="4434" w:type="dxa"/>
          </w:tcPr>
          <w:p w14:paraId="661603AE" w14:textId="77777777" w:rsidR="00FD3172" w:rsidRPr="00D053B6" w:rsidRDefault="00FD3172" w:rsidP="00DC002F">
            <w:pPr>
              <w:pStyle w:val="TAL"/>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75981056" w14:textId="77777777" w:rsidR="00FD3172" w:rsidRPr="00D053B6" w:rsidRDefault="001B3F43" w:rsidP="00DC002F">
            <w:pPr>
              <w:pStyle w:val="TAL"/>
              <w:rPr>
                <w:lang w:eastAsia="zh-CN"/>
              </w:rPr>
            </w:pPr>
            <w:r w:rsidRPr="00D053B6">
              <w:rPr>
                <w:lang w:eastAsia="zh-CN"/>
              </w:rPr>
              <w:t xml:space="preserve">IETF </w:t>
            </w:r>
            <w:r w:rsidR="00FD3172" w:rsidRPr="00D053B6">
              <w:rPr>
                <w:rFonts w:hint="eastAsia"/>
                <w:lang w:eastAsia="zh-CN"/>
              </w:rPr>
              <w:t xml:space="preserve">RFC </w:t>
            </w:r>
            <w:r w:rsidR="00761AC0" w:rsidRPr="00D053B6">
              <w:rPr>
                <w:rFonts w:hint="eastAsia"/>
                <w:lang w:eastAsia="zh-CN"/>
              </w:rPr>
              <w:t>6275</w:t>
            </w:r>
            <w:r w:rsidR="00FD3172" w:rsidRPr="00D053B6">
              <w:rPr>
                <w:rFonts w:hint="eastAsia"/>
                <w:lang w:eastAsia="zh-CN"/>
              </w:rPr>
              <w:t xml:space="preserve"> [8]</w:t>
            </w:r>
          </w:p>
        </w:tc>
      </w:tr>
      <w:tr w:rsidR="00FD3172" w:rsidRPr="00D053B6" w14:paraId="5402BE2D" w14:textId="77777777" w:rsidTr="00DC002F">
        <w:tblPrEx>
          <w:tblLook w:val="0000" w:firstRow="0" w:lastRow="0" w:firstColumn="0" w:lastColumn="0" w:noHBand="0" w:noVBand="0"/>
        </w:tblPrEx>
        <w:trPr>
          <w:jc w:val="center"/>
        </w:trPr>
        <w:tc>
          <w:tcPr>
            <w:tcW w:w="2550" w:type="dxa"/>
          </w:tcPr>
          <w:p w14:paraId="50FC2A4C" w14:textId="77777777" w:rsidR="00FD3172" w:rsidRPr="00D053B6" w:rsidRDefault="00FD3172" w:rsidP="00DC002F">
            <w:pPr>
              <w:pStyle w:val="TAL"/>
            </w:pPr>
            <w:r w:rsidRPr="00D053B6">
              <w:t>Proxy Registration Flag (P)</w:t>
            </w:r>
          </w:p>
        </w:tc>
        <w:tc>
          <w:tcPr>
            <w:tcW w:w="4434" w:type="dxa"/>
          </w:tcPr>
          <w:p w14:paraId="74EF98D9" w14:textId="77777777" w:rsidR="00FD3172" w:rsidRPr="00D053B6" w:rsidRDefault="00FD3172" w:rsidP="00DC002F">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26C7A49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51FAD" w:rsidRPr="00D053B6" w14:paraId="0C9E3636" w14:textId="77777777" w:rsidTr="0027242B">
        <w:tblPrEx>
          <w:tblLook w:val="0000" w:firstRow="0" w:lastRow="0" w:firstColumn="0" w:lastColumn="0" w:noHBand="0" w:noVBand="0"/>
        </w:tblPrEx>
        <w:trPr>
          <w:jc w:val="center"/>
        </w:trPr>
        <w:tc>
          <w:tcPr>
            <w:tcW w:w="2550" w:type="dxa"/>
          </w:tcPr>
          <w:p w14:paraId="0846A575" w14:textId="77777777" w:rsidR="00551FAD" w:rsidRPr="00D053B6" w:rsidRDefault="00551FAD" w:rsidP="0027242B">
            <w:pPr>
              <w:pStyle w:val="TAL"/>
              <w:rPr>
                <w:lang w:val="fr-FR"/>
              </w:rPr>
            </w:pPr>
            <w:r w:rsidRPr="00D053B6">
              <w:rPr>
                <w:lang w:val="fr-CA"/>
              </w:rPr>
              <w:t>Force UDP encapsulation request (F) Flag</w:t>
            </w:r>
          </w:p>
        </w:tc>
        <w:tc>
          <w:tcPr>
            <w:tcW w:w="4434" w:type="dxa"/>
          </w:tcPr>
          <w:p w14:paraId="19463C91" w14:textId="77777777" w:rsidR="00551FAD" w:rsidRPr="00D053B6" w:rsidRDefault="00551FAD" w:rsidP="0027242B">
            <w:pPr>
              <w:pStyle w:val="TAL"/>
              <w:rPr>
                <w:lang w:eastAsia="zh-CN"/>
              </w:rPr>
            </w:pPr>
            <w:r w:rsidRPr="00D053B6">
              <w:t>Set to "0" to indicate that UDP encapsulation is not used for the user plane.</w:t>
            </w:r>
          </w:p>
        </w:tc>
        <w:tc>
          <w:tcPr>
            <w:tcW w:w="1800" w:type="dxa"/>
          </w:tcPr>
          <w:p w14:paraId="368E4FF5" w14:textId="77777777" w:rsidR="00551FAD" w:rsidRPr="00D053B6" w:rsidRDefault="00551FAD"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p>
        </w:tc>
      </w:tr>
      <w:tr w:rsidR="00991F3B" w:rsidRPr="00D053B6" w14:paraId="0B7C7CE3" w14:textId="77777777" w:rsidTr="00991F3B">
        <w:tblPrEx>
          <w:tblLook w:val="0000" w:firstRow="0" w:lastRow="0" w:firstColumn="0" w:lastColumn="0" w:noHBand="0" w:noVBand="0"/>
        </w:tblPrEx>
        <w:trPr>
          <w:jc w:val="center"/>
        </w:trPr>
        <w:tc>
          <w:tcPr>
            <w:tcW w:w="2550" w:type="dxa"/>
          </w:tcPr>
          <w:p w14:paraId="2C925EAE" w14:textId="77777777" w:rsidR="00991F3B" w:rsidRPr="00D053B6" w:rsidRDefault="00991F3B" w:rsidP="00991F3B">
            <w:pPr>
              <w:pStyle w:val="TAL"/>
              <w:rPr>
                <w:lang w:val="fr-CA"/>
              </w:rPr>
            </w:pPr>
            <w:r w:rsidRPr="00D053B6">
              <w:t>Lifetime</w:t>
            </w:r>
          </w:p>
        </w:tc>
        <w:tc>
          <w:tcPr>
            <w:tcW w:w="4434" w:type="dxa"/>
          </w:tcPr>
          <w:p w14:paraId="0647015F" w14:textId="77777777" w:rsidR="00991F3B" w:rsidRPr="00D053B6" w:rsidRDefault="00991F3B" w:rsidP="00991F3B">
            <w:pPr>
              <w:pStyle w:val="TAL"/>
            </w:pPr>
            <w:r w:rsidRPr="00D053B6">
              <w:rPr>
                <w:lang w:eastAsia="zh-CN"/>
              </w:rPr>
              <w:t>Set to the requested number of time units the binding shall remain valid.</w:t>
            </w:r>
          </w:p>
        </w:tc>
        <w:tc>
          <w:tcPr>
            <w:tcW w:w="1800" w:type="dxa"/>
          </w:tcPr>
          <w:p w14:paraId="6D0C49EA"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41CFD314" w14:textId="77777777" w:rsidR="00FD3172" w:rsidRPr="00D053B6" w:rsidRDefault="00FD3172" w:rsidP="00FD3172">
      <w:pPr>
        <w:rPr>
          <w:lang w:eastAsia="zh-CN"/>
        </w:rPr>
      </w:pPr>
    </w:p>
    <w:p w14:paraId="5CE16C19"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1</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PDN Connection Creation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5EE599FB" w14:textId="77777777" w:rsidTr="00DC002F">
        <w:trPr>
          <w:jc w:val="center"/>
        </w:trPr>
        <w:tc>
          <w:tcPr>
            <w:tcW w:w="1836" w:type="dxa"/>
          </w:tcPr>
          <w:p w14:paraId="4EFCE003" w14:textId="77777777" w:rsidR="00FD3172" w:rsidRPr="00D053B6" w:rsidRDefault="00FD3172" w:rsidP="00DC002F">
            <w:pPr>
              <w:pStyle w:val="TAH"/>
            </w:pPr>
            <w:r w:rsidRPr="00D053B6">
              <w:t>Information element</w:t>
            </w:r>
          </w:p>
        </w:tc>
        <w:tc>
          <w:tcPr>
            <w:tcW w:w="612" w:type="dxa"/>
          </w:tcPr>
          <w:p w14:paraId="562AA044" w14:textId="77777777" w:rsidR="00FD3172" w:rsidRPr="00D053B6" w:rsidRDefault="00FD3172" w:rsidP="00DC002F">
            <w:pPr>
              <w:pStyle w:val="TAH"/>
              <w:rPr>
                <w:lang w:eastAsia="zh-CN"/>
              </w:rPr>
            </w:pPr>
            <w:r w:rsidRPr="00D053B6">
              <w:t>Cat.</w:t>
            </w:r>
          </w:p>
        </w:tc>
        <w:tc>
          <w:tcPr>
            <w:tcW w:w="4491" w:type="dxa"/>
          </w:tcPr>
          <w:p w14:paraId="3C532DFD"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5E182238"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7C34A245" w14:textId="77777777" w:rsidTr="00DC002F">
        <w:trPr>
          <w:jc w:val="center"/>
        </w:trPr>
        <w:tc>
          <w:tcPr>
            <w:tcW w:w="1836" w:type="dxa"/>
          </w:tcPr>
          <w:p w14:paraId="295111A5" w14:textId="77777777" w:rsidR="00FD3172" w:rsidRPr="00D053B6" w:rsidRDefault="00FD3172" w:rsidP="00DC002F">
            <w:pPr>
              <w:pStyle w:val="TAL"/>
            </w:pPr>
            <w:r w:rsidRPr="00D053B6">
              <w:t>Mobile Node Identifier option</w:t>
            </w:r>
          </w:p>
        </w:tc>
        <w:tc>
          <w:tcPr>
            <w:tcW w:w="612" w:type="dxa"/>
          </w:tcPr>
          <w:p w14:paraId="261EAA27" w14:textId="77777777" w:rsidR="00FD3172" w:rsidRPr="00D053B6" w:rsidRDefault="00FD3172" w:rsidP="00DC002F">
            <w:pPr>
              <w:pStyle w:val="TAL"/>
              <w:jc w:val="center"/>
            </w:pPr>
            <w:r w:rsidRPr="00D053B6">
              <w:t>M</w:t>
            </w:r>
          </w:p>
        </w:tc>
        <w:tc>
          <w:tcPr>
            <w:tcW w:w="4491" w:type="dxa"/>
          </w:tcPr>
          <w:p w14:paraId="01727163" w14:textId="77777777" w:rsidR="00FD3172" w:rsidRPr="00D053B6" w:rsidRDefault="00FD3172" w:rsidP="00DC002F">
            <w:pPr>
              <w:pStyle w:val="TAL"/>
              <w:rPr>
                <w:lang w:eastAsia="zh-CN"/>
              </w:rPr>
            </w:pPr>
            <w:r w:rsidRPr="00D053B6">
              <w:t xml:space="preserve">Set to the NAI identifier of the UE as specified in </w:t>
            </w:r>
            <w:r w:rsidRPr="00D053B6">
              <w:rPr>
                <w:lang w:eastAsia="zh-CN"/>
              </w:rPr>
              <w:t>3GPP TS 23.003 [12].</w:t>
            </w:r>
            <w:r w:rsidR="007E3870" w:rsidRPr="00D053B6">
              <w:rPr>
                <w:rFonts w:hint="eastAsia"/>
                <w:lang w:eastAsia="ja-JP"/>
              </w:rPr>
              <w:t xml:space="preserve"> The format of the NAI is </w:t>
            </w:r>
            <w:r w:rsidR="007E3870" w:rsidRPr="00D053B6">
              <w:rPr>
                <w:lang w:eastAsia="ja-JP"/>
              </w:rPr>
              <w:t>specified</w:t>
            </w:r>
            <w:r w:rsidR="007E3870" w:rsidRPr="00D053B6">
              <w:rPr>
                <w:rFonts w:hint="eastAsia"/>
                <w:lang w:eastAsia="ja-JP"/>
              </w:rPr>
              <w:t xml:space="preserve"> in the s</w:t>
            </w:r>
            <w:r w:rsidR="007E3870" w:rsidRPr="00D053B6">
              <w:rPr>
                <w:lang w:eastAsia="ja-JP"/>
              </w:rPr>
              <w:t>ubclause</w:t>
            </w:r>
            <w:r w:rsidR="007E3870" w:rsidRPr="00D053B6">
              <w:rPr>
                <w:rFonts w:hint="eastAsia"/>
                <w:lang w:eastAsia="ja-JP"/>
              </w:rPr>
              <w:t xml:space="preserve"> 19.3 in </w:t>
            </w:r>
            <w:r w:rsidR="007E3870" w:rsidRPr="00D053B6">
              <w:rPr>
                <w:lang w:eastAsia="ja-JP"/>
              </w:rPr>
              <w:t>3GPP TS 23.003 [12]</w:t>
            </w:r>
            <w:r w:rsidR="007E3870" w:rsidRPr="00D053B6">
              <w:rPr>
                <w:rFonts w:hint="eastAsia"/>
                <w:lang w:eastAsia="ja-JP"/>
              </w:rPr>
              <w:t>.</w:t>
            </w:r>
          </w:p>
        </w:tc>
        <w:tc>
          <w:tcPr>
            <w:tcW w:w="1836" w:type="dxa"/>
          </w:tcPr>
          <w:p w14:paraId="1E74A6ED" w14:textId="77777777" w:rsidR="00FD3172" w:rsidRPr="00D053B6" w:rsidRDefault="00FD3172" w:rsidP="00DC002F">
            <w:pPr>
              <w:pStyle w:val="TAL"/>
              <w:rPr>
                <w:lang w:eastAsia="zh-CN"/>
              </w:rPr>
            </w:pPr>
            <w:r w:rsidRPr="00D053B6">
              <w:rPr>
                <w:lang w:eastAsia="zh-CN"/>
              </w:rPr>
              <w:t>3GPP TS 23.003 [12]</w:t>
            </w:r>
          </w:p>
        </w:tc>
      </w:tr>
      <w:tr w:rsidR="00FD3172" w:rsidRPr="00D053B6" w14:paraId="1A285FF4" w14:textId="77777777" w:rsidTr="00DC002F">
        <w:trPr>
          <w:jc w:val="center"/>
        </w:trPr>
        <w:tc>
          <w:tcPr>
            <w:tcW w:w="1836" w:type="dxa"/>
          </w:tcPr>
          <w:p w14:paraId="0A42240C" w14:textId="77777777" w:rsidR="00FD3172" w:rsidRPr="00D053B6" w:rsidRDefault="00FD3172" w:rsidP="00DC002F">
            <w:pPr>
              <w:pStyle w:val="TAL"/>
            </w:pPr>
            <w:r w:rsidRPr="00D053B6">
              <w:t>I</w:t>
            </w:r>
            <w:r w:rsidR="00171F22" w:rsidRPr="00D053B6">
              <w:t>p</w:t>
            </w:r>
            <w:r w:rsidRPr="00D053B6">
              <w:t>v6 Home Network Prefix option</w:t>
            </w:r>
          </w:p>
        </w:tc>
        <w:tc>
          <w:tcPr>
            <w:tcW w:w="612" w:type="dxa"/>
          </w:tcPr>
          <w:p w14:paraId="266D9CAE" w14:textId="77777777" w:rsidR="00FD3172" w:rsidRPr="00D053B6" w:rsidRDefault="00FD3172" w:rsidP="00DC002F">
            <w:pPr>
              <w:pStyle w:val="TAL"/>
              <w:jc w:val="center"/>
            </w:pPr>
            <w:r w:rsidRPr="00D053B6">
              <w:rPr>
                <w:lang w:eastAsia="zh-CN"/>
              </w:rPr>
              <w:t>C</w:t>
            </w:r>
          </w:p>
        </w:tc>
        <w:tc>
          <w:tcPr>
            <w:tcW w:w="4491" w:type="dxa"/>
          </w:tcPr>
          <w:p w14:paraId="56207B27" w14:textId="77777777" w:rsidR="00D223E5" w:rsidRPr="00D053B6" w:rsidRDefault="00D223E5" w:rsidP="00D223E5">
            <w:pPr>
              <w:pStyle w:val="TAL"/>
              <w:rPr>
                <w:lang w:eastAsia="zh-CN"/>
              </w:rPr>
            </w:pPr>
            <w:r w:rsidRPr="00D053B6">
              <w:rPr>
                <w:lang w:eastAsia="zh-CN"/>
              </w:rPr>
              <w:t>For dynamic allocation, set the Home Network Prefix to the value "0::0" and Prefix Length to the value "0" to request allocation for the UE's PDN connection of an I</w:t>
            </w:r>
            <w:r w:rsidR="00171F22" w:rsidRPr="00D053B6">
              <w:rPr>
                <w:lang w:eastAsia="zh-CN"/>
              </w:rPr>
              <w:t>p</w:t>
            </w:r>
            <w:r w:rsidRPr="00D053B6">
              <w:rPr>
                <w:lang w:eastAsia="zh-CN"/>
              </w:rPr>
              <w:t>v6 Home Network Prefix in the PDN corresponding the EPS Access Point Name. For static allocation, set the Home Network Prefix to the received static allocated I</w:t>
            </w:r>
            <w:r w:rsidR="00171F22" w:rsidRPr="00D053B6">
              <w:rPr>
                <w:lang w:eastAsia="zh-CN"/>
              </w:rPr>
              <w:t>p</w:t>
            </w:r>
            <w:r w:rsidRPr="00D053B6">
              <w:rPr>
                <w:lang w:eastAsia="zh-CN"/>
              </w:rPr>
              <w:t xml:space="preserve">v6 Home Network Prefix and Prefix Length to the value "64". </w:t>
            </w:r>
          </w:p>
          <w:p w14:paraId="37216CFF" w14:textId="77777777" w:rsidR="00FD3172" w:rsidRPr="00D053B6" w:rsidRDefault="00D223E5" w:rsidP="00D223E5">
            <w:pPr>
              <w:pStyle w:val="TAL"/>
              <w:rPr>
                <w:lang w:eastAsia="zh-CN"/>
              </w:rPr>
            </w:pPr>
            <w:r w:rsidRPr="00D053B6">
              <w:rPr>
                <w:lang w:val="en-CA"/>
              </w:rPr>
              <w:t>NOTE 1.</w:t>
            </w:r>
          </w:p>
        </w:tc>
        <w:tc>
          <w:tcPr>
            <w:tcW w:w="1836" w:type="dxa"/>
          </w:tcPr>
          <w:p w14:paraId="185F46B6"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6968D444" w14:textId="77777777" w:rsidTr="00DC002F">
        <w:trPr>
          <w:jc w:val="center"/>
        </w:trPr>
        <w:tc>
          <w:tcPr>
            <w:tcW w:w="1836" w:type="dxa"/>
          </w:tcPr>
          <w:p w14:paraId="19F5D116" w14:textId="77777777" w:rsidR="00FD3172" w:rsidRPr="00D053B6" w:rsidRDefault="00FD3172" w:rsidP="00DC002F">
            <w:pPr>
              <w:pStyle w:val="TAL"/>
            </w:pPr>
            <w:r w:rsidRPr="00D053B6">
              <w:rPr>
                <w:noProof/>
              </w:rPr>
              <w:t xml:space="preserve">Link-local Address </w:t>
            </w:r>
          </w:p>
        </w:tc>
        <w:tc>
          <w:tcPr>
            <w:tcW w:w="612" w:type="dxa"/>
          </w:tcPr>
          <w:p w14:paraId="0662EA60" w14:textId="77777777" w:rsidR="00FD3172" w:rsidRPr="00D053B6" w:rsidRDefault="005306F3" w:rsidP="00DC002F">
            <w:pPr>
              <w:pStyle w:val="TAL"/>
              <w:jc w:val="center"/>
              <w:rPr>
                <w:lang w:eastAsia="zh-CN"/>
              </w:rPr>
            </w:pPr>
            <w:r w:rsidRPr="00D053B6">
              <w:t>C</w:t>
            </w:r>
          </w:p>
        </w:tc>
        <w:tc>
          <w:tcPr>
            <w:tcW w:w="4491" w:type="dxa"/>
          </w:tcPr>
          <w:p w14:paraId="1BC60CE4" w14:textId="77777777" w:rsidR="00FD3172" w:rsidRPr="00D053B6" w:rsidRDefault="005306F3" w:rsidP="00DC002F">
            <w:pPr>
              <w:pStyle w:val="TAL"/>
              <w:rPr>
                <w:lang w:eastAsia="zh-CN"/>
              </w:rPr>
            </w:pPr>
            <w:r w:rsidRPr="00D053B6">
              <w:t>Present when I</w:t>
            </w:r>
            <w:r w:rsidR="00171F22" w:rsidRPr="00D053B6">
              <w:t>p</w:t>
            </w:r>
            <w:r w:rsidRPr="00D053B6">
              <w:t xml:space="preserve">v6 Home Network Prefix option is present. </w:t>
            </w:r>
            <w:r w:rsidR="00FD3172" w:rsidRPr="00D053B6">
              <w:t>Link-local address of the MAG. Set to ALL_ZERO (all bits set to 0), indicating that the MAG requests a link-local address to be used on the access link shared with the UE.</w:t>
            </w:r>
          </w:p>
        </w:tc>
        <w:tc>
          <w:tcPr>
            <w:tcW w:w="1836" w:type="dxa"/>
          </w:tcPr>
          <w:p w14:paraId="17E93A28"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59E26D55" w14:textId="77777777" w:rsidTr="00DC002F">
        <w:tblPrEx>
          <w:tblLook w:val="0000" w:firstRow="0" w:lastRow="0" w:firstColumn="0" w:lastColumn="0" w:noHBand="0" w:noVBand="0"/>
        </w:tblPrEx>
        <w:trPr>
          <w:jc w:val="center"/>
        </w:trPr>
        <w:tc>
          <w:tcPr>
            <w:tcW w:w="1836" w:type="dxa"/>
          </w:tcPr>
          <w:p w14:paraId="75A41655" w14:textId="77777777" w:rsidR="00FD3172" w:rsidRPr="00D053B6" w:rsidRDefault="00FD3172" w:rsidP="00DC002F">
            <w:pPr>
              <w:pStyle w:val="TAL"/>
            </w:pPr>
            <w:r w:rsidRPr="00D053B6">
              <w:t>Handoff Indicator option</w:t>
            </w:r>
          </w:p>
        </w:tc>
        <w:tc>
          <w:tcPr>
            <w:tcW w:w="612" w:type="dxa"/>
          </w:tcPr>
          <w:p w14:paraId="32F9AEB8" w14:textId="77777777" w:rsidR="00FD3172" w:rsidRPr="00D053B6" w:rsidRDefault="00FD3172" w:rsidP="00DC002F">
            <w:pPr>
              <w:pStyle w:val="TAL"/>
              <w:jc w:val="center"/>
            </w:pPr>
            <w:r w:rsidRPr="00D053B6">
              <w:t>M</w:t>
            </w:r>
          </w:p>
        </w:tc>
        <w:tc>
          <w:tcPr>
            <w:tcW w:w="4491" w:type="dxa"/>
          </w:tcPr>
          <w:p w14:paraId="2FB09BCA" w14:textId="77777777" w:rsidR="00FD3172" w:rsidRPr="00D053B6" w:rsidRDefault="00FD3172" w:rsidP="00DC002F">
            <w:pPr>
              <w:pStyle w:val="TAL"/>
            </w:pPr>
            <w:r w:rsidRPr="00D053B6">
              <w:t>Set to the value "1" to indicate attachment over a new interface.</w:t>
            </w:r>
          </w:p>
        </w:tc>
        <w:tc>
          <w:tcPr>
            <w:tcW w:w="1836" w:type="dxa"/>
          </w:tcPr>
          <w:p w14:paraId="25557125"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DFDEA45" w14:textId="77777777" w:rsidTr="00DC002F">
        <w:tblPrEx>
          <w:tblLook w:val="0000" w:firstRow="0" w:lastRow="0" w:firstColumn="0" w:lastColumn="0" w:noHBand="0" w:noVBand="0"/>
        </w:tblPrEx>
        <w:trPr>
          <w:jc w:val="center"/>
        </w:trPr>
        <w:tc>
          <w:tcPr>
            <w:tcW w:w="1836" w:type="dxa"/>
          </w:tcPr>
          <w:p w14:paraId="5E894E5D" w14:textId="77777777" w:rsidR="00FD3172" w:rsidRPr="00D053B6" w:rsidRDefault="00FD3172" w:rsidP="00DC002F">
            <w:pPr>
              <w:pStyle w:val="TAL"/>
            </w:pPr>
            <w:r w:rsidRPr="00D053B6">
              <w:t>Access Technology Type option</w:t>
            </w:r>
          </w:p>
        </w:tc>
        <w:tc>
          <w:tcPr>
            <w:tcW w:w="612" w:type="dxa"/>
          </w:tcPr>
          <w:p w14:paraId="5490229F" w14:textId="77777777" w:rsidR="00FD3172" w:rsidRPr="00D053B6" w:rsidRDefault="00FD3172" w:rsidP="00DC002F">
            <w:pPr>
              <w:pStyle w:val="TAL"/>
              <w:jc w:val="center"/>
            </w:pPr>
            <w:r w:rsidRPr="00D053B6">
              <w:t>M</w:t>
            </w:r>
          </w:p>
        </w:tc>
        <w:tc>
          <w:tcPr>
            <w:tcW w:w="4491" w:type="dxa"/>
          </w:tcPr>
          <w:p w14:paraId="388D09A0" w14:textId="77777777" w:rsidR="00046F54" w:rsidRPr="00D053B6" w:rsidRDefault="00046F54" w:rsidP="00046F54">
            <w:pPr>
              <w:pStyle w:val="TAL"/>
              <w:rPr>
                <w:lang w:eastAsia="zh-CN"/>
              </w:rPr>
            </w:pPr>
            <w:r w:rsidRPr="00D053B6">
              <w:rPr>
                <w:lang w:eastAsia="zh-CN"/>
              </w:rPr>
              <w:t xml:space="preserve">Set to the 3GPP access type, i.e. GERAN, UTRAN,  E-UTRAN or NB-IoT, or to the value matching the characteristics of the non-3GPP access (e.g., HRPD) the UE is using to attach to the EPS as defined in </w:t>
            </w:r>
            <w:r w:rsidRPr="00D053B6">
              <w:rPr>
                <w:lang w:val="en-US"/>
              </w:rPr>
              <w:t>the Access Technology Type Option type values registry of the IANA Mobile I</w:t>
            </w:r>
            <w:r w:rsidR="00171F22" w:rsidRPr="00D053B6">
              <w:rPr>
                <w:lang w:val="en-US"/>
              </w:rPr>
              <w:t>p</w:t>
            </w:r>
            <w:r w:rsidRPr="00D053B6">
              <w:rPr>
                <w:lang w:val="en-US"/>
              </w:rPr>
              <w:t>v6 Parameters Registry [18]</w:t>
            </w:r>
            <w:r w:rsidRPr="00D053B6">
              <w:rPr>
                <w:lang w:eastAsia="zh-CN"/>
              </w:rPr>
              <w:t>.</w:t>
            </w:r>
          </w:p>
          <w:p w14:paraId="15B70D21" w14:textId="77777777" w:rsidR="003B574D" w:rsidRPr="00D053B6" w:rsidRDefault="00046F54" w:rsidP="00046F54">
            <w:pPr>
              <w:pStyle w:val="TAL"/>
              <w:rPr>
                <w:lang w:eastAsia="zh-CN"/>
              </w:rPr>
            </w:pPr>
            <w:r w:rsidRPr="00D053B6">
              <w:rPr>
                <w:lang w:eastAsia="zh-CN"/>
              </w:rPr>
              <w:t>The ePDG may use the access technology type of the untrusted non-3GPP access network if it is able to acquire it; otherwise it shall indicate Virtual as the access technology.</w:t>
            </w:r>
            <w:r w:rsidR="003B574D" w:rsidRPr="00D053B6">
              <w:rPr>
                <w:lang w:eastAsia="zh-CN"/>
              </w:rPr>
              <w:t xml:space="preserve"> </w:t>
            </w:r>
          </w:p>
          <w:p w14:paraId="2A7F61D6" w14:textId="77777777" w:rsidR="00126B21" w:rsidRPr="00D053B6" w:rsidRDefault="003B574D" w:rsidP="003B574D">
            <w:pPr>
              <w:pStyle w:val="tal1"/>
              <w:rPr>
                <w:lang w:eastAsia="zh-CN"/>
              </w:rPr>
            </w:pPr>
            <w:r w:rsidRPr="00D053B6">
              <w:t xml:space="preserve">The TWAN shall set the </w:t>
            </w:r>
            <w:r w:rsidRPr="00D053B6">
              <w:rPr>
                <w:lang w:val="en-US"/>
              </w:rPr>
              <w:t xml:space="preserve">Access Technology Type Option </w:t>
            </w:r>
            <w:r w:rsidRPr="00D053B6">
              <w:t>value to 4 i.e. "IEEE 802.11a/b/g" on the S2a interface.</w:t>
            </w:r>
          </w:p>
          <w:p w14:paraId="73D92714" w14:textId="77777777" w:rsidR="00126B21" w:rsidRPr="00D053B6" w:rsidRDefault="00126B21" w:rsidP="00126B21">
            <w:pPr>
              <w:pStyle w:val="TAL"/>
              <w:rPr>
                <w:lang w:eastAsia="zh-CN"/>
              </w:rPr>
            </w:pPr>
            <w:r w:rsidRPr="00D053B6">
              <w:rPr>
                <w:lang w:eastAsia="zh-CN"/>
              </w:rPr>
              <w:t>NOTE 2.</w:t>
            </w:r>
          </w:p>
          <w:p w14:paraId="6CBD3063" w14:textId="77777777" w:rsidR="00F2627C" w:rsidRPr="00D053B6" w:rsidRDefault="00F2627C" w:rsidP="00126B21">
            <w:pPr>
              <w:pStyle w:val="TAL"/>
            </w:pPr>
            <w:r w:rsidRPr="00D053B6">
              <w:rPr>
                <w:lang w:eastAsia="zh-CN"/>
              </w:rPr>
              <w:t>NOTE 3.</w:t>
            </w:r>
          </w:p>
        </w:tc>
        <w:tc>
          <w:tcPr>
            <w:tcW w:w="1836" w:type="dxa"/>
          </w:tcPr>
          <w:p w14:paraId="30F62533"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088E71CD" w14:textId="77777777" w:rsidTr="00DC002F">
        <w:tblPrEx>
          <w:tblLook w:val="0000" w:firstRow="0" w:lastRow="0" w:firstColumn="0" w:lastColumn="0" w:noHBand="0" w:noVBand="0"/>
        </w:tblPrEx>
        <w:trPr>
          <w:jc w:val="center"/>
        </w:trPr>
        <w:tc>
          <w:tcPr>
            <w:tcW w:w="1836" w:type="dxa"/>
          </w:tcPr>
          <w:p w14:paraId="4111439D" w14:textId="77777777" w:rsidR="00FD3172" w:rsidRPr="00D053B6" w:rsidRDefault="00FD3172" w:rsidP="00DC002F">
            <w:pPr>
              <w:pStyle w:val="TAL"/>
            </w:pPr>
            <w:r w:rsidRPr="00D053B6">
              <w:t>Timestamp option</w:t>
            </w:r>
          </w:p>
        </w:tc>
        <w:tc>
          <w:tcPr>
            <w:tcW w:w="612" w:type="dxa"/>
          </w:tcPr>
          <w:p w14:paraId="4E5BC343" w14:textId="77777777" w:rsidR="00FD3172" w:rsidRPr="00D053B6" w:rsidRDefault="00FD3172" w:rsidP="00DC002F">
            <w:pPr>
              <w:pStyle w:val="TAL"/>
              <w:jc w:val="center"/>
            </w:pPr>
            <w:r w:rsidRPr="00D053B6">
              <w:t>M</w:t>
            </w:r>
          </w:p>
        </w:tc>
        <w:tc>
          <w:tcPr>
            <w:tcW w:w="4491" w:type="dxa"/>
          </w:tcPr>
          <w:p w14:paraId="315ECA64" w14:textId="77777777" w:rsidR="00FD3172" w:rsidRPr="00D053B6" w:rsidRDefault="00FD3172" w:rsidP="00DC002F">
            <w:pPr>
              <w:pStyle w:val="TAL"/>
              <w:rPr>
                <w:lang w:eastAsia="zh-CN"/>
              </w:rPr>
            </w:pPr>
            <w:r w:rsidRPr="00D053B6">
              <w:rPr>
                <w:lang w:eastAsia="zh-CN"/>
              </w:rPr>
              <w:t>Set to the current time</w:t>
            </w:r>
          </w:p>
        </w:tc>
        <w:tc>
          <w:tcPr>
            <w:tcW w:w="1836" w:type="dxa"/>
          </w:tcPr>
          <w:p w14:paraId="1C872B22"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CE6D992" w14:textId="77777777" w:rsidTr="00DC002F">
        <w:tblPrEx>
          <w:tblLook w:val="0000" w:firstRow="0" w:lastRow="0" w:firstColumn="0" w:lastColumn="0" w:noHBand="0" w:noVBand="0"/>
        </w:tblPrEx>
        <w:trPr>
          <w:jc w:val="center"/>
        </w:trPr>
        <w:tc>
          <w:tcPr>
            <w:tcW w:w="1836" w:type="dxa"/>
          </w:tcPr>
          <w:p w14:paraId="5BB06CA9" w14:textId="77777777" w:rsidR="00FD3172" w:rsidRPr="00D053B6" w:rsidRDefault="00FD3172" w:rsidP="00DC002F">
            <w:pPr>
              <w:pStyle w:val="TAL"/>
              <w:rPr>
                <w:lang w:val="da-DK" w:eastAsia="zh-CN"/>
              </w:rPr>
            </w:pPr>
            <w:r w:rsidRPr="00D053B6">
              <w:rPr>
                <w:rFonts w:hint="eastAsia"/>
                <w:lang w:val="da-DK" w:eastAsia="zh-CN"/>
              </w:rPr>
              <w:t>GRE key option</w:t>
            </w:r>
          </w:p>
        </w:tc>
        <w:tc>
          <w:tcPr>
            <w:tcW w:w="612" w:type="dxa"/>
          </w:tcPr>
          <w:p w14:paraId="1A456929" w14:textId="77777777" w:rsidR="00FD3172" w:rsidRPr="00D053B6" w:rsidRDefault="00FD3172" w:rsidP="00DC002F">
            <w:pPr>
              <w:pStyle w:val="TAL"/>
              <w:jc w:val="center"/>
            </w:pPr>
            <w:r w:rsidRPr="00D053B6">
              <w:t>M</w:t>
            </w:r>
          </w:p>
        </w:tc>
        <w:tc>
          <w:tcPr>
            <w:tcW w:w="4491" w:type="dxa"/>
          </w:tcPr>
          <w:p w14:paraId="73E01498" w14:textId="77777777" w:rsidR="00FD3172" w:rsidRPr="00D053B6" w:rsidRDefault="00FD3172" w:rsidP="00DC002F">
            <w:pPr>
              <w:pStyle w:val="TAL"/>
              <w:rPr>
                <w:lang w:eastAsia="zh-CN"/>
              </w:rPr>
            </w:pPr>
            <w:r w:rsidRPr="00D053B6">
              <w:t>Set to the downlink GRE key to be used for downlink GRE encapsulated packets sent over the PDN connection.</w:t>
            </w:r>
          </w:p>
        </w:tc>
        <w:tc>
          <w:tcPr>
            <w:tcW w:w="1836" w:type="dxa"/>
          </w:tcPr>
          <w:p w14:paraId="76830F17" w14:textId="77777777" w:rsidR="00FD3172" w:rsidRPr="00D053B6" w:rsidRDefault="00493DB6" w:rsidP="00DC002F">
            <w:pPr>
              <w:pStyle w:val="TAL"/>
              <w:rPr>
                <w:lang w:eastAsia="zh-CN"/>
              </w:rPr>
            </w:pPr>
            <w:r w:rsidRPr="00D053B6">
              <w:rPr>
                <w:rFonts w:hint="eastAsia"/>
                <w:lang w:eastAsia="zh-CN"/>
              </w:rPr>
              <w:t xml:space="preserve"> IETF RFC 5845</w:t>
            </w:r>
            <w:r w:rsidR="00FD3172" w:rsidRPr="00D053B6">
              <w:rPr>
                <w:rFonts w:hint="eastAsia"/>
                <w:lang w:eastAsia="zh-CN"/>
              </w:rPr>
              <w:t xml:space="preserve"> [</w:t>
            </w:r>
            <w:r w:rsidR="00FD3172" w:rsidRPr="00D053B6">
              <w:rPr>
                <w:lang w:eastAsia="zh-CN"/>
              </w:rPr>
              <w:t>7</w:t>
            </w:r>
            <w:r w:rsidR="00FD3172" w:rsidRPr="00D053B6">
              <w:rPr>
                <w:rFonts w:hint="eastAsia"/>
                <w:lang w:eastAsia="zh-CN"/>
              </w:rPr>
              <w:t>]</w:t>
            </w:r>
          </w:p>
        </w:tc>
      </w:tr>
      <w:tr w:rsidR="00FD3172" w:rsidRPr="00D053B6" w14:paraId="4C9C84BB" w14:textId="77777777" w:rsidTr="00DC002F">
        <w:tblPrEx>
          <w:tblLook w:val="0000" w:firstRow="0" w:lastRow="0" w:firstColumn="0" w:lastColumn="0" w:noHBand="0" w:noVBand="0"/>
        </w:tblPrEx>
        <w:trPr>
          <w:jc w:val="center"/>
        </w:trPr>
        <w:tc>
          <w:tcPr>
            <w:tcW w:w="1836" w:type="dxa"/>
          </w:tcPr>
          <w:p w14:paraId="5F358563" w14:textId="77777777" w:rsidR="00FD3172" w:rsidRPr="00D053B6" w:rsidRDefault="00FD3172" w:rsidP="00DC002F">
            <w:pPr>
              <w:pStyle w:val="TAL"/>
              <w:rPr>
                <w:lang w:eastAsia="zh-CN"/>
              </w:rPr>
            </w:pPr>
            <w:r w:rsidRPr="00D053B6">
              <w:t>I</w:t>
            </w:r>
            <w:r w:rsidR="00171F22" w:rsidRPr="00D053B6">
              <w:t>p</w:t>
            </w:r>
            <w:r w:rsidRPr="00D053B6">
              <w:t xml:space="preserve">v4 Home Address </w:t>
            </w:r>
            <w:r w:rsidR="00017F92" w:rsidRPr="00D053B6">
              <w:rPr>
                <w:rFonts w:hint="eastAsia"/>
                <w:lang w:eastAsia="zh-CN"/>
              </w:rPr>
              <w:t xml:space="preserve">Request </w:t>
            </w:r>
            <w:r w:rsidRPr="00D053B6">
              <w:t>option</w:t>
            </w:r>
          </w:p>
        </w:tc>
        <w:tc>
          <w:tcPr>
            <w:tcW w:w="612" w:type="dxa"/>
          </w:tcPr>
          <w:p w14:paraId="234B0E85" w14:textId="77777777" w:rsidR="00FD3172" w:rsidRPr="00D053B6" w:rsidRDefault="00FD3172" w:rsidP="00DC002F">
            <w:pPr>
              <w:pStyle w:val="TAL"/>
              <w:jc w:val="center"/>
              <w:rPr>
                <w:lang w:eastAsia="zh-CN"/>
              </w:rPr>
            </w:pPr>
            <w:r w:rsidRPr="00D053B6">
              <w:rPr>
                <w:lang w:eastAsia="zh-CN"/>
              </w:rPr>
              <w:t>C</w:t>
            </w:r>
          </w:p>
        </w:tc>
        <w:tc>
          <w:tcPr>
            <w:tcW w:w="4491" w:type="dxa"/>
          </w:tcPr>
          <w:p w14:paraId="1178B8D8" w14:textId="77777777" w:rsidR="00FD3172" w:rsidRPr="00D053B6" w:rsidRDefault="00D223E5" w:rsidP="00DC002F">
            <w:pPr>
              <w:pStyle w:val="TAL"/>
              <w:rPr>
                <w:lang w:eastAsia="zh-CN"/>
              </w:rPr>
            </w:pPr>
            <w:r w:rsidRPr="00D053B6">
              <w:rPr>
                <w:lang w:eastAsia="zh-CN"/>
              </w:rPr>
              <w:t>For dynamic allocation, set the I</w:t>
            </w:r>
            <w:r w:rsidR="00171F22" w:rsidRPr="00D053B6">
              <w:rPr>
                <w:lang w:eastAsia="zh-CN"/>
              </w:rPr>
              <w:t>p</w:t>
            </w:r>
            <w:r w:rsidRPr="00D053B6">
              <w:rPr>
                <w:lang w:eastAsia="zh-CN"/>
              </w:rPr>
              <w:t>v4 Home Address to the value "0.0.0.0" and Prefix-len to the value "0" or "32" to request allocation for the UE's PDN connection of an I</w:t>
            </w:r>
            <w:r w:rsidR="00171F22" w:rsidRPr="00D053B6">
              <w:rPr>
                <w:lang w:eastAsia="zh-CN"/>
              </w:rPr>
              <w:t>p</w:t>
            </w:r>
            <w:r w:rsidRPr="00D053B6">
              <w:rPr>
                <w:lang w:eastAsia="zh-CN"/>
              </w:rPr>
              <w:t>v4 Home Address in the PDN corresponding to the EPS Access Point Name. For static allocation, set the I</w:t>
            </w:r>
            <w:r w:rsidR="00171F22" w:rsidRPr="00D053B6">
              <w:rPr>
                <w:lang w:eastAsia="zh-CN"/>
              </w:rPr>
              <w:t>p</w:t>
            </w:r>
            <w:r w:rsidRPr="00D053B6">
              <w:rPr>
                <w:lang w:eastAsia="zh-CN"/>
              </w:rPr>
              <w:t>v4 Home Address to the received static allocated I</w:t>
            </w:r>
            <w:r w:rsidR="00171F22" w:rsidRPr="00D053B6">
              <w:rPr>
                <w:lang w:eastAsia="zh-CN"/>
              </w:rPr>
              <w:t>p</w:t>
            </w:r>
            <w:r w:rsidRPr="00D053B6">
              <w:rPr>
                <w:lang w:eastAsia="zh-CN"/>
              </w:rPr>
              <w:t xml:space="preserve">v4 Home Address and Prefix-len to the value "32". </w:t>
            </w:r>
            <w:r w:rsidRPr="00D053B6">
              <w:rPr>
                <w:lang w:val="en-CA"/>
              </w:rPr>
              <w:t>NOTE 1.</w:t>
            </w:r>
          </w:p>
        </w:tc>
        <w:tc>
          <w:tcPr>
            <w:tcW w:w="1836" w:type="dxa"/>
          </w:tcPr>
          <w:p w14:paraId="5F57F69B"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4A348932" w14:textId="77777777" w:rsidTr="00DC002F">
        <w:tblPrEx>
          <w:tblLook w:val="0000" w:firstRow="0" w:lastRow="0" w:firstColumn="0" w:lastColumn="0" w:noHBand="0" w:noVBand="0"/>
        </w:tblPrEx>
        <w:trPr>
          <w:jc w:val="center"/>
        </w:trPr>
        <w:tc>
          <w:tcPr>
            <w:tcW w:w="1836" w:type="dxa"/>
          </w:tcPr>
          <w:p w14:paraId="2B9CCD68" w14:textId="77777777" w:rsidR="00FD3172" w:rsidRPr="00D053B6" w:rsidRDefault="00FD3172" w:rsidP="00DC002F">
            <w:pPr>
              <w:pStyle w:val="TAL"/>
            </w:pPr>
            <w:r w:rsidRPr="00D053B6">
              <w:rPr>
                <w:lang w:eastAsia="zh-CN"/>
              </w:rPr>
              <w:t>Service Selection Mobility Option</w:t>
            </w:r>
          </w:p>
        </w:tc>
        <w:tc>
          <w:tcPr>
            <w:tcW w:w="612" w:type="dxa"/>
          </w:tcPr>
          <w:p w14:paraId="3980CF98" w14:textId="77777777" w:rsidR="00FD3172" w:rsidRPr="00D053B6" w:rsidRDefault="00FD3172" w:rsidP="00DC002F">
            <w:pPr>
              <w:pStyle w:val="TAL"/>
              <w:jc w:val="center"/>
              <w:rPr>
                <w:lang w:eastAsia="zh-CN"/>
              </w:rPr>
            </w:pPr>
            <w:r w:rsidRPr="00D053B6">
              <w:rPr>
                <w:lang w:eastAsia="zh-CN"/>
              </w:rPr>
              <w:t>M</w:t>
            </w:r>
          </w:p>
        </w:tc>
        <w:tc>
          <w:tcPr>
            <w:tcW w:w="4491" w:type="dxa"/>
          </w:tcPr>
          <w:p w14:paraId="1DA8D8A1" w14:textId="77777777" w:rsidR="00AC3F6A" w:rsidRPr="00D053B6" w:rsidRDefault="00AC3F6A" w:rsidP="00AC3F6A">
            <w:pPr>
              <w:keepNext/>
              <w:keepLines/>
              <w:spacing w:after="0"/>
              <w:rPr>
                <w:rFonts w:ascii="Arial" w:hAnsi="Arial"/>
                <w:sz w:val="18"/>
              </w:rPr>
            </w:pPr>
            <w:r w:rsidRPr="00D053B6">
              <w:rPr>
                <w:rFonts w:ascii="Arial" w:hAnsi="Arial"/>
                <w:sz w:val="18"/>
                <w:lang w:eastAsia="zh-CN"/>
              </w:rPr>
              <w:t>Set to the EPS Access Point Name to which the UE attaches the new PDN connection.</w:t>
            </w:r>
            <w:r w:rsidRPr="00D053B6">
              <w:rPr>
                <w:rFonts w:ascii="Arial" w:hAnsi="Arial"/>
                <w:sz w:val="18"/>
              </w:rPr>
              <w:t xml:space="preserve"> </w:t>
            </w:r>
          </w:p>
          <w:p w14:paraId="718B6D3B"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0CEA5AFC" w14:textId="77777777" w:rsidR="00FD3172" w:rsidRPr="00D053B6" w:rsidRDefault="00AC3F6A" w:rsidP="00AC3F6A">
            <w:pPr>
              <w:pStyle w:val="TAL"/>
              <w:rPr>
                <w:lang w:eastAsia="zh-CN"/>
              </w:rPr>
            </w:pPr>
            <w:r w:rsidRPr="00D053B6">
              <w:rPr>
                <w:lang w:eastAsia="zh-CN"/>
              </w:rPr>
              <w:t>NOTE 4.</w:t>
            </w:r>
          </w:p>
        </w:tc>
        <w:tc>
          <w:tcPr>
            <w:tcW w:w="1836" w:type="dxa"/>
          </w:tcPr>
          <w:p w14:paraId="15B1346A" w14:textId="77777777" w:rsidR="00FD3172" w:rsidRPr="00D053B6" w:rsidRDefault="00FD3172" w:rsidP="00DC002F">
            <w:pPr>
              <w:pStyle w:val="TAL"/>
              <w:rPr>
                <w:lang w:val="it-IT" w:eastAsia="zh-CN"/>
              </w:rPr>
            </w:pPr>
            <w:r w:rsidRPr="00D053B6">
              <w:rPr>
                <w:lang w:eastAsia="zh-CN"/>
              </w:rPr>
              <w:t>IETF RFC 5149</w:t>
            </w:r>
            <w:r w:rsidR="002F4A9F" w:rsidRPr="00D053B6">
              <w:rPr>
                <w:lang w:eastAsia="zh-CN"/>
              </w:rPr>
              <w:t xml:space="preserve"> </w:t>
            </w:r>
            <w:r w:rsidRPr="00D053B6">
              <w:rPr>
                <w:lang w:eastAsia="zh-CN"/>
              </w:rPr>
              <w:t>[11]</w:t>
            </w:r>
          </w:p>
        </w:tc>
      </w:tr>
      <w:tr w:rsidR="00FD3172" w:rsidRPr="00D053B6" w14:paraId="67E5014F" w14:textId="77777777" w:rsidTr="00DC002F">
        <w:tblPrEx>
          <w:tblLook w:val="0000" w:firstRow="0" w:lastRow="0" w:firstColumn="0" w:lastColumn="0" w:noHBand="0" w:noVBand="0"/>
        </w:tblPrEx>
        <w:trPr>
          <w:jc w:val="center"/>
        </w:trPr>
        <w:tc>
          <w:tcPr>
            <w:tcW w:w="1836" w:type="dxa"/>
          </w:tcPr>
          <w:p w14:paraId="5C800FF7" w14:textId="77777777" w:rsidR="00FD3172" w:rsidRPr="00D053B6" w:rsidRDefault="001C3C1D" w:rsidP="00320F60">
            <w:pPr>
              <w:pStyle w:val="TAL"/>
              <w:rPr>
                <w:lang w:eastAsia="zh-CN"/>
              </w:rPr>
            </w:pPr>
            <w:bookmarkStart w:id="19" w:name="_Hlk195500649"/>
            <w:r w:rsidRPr="00D053B6">
              <w:rPr>
                <w:noProof/>
              </w:rPr>
              <w:t>Protocol Configuration Options</w:t>
            </w:r>
          </w:p>
        </w:tc>
        <w:tc>
          <w:tcPr>
            <w:tcW w:w="612" w:type="dxa"/>
          </w:tcPr>
          <w:p w14:paraId="37F1578A" w14:textId="77777777" w:rsidR="00FD3172" w:rsidRPr="00D053B6" w:rsidRDefault="00FD3172" w:rsidP="00DC002F">
            <w:pPr>
              <w:pStyle w:val="TAL"/>
              <w:jc w:val="center"/>
              <w:rPr>
                <w:lang w:eastAsia="zh-CN"/>
              </w:rPr>
            </w:pPr>
            <w:r w:rsidRPr="00D053B6">
              <w:t>O</w:t>
            </w:r>
          </w:p>
        </w:tc>
        <w:tc>
          <w:tcPr>
            <w:tcW w:w="4491" w:type="dxa"/>
          </w:tcPr>
          <w:p w14:paraId="40B816AF" w14:textId="77777777" w:rsidR="00FD3172" w:rsidRPr="00D053B6" w:rsidRDefault="00FD3172" w:rsidP="001C3C1D">
            <w:pPr>
              <w:pStyle w:val="TAL"/>
              <w:rPr>
                <w:lang w:eastAsia="zh-CN"/>
              </w:rPr>
            </w:pPr>
            <w:r w:rsidRPr="00D053B6">
              <w:t>Contain Protocol Configuration Options.</w:t>
            </w:r>
          </w:p>
        </w:tc>
        <w:tc>
          <w:tcPr>
            <w:tcW w:w="1836" w:type="dxa"/>
          </w:tcPr>
          <w:p w14:paraId="714B1156" w14:textId="77777777" w:rsidR="00FD3172" w:rsidRPr="00D053B6" w:rsidRDefault="00267834" w:rsidP="00DC002F">
            <w:pPr>
              <w:pStyle w:val="TAL"/>
              <w:rPr>
                <w:lang w:eastAsia="zh-CN"/>
              </w:rPr>
            </w:pPr>
            <w:r w:rsidRPr="00D053B6">
              <w:rPr>
                <w:noProof/>
              </w:rPr>
              <w:t>Subclause 12.1.1.0</w:t>
            </w:r>
          </w:p>
        </w:tc>
      </w:tr>
      <w:tr w:rsidR="001C3C1D" w:rsidRPr="00D053B6" w14:paraId="49EBFE50" w14:textId="77777777" w:rsidTr="00DC002F">
        <w:tblPrEx>
          <w:tblLook w:val="0000" w:firstRow="0" w:lastRow="0" w:firstColumn="0" w:lastColumn="0" w:noHBand="0" w:noVBand="0"/>
        </w:tblPrEx>
        <w:trPr>
          <w:jc w:val="center"/>
        </w:trPr>
        <w:tc>
          <w:tcPr>
            <w:tcW w:w="1836" w:type="dxa"/>
          </w:tcPr>
          <w:p w14:paraId="57701149" w14:textId="77777777" w:rsidR="001C3C1D" w:rsidRPr="00D053B6" w:rsidRDefault="001C3C1D" w:rsidP="00DC002F">
            <w:pPr>
              <w:pStyle w:val="TAL"/>
              <w:rPr>
                <w:noProof/>
              </w:rPr>
            </w:pPr>
            <w:r w:rsidRPr="00D053B6">
              <w:rPr>
                <w:noProof/>
              </w:rPr>
              <w:t>PDN GW IP Address</w:t>
            </w:r>
          </w:p>
        </w:tc>
        <w:tc>
          <w:tcPr>
            <w:tcW w:w="612" w:type="dxa"/>
          </w:tcPr>
          <w:p w14:paraId="0153F258" w14:textId="77777777" w:rsidR="001C3C1D" w:rsidRPr="00D053B6" w:rsidRDefault="001C3C1D" w:rsidP="00DC002F">
            <w:pPr>
              <w:pStyle w:val="TAL"/>
              <w:jc w:val="center"/>
            </w:pPr>
            <w:r w:rsidRPr="00D053B6">
              <w:t>O</w:t>
            </w:r>
          </w:p>
        </w:tc>
        <w:tc>
          <w:tcPr>
            <w:tcW w:w="4491" w:type="dxa"/>
          </w:tcPr>
          <w:p w14:paraId="0C84BEC3" w14:textId="77777777" w:rsidR="001C3C1D" w:rsidRPr="00D053B6" w:rsidRDefault="001C3C1D" w:rsidP="001C3C1D">
            <w:pPr>
              <w:pStyle w:val="TAL"/>
            </w:pPr>
            <w:r w:rsidRPr="00D053B6">
              <w:t>Contain PDN GW IP address (on S2a or S2b when used for chained S2a/S2b-PMIP based S8).</w:t>
            </w:r>
          </w:p>
        </w:tc>
        <w:tc>
          <w:tcPr>
            <w:tcW w:w="1836" w:type="dxa"/>
          </w:tcPr>
          <w:p w14:paraId="5B96F96F" w14:textId="77777777" w:rsidR="001C3C1D" w:rsidRPr="00D053B6" w:rsidRDefault="00267834" w:rsidP="00DC002F">
            <w:pPr>
              <w:pStyle w:val="TAL"/>
              <w:rPr>
                <w:noProof/>
              </w:rPr>
            </w:pPr>
            <w:r w:rsidRPr="00D053B6">
              <w:rPr>
                <w:noProof/>
              </w:rPr>
              <w:t xml:space="preserve"> Subclause 12.1.1.4</w:t>
            </w:r>
          </w:p>
        </w:tc>
      </w:tr>
      <w:tr w:rsidR="00833F30" w:rsidRPr="00D053B6" w14:paraId="3A22C48B"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7D882344" w14:textId="77777777" w:rsidR="00833F30" w:rsidRPr="00D053B6" w:rsidRDefault="000C7170" w:rsidP="00E16C2E">
            <w:pPr>
              <w:pStyle w:val="TAL"/>
              <w:rPr>
                <w:noProof/>
              </w:rPr>
            </w:pPr>
            <w:r w:rsidRPr="00D053B6">
              <w:t xml:space="preserve">MAG </w:t>
            </w:r>
            <w:r w:rsidR="00833F30" w:rsidRPr="00D053B6">
              <w:t xml:space="preserve">Fully Qualified </w:t>
            </w:r>
            <w:r w:rsidR="00661C2D" w:rsidRPr="00D053B6">
              <w:t xml:space="preserve">PDN </w:t>
            </w:r>
            <w:r w:rsidR="00833F30" w:rsidRPr="00D053B6">
              <w:t xml:space="preserve">Connection Set Identifier </w:t>
            </w:r>
          </w:p>
        </w:tc>
        <w:tc>
          <w:tcPr>
            <w:tcW w:w="612" w:type="dxa"/>
            <w:tcBorders>
              <w:top w:val="single" w:sz="4" w:space="0" w:color="auto"/>
              <w:left w:val="single" w:sz="4" w:space="0" w:color="auto"/>
              <w:bottom w:val="single" w:sz="4" w:space="0" w:color="auto"/>
              <w:right w:val="single" w:sz="4" w:space="0" w:color="auto"/>
            </w:tcBorders>
          </w:tcPr>
          <w:p w14:paraId="6ABDF098"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3C3F207" w14:textId="77777777" w:rsidR="00833F30" w:rsidRPr="00D053B6" w:rsidRDefault="009B53F9" w:rsidP="00E16C2E">
            <w:pPr>
              <w:pStyle w:val="TAL"/>
              <w:rPr>
                <w:iCs/>
              </w:rPr>
            </w:pPr>
            <w:r w:rsidRPr="00D053B6">
              <w:t>Contain</w:t>
            </w:r>
            <w:r w:rsidR="001E170E" w:rsidRPr="00D053B6">
              <w:rPr>
                <w:szCs w:val="18"/>
              </w:rPr>
              <w:t xml:space="preserve"> a</w:t>
            </w:r>
            <w:r w:rsidR="00833F30" w:rsidRPr="00D053B6">
              <w:t xml:space="preserve"> Fully Qualified </w:t>
            </w:r>
            <w:r w:rsidR="00661C2D" w:rsidRPr="00D053B6">
              <w:t xml:space="preserve">PDN </w:t>
            </w:r>
            <w:r w:rsidR="00833F30" w:rsidRPr="00D053B6">
              <w:rPr>
                <w:iCs/>
              </w:rPr>
              <w:t xml:space="preserve">Connection Set Identifier </w:t>
            </w:r>
            <w:r w:rsidR="001E170E" w:rsidRPr="00D053B6">
              <w:rPr>
                <w:iCs/>
              </w:rPr>
              <w:t>i</w:t>
            </w:r>
            <w:r w:rsidRPr="00D053B6">
              <w:rPr>
                <w:iCs/>
              </w:rPr>
              <w:t>f</w:t>
            </w:r>
            <w:r w:rsidR="001E170E" w:rsidRPr="00D053B6">
              <w:rPr>
                <w:iCs/>
              </w:rPr>
              <w:t xml:space="preserve"> </w:t>
            </w:r>
            <w:r w:rsidR="00833F30" w:rsidRPr="00D053B6">
              <w:rPr>
                <w:iCs/>
              </w:rPr>
              <w:t xml:space="preserve">generated by the </w:t>
            </w:r>
            <w:r w:rsidR="001E170E" w:rsidRPr="00D053B6">
              <w:rPr>
                <w:szCs w:val="18"/>
              </w:rPr>
              <w:t>MAG on the S5/S</w:t>
            </w:r>
            <w:r w:rsidR="00082E48" w:rsidRPr="00D053B6">
              <w:rPr>
                <w:szCs w:val="18"/>
              </w:rPr>
              <w:t>8, S2a (for Trusted WLAN Access) and S2b</w:t>
            </w:r>
            <w:r w:rsidR="001E170E" w:rsidRPr="00D053B6">
              <w:rPr>
                <w:szCs w:val="18"/>
              </w:rPr>
              <w:t xml:space="preserve"> interfaces </w:t>
            </w:r>
            <w:r w:rsidRPr="00D053B6">
              <w:rPr>
                <w:szCs w:val="18"/>
              </w:rPr>
              <w:t>as specified</w:t>
            </w:r>
            <w:r w:rsidR="001E170E" w:rsidRPr="00D053B6">
              <w:rPr>
                <w:szCs w:val="18"/>
              </w:rPr>
              <w:t xml:space="preserve"> in 3GPP TS 23.007 [13].</w:t>
            </w:r>
          </w:p>
        </w:tc>
        <w:tc>
          <w:tcPr>
            <w:tcW w:w="1836" w:type="dxa"/>
            <w:tcBorders>
              <w:top w:val="single" w:sz="4" w:space="0" w:color="auto"/>
              <w:left w:val="single" w:sz="4" w:space="0" w:color="auto"/>
              <w:bottom w:val="single" w:sz="4" w:space="0" w:color="auto"/>
              <w:right w:val="single" w:sz="4" w:space="0" w:color="auto"/>
            </w:tcBorders>
          </w:tcPr>
          <w:p w14:paraId="5F28C537" w14:textId="77777777" w:rsidR="00833F30" w:rsidRPr="00D053B6" w:rsidRDefault="00833F30" w:rsidP="00E16C2E">
            <w:pPr>
              <w:pStyle w:val="TAL"/>
              <w:rPr>
                <w:noProof/>
              </w:rPr>
            </w:pPr>
            <w:r w:rsidRPr="00D053B6">
              <w:rPr>
                <w:noProof/>
              </w:rPr>
              <w:t>Subclause 12.1.1.2</w:t>
            </w:r>
          </w:p>
        </w:tc>
      </w:tr>
      <w:tr w:rsidR="00833F30" w:rsidRPr="00D053B6" w14:paraId="57F541CE"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62DAE21C" w14:textId="77777777" w:rsidR="00833F30" w:rsidRPr="00D053B6" w:rsidRDefault="000C7170" w:rsidP="00E16C2E">
            <w:pPr>
              <w:pStyle w:val="TAL"/>
              <w:rPr>
                <w:noProof/>
              </w:rPr>
            </w:pPr>
            <w:r w:rsidRPr="00D053B6">
              <w:t xml:space="preserve">MME </w:t>
            </w:r>
            <w:r w:rsidR="00833F30" w:rsidRPr="00D053B6">
              <w:t>Fully Qualified</w:t>
            </w:r>
            <w:r w:rsidR="00661C2D" w:rsidRPr="00D053B6">
              <w:t xml:space="preserve"> </w:t>
            </w:r>
            <w:r w:rsidR="00661C2D" w:rsidRPr="00D053B6">
              <w:lastRenderedPageBreak/>
              <w:t>PDN</w:t>
            </w:r>
            <w:r w:rsidR="00833F30" w:rsidRPr="00D053B6">
              <w:t xml:space="preserve"> Connection Set Identifier </w:t>
            </w:r>
          </w:p>
        </w:tc>
        <w:tc>
          <w:tcPr>
            <w:tcW w:w="612" w:type="dxa"/>
            <w:tcBorders>
              <w:top w:val="single" w:sz="4" w:space="0" w:color="auto"/>
              <w:left w:val="single" w:sz="4" w:space="0" w:color="auto"/>
              <w:bottom w:val="single" w:sz="4" w:space="0" w:color="auto"/>
              <w:right w:val="single" w:sz="4" w:space="0" w:color="auto"/>
            </w:tcBorders>
          </w:tcPr>
          <w:p w14:paraId="02212F4E" w14:textId="77777777" w:rsidR="00833F30" w:rsidRPr="00D053B6" w:rsidRDefault="009B53F9" w:rsidP="00E16C2E">
            <w:pPr>
              <w:pStyle w:val="TAL"/>
              <w:jc w:val="center"/>
            </w:pPr>
            <w:r w:rsidRPr="00D053B6">
              <w:rPr>
                <w:lang w:val="en-US"/>
              </w:rPr>
              <w:lastRenderedPageBreak/>
              <w:t>O</w:t>
            </w:r>
          </w:p>
        </w:tc>
        <w:tc>
          <w:tcPr>
            <w:tcW w:w="4491" w:type="dxa"/>
            <w:tcBorders>
              <w:top w:val="single" w:sz="4" w:space="0" w:color="auto"/>
              <w:left w:val="single" w:sz="4" w:space="0" w:color="auto"/>
              <w:bottom w:val="single" w:sz="4" w:space="0" w:color="auto"/>
              <w:right w:val="single" w:sz="4" w:space="0" w:color="auto"/>
            </w:tcBorders>
          </w:tcPr>
          <w:p w14:paraId="4E2082BA" w14:textId="77777777" w:rsidR="00833F30" w:rsidRPr="00D053B6" w:rsidRDefault="009B53F9" w:rsidP="00E16C2E">
            <w:pPr>
              <w:pStyle w:val="TAL"/>
              <w:rPr>
                <w:iCs/>
              </w:rPr>
            </w:pPr>
            <w:r w:rsidRPr="00D053B6">
              <w:t xml:space="preserve">Contain </w:t>
            </w:r>
            <w:r w:rsidR="001E170E" w:rsidRPr="00D053B6">
              <w:t xml:space="preserve">a </w:t>
            </w:r>
            <w:r w:rsidR="00833F30" w:rsidRPr="00D053B6">
              <w:t xml:space="preserve">Fully Qualified </w:t>
            </w:r>
            <w:r w:rsidR="00661C2D" w:rsidRPr="00D053B6">
              <w:t xml:space="preserve">PDN </w:t>
            </w:r>
            <w:r w:rsidR="00833F30" w:rsidRPr="00D053B6">
              <w:rPr>
                <w:iCs/>
              </w:rPr>
              <w:t xml:space="preserve">Connection Set Identifier </w:t>
            </w:r>
            <w:r w:rsidRPr="00D053B6">
              <w:rPr>
                <w:iCs/>
              </w:rPr>
              <w:lastRenderedPageBreak/>
              <w:t>if</w:t>
            </w:r>
            <w:r w:rsidR="001E170E" w:rsidRPr="00D053B6">
              <w:rPr>
                <w:iCs/>
              </w:rPr>
              <w:t xml:space="preserve"> </w:t>
            </w:r>
            <w:r w:rsidR="00833F30" w:rsidRPr="00D053B6">
              <w:rPr>
                <w:iCs/>
              </w:rPr>
              <w:t>generated by the MME</w:t>
            </w:r>
            <w:r w:rsidR="001E170E" w:rsidRPr="00D053B6">
              <w:rPr>
                <w:iCs/>
              </w:rPr>
              <w:t>,</w:t>
            </w:r>
            <w:r w:rsidR="001E170E" w:rsidRPr="00D053B6">
              <w:rPr>
                <w:szCs w:val="18"/>
              </w:rPr>
              <w:t xml:space="preserve"> and included by the MAG on the S5/S8 interfaces </w:t>
            </w:r>
            <w:r w:rsidRPr="00D053B6">
              <w:rPr>
                <w:szCs w:val="18"/>
              </w:rPr>
              <w:t>as specified</w:t>
            </w:r>
            <w:r w:rsidR="001E170E" w:rsidRPr="00D053B6">
              <w:rPr>
                <w:szCs w:val="18"/>
              </w:rPr>
              <w:t xml:space="preserve"> in 3GPP TS 23.007 [13].</w:t>
            </w:r>
          </w:p>
        </w:tc>
        <w:tc>
          <w:tcPr>
            <w:tcW w:w="1836" w:type="dxa"/>
            <w:tcBorders>
              <w:top w:val="single" w:sz="4" w:space="0" w:color="auto"/>
              <w:left w:val="single" w:sz="4" w:space="0" w:color="auto"/>
              <w:bottom w:val="single" w:sz="4" w:space="0" w:color="auto"/>
              <w:right w:val="single" w:sz="4" w:space="0" w:color="auto"/>
            </w:tcBorders>
          </w:tcPr>
          <w:p w14:paraId="5043E6AC" w14:textId="77777777" w:rsidR="00833F30" w:rsidRPr="00D053B6" w:rsidRDefault="00833F30" w:rsidP="00E16C2E">
            <w:pPr>
              <w:pStyle w:val="TAL"/>
              <w:rPr>
                <w:noProof/>
              </w:rPr>
            </w:pPr>
            <w:r w:rsidRPr="00D053B6">
              <w:rPr>
                <w:noProof/>
              </w:rPr>
              <w:lastRenderedPageBreak/>
              <w:t>Subclause 12.1.1.2</w:t>
            </w:r>
          </w:p>
        </w:tc>
      </w:tr>
      <w:tr w:rsidR="0070495A" w:rsidRPr="00D053B6" w14:paraId="5EE92968" w14:textId="77777777" w:rsidTr="00D9266D">
        <w:tblPrEx>
          <w:tblLook w:val="0000" w:firstRow="0" w:lastRow="0" w:firstColumn="0" w:lastColumn="0" w:noHBand="0" w:noVBand="0"/>
        </w:tblPrEx>
        <w:trPr>
          <w:jc w:val="center"/>
        </w:trPr>
        <w:tc>
          <w:tcPr>
            <w:tcW w:w="1836" w:type="dxa"/>
          </w:tcPr>
          <w:p w14:paraId="76EA5632" w14:textId="77777777" w:rsidR="0070495A" w:rsidRPr="00D053B6" w:rsidRDefault="0070495A" w:rsidP="00D9266D">
            <w:pPr>
              <w:pStyle w:val="TAL"/>
              <w:rPr>
                <w:noProof/>
              </w:rPr>
            </w:pPr>
            <w:r w:rsidRPr="00D053B6">
              <w:rPr>
                <w:noProof/>
              </w:rPr>
              <w:t>Selection Mode</w:t>
            </w:r>
          </w:p>
        </w:tc>
        <w:tc>
          <w:tcPr>
            <w:tcW w:w="612" w:type="dxa"/>
          </w:tcPr>
          <w:p w14:paraId="16F9BE9E" w14:textId="77777777" w:rsidR="0070495A" w:rsidRPr="00D053B6" w:rsidRDefault="0070495A" w:rsidP="00D9266D">
            <w:pPr>
              <w:pStyle w:val="TAL"/>
              <w:jc w:val="center"/>
            </w:pPr>
            <w:r w:rsidRPr="00D053B6">
              <w:t>O</w:t>
            </w:r>
          </w:p>
        </w:tc>
        <w:tc>
          <w:tcPr>
            <w:tcW w:w="4491" w:type="dxa"/>
          </w:tcPr>
          <w:p w14:paraId="06127005" w14:textId="77777777" w:rsidR="0070495A" w:rsidRPr="00D053B6" w:rsidRDefault="0070495A" w:rsidP="00D9266D">
            <w:pPr>
              <w:pStyle w:val="TAL"/>
            </w:pPr>
            <w:r w:rsidRPr="00D053B6">
              <w:t>Contains APN selection mode (on S5/S8).</w:t>
            </w:r>
          </w:p>
        </w:tc>
        <w:tc>
          <w:tcPr>
            <w:tcW w:w="1836" w:type="dxa"/>
          </w:tcPr>
          <w:p w14:paraId="0C602146" w14:textId="77777777" w:rsidR="0070495A" w:rsidRPr="00D053B6" w:rsidRDefault="0070495A" w:rsidP="00D9266D">
            <w:pPr>
              <w:pStyle w:val="TAL"/>
              <w:rPr>
                <w:noProof/>
              </w:rPr>
            </w:pPr>
            <w:r w:rsidRPr="00D053B6">
              <w:rPr>
                <w:noProof/>
              </w:rPr>
              <w:t>Subclause 12.1.1.7</w:t>
            </w:r>
          </w:p>
        </w:tc>
      </w:tr>
      <w:tr w:rsidR="00D43532" w:rsidRPr="00D053B6" w14:paraId="1CAA2667" w14:textId="77777777" w:rsidTr="005A6119">
        <w:tblPrEx>
          <w:tblLook w:val="0000" w:firstRow="0" w:lastRow="0" w:firstColumn="0" w:lastColumn="0" w:noHBand="0" w:noVBand="0"/>
        </w:tblPrEx>
        <w:trPr>
          <w:jc w:val="center"/>
        </w:trPr>
        <w:tc>
          <w:tcPr>
            <w:tcW w:w="1836" w:type="dxa"/>
          </w:tcPr>
          <w:p w14:paraId="31E676B7" w14:textId="77777777" w:rsidR="00D43532" w:rsidRPr="00D053B6" w:rsidRDefault="00D43532" w:rsidP="005A6119">
            <w:pPr>
              <w:pStyle w:val="TAL"/>
              <w:rPr>
                <w:noProof/>
              </w:rPr>
            </w:pPr>
            <w:r w:rsidRPr="00D053B6">
              <w:rPr>
                <w:noProof/>
              </w:rPr>
              <w:t>Charging Characteristics</w:t>
            </w:r>
          </w:p>
        </w:tc>
        <w:tc>
          <w:tcPr>
            <w:tcW w:w="612" w:type="dxa"/>
          </w:tcPr>
          <w:p w14:paraId="71650E96" w14:textId="77777777" w:rsidR="00D43532" w:rsidRPr="00D053B6" w:rsidRDefault="00D43532" w:rsidP="005A6119">
            <w:pPr>
              <w:pStyle w:val="TAL"/>
              <w:jc w:val="center"/>
            </w:pPr>
            <w:r w:rsidRPr="00D053B6">
              <w:t>O</w:t>
            </w:r>
          </w:p>
        </w:tc>
        <w:tc>
          <w:tcPr>
            <w:tcW w:w="4491" w:type="dxa"/>
          </w:tcPr>
          <w:p w14:paraId="4CED94F7" w14:textId="77777777" w:rsidR="00D43532" w:rsidRPr="00D053B6" w:rsidRDefault="00D43532" w:rsidP="005A6119">
            <w:pPr>
              <w:pStyle w:val="TAL"/>
            </w:pPr>
            <w:r w:rsidRPr="00D053B6">
              <w:t>Contains the Charging Characteristics to be applied for EPC charging</w:t>
            </w:r>
          </w:p>
        </w:tc>
        <w:tc>
          <w:tcPr>
            <w:tcW w:w="1836" w:type="dxa"/>
          </w:tcPr>
          <w:p w14:paraId="5178A6F7" w14:textId="77777777" w:rsidR="00D43532" w:rsidRPr="00D053B6" w:rsidRDefault="00D43532" w:rsidP="005A6119">
            <w:pPr>
              <w:pStyle w:val="TAL"/>
              <w:rPr>
                <w:noProof/>
              </w:rPr>
            </w:pPr>
            <w:r w:rsidRPr="00D053B6">
              <w:rPr>
                <w:noProof/>
              </w:rPr>
              <w:t>Subclause 12.1.1.8</w:t>
            </w:r>
          </w:p>
        </w:tc>
      </w:tr>
      <w:tr w:rsidR="003D3EE1" w:rsidRPr="00D053B6" w14:paraId="0A1A1ED9" w14:textId="77777777" w:rsidTr="005A6119">
        <w:tblPrEx>
          <w:tblLook w:val="0000" w:firstRow="0" w:lastRow="0" w:firstColumn="0" w:lastColumn="0" w:noHBand="0" w:noVBand="0"/>
        </w:tblPrEx>
        <w:trPr>
          <w:jc w:val="center"/>
        </w:trPr>
        <w:tc>
          <w:tcPr>
            <w:tcW w:w="1836" w:type="dxa"/>
          </w:tcPr>
          <w:p w14:paraId="468FFAA2" w14:textId="77777777" w:rsidR="003D3EE1" w:rsidRPr="00D053B6" w:rsidRDefault="003D3EE1" w:rsidP="005A6119">
            <w:pPr>
              <w:pStyle w:val="TAL"/>
              <w:rPr>
                <w:noProof/>
              </w:rPr>
            </w:pPr>
            <w:r w:rsidRPr="00D053B6">
              <w:rPr>
                <w:noProof/>
              </w:rPr>
              <w:t>Serving Network</w:t>
            </w:r>
          </w:p>
        </w:tc>
        <w:tc>
          <w:tcPr>
            <w:tcW w:w="612" w:type="dxa"/>
          </w:tcPr>
          <w:p w14:paraId="1C8F020E" w14:textId="77777777" w:rsidR="003D3EE1" w:rsidRPr="00D053B6" w:rsidRDefault="003D3EE1" w:rsidP="005A6119">
            <w:pPr>
              <w:pStyle w:val="TAL"/>
              <w:jc w:val="center"/>
            </w:pPr>
            <w:r w:rsidRPr="00D053B6">
              <w:t>C</w:t>
            </w:r>
          </w:p>
        </w:tc>
        <w:tc>
          <w:tcPr>
            <w:tcW w:w="4491" w:type="dxa"/>
          </w:tcPr>
          <w:p w14:paraId="354E8776" w14:textId="77777777" w:rsidR="00366AF4" w:rsidRPr="00D053B6" w:rsidRDefault="00366AF4" w:rsidP="00366AF4">
            <w:pPr>
              <w:pStyle w:val="TAL"/>
            </w:pPr>
            <w:r w:rsidRPr="00D053B6">
              <w:t>This IE shall be included on S2a (for TWAN access),S5 and S8 interfaces to identify the Serving Network.</w:t>
            </w:r>
          </w:p>
          <w:p w14:paraId="20AF926F" w14:textId="77777777" w:rsidR="003D3EE1" w:rsidRPr="00D053B6" w:rsidRDefault="00366AF4" w:rsidP="00366AF4">
            <w:pPr>
              <w:pStyle w:val="TAL"/>
            </w:pPr>
            <w:r w:rsidRPr="00D053B6">
              <w:rPr>
                <w:rFonts w:hint="eastAsia"/>
                <w:lang w:eastAsia="zh-CN"/>
              </w:rPr>
              <w:t>This IE may be included on S2a to identify the Serving Network of the eHRPD access network.</w:t>
            </w:r>
          </w:p>
        </w:tc>
        <w:tc>
          <w:tcPr>
            <w:tcW w:w="1836" w:type="dxa"/>
          </w:tcPr>
          <w:p w14:paraId="0A917AA1" w14:textId="77777777" w:rsidR="003D3EE1" w:rsidRPr="00D053B6" w:rsidRDefault="003D3EE1" w:rsidP="005A6119">
            <w:pPr>
              <w:pStyle w:val="TAL"/>
              <w:rPr>
                <w:noProof/>
              </w:rPr>
            </w:pPr>
            <w:r w:rsidRPr="00D053B6">
              <w:rPr>
                <w:noProof/>
              </w:rPr>
              <w:t>Subclause 12.1.1.9</w:t>
            </w:r>
          </w:p>
        </w:tc>
      </w:tr>
      <w:tr w:rsidR="00FD7A0C" w:rsidRPr="00D053B6" w14:paraId="1261AA90" w14:textId="77777777" w:rsidTr="005A6119">
        <w:tblPrEx>
          <w:tblLook w:val="0000" w:firstRow="0" w:lastRow="0" w:firstColumn="0" w:lastColumn="0" w:noHBand="0" w:noVBand="0"/>
        </w:tblPrEx>
        <w:trPr>
          <w:jc w:val="center"/>
        </w:trPr>
        <w:tc>
          <w:tcPr>
            <w:tcW w:w="1836" w:type="dxa"/>
          </w:tcPr>
          <w:p w14:paraId="271E32B1" w14:textId="77777777" w:rsidR="00FD7A0C" w:rsidRPr="00D053B6" w:rsidRDefault="00FD7A0C" w:rsidP="005A6119">
            <w:pPr>
              <w:pStyle w:val="TAL"/>
              <w:rPr>
                <w:noProof/>
              </w:rPr>
            </w:pPr>
            <w:r w:rsidRPr="00D053B6">
              <w:t>Mobile Equipment Identity</w:t>
            </w:r>
          </w:p>
        </w:tc>
        <w:tc>
          <w:tcPr>
            <w:tcW w:w="612" w:type="dxa"/>
          </w:tcPr>
          <w:p w14:paraId="4C8B6B32" w14:textId="77777777" w:rsidR="00FD7A0C" w:rsidRPr="00D053B6" w:rsidRDefault="00FD7A0C" w:rsidP="005A6119">
            <w:pPr>
              <w:pStyle w:val="TAL"/>
              <w:jc w:val="center"/>
            </w:pPr>
            <w:r w:rsidRPr="00D053B6">
              <w:t>O</w:t>
            </w:r>
          </w:p>
        </w:tc>
        <w:tc>
          <w:tcPr>
            <w:tcW w:w="4491" w:type="dxa"/>
          </w:tcPr>
          <w:p w14:paraId="1B9C2E2A" w14:textId="77777777" w:rsidR="00FD7A0C" w:rsidRPr="00D053B6" w:rsidRDefault="00DB7D36" w:rsidP="005A6119">
            <w:pPr>
              <w:pStyle w:val="TAL"/>
            </w:pPr>
            <w:r w:rsidRPr="00D053B6">
              <w:rPr>
                <w:rFonts w:hint="eastAsia"/>
                <w:lang w:eastAsia="zh-CN"/>
              </w:rPr>
              <w:t>This IE shall contain the MEI of the UE and shall be present, if available, on the S5, S8, S2a or S2b interface.</w:t>
            </w:r>
          </w:p>
        </w:tc>
        <w:tc>
          <w:tcPr>
            <w:tcW w:w="1836" w:type="dxa"/>
          </w:tcPr>
          <w:p w14:paraId="51A3C24B" w14:textId="77777777" w:rsidR="00FD7A0C" w:rsidRPr="00D053B6" w:rsidRDefault="00FD7A0C" w:rsidP="005A6119">
            <w:pPr>
              <w:pStyle w:val="TAL"/>
              <w:rPr>
                <w:noProof/>
              </w:rPr>
            </w:pPr>
            <w:r w:rsidRPr="00D053B6">
              <w:rPr>
                <w:noProof/>
              </w:rPr>
              <w:t>Subclause 12.1.1.10</w:t>
            </w:r>
          </w:p>
        </w:tc>
      </w:tr>
      <w:tr w:rsidR="005A6119" w:rsidRPr="00D053B6" w14:paraId="63004A8F" w14:textId="77777777" w:rsidTr="005A6119">
        <w:tblPrEx>
          <w:tblLook w:val="0000" w:firstRow="0" w:lastRow="0" w:firstColumn="0" w:lastColumn="0" w:noHBand="0" w:noVBand="0"/>
        </w:tblPrEx>
        <w:trPr>
          <w:jc w:val="center"/>
        </w:trPr>
        <w:tc>
          <w:tcPr>
            <w:tcW w:w="1836" w:type="dxa"/>
          </w:tcPr>
          <w:p w14:paraId="47D91EB1" w14:textId="77777777" w:rsidR="005A6119" w:rsidRPr="00D053B6" w:rsidRDefault="005A6119" w:rsidP="005A6119">
            <w:pPr>
              <w:pStyle w:val="TAL"/>
              <w:rPr>
                <w:noProof/>
              </w:rPr>
            </w:pPr>
            <w:r w:rsidRPr="00D053B6">
              <w:rPr>
                <w:noProof/>
              </w:rPr>
              <w:t>MSISDN</w:t>
            </w:r>
          </w:p>
        </w:tc>
        <w:tc>
          <w:tcPr>
            <w:tcW w:w="612" w:type="dxa"/>
          </w:tcPr>
          <w:p w14:paraId="6F7B57F8" w14:textId="77777777" w:rsidR="005A6119" w:rsidRPr="00D053B6" w:rsidRDefault="005A6119" w:rsidP="005A6119">
            <w:pPr>
              <w:pStyle w:val="TAL"/>
              <w:jc w:val="center"/>
            </w:pPr>
            <w:r w:rsidRPr="00D053B6">
              <w:t>O</w:t>
            </w:r>
          </w:p>
        </w:tc>
        <w:tc>
          <w:tcPr>
            <w:tcW w:w="4491" w:type="dxa"/>
          </w:tcPr>
          <w:p w14:paraId="69EAC5F8" w14:textId="77777777" w:rsidR="005A6119" w:rsidRPr="00D053B6" w:rsidRDefault="00243C80" w:rsidP="005A6119">
            <w:pPr>
              <w:pStyle w:val="TAL"/>
            </w:pPr>
            <w:r w:rsidRPr="00D053B6">
              <w:t>This IE shall contains the MSISDN and shall be present, if available, on the S5, S8, S2a or S2b interfaces.</w:t>
            </w:r>
          </w:p>
        </w:tc>
        <w:tc>
          <w:tcPr>
            <w:tcW w:w="1836" w:type="dxa"/>
          </w:tcPr>
          <w:p w14:paraId="6EB9A51D" w14:textId="77777777" w:rsidR="005A6119" w:rsidRPr="00D053B6" w:rsidRDefault="005A6119" w:rsidP="005A6119">
            <w:pPr>
              <w:pStyle w:val="TAL"/>
              <w:rPr>
                <w:noProof/>
              </w:rPr>
            </w:pPr>
            <w:r w:rsidRPr="00D053B6">
              <w:rPr>
                <w:noProof/>
              </w:rPr>
              <w:t>Subclause 12.1.1.11</w:t>
            </w:r>
          </w:p>
        </w:tc>
      </w:tr>
      <w:tr w:rsidR="002D601D" w:rsidRPr="00D053B6" w14:paraId="7FE393AF" w14:textId="77777777" w:rsidTr="0054406F">
        <w:tblPrEx>
          <w:tblLook w:val="0000" w:firstRow="0" w:lastRow="0" w:firstColumn="0" w:lastColumn="0" w:noHBand="0" w:noVBand="0"/>
        </w:tblPrEx>
        <w:trPr>
          <w:jc w:val="center"/>
        </w:trPr>
        <w:tc>
          <w:tcPr>
            <w:tcW w:w="1836" w:type="dxa"/>
          </w:tcPr>
          <w:p w14:paraId="1D394810" w14:textId="77777777" w:rsidR="002D601D" w:rsidRPr="00D053B6" w:rsidRDefault="002D601D" w:rsidP="0054406F">
            <w:pPr>
              <w:pStyle w:val="TAL"/>
              <w:rPr>
                <w:noProof/>
              </w:rPr>
            </w:pPr>
            <w:r w:rsidRPr="00D053B6">
              <w:rPr>
                <w:rFonts w:hint="eastAsia"/>
                <w:noProof/>
                <w:lang w:eastAsia="zh-CN"/>
              </w:rPr>
              <w:t xml:space="preserve">Maximum </w:t>
            </w:r>
            <w:r w:rsidRPr="00D053B6">
              <w:rPr>
                <w:noProof/>
              </w:rPr>
              <w:t>APN Restriction</w:t>
            </w:r>
          </w:p>
        </w:tc>
        <w:tc>
          <w:tcPr>
            <w:tcW w:w="612" w:type="dxa"/>
          </w:tcPr>
          <w:p w14:paraId="398E47CF" w14:textId="77777777" w:rsidR="002D601D" w:rsidRPr="00D053B6" w:rsidRDefault="002D601D" w:rsidP="0054406F">
            <w:pPr>
              <w:pStyle w:val="TAC"/>
            </w:pPr>
            <w:r w:rsidRPr="00D053B6">
              <w:t>O</w:t>
            </w:r>
          </w:p>
        </w:tc>
        <w:tc>
          <w:tcPr>
            <w:tcW w:w="4491" w:type="dxa"/>
          </w:tcPr>
          <w:p w14:paraId="22659A4E" w14:textId="77777777" w:rsidR="002D601D" w:rsidRPr="00D053B6" w:rsidRDefault="002D601D" w:rsidP="0054406F">
            <w:pPr>
              <w:pStyle w:val="TAL"/>
            </w:pPr>
            <w:r w:rsidRPr="00D053B6">
              <w:t xml:space="preserve">Contains the most stringent restriction </w:t>
            </w:r>
            <w:r w:rsidRPr="00D053B6">
              <w:rPr>
                <w:rFonts w:hint="eastAsia"/>
                <w:lang w:eastAsia="zh-CN"/>
              </w:rPr>
              <w:t>of</w:t>
            </w:r>
            <w:r w:rsidRPr="00D053B6">
              <w:t xml:space="preserve"> already active PDN connection</w:t>
            </w:r>
            <w:r w:rsidRPr="00D053B6">
              <w:rPr>
                <w:rFonts w:hint="eastAsia"/>
                <w:lang w:eastAsia="zh-CN"/>
              </w:rPr>
              <w:t>s</w:t>
            </w:r>
            <w:r w:rsidRPr="00D053B6">
              <w:t xml:space="preserve"> (on S5/S8).</w:t>
            </w:r>
          </w:p>
        </w:tc>
        <w:tc>
          <w:tcPr>
            <w:tcW w:w="1836" w:type="dxa"/>
          </w:tcPr>
          <w:p w14:paraId="2EDD6E77" w14:textId="77777777" w:rsidR="002D601D" w:rsidRPr="00D053B6" w:rsidRDefault="002D601D" w:rsidP="0054406F">
            <w:pPr>
              <w:pStyle w:val="TAL"/>
              <w:rPr>
                <w:noProof/>
                <w:lang w:eastAsia="zh-CN"/>
              </w:rPr>
            </w:pPr>
            <w:r w:rsidRPr="00D053B6">
              <w:rPr>
                <w:noProof/>
              </w:rPr>
              <w:t>Subclause 12.1.1.</w:t>
            </w:r>
            <w:r w:rsidRPr="00D053B6">
              <w:rPr>
                <w:noProof/>
                <w:lang w:eastAsia="zh-CN"/>
              </w:rPr>
              <w:t>13</w:t>
            </w:r>
          </w:p>
        </w:tc>
      </w:tr>
      <w:tr w:rsidR="006329C3" w:rsidRPr="00D053B6" w14:paraId="1E7CFCC8"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58A59337" w14:textId="77777777" w:rsidR="006329C3" w:rsidRPr="00D053B6" w:rsidRDefault="006329C3" w:rsidP="0021147F">
            <w:pPr>
              <w:pStyle w:val="TAL"/>
              <w:rPr>
                <w:noProof/>
              </w:rPr>
            </w:pPr>
            <w:r w:rsidRPr="00D053B6">
              <w:t>Unauthenticated</w:t>
            </w:r>
            <w:r w:rsidRPr="00D053B6">
              <w:rPr>
                <w:rFonts w:hint="eastAsia"/>
                <w:noProof/>
                <w:lang w:eastAsia="zh-CN"/>
              </w:rPr>
              <w:t xml:space="preserve"> IMSI</w:t>
            </w:r>
          </w:p>
        </w:tc>
        <w:tc>
          <w:tcPr>
            <w:tcW w:w="612" w:type="dxa"/>
            <w:tcBorders>
              <w:top w:val="single" w:sz="4" w:space="0" w:color="auto"/>
              <w:left w:val="single" w:sz="4" w:space="0" w:color="auto"/>
              <w:bottom w:val="single" w:sz="4" w:space="0" w:color="auto"/>
              <w:right w:val="single" w:sz="4" w:space="0" w:color="auto"/>
            </w:tcBorders>
          </w:tcPr>
          <w:p w14:paraId="630D7B85" w14:textId="77777777" w:rsidR="006329C3" w:rsidRPr="00D053B6" w:rsidRDefault="006329C3" w:rsidP="0021147F">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74895A7" w14:textId="77777777" w:rsidR="006329C3" w:rsidRPr="00D053B6" w:rsidRDefault="006329C3" w:rsidP="0021147F">
            <w:pPr>
              <w:pStyle w:val="TAL"/>
              <w:rPr>
                <w:iCs/>
              </w:rPr>
            </w:pPr>
            <w:r w:rsidRPr="00D053B6">
              <w:t>Contains the Unauthenticated</w:t>
            </w:r>
            <w:r w:rsidRPr="00D053B6">
              <w:rPr>
                <w:rFonts w:hint="eastAsia"/>
                <w:noProof/>
                <w:lang w:eastAsia="zh-CN"/>
              </w:rPr>
              <w:t xml:space="preserve"> IMSI</w:t>
            </w:r>
          </w:p>
        </w:tc>
        <w:tc>
          <w:tcPr>
            <w:tcW w:w="1836" w:type="dxa"/>
            <w:tcBorders>
              <w:top w:val="single" w:sz="4" w:space="0" w:color="auto"/>
              <w:left w:val="single" w:sz="4" w:space="0" w:color="auto"/>
              <w:bottom w:val="single" w:sz="4" w:space="0" w:color="auto"/>
              <w:right w:val="single" w:sz="4" w:space="0" w:color="auto"/>
            </w:tcBorders>
          </w:tcPr>
          <w:p w14:paraId="56A1F691" w14:textId="77777777" w:rsidR="006329C3" w:rsidRPr="00D053B6" w:rsidRDefault="006329C3" w:rsidP="0021147F">
            <w:pPr>
              <w:pStyle w:val="TAL"/>
              <w:rPr>
                <w:noProof/>
              </w:rPr>
            </w:pPr>
            <w:r w:rsidRPr="00D053B6">
              <w:rPr>
                <w:noProof/>
              </w:rPr>
              <w:t>Subclause 12.1.1.14</w:t>
            </w:r>
          </w:p>
        </w:tc>
      </w:tr>
      <w:tr w:rsidR="007F3128" w:rsidRPr="00D053B6" w14:paraId="71933763"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3BFA51E8"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0D25158A" w14:textId="77777777" w:rsidR="007F3128" w:rsidRPr="00D053B6" w:rsidRDefault="007F3128" w:rsidP="0021147F">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62B803F5" w14:textId="77777777" w:rsidR="007F3128" w:rsidRPr="00D053B6" w:rsidRDefault="007F3128" w:rsidP="0021147F">
            <w:pPr>
              <w:pStyle w:val="TAL"/>
              <w:rPr>
                <w:iCs/>
                <w:lang w:val="en-US"/>
              </w:rPr>
            </w:pPr>
            <w:r w:rsidRPr="00D053B6">
              <w:rPr>
                <w:lang w:val="en-US"/>
              </w:rPr>
              <w:t>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487CAA04" w14:textId="77777777" w:rsidR="007F3128" w:rsidRPr="00D053B6" w:rsidRDefault="007F3128" w:rsidP="0021147F">
            <w:pPr>
              <w:pStyle w:val="TAL"/>
              <w:rPr>
                <w:lang w:val="en-US"/>
              </w:rPr>
            </w:pPr>
            <w:r w:rsidRPr="00D053B6">
              <w:rPr>
                <w:lang w:val="en-US"/>
              </w:rPr>
              <w:t>Subclause 12.1.1.15</w:t>
            </w:r>
          </w:p>
        </w:tc>
      </w:tr>
      <w:tr w:rsidR="002D0AEF" w:rsidRPr="00D053B6" w14:paraId="538F10F7" w14:textId="77777777" w:rsidTr="00494999">
        <w:trPr>
          <w:jc w:val="center"/>
        </w:trPr>
        <w:tc>
          <w:tcPr>
            <w:tcW w:w="1836" w:type="dxa"/>
            <w:tcBorders>
              <w:top w:val="single" w:sz="4" w:space="0" w:color="auto"/>
              <w:left w:val="single" w:sz="4" w:space="0" w:color="auto"/>
              <w:bottom w:val="single" w:sz="4" w:space="0" w:color="auto"/>
              <w:right w:val="single" w:sz="4" w:space="0" w:color="auto"/>
            </w:tcBorders>
          </w:tcPr>
          <w:p w14:paraId="37C0CC4C" w14:textId="77777777" w:rsidR="002D0AEF" w:rsidRPr="00D053B6" w:rsidRDefault="002D0AEF" w:rsidP="00494999">
            <w:pPr>
              <w:pStyle w:val="TAL"/>
              <w:rPr>
                <w:lang w:val="en-US"/>
              </w:rPr>
            </w:pPr>
            <w:r w:rsidRPr="00D053B6">
              <w:t>Signalling Priority Indication</w:t>
            </w:r>
            <w:r w:rsidR="00434E66" w:rsidRPr="00D053B6">
              <w:t xml:space="preserve"> </w:t>
            </w:r>
          </w:p>
        </w:tc>
        <w:tc>
          <w:tcPr>
            <w:tcW w:w="612" w:type="dxa"/>
            <w:tcBorders>
              <w:top w:val="single" w:sz="4" w:space="0" w:color="auto"/>
              <w:left w:val="single" w:sz="4" w:space="0" w:color="auto"/>
              <w:bottom w:val="single" w:sz="4" w:space="0" w:color="auto"/>
              <w:right w:val="single" w:sz="4" w:space="0" w:color="auto"/>
            </w:tcBorders>
          </w:tcPr>
          <w:p w14:paraId="7A6A58D9" w14:textId="77777777" w:rsidR="002D0AEF" w:rsidRPr="00D053B6" w:rsidRDefault="002D0AEF" w:rsidP="00494999">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CDF637B" w14:textId="77777777" w:rsidR="002D0AEF" w:rsidRPr="00D053B6" w:rsidRDefault="002D0AEF" w:rsidP="00494999">
            <w:pPr>
              <w:pStyle w:val="TAL"/>
              <w:rPr>
                <w:iCs/>
                <w:lang w:val="en-US"/>
              </w:rPr>
            </w:pPr>
            <w:r w:rsidRPr="00D053B6">
              <w:rPr>
                <w:rFonts w:cs="Arial"/>
                <w:szCs w:val="18"/>
                <w:lang w:eastAsia="zh-CN"/>
              </w:rPr>
              <w:t>The SGW shall forward this IE on the S5/S8 interfaces if received from the MME/SGSN.</w:t>
            </w:r>
          </w:p>
        </w:tc>
        <w:tc>
          <w:tcPr>
            <w:tcW w:w="1836" w:type="dxa"/>
            <w:tcBorders>
              <w:top w:val="single" w:sz="4" w:space="0" w:color="auto"/>
              <w:left w:val="single" w:sz="4" w:space="0" w:color="auto"/>
              <w:bottom w:val="single" w:sz="4" w:space="0" w:color="auto"/>
              <w:right w:val="single" w:sz="4" w:space="0" w:color="auto"/>
            </w:tcBorders>
          </w:tcPr>
          <w:p w14:paraId="00F86032" w14:textId="77777777" w:rsidR="002D0AEF" w:rsidRPr="00D053B6" w:rsidRDefault="002D0AEF" w:rsidP="00494999">
            <w:pPr>
              <w:pStyle w:val="TAL"/>
              <w:rPr>
                <w:lang w:val="en-US"/>
              </w:rPr>
            </w:pPr>
            <w:r w:rsidRPr="00D053B6">
              <w:rPr>
                <w:lang w:val="en-US"/>
              </w:rPr>
              <w:t>Subclause 12.1.1.17</w:t>
            </w:r>
          </w:p>
        </w:tc>
      </w:tr>
      <w:tr w:rsidR="002C52A0" w:rsidRPr="00D053B6" w14:paraId="583F4EB2" w14:textId="77777777" w:rsidTr="0027242B">
        <w:trPr>
          <w:jc w:val="center"/>
        </w:trPr>
        <w:tc>
          <w:tcPr>
            <w:tcW w:w="1836" w:type="dxa"/>
            <w:tcBorders>
              <w:top w:val="single" w:sz="4" w:space="0" w:color="auto"/>
              <w:left w:val="single" w:sz="4" w:space="0" w:color="auto"/>
              <w:bottom w:val="single" w:sz="4" w:space="0" w:color="auto"/>
              <w:right w:val="single" w:sz="4" w:space="0" w:color="auto"/>
            </w:tcBorders>
          </w:tcPr>
          <w:p w14:paraId="328AB36B" w14:textId="77777777" w:rsidR="002C52A0" w:rsidRPr="00D053B6" w:rsidRDefault="002C52A0" w:rsidP="0027242B">
            <w:pPr>
              <w:pStyle w:val="TAL"/>
            </w:pPr>
            <w:r w:rsidRPr="00D053B6">
              <w:rPr>
                <w:lang w:val="en-US"/>
              </w:rPr>
              <w:t>Additional Protocol Configuration Options</w:t>
            </w:r>
          </w:p>
        </w:tc>
        <w:tc>
          <w:tcPr>
            <w:tcW w:w="612" w:type="dxa"/>
            <w:tcBorders>
              <w:top w:val="single" w:sz="4" w:space="0" w:color="auto"/>
              <w:left w:val="single" w:sz="4" w:space="0" w:color="auto"/>
              <w:bottom w:val="single" w:sz="4" w:space="0" w:color="auto"/>
              <w:right w:val="single" w:sz="4" w:space="0" w:color="auto"/>
            </w:tcBorders>
          </w:tcPr>
          <w:p w14:paraId="0E11CD17" w14:textId="77777777" w:rsidR="002C52A0" w:rsidRPr="00D053B6" w:rsidRDefault="002C52A0" w:rsidP="0027242B">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BF5AE31" w14:textId="77777777" w:rsidR="002C52A0" w:rsidRPr="00D053B6" w:rsidRDefault="002C52A0" w:rsidP="0027242B">
            <w:pPr>
              <w:pStyle w:val="TAL"/>
              <w:rPr>
                <w:rFonts w:cs="Arial"/>
                <w:szCs w:val="18"/>
                <w:lang w:eastAsia="zh-CN"/>
              </w:rPr>
            </w:pPr>
            <w:r w:rsidRPr="00D053B6">
              <w:rPr>
                <w:lang w:val="en-US"/>
              </w:rPr>
              <w:t>Contains Additional Protocol Configuration Options.</w:t>
            </w:r>
            <w:r w:rsidR="00434E66" w:rsidRPr="00D053B6">
              <w:rPr>
                <w:lang w:val="en-US"/>
              </w:rPr>
              <w:t xml:space="preserve"> </w:t>
            </w:r>
          </w:p>
        </w:tc>
        <w:tc>
          <w:tcPr>
            <w:tcW w:w="1836" w:type="dxa"/>
            <w:tcBorders>
              <w:top w:val="single" w:sz="4" w:space="0" w:color="auto"/>
              <w:left w:val="single" w:sz="4" w:space="0" w:color="auto"/>
              <w:bottom w:val="single" w:sz="4" w:space="0" w:color="auto"/>
              <w:right w:val="single" w:sz="4" w:space="0" w:color="auto"/>
            </w:tcBorders>
          </w:tcPr>
          <w:p w14:paraId="7B286889" w14:textId="77777777" w:rsidR="002C52A0" w:rsidRPr="00D053B6" w:rsidRDefault="002C52A0" w:rsidP="0027242B">
            <w:pPr>
              <w:pStyle w:val="TAL"/>
              <w:rPr>
                <w:lang w:val="en-US"/>
              </w:rPr>
            </w:pPr>
            <w:r w:rsidRPr="00D053B6">
              <w:rPr>
                <w:lang w:val="en-US"/>
              </w:rPr>
              <w:t>Subclause 12.1.1.19</w:t>
            </w:r>
          </w:p>
        </w:tc>
      </w:tr>
      <w:tr w:rsidR="009B2C4F" w:rsidRPr="00D053B6" w14:paraId="616917DA" w14:textId="77777777" w:rsidTr="0027242B">
        <w:trPr>
          <w:jc w:val="center"/>
        </w:trPr>
        <w:tc>
          <w:tcPr>
            <w:tcW w:w="1836" w:type="dxa"/>
            <w:tcBorders>
              <w:top w:val="single" w:sz="4" w:space="0" w:color="auto"/>
              <w:left w:val="single" w:sz="4" w:space="0" w:color="auto"/>
              <w:bottom w:val="single" w:sz="4" w:space="0" w:color="auto"/>
              <w:right w:val="single" w:sz="4" w:space="0" w:color="auto"/>
            </w:tcBorders>
          </w:tcPr>
          <w:p w14:paraId="0FBAF77B" w14:textId="77777777" w:rsidR="009B2C4F" w:rsidRPr="00D053B6" w:rsidRDefault="009B2C4F" w:rsidP="002F4A9F">
            <w:pPr>
              <w:pStyle w:val="TAL"/>
              <w:rPr>
                <w:lang w:val="en-US" w:eastAsia="zh-CN"/>
              </w:rPr>
            </w:pPr>
            <w:r w:rsidRPr="00D053B6">
              <w:rPr>
                <w:rFonts w:hint="eastAsia"/>
                <w:lang w:val="en-US" w:eastAsia="zh-CN"/>
              </w:rPr>
              <w:t>MME/SGSN Identifier</w:t>
            </w:r>
          </w:p>
        </w:tc>
        <w:tc>
          <w:tcPr>
            <w:tcW w:w="612" w:type="dxa"/>
            <w:tcBorders>
              <w:top w:val="single" w:sz="4" w:space="0" w:color="auto"/>
              <w:left w:val="single" w:sz="4" w:space="0" w:color="auto"/>
              <w:bottom w:val="single" w:sz="4" w:space="0" w:color="auto"/>
              <w:right w:val="single" w:sz="4" w:space="0" w:color="auto"/>
            </w:tcBorders>
          </w:tcPr>
          <w:p w14:paraId="12B4E3FB" w14:textId="77777777" w:rsidR="009B2C4F" w:rsidRPr="00D053B6" w:rsidRDefault="009B2C4F" w:rsidP="002F4A9F">
            <w:pPr>
              <w:pStyle w:val="TAL"/>
              <w:jc w:val="center"/>
              <w:rPr>
                <w:lang w:val="en-US" w:eastAsia="zh-CN"/>
              </w:rPr>
            </w:pPr>
            <w:r w:rsidRPr="00D053B6">
              <w:rPr>
                <w:rFonts w:hint="eastAsia"/>
                <w:lang w:val="en-US" w:eastAsia="zh-CN"/>
              </w:rPr>
              <w:t>O</w:t>
            </w:r>
          </w:p>
        </w:tc>
        <w:tc>
          <w:tcPr>
            <w:tcW w:w="4491" w:type="dxa"/>
            <w:tcBorders>
              <w:top w:val="single" w:sz="4" w:space="0" w:color="auto"/>
              <w:left w:val="single" w:sz="4" w:space="0" w:color="auto"/>
              <w:bottom w:val="single" w:sz="4" w:space="0" w:color="auto"/>
              <w:right w:val="single" w:sz="4" w:space="0" w:color="auto"/>
            </w:tcBorders>
          </w:tcPr>
          <w:p w14:paraId="409AD3CC" w14:textId="77777777" w:rsidR="009B2C4F" w:rsidRPr="00D053B6" w:rsidRDefault="009B2C4F" w:rsidP="002F4A9F">
            <w:pPr>
              <w:pStyle w:val="TAL"/>
              <w:rPr>
                <w:lang w:val="en-US"/>
              </w:rPr>
            </w:pPr>
            <w:r w:rsidRPr="00D053B6">
              <w:rPr>
                <w:rFonts w:hint="eastAsia"/>
                <w:lang w:eastAsia="zh-CN"/>
              </w:rPr>
              <w:t>The SGW shall include</w:t>
            </w:r>
            <w:r w:rsidRPr="00D053B6">
              <w:t xml:space="preserve"> </w:t>
            </w:r>
            <w:r w:rsidRPr="00D053B6">
              <w:rPr>
                <w:rFonts w:hint="eastAsia"/>
                <w:lang w:eastAsia="zh-CN"/>
              </w:rPr>
              <w:t>the</w:t>
            </w:r>
            <w:r w:rsidRPr="00D053B6">
              <w:t xml:space="preserve"> </w:t>
            </w:r>
            <w:r w:rsidRPr="00D053B6">
              <w:rPr>
                <w:rFonts w:hint="eastAsia"/>
                <w:lang w:eastAsia="zh-CN"/>
              </w:rPr>
              <w:t>MME/SGSN Identifier on the S5 interface</w:t>
            </w:r>
            <w:r w:rsidRPr="00D053B6">
              <w:rPr>
                <w:iCs/>
              </w:rPr>
              <w:t xml:space="preserve"> if </w:t>
            </w:r>
            <w:r w:rsidRPr="00D053B6">
              <w:rPr>
                <w:rFonts w:hint="eastAsia"/>
                <w:iCs/>
                <w:lang w:eastAsia="zh-CN"/>
              </w:rPr>
              <w:t>the SGW supports the PGW triggered SGW restoration</w:t>
            </w:r>
            <w:r w:rsidRPr="00D053B6">
              <w:rPr>
                <w:szCs w:val="18"/>
              </w:rPr>
              <w:t xml:space="preserve"> </w:t>
            </w:r>
            <w:r w:rsidRPr="00D053B6">
              <w:rPr>
                <w:rFonts w:hint="eastAsia"/>
                <w:szCs w:val="18"/>
                <w:lang w:eastAsia="zh-CN"/>
              </w:rPr>
              <w:t xml:space="preserve">procedure </w:t>
            </w:r>
            <w:r w:rsidRPr="00D053B6">
              <w:rPr>
                <w:rFonts w:cs="Arial"/>
                <w:szCs w:val="18"/>
                <w:lang w:val="en-US" w:eastAsia="zh-CN"/>
              </w:rPr>
              <w:t>and this information is received from the MME/SGSN</w:t>
            </w:r>
            <w:r w:rsidRPr="00D053B6">
              <w:rPr>
                <w:rFonts w:cs="Arial" w:hint="eastAsia"/>
                <w:color w:val="FF0000"/>
                <w:szCs w:val="18"/>
                <w:lang w:val="en-US" w:eastAsia="zh-CN"/>
              </w:rPr>
              <w:t xml:space="preserve"> </w:t>
            </w:r>
            <w:r w:rsidRPr="00D053B6">
              <w:rPr>
                <w:szCs w:val="18"/>
              </w:rPr>
              <w:t>as specified in 3GPP TS 23.007 [13].</w:t>
            </w:r>
          </w:p>
        </w:tc>
        <w:tc>
          <w:tcPr>
            <w:tcW w:w="1836" w:type="dxa"/>
            <w:tcBorders>
              <w:top w:val="single" w:sz="4" w:space="0" w:color="auto"/>
              <w:left w:val="single" w:sz="4" w:space="0" w:color="auto"/>
              <w:bottom w:val="single" w:sz="4" w:space="0" w:color="auto"/>
              <w:right w:val="single" w:sz="4" w:space="0" w:color="auto"/>
            </w:tcBorders>
          </w:tcPr>
          <w:p w14:paraId="0EBC1B1E" w14:textId="77777777" w:rsidR="009B2C4F" w:rsidRPr="00D053B6" w:rsidRDefault="009B2C4F" w:rsidP="00467058">
            <w:pPr>
              <w:keepNext/>
              <w:keepLines/>
              <w:spacing w:after="0"/>
              <w:rPr>
                <w:rFonts w:ascii="Arial" w:hAnsi="Arial"/>
                <w:sz w:val="18"/>
                <w:lang w:eastAsia="zh-CN"/>
              </w:rPr>
            </w:pPr>
            <w:r w:rsidRPr="00D053B6">
              <w:rPr>
                <w:rFonts w:ascii="Arial" w:hAnsi="Arial"/>
                <w:sz w:val="18"/>
                <w:lang w:eastAsia="zh-CN"/>
              </w:rPr>
              <w:t>Subclause 12.1.1.20</w:t>
            </w:r>
          </w:p>
        </w:tc>
      </w:tr>
      <w:tr w:rsidR="002F4A9F" w:rsidRPr="00D053B6" w14:paraId="736358F4" w14:textId="77777777" w:rsidTr="002F4A9F">
        <w:trPr>
          <w:jc w:val="center"/>
        </w:trPr>
        <w:tc>
          <w:tcPr>
            <w:tcW w:w="1836" w:type="dxa"/>
            <w:tcBorders>
              <w:top w:val="single" w:sz="4" w:space="0" w:color="auto"/>
              <w:left w:val="single" w:sz="4" w:space="0" w:color="auto"/>
              <w:bottom w:val="single" w:sz="4" w:space="0" w:color="auto"/>
              <w:right w:val="single" w:sz="4" w:space="0" w:color="auto"/>
            </w:tcBorders>
          </w:tcPr>
          <w:p w14:paraId="17C4EAC0" w14:textId="77777777" w:rsidR="002F4A9F" w:rsidRPr="00D053B6" w:rsidRDefault="002F4A9F" w:rsidP="002F4A9F">
            <w:pPr>
              <w:keepNext/>
              <w:keepLines/>
              <w:spacing w:after="0"/>
              <w:rPr>
                <w:rFonts w:ascii="Arial" w:hAnsi="Arial"/>
                <w:sz w:val="18"/>
                <w:lang w:val="en-US"/>
              </w:rPr>
            </w:pPr>
            <w:r w:rsidRPr="00D053B6">
              <w:rPr>
                <w:rFonts w:ascii="Arial" w:hAnsi="Arial"/>
                <w:sz w:val="18"/>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786E9872" w14:textId="77777777" w:rsidR="002F4A9F" w:rsidRPr="00D053B6" w:rsidRDefault="002F4A9F" w:rsidP="002F4A9F">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45DB3F4E" w14:textId="77777777" w:rsidR="002F4A9F" w:rsidRPr="00D053B6" w:rsidRDefault="00A232A9" w:rsidP="002F4A9F">
            <w:pPr>
              <w:keepNext/>
              <w:keepLines/>
              <w:spacing w:after="0"/>
              <w:rPr>
                <w:rFonts w:ascii="Arial" w:hAnsi="Arial"/>
                <w:sz w:val="18"/>
                <w:lang w:val="en-US"/>
              </w:rPr>
            </w:pPr>
            <w:r w:rsidRPr="00D053B6">
              <w:rPr>
                <w:rFonts w:ascii="Arial" w:hAnsi="Arial" w:hint="eastAsia"/>
                <w:sz w:val="18"/>
                <w:lang w:val="en-US" w:eastAsia="zh-CN"/>
              </w:rPr>
              <w:t xml:space="preserve">The TWAN shall </w:t>
            </w:r>
            <w:r w:rsidRPr="00D053B6">
              <w:rPr>
                <w:rFonts w:ascii="Arial" w:hAnsi="Arial"/>
                <w:sz w:val="18"/>
                <w:lang w:val="en-US"/>
              </w:rPr>
              <w:t>include the access network identifier on S2a</w:t>
            </w:r>
            <w:r w:rsidRPr="00D053B6">
              <w:rPr>
                <w:rFonts w:ascii="Arial" w:hAnsi="Arial" w:hint="eastAsia"/>
                <w:sz w:val="18"/>
                <w:lang w:val="en-US" w:eastAsia="zh-CN"/>
              </w:rPr>
              <w:t>.</w:t>
            </w:r>
          </w:p>
        </w:tc>
        <w:tc>
          <w:tcPr>
            <w:tcW w:w="1836" w:type="dxa"/>
            <w:tcBorders>
              <w:top w:val="single" w:sz="4" w:space="0" w:color="auto"/>
              <w:left w:val="single" w:sz="4" w:space="0" w:color="auto"/>
              <w:bottom w:val="single" w:sz="4" w:space="0" w:color="auto"/>
              <w:right w:val="single" w:sz="4" w:space="0" w:color="auto"/>
            </w:tcBorders>
          </w:tcPr>
          <w:p w14:paraId="071870C6" w14:textId="77777777" w:rsidR="00F46F47" w:rsidRPr="00D053B6" w:rsidRDefault="00F46F47" w:rsidP="00F46F47">
            <w:pPr>
              <w:keepNext/>
              <w:keepLines/>
              <w:spacing w:after="0"/>
              <w:rPr>
                <w:rFonts w:ascii="Arial" w:hAnsi="Arial"/>
                <w:sz w:val="18"/>
                <w:lang w:eastAsia="zh-CN"/>
              </w:rPr>
            </w:pPr>
            <w:r w:rsidRPr="00D053B6">
              <w:rPr>
                <w:rFonts w:ascii="Arial" w:hAnsi="Arial"/>
                <w:sz w:val="18"/>
                <w:lang w:eastAsia="zh-CN"/>
              </w:rPr>
              <w:t>IETF RFC 6757 [37]</w:t>
            </w:r>
          </w:p>
          <w:p w14:paraId="4FAB22D0" w14:textId="77777777" w:rsidR="00467058" w:rsidRPr="00D053B6" w:rsidRDefault="00F46F47" w:rsidP="00F46F47">
            <w:pPr>
              <w:keepNext/>
              <w:keepLines/>
              <w:spacing w:after="0"/>
              <w:rPr>
                <w:rFonts w:ascii="Arial" w:hAnsi="Arial"/>
                <w:sz w:val="18"/>
                <w:lang w:eastAsia="zh-CN"/>
              </w:rPr>
            </w:pPr>
            <w:r w:rsidRPr="00D053B6">
              <w:rPr>
                <w:rFonts w:ascii="Arial" w:hAnsi="Arial" w:hint="eastAsia"/>
                <w:sz w:val="18"/>
                <w:lang w:eastAsia="zh-CN"/>
              </w:rPr>
              <w:t xml:space="preserve">IETF </w:t>
            </w:r>
            <w:r w:rsidR="00434E66" w:rsidRPr="00D053B6">
              <w:rPr>
                <w:rFonts w:ascii="Arial" w:hAnsi="Arial"/>
                <w:sz w:val="18"/>
                <w:lang w:eastAsia="zh-CN"/>
              </w:rPr>
              <w:t>RFC 7563</w:t>
            </w:r>
            <w:r w:rsidRPr="00D053B6">
              <w:rPr>
                <w:rFonts w:ascii="Arial" w:hAnsi="Arial" w:hint="eastAsia"/>
                <w:sz w:val="18"/>
                <w:lang w:eastAsia="zh-CN"/>
              </w:rPr>
              <w:t xml:space="preserve"> [41]</w:t>
            </w:r>
          </w:p>
        </w:tc>
      </w:tr>
      <w:tr w:rsidR="00A232A9" w:rsidRPr="00D053B6" w14:paraId="57183125" w14:textId="77777777" w:rsidTr="0096096D">
        <w:trPr>
          <w:jc w:val="center"/>
        </w:trPr>
        <w:tc>
          <w:tcPr>
            <w:tcW w:w="1836" w:type="dxa"/>
            <w:tcBorders>
              <w:top w:val="single" w:sz="4" w:space="0" w:color="auto"/>
              <w:left w:val="single" w:sz="4" w:space="0" w:color="auto"/>
              <w:bottom w:val="single" w:sz="4" w:space="0" w:color="auto"/>
              <w:right w:val="single" w:sz="4" w:space="0" w:color="auto"/>
            </w:tcBorders>
          </w:tcPr>
          <w:p w14:paraId="45588F36" w14:textId="77777777" w:rsidR="00A232A9" w:rsidRPr="00D053B6" w:rsidRDefault="00A232A9" w:rsidP="0096096D">
            <w:pPr>
              <w:keepNext/>
              <w:keepLines/>
              <w:spacing w:after="0"/>
              <w:rPr>
                <w:rFonts w:ascii="Arial" w:hAnsi="Arial"/>
                <w:sz w:val="18"/>
                <w:lang w:val="en-US"/>
              </w:rPr>
            </w:pPr>
            <w:r w:rsidRPr="00D053B6">
              <w:rPr>
                <w:rFonts w:ascii="Arial" w:hAnsi="Arial" w:hint="eastAsia"/>
                <w:sz w:val="18"/>
                <w:lang w:val="en-US"/>
              </w:rPr>
              <w:t>Trusted WLAN Mode Indication</w:t>
            </w:r>
          </w:p>
        </w:tc>
        <w:tc>
          <w:tcPr>
            <w:tcW w:w="612" w:type="dxa"/>
            <w:tcBorders>
              <w:top w:val="single" w:sz="4" w:space="0" w:color="auto"/>
              <w:left w:val="single" w:sz="4" w:space="0" w:color="auto"/>
              <w:bottom w:val="single" w:sz="4" w:space="0" w:color="auto"/>
              <w:right w:val="single" w:sz="4" w:space="0" w:color="auto"/>
            </w:tcBorders>
          </w:tcPr>
          <w:p w14:paraId="717AED25" w14:textId="77777777" w:rsidR="00A232A9" w:rsidRPr="00D053B6" w:rsidRDefault="00A232A9" w:rsidP="0096096D">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13E89F2D" w14:textId="77777777" w:rsidR="00A232A9" w:rsidRPr="00D053B6" w:rsidRDefault="00A232A9" w:rsidP="0096096D">
            <w:pPr>
              <w:keepNext/>
              <w:keepLines/>
              <w:spacing w:after="0"/>
              <w:rPr>
                <w:rFonts w:ascii="Arial" w:hAnsi="Arial"/>
                <w:sz w:val="18"/>
                <w:lang w:val="en-US"/>
              </w:rPr>
            </w:pPr>
            <w:r w:rsidRPr="00D053B6">
              <w:rPr>
                <w:rFonts w:ascii="Arial" w:hAnsi="Arial" w:hint="eastAsia"/>
                <w:sz w:val="18"/>
                <w:lang w:val="en-US"/>
              </w:rPr>
              <w:t>C</w:t>
            </w:r>
            <w:r w:rsidRPr="00D053B6">
              <w:rPr>
                <w:rFonts w:ascii="Arial" w:hAnsi="Arial"/>
                <w:sz w:val="18"/>
                <w:lang w:val="en-US"/>
              </w:rPr>
              <w:t>ontain</w:t>
            </w:r>
            <w:r w:rsidRPr="00D053B6">
              <w:rPr>
                <w:rFonts w:ascii="Arial" w:hAnsi="Arial" w:hint="eastAsia"/>
                <w:sz w:val="18"/>
                <w:lang w:val="en-US"/>
              </w:rPr>
              <w:t>s</w:t>
            </w:r>
            <w:r w:rsidRPr="00D053B6">
              <w:rPr>
                <w:rFonts w:ascii="Arial" w:hAnsi="Arial"/>
                <w:sz w:val="18"/>
                <w:lang w:val="en-US"/>
              </w:rPr>
              <w:t xml:space="preserve"> </w:t>
            </w:r>
            <w:r w:rsidRPr="00D053B6">
              <w:rPr>
                <w:rFonts w:ascii="Arial" w:hAnsi="Arial" w:hint="eastAsia"/>
                <w:sz w:val="18"/>
                <w:lang w:val="en-US"/>
              </w:rPr>
              <w:t>the selected trusted WLAN mode (SCM or MCM) on S2a interface.</w:t>
            </w:r>
          </w:p>
        </w:tc>
        <w:tc>
          <w:tcPr>
            <w:tcW w:w="1836" w:type="dxa"/>
            <w:tcBorders>
              <w:top w:val="single" w:sz="4" w:space="0" w:color="auto"/>
              <w:left w:val="single" w:sz="4" w:space="0" w:color="auto"/>
              <w:bottom w:val="single" w:sz="4" w:space="0" w:color="auto"/>
              <w:right w:val="single" w:sz="4" w:space="0" w:color="auto"/>
            </w:tcBorders>
          </w:tcPr>
          <w:p w14:paraId="5E2F4934" w14:textId="77777777" w:rsidR="00A232A9" w:rsidRPr="00D053B6" w:rsidRDefault="00A232A9" w:rsidP="0096096D">
            <w:pPr>
              <w:keepNext/>
              <w:keepLines/>
              <w:spacing w:after="0"/>
              <w:rPr>
                <w:rFonts w:ascii="Arial" w:hAnsi="Arial"/>
                <w:sz w:val="18"/>
                <w:lang w:val="en-US"/>
              </w:rPr>
            </w:pPr>
            <w:r w:rsidRPr="00D053B6">
              <w:rPr>
                <w:rFonts w:ascii="Arial" w:hAnsi="Arial"/>
                <w:sz w:val="18"/>
                <w:lang w:val="en-US"/>
              </w:rPr>
              <w:t>Subclause 12.1.1.22</w:t>
            </w:r>
          </w:p>
        </w:tc>
      </w:tr>
      <w:tr w:rsidR="006D0B06" w:rsidRPr="00D053B6" w14:paraId="1508AABD"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56224FCD" w14:textId="77777777" w:rsidR="006D0B06" w:rsidRPr="00D053B6" w:rsidRDefault="006D0B06" w:rsidP="006E2085">
            <w:pPr>
              <w:keepNext/>
              <w:keepLines/>
              <w:spacing w:after="0"/>
              <w:rPr>
                <w:rFonts w:ascii="Arial" w:hAnsi="Arial"/>
                <w:sz w:val="18"/>
                <w:lang w:val="en-US"/>
              </w:rPr>
            </w:pPr>
            <w:r w:rsidRPr="00D053B6">
              <w:rPr>
                <w:rFonts w:ascii="Arial" w:hAnsi="Arial"/>
                <w:sz w:val="18"/>
                <w:lang w:val="en-US"/>
              </w:rPr>
              <w:t>UE Time Zone</w:t>
            </w:r>
          </w:p>
        </w:tc>
        <w:tc>
          <w:tcPr>
            <w:tcW w:w="612" w:type="dxa"/>
            <w:tcBorders>
              <w:top w:val="single" w:sz="4" w:space="0" w:color="auto"/>
              <w:left w:val="single" w:sz="4" w:space="0" w:color="auto"/>
              <w:bottom w:val="single" w:sz="4" w:space="0" w:color="auto"/>
              <w:right w:val="single" w:sz="4" w:space="0" w:color="auto"/>
            </w:tcBorders>
          </w:tcPr>
          <w:p w14:paraId="7D5C52DF" w14:textId="77777777" w:rsidR="006D0B06" w:rsidRPr="00D053B6" w:rsidRDefault="006D0B06"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59E42853" w14:textId="77777777" w:rsidR="006D0B06" w:rsidRPr="00D053B6" w:rsidRDefault="006D0B06" w:rsidP="006E2085">
            <w:pPr>
              <w:keepNext/>
              <w:keepLines/>
              <w:spacing w:after="0"/>
              <w:rPr>
                <w:rFonts w:ascii="Arial" w:hAnsi="Arial"/>
                <w:sz w:val="18"/>
                <w:lang w:val="en-US"/>
              </w:rPr>
            </w:pPr>
            <w:r w:rsidRPr="00D053B6">
              <w:rPr>
                <w:rFonts w:ascii="Arial" w:hAnsi="Arial"/>
                <w:sz w:val="18"/>
                <w:lang w:val="en-US"/>
              </w:rPr>
              <w:t>The TWAN shall include the UE Timezone on the S2a interface.</w:t>
            </w:r>
          </w:p>
        </w:tc>
        <w:tc>
          <w:tcPr>
            <w:tcW w:w="1836" w:type="dxa"/>
            <w:tcBorders>
              <w:top w:val="single" w:sz="4" w:space="0" w:color="auto"/>
              <w:left w:val="single" w:sz="4" w:space="0" w:color="auto"/>
              <w:bottom w:val="single" w:sz="4" w:space="0" w:color="auto"/>
              <w:right w:val="single" w:sz="4" w:space="0" w:color="auto"/>
            </w:tcBorders>
          </w:tcPr>
          <w:p w14:paraId="20EBE6F9" w14:textId="77777777" w:rsidR="006D0B06" w:rsidRPr="00D053B6" w:rsidRDefault="006D0B06" w:rsidP="006E2085">
            <w:pPr>
              <w:keepNext/>
              <w:keepLines/>
              <w:spacing w:after="0"/>
              <w:rPr>
                <w:rFonts w:ascii="Arial" w:hAnsi="Arial"/>
                <w:sz w:val="18"/>
                <w:lang w:val="en-US"/>
              </w:rPr>
            </w:pPr>
            <w:r w:rsidRPr="00D053B6">
              <w:rPr>
                <w:rFonts w:ascii="Arial" w:hAnsi="Arial"/>
                <w:sz w:val="18"/>
                <w:lang w:eastAsia="zh-CN"/>
              </w:rPr>
              <w:t>Subclause 12.1.1.23</w:t>
            </w:r>
          </w:p>
        </w:tc>
      </w:tr>
      <w:tr w:rsidR="00D60312" w:rsidRPr="00D053B6" w14:paraId="1D21154D"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088AC4B1" w14:textId="77777777" w:rsidR="00D60312" w:rsidRPr="00D053B6" w:rsidRDefault="00D60312" w:rsidP="006E2085">
            <w:pPr>
              <w:keepNext/>
              <w:keepLines/>
              <w:spacing w:after="0"/>
              <w:rPr>
                <w:rFonts w:ascii="Arial" w:hAnsi="Arial"/>
                <w:sz w:val="18"/>
                <w:lang w:val="en-US"/>
              </w:rPr>
            </w:pPr>
            <w:r w:rsidRPr="00D053B6">
              <w:rPr>
                <w:rFonts w:ascii="Arial" w:hAnsi="Arial"/>
                <w:sz w:val="18"/>
                <w:lang w:val="en-US"/>
              </w:rPr>
              <w:t>Logical Access ID</w:t>
            </w:r>
          </w:p>
        </w:tc>
        <w:tc>
          <w:tcPr>
            <w:tcW w:w="612" w:type="dxa"/>
            <w:tcBorders>
              <w:top w:val="single" w:sz="4" w:space="0" w:color="auto"/>
              <w:left w:val="single" w:sz="4" w:space="0" w:color="auto"/>
              <w:bottom w:val="single" w:sz="4" w:space="0" w:color="auto"/>
              <w:right w:val="single" w:sz="4" w:space="0" w:color="auto"/>
            </w:tcBorders>
          </w:tcPr>
          <w:p w14:paraId="4EA87E56" w14:textId="77777777" w:rsidR="00D60312" w:rsidRPr="00D053B6" w:rsidRDefault="00D60312"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31038063" w14:textId="77777777" w:rsidR="00D60312" w:rsidRPr="00D053B6" w:rsidRDefault="00D60312" w:rsidP="006E2085">
            <w:pPr>
              <w:keepNext/>
              <w:keepLines/>
              <w:spacing w:after="0"/>
              <w:rPr>
                <w:rFonts w:ascii="Arial" w:hAnsi="Arial"/>
                <w:sz w:val="18"/>
                <w:lang w:val="en-US"/>
              </w:rPr>
            </w:pPr>
            <w:r w:rsidRPr="00D053B6">
              <w:rPr>
                <w:rFonts w:ascii="Arial" w:hAnsi="Arial"/>
                <w:sz w:val="18"/>
                <w:lang w:val="en-US"/>
              </w:rPr>
              <w:t>Contains the Circuit-ID with the Relay Identity that allocated it.</w:t>
            </w:r>
          </w:p>
        </w:tc>
        <w:tc>
          <w:tcPr>
            <w:tcW w:w="1836" w:type="dxa"/>
            <w:tcBorders>
              <w:top w:val="single" w:sz="4" w:space="0" w:color="auto"/>
              <w:left w:val="single" w:sz="4" w:space="0" w:color="auto"/>
              <w:bottom w:val="single" w:sz="4" w:space="0" w:color="auto"/>
              <w:right w:val="single" w:sz="4" w:space="0" w:color="auto"/>
            </w:tcBorders>
          </w:tcPr>
          <w:p w14:paraId="6E6112F4" w14:textId="77777777" w:rsidR="00D60312" w:rsidRPr="00D053B6" w:rsidRDefault="00D60312" w:rsidP="006E2085">
            <w:pPr>
              <w:keepNext/>
              <w:keepLines/>
              <w:spacing w:after="0"/>
              <w:rPr>
                <w:rFonts w:ascii="Arial" w:hAnsi="Arial"/>
                <w:sz w:val="18"/>
                <w:lang w:val="en-US"/>
              </w:rPr>
            </w:pPr>
            <w:r w:rsidRPr="00D053B6">
              <w:rPr>
                <w:rFonts w:ascii="Arial" w:hAnsi="Arial"/>
                <w:sz w:val="18"/>
                <w:lang w:val="en-US"/>
              </w:rPr>
              <w:t>Subclause 12.1.1.25</w:t>
            </w:r>
          </w:p>
        </w:tc>
      </w:tr>
      <w:tr w:rsidR="00B7736D" w:rsidRPr="00D053B6" w14:paraId="5499EF6A"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193AEBCA"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Redirect-Capability Mobility Option</w:t>
            </w:r>
          </w:p>
        </w:tc>
        <w:tc>
          <w:tcPr>
            <w:tcW w:w="612" w:type="dxa"/>
            <w:tcBorders>
              <w:top w:val="single" w:sz="4" w:space="0" w:color="auto"/>
              <w:left w:val="single" w:sz="4" w:space="0" w:color="auto"/>
              <w:bottom w:val="single" w:sz="4" w:space="0" w:color="auto"/>
              <w:right w:val="single" w:sz="4" w:space="0" w:color="auto"/>
            </w:tcBorders>
          </w:tcPr>
          <w:p w14:paraId="04745C6F" w14:textId="77777777" w:rsidR="00B7736D" w:rsidRPr="00D053B6" w:rsidRDefault="00B7736D" w:rsidP="006E2085">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7F0ABCB4"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The MAG shall include this IE on the S5, S8, S2a and S2b interface if it supports the capability to receive from the LMA an alternate LMAA or I</w:t>
            </w:r>
            <w:r w:rsidR="00171F22" w:rsidRPr="00D053B6">
              <w:rPr>
                <w:rFonts w:ascii="Arial" w:hAnsi="Arial"/>
                <w:sz w:val="18"/>
                <w:lang w:val="en-US"/>
              </w:rPr>
              <w:t>p</w:t>
            </w:r>
            <w:r w:rsidRPr="00D053B6">
              <w:rPr>
                <w:rFonts w:ascii="Arial" w:hAnsi="Arial"/>
                <w:sz w:val="18"/>
                <w:lang w:val="en-US"/>
              </w:rPr>
              <w:t>v4-LMAA.</w:t>
            </w:r>
          </w:p>
        </w:tc>
        <w:tc>
          <w:tcPr>
            <w:tcW w:w="1836" w:type="dxa"/>
            <w:tcBorders>
              <w:top w:val="single" w:sz="4" w:space="0" w:color="auto"/>
              <w:left w:val="single" w:sz="4" w:space="0" w:color="auto"/>
              <w:bottom w:val="single" w:sz="4" w:space="0" w:color="auto"/>
              <w:right w:val="single" w:sz="4" w:space="0" w:color="auto"/>
            </w:tcBorders>
          </w:tcPr>
          <w:p w14:paraId="59F62FF0"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IETF RFC 6463 [43]</w:t>
            </w:r>
          </w:p>
        </w:tc>
      </w:tr>
      <w:tr w:rsidR="00B7736D" w:rsidRPr="00D053B6" w14:paraId="73C2ED56"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30829E8F" w14:textId="77777777" w:rsidR="00B7736D" w:rsidRPr="00D053B6" w:rsidRDefault="00CE03BD" w:rsidP="006E2085">
            <w:pPr>
              <w:keepNext/>
              <w:keepLines/>
              <w:spacing w:after="0"/>
              <w:rPr>
                <w:rFonts w:ascii="Arial" w:hAnsi="Arial"/>
                <w:sz w:val="18"/>
                <w:lang w:val="en-US"/>
              </w:rPr>
            </w:pPr>
            <w:r w:rsidRPr="00D053B6">
              <w:rPr>
                <w:rFonts w:ascii="Arial" w:hAnsi="Arial"/>
                <w:sz w:val="18"/>
                <w:lang w:val="en-US"/>
              </w:rPr>
              <w:t>LMA User-</w:t>
            </w:r>
            <w:r w:rsidR="00B7736D" w:rsidRPr="00D053B6">
              <w:rPr>
                <w:rFonts w:ascii="Arial" w:hAnsi="Arial"/>
                <w:sz w:val="18"/>
                <w:lang w:val="en-US"/>
              </w:rPr>
              <w:t>Plane Address Mobility Option</w:t>
            </w:r>
          </w:p>
        </w:tc>
        <w:tc>
          <w:tcPr>
            <w:tcW w:w="612" w:type="dxa"/>
            <w:tcBorders>
              <w:top w:val="single" w:sz="4" w:space="0" w:color="auto"/>
              <w:left w:val="single" w:sz="4" w:space="0" w:color="auto"/>
              <w:bottom w:val="single" w:sz="4" w:space="0" w:color="auto"/>
              <w:right w:val="single" w:sz="4" w:space="0" w:color="auto"/>
            </w:tcBorders>
          </w:tcPr>
          <w:p w14:paraId="1E09A0C1" w14:textId="77777777" w:rsidR="00B7736D" w:rsidRPr="00D053B6" w:rsidRDefault="00B7736D"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7268C68E" w14:textId="77777777" w:rsidR="00B7736D" w:rsidRPr="00D053B6" w:rsidRDefault="00CE03BD" w:rsidP="006E2085">
            <w:pPr>
              <w:keepNext/>
              <w:keepLines/>
              <w:spacing w:after="0"/>
              <w:rPr>
                <w:rFonts w:ascii="Arial" w:hAnsi="Arial"/>
                <w:sz w:val="18"/>
                <w:lang w:val="en-US"/>
              </w:rPr>
            </w:pPr>
            <w:r w:rsidRPr="00D053B6">
              <w:rPr>
                <w:rFonts w:ascii="Arial" w:hAnsi="Arial"/>
                <w:sz w:val="18"/>
                <w:lang w:val="en-US"/>
              </w:rPr>
              <w:t>The MAG shall include this IE on the S5, S8, S2a and S2b interface if it supports the capability to receive from the LMA an alternate LMA address for user plane. If so, the LMA User</w:t>
            </w:r>
            <w:r w:rsidRPr="00D053B6">
              <w:rPr>
                <w:rFonts w:ascii="Arial" w:hAnsi="Arial" w:hint="eastAsia"/>
                <w:sz w:val="18"/>
                <w:lang w:val="en-US" w:eastAsia="zh-CN"/>
              </w:rPr>
              <w:t>-</w:t>
            </w:r>
            <w:r w:rsidRPr="00D053B6">
              <w:rPr>
                <w:rFonts w:ascii="Arial" w:hAnsi="Arial"/>
                <w:sz w:val="18"/>
                <w:lang w:val="en-US"/>
              </w:rPr>
              <w:t>Plane Address field within this Mobility Option shall be a zero-length field, or have a value of ALL_ZERO with all bits in the I</w:t>
            </w:r>
            <w:r w:rsidR="00171F22" w:rsidRPr="00D053B6">
              <w:rPr>
                <w:rFonts w:ascii="Arial" w:hAnsi="Arial"/>
                <w:sz w:val="18"/>
                <w:lang w:val="en-US"/>
              </w:rPr>
              <w:t>p</w:t>
            </w:r>
            <w:r w:rsidRPr="00D053B6">
              <w:rPr>
                <w:rFonts w:ascii="Arial" w:hAnsi="Arial"/>
                <w:sz w:val="18"/>
                <w:lang w:val="en-US"/>
              </w:rPr>
              <w:t>v4 address or the I</w:t>
            </w:r>
            <w:r w:rsidR="00171F22" w:rsidRPr="00D053B6">
              <w:rPr>
                <w:rFonts w:ascii="Arial" w:hAnsi="Arial"/>
                <w:sz w:val="18"/>
                <w:lang w:val="en-US"/>
              </w:rPr>
              <w:t>p</w:t>
            </w:r>
            <w:r w:rsidRPr="00D053B6">
              <w:rPr>
                <w:rFonts w:ascii="Arial" w:hAnsi="Arial"/>
                <w:sz w:val="18"/>
                <w:lang w:val="en-US"/>
              </w:rPr>
              <w:t>v6 address set to zero.</w:t>
            </w:r>
          </w:p>
        </w:tc>
        <w:tc>
          <w:tcPr>
            <w:tcW w:w="1836" w:type="dxa"/>
            <w:tcBorders>
              <w:top w:val="single" w:sz="4" w:space="0" w:color="auto"/>
              <w:left w:val="single" w:sz="4" w:space="0" w:color="auto"/>
              <w:bottom w:val="single" w:sz="4" w:space="0" w:color="auto"/>
              <w:right w:val="single" w:sz="4" w:space="0" w:color="auto"/>
            </w:tcBorders>
          </w:tcPr>
          <w:p w14:paraId="38962980" w14:textId="77777777" w:rsidR="00B7736D" w:rsidRPr="00D053B6" w:rsidRDefault="00CE03BD" w:rsidP="006E2085">
            <w:pPr>
              <w:keepNext/>
              <w:keepLines/>
              <w:spacing w:after="0"/>
              <w:rPr>
                <w:rFonts w:ascii="Arial" w:hAnsi="Arial"/>
                <w:sz w:val="18"/>
                <w:lang w:eastAsia="zh-CN"/>
              </w:rPr>
            </w:pPr>
            <w:r w:rsidRPr="00D053B6">
              <w:rPr>
                <w:rFonts w:ascii="Arial" w:hAnsi="Arial"/>
                <w:sz w:val="18"/>
                <w:lang w:eastAsia="zh-CN"/>
              </w:rPr>
              <w:t>IETF </w:t>
            </w:r>
            <w:r w:rsidRPr="00D053B6">
              <w:rPr>
                <w:rFonts w:ascii="Arial" w:hAnsi="Arial" w:hint="eastAsia"/>
                <w:sz w:val="18"/>
                <w:lang w:eastAsia="zh-CN"/>
              </w:rPr>
              <w:t>RFC </w:t>
            </w:r>
            <w:r w:rsidRPr="00D053B6">
              <w:rPr>
                <w:rFonts w:ascii="Arial" w:hAnsi="Arial"/>
                <w:sz w:val="18"/>
                <w:lang w:val="en-US" w:eastAsia="zh-CN"/>
              </w:rPr>
              <w:t>7</w:t>
            </w:r>
            <w:r w:rsidRPr="00D053B6">
              <w:rPr>
                <w:rFonts w:ascii="Arial" w:hAnsi="Arial" w:hint="eastAsia"/>
                <w:sz w:val="18"/>
                <w:lang w:val="en-US" w:eastAsia="zh-CN"/>
              </w:rPr>
              <w:t>389 </w:t>
            </w:r>
            <w:r w:rsidRPr="00D053B6">
              <w:rPr>
                <w:rFonts w:ascii="Arial" w:hAnsi="Arial"/>
                <w:sz w:val="18"/>
                <w:lang w:eastAsia="zh-CN"/>
              </w:rPr>
              <w:t>[44]</w:t>
            </w:r>
          </w:p>
        </w:tc>
      </w:tr>
      <w:tr w:rsidR="002A0BD2" w:rsidRPr="00D053B6" w14:paraId="0A27947C" w14:textId="77777777" w:rsidTr="00453A8C">
        <w:trPr>
          <w:jc w:val="center"/>
        </w:trPr>
        <w:tc>
          <w:tcPr>
            <w:tcW w:w="1836" w:type="dxa"/>
            <w:tcBorders>
              <w:top w:val="single" w:sz="4" w:space="0" w:color="auto"/>
              <w:left w:val="single" w:sz="4" w:space="0" w:color="auto"/>
              <w:bottom w:val="single" w:sz="4" w:space="0" w:color="auto"/>
              <w:right w:val="single" w:sz="4" w:space="0" w:color="auto"/>
            </w:tcBorders>
          </w:tcPr>
          <w:p w14:paraId="1817F448" w14:textId="77777777" w:rsidR="002A0BD2" w:rsidRPr="00D053B6" w:rsidRDefault="002A0BD2" w:rsidP="00453A8C">
            <w:pPr>
              <w:keepNext/>
              <w:keepLines/>
              <w:spacing w:after="0"/>
              <w:rPr>
                <w:rFonts w:ascii="Arial" w:hAnsi="Arial"/>
                <w:sz w:val="18"/>
                <w:lang w:val="en-US"/>
              </w:rPr>
            </w:pPr>
            <w:r w:rsidRPr="00D053B6">
              <w:rPr>
                <w:rFonts w:ascii="Arial" w:hAnsi="Arial"/>
                <w:sz w:val="18"/>
                <w:lang w:val="en-US"/>
              </w:rPr>
              <w:t>Origination Time Stamp</w:t>
            </w:r>
          </w:p>
        </w:tc>
        <w:tc>
          <w:tcPr>
            <w:tcW w:w="612" w:type="dxa"/>
            <w:tcBorders>
              <w:top w:val="single" w:sz="4" w:space="0" w:color="auto"/>
              <w:left w:val="single" w:sz="4" w:space="0" w:color="auto"/>
              <w:bottom w:val="single" w:sz="4" w:space="0" w:color="auto"/>
              <w:right w:val="single" w:sz="4" w:space="0" w:color="auto"/>
            </w:tcBorders>
          </w:tcPr>
          <w:p w14:paraId="6A032154" w14:textId="77777777" w:rsidR="002A0BD2" w:rsidRPr="00D053B6" w:rsidRDefault="002A0BD2" w:rsidP="00453A8C">
            <w:pPr>
              <w:keepNext/>
              <w:keepLines/>
              <w:spacing w:after="0"/>
              <w:jc w:val="center"/>
              <w:rPr>
                <w:rFonts w:ascii="Arial" w:hAnsi="Arial"/>
                <w:sz w:val="18"/>
                <w:lang w:val="en-US" w:eastAsia="zh-CN"/>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1522960B" w14:textId="77777777" w:rsidR="002A0BD2" w:rsidRPr="00D053B6" w:rsidRDefault="002A0BD2" w:rsidP="00453A8C">
            <w:pPr>
              <w:keepNext/>
              <w:keepLines/>
              <w:spacing w:after="0"/>
              <w:rPr>
                <w:rFonts w:ascii="Arial" w:hAnsi="Arial"/>
                <w:sz w:val="18"/>
                <w:lang w:eastAsia="zh-CN"/>
              </w:rPr>
            </w:pPr>
            <w:r w:rsidRPr="00D053B6">
              <w:rPr>
                <w:rFonts w:ascii="Arial" w:hAnsi="Arial"/>
                <w:sz w:val="18"/>
              </w:rPr>
              <w:t>The SGW shall forward this IE on the S5/S8 interface if received from the MME/SGSN and</w:t>
            </w:r>
            <w:r w:rsidRPr="00D053B6">
              <w:t xml:space="preserve"> </w:t>
            </w:r>
            <w:r w:rsidRPr="00D053B6">
              <w:rPr>
                <w:rFonts w:ascii="Arial" w:hAnsi="Arial"/>
                <w:sz w:val="18"/>
              </w:rPr>
              <w:t>if it supports the procedure specified in subclause 13.2 of</w:t>
            </w:r>
            <w:r w:rsidRPr="00D053B6">
              <w:t xml:space="preserve"> </w:t>
            </w:r>
            <w:r w:rsidRPr="00D053B6">
              <w:rPr>
                <w:rFonts w:ascii="Arial" w:hAnsi="Arial"/>
                <w:sz w:val="18"/>
                <w:lang w:eastAsia="zh-CN"/>
              </w:rPr>
              <w:t>3GPP TS 2</w:t>
            </w:r>
            <w:r w:rsidRPr="00D053B6">
              <w:rPr>
                <w:rFonts w:ascii="Arial" w:hAnsi="Arial" w:hint="eastAsia"/>
                <w:sz w:val="18"/>
                <w:lang w:eastAsia="zh-CN"/>
              </w:rPr>
              <w:t>9</w:t>
            </w:r>
            <w:r w:rsidRPr="00D053B6">
              <w:rPr>
                <w:rFonts w:ascii="Arial" w:hAnsi="Arial"/>
                <w:sz w:val="18"/>
                <w:lang w:eastAsia="zh-CN"/>
              </w:rPr>
              <w:t>.</w:t>
            </w:r>
            <w:r w:rsidRPr="00D053B6">
              <w:rPr>
                <w:rFonts w:ascii="Arial" w:hAnsi="Arial" w:hint="eastAsia"/>
                <w:sz w:val="18"/>
                <w:lang w:eastAsia="zh-CN"/>
              </w:rPr>
              <w:t>274 [22]</w:t>
            </w:r>
            <w:r w:rsidRPr="00D053B6">
              <w:rPr>
                <w:rFonts w:ascii="Arial" w:hAnsi="Arial"/>
                <w:sz w:val="18"/>
              </w:rPr>
              <w:t>.</w:t>
            </w:r>
          </w:p>
          <w:p w14:paraId="6AE2E781" w14:textId="77777777" w:rsidR="002A0BD2" w:rsidRPr="00D053B6" w:rsidRDefault="002A0BD2" w:rsidP="00453A8C">
            <w:pPr>
              <w:keepNext/>
              <w:keepLines/>
              <w:spacing w:after="0"/>
              <w:rPr>
                <w:rFonts w:ascii="Arial" w:hAnsi="Arial"/>
                <w:sz w:val="18"/>
                <w:lang w:val="en-US" w:eastAsia="zh-CN"/>
              </w:rPr>
            </w:pPr>
            <w:r w:rsidRPr="00D053B6">
              <w:rPr>
                <w:rFonts w:ascii="Arial" w:hAnsi="Arial" w:hint="eastAsia"/>
                <w:sz w:val="18"/>
                <w:lang w:eastAsia="zh-CN"/>
              </w:rPr>
              <w:t xml:space="preserve">The TWAN/ePDG </w:t>
            </w:r>
            <w:r w:rsidRPr="00D053B6">
              <w:rPr>
                <w:rFonts w:ascii="Arial" w:hAnsi="Arial"/>
                <w:sz w:val="18"/>
                <w:lang w:eastAsia="zh-CN"/>
              </w:rPr>
              <w:t>shall include this IE on the S</w:t>
            </w:r>
            <w:r w:rsidRPr="00D053B6">
              <w:rPr>
                <w:rFonts w:ascii="Arial" w:hAnsi="Arial" w:hint="eastAsia"/>
                <w:sz w:val="18"/>
                <w:lang w:eastAsia="zh-CN"/>
              </w:rPr>
              <w:t>2a</w:t>
            </w:r>
            <w:r w:rsidRPr="00D053B6">
              <w:rPr>
                <w:rFonts w:ascii="Arial" w:hAnsi="Arial"/>
                <w:sz w:val="18"/>
                <w:lang w:eastAsia="zh-CN"/>
              </w:rPr>
              <w:t>/S</w:t>
            </w:r>
            <w:r w:rsidRPr="00D053B6">
              <w:rPr>
                <w:rFonts w:ascii="Arial" w:hAnsi="Arial" w:hint="eastAsia"/>
                <w:sz w:val="18"/>
                <w:lang w:eastAsia="zh-CN"/>
              </w:rPr>
              <w:t>2b</w:t>
            </w:r>
            <w:r w:rsidRPr="00D053B6">
              <w:rPr>
                <w:rFonts w:ascii="Arial" w:hAnsi="Arial"/>
                <w:sz w:val="18"/>
                <w:lang w:eastAsia="zh-CN"/>
              </w:rPr>
              <w:t xml:space="preserve"> interface </w:t>
            </w:r>
            <w:r w:rsidRPr="00D053B6">
              <w:rPr>
                <w:rFonts w:ascii="Arial" w:hAnsi="Arial" w:hint="eastAsia"/>
                <w:sz w:val="18"/>
                <w:lang w:eastAsia="zh-CN"/>
              </w:rPr>
              <w:t>for</w:t>
            </w:r>
            <w:r w:rsidRPr="00D053B6">
              <w:rPr>
                <w:rFonts w:ascii="Arial" w:hAnsi="Arial"/>
                <w:sz w:val="18"/>
                <w:lang w:eastAsia="zh-CN"/>
              </w:rPr>
              <w:t xml:space="preserve"> the conditions specified in subclause 13.2 of 3GPP TS 2</w:t>
            </w:r>
            <w:r w:rsidRPr="00D053B6">
              <w:rPr>
                <w:rFonts w:ascii="Arial" w:hAnsi="Arial" w:hint="eastAsia"/>
                <w:sz w:val="18"/>
                <w:lang w:eastAsia="zh-CN"/>
              </w:rPr>
              <w:t>9</w:t>
            </w:r>
            <w:r w:rsidRPr="00D053B6">
              <w:rPr>
                <w:rFonts w:ascii="Arial" w:hAnsi="Arial"/>
                <w:sz w:val="18"/>
                <w:lang w:eastAsia="zh-CN"/>
              </w:rPr>
              <w:t>.</w:t>
            </w:r>
            <w:r w:rsidRPr="00D053B6">
              <w:rPr>
                <w:rFonts w:ascii="Arial" w:hAnsi="Arial" w:hint="eastAsia"/>
                <w:sz w:val="18"/>
                <w:lang w:eastAsia="zh-CN"/>
              </w:rPr>
              <w:t>274 [22].</w:t>
            </w:r>
          </w:p>
        </w:tc>
        <w:tc>
          <w:tcPr>
            <w:tcW w:w="1836" w:type="dxa"/>
            <w:tcBorders>
              <w:top w:val="single" w:sz="4" w:space="0" w:color="auto"/>
              <w:left w:val="single" w:sz="4" w:space="0" w:color="auto"/>
              <w:bottom w:val="single" w:sz="4" w:space="0" w:color="auto"/>
              <w:right w:val="single" w:sz="4" w:space="0" w:color="auto"/>
            </w:tcBorders>
          </w:tcPr>
          <w:p w14:paraId="1DD832F5" w14:textId="77777777" w:rsidR="002A0BD2" w:rsidRPr="00D053B6" w:rsidRDefault="002A0BD2" w:rsidP="00453A8C">
            <w:pPr>
              <w:keepNext/>
              <w:keepLines/>
              <w:spacing w:after="0"/>
              <w:rPr>
                <w:rFonts w:ascii="Arial" w:hAnsi="Arial"/>
                <w:sz w:val="18"/>
                <w:lang w:eastAsia="zh-CN"/>
              </w:rPr>
            </w:pPr>
            <w:r w:rsidRPr="00D053B6">
              <w:rPr>
                <w:rFonts w:ascii="Arial" w:hAnsi="Arial"/>
                <w:sz w:val="18"/>
                <w:lang w:eastAsia="zh-CN"/>
              </w:rPr>
              <w:t>Subclause 12.1.1.26</w:t>
            </w:r>
          </w:p>
        </w:tc>
      </w:tr>
      <w:tr w:rsidR="002A0BD2" w:rsidRPr="00D053B6" w14:paraId="7A3B7841" w14:textId="77777777" w:rsidTr="00453A8C">
        <w:trPr>
          <w:jc w:val="center"/>
        </w:trPr>
        <w:tc>
          <w:tcPr>
            <w:tcW w:w="1836" w:type="dxa"/>
            <w:tcBorders>
              <w:top w:val="single" w:sz="4" w:space="0" w:color="auto"/>
              <w:left w:val="single" w:sz="4" w:space="0" w:color="auto"/>
              <w:bottom w:val="single" w:sz="4" w:space="0" w:color="auto"/>
              <w:right w:val="single" w:sz="4" w:space="0" w:color="auto"/>
            </w:tcBorders>
          </w:tcPr>
          <w:p w14:paraId="2B78045B" w14:textId="77777777" w:rsidR="002A0BD2" w:rsidRPr="00D053B6" w:rsidRDefault="002A0BD2" w:rsidP="00453A8C">
            <w:pPr>
              <w:keepNext/>
              <w:keepLines/>
              <w:spacing w:after="0"/>
              <w:rPr>
                <w:rFonts w:ascii="Arial" w:hAnsi="Arial"/>
                <w:sz w:val="18"/>
                <w:lang w:val="en-US"/>
              </w:rPr>
            </w:pPr>
            <w:r w:rsidRPr="00D053B6">
              <w:rPr>
                <w:rFonts w:ascii="Arial" w:hAnsi="Arial"/>
                <w:sz w:val="18"/>
                <w:lang w:val="en-US"/>
              </w:rPr>
              <w:t>Maximum Wait Time</w:t>
            </w:r>
          </w:p>
        </w:tc>
        <w:tc>
          <w:tcPr>
            <w:tcW w:w="612" w:type="dxa"/>
            <w:tcBorders>
              <w:top w:val="single" w:sz="4" w:space="0" w:color="auto"/>
              <w:left w:val="single" w:sz="4" w:space="0" w:color="auto"/>
              <w:bottom w:val="single" w:sz="4" w:space="0" w:color="auto"/>
              <w:right w:val="single" w:sz="4" w:space="0" w:color="auto"/>
            </w:tcBorders>
          </w:tcPr>
          <w:p w14:paraId="364BF073" w14:textId="77777777" w:rsidR="002A0BD2" w:rsidRPr="00D053B6" w:rsidRDefault="002A0BD2" w:rsidP="00453A8C">
            <w:pPr>
              <w:keepNext/>
              <w:keepLines/>
              <w:spacing w:after="0"/>
              <w:jc w:val="center"/>
              <w:rPr>
                <w:rFonts w:ascii="Arial" w:hAnsi="Arial"/>
                <w:sz w:val="18"/>
                <w:lang w:val="en-US" w:eastAsia="zh-CN"/>
              </w:rPr>
            </w:pPr>
            <w:r w:rsidRPr="00D053B6">
              <w:rPr>
                <w:rFonts w:ascii="Arial" w:hAnsi="Arial" w:hint="eastAsia"/>
                <w:sz w:val="18"/>
                <w:lang w:val="en-US" w:eastAsia="zh-CN"/>
              </w:rPr>
              <w:t>O</w:t>
            </w:r>
          </w:p>
        </w:tc>
        <w:tc>
          <w:tcPr>
            <w:tcW w:w="4491" w:type="dxa"/>
            <w:tcBorders>
              <w:top w:val="single" w:sz="4" w:space="0" w:color="auto"/>
              <w:left w:val="single" w:sz="4" w:space="0" w:color="auto"/>
              <w:bottom w:val="single" w:sz="4" w:space="0" w:color="auto"/>
              <w:right w:val="single" w:sz="4" w:space="0" w:color="auto"/>
            </w:tcBorders>
          </w:tcPr>
          <w:p w14:paraId="1A543A01" w14:textId="77777777" w:rsidR="002A0BD2" w:rsidRPr="00D053B6" w:rsidRDefault="002A0BD2" w:rsidP="00453A8C">
            <w:pPr>
              <w:keepNext/>
              <w:keepLines/>
              <w:spacing w:after="0"/>
              <w:rPr>
                <w:rFonts w:ascii="Arial" w:hAnsi="Arial"/>
                <w:sz w:val="18"/>
                <w:lang w:eastAsia="zh-CN"/>
              </w:rPr>
            </w:pPr>
            <w:r w:rsidRPr="00D053B6">
              <w:rPr>
                <w:rFonts w:ascii="Arial" w:hAnsi="Arial"/>
                <w:sz w:val="18"/>
              </w:rPr>
              <w:t>The SGW shall forward this IE on the S5/S8 interface if received from the MME/SGSN and if it supports the procedure specified in subclause 13.3 of</w:t>
            </w:r>
            <w:r w:rsidRPr="00D053B6">
              <w:t xml:space="preserve"> </w:t>
            </w:r>
            <w:r w:rsidRPr="00D053B6">
              <w:rPr>
                <w:rFonts w:ascii="Arial" w:hAnsi="Arial"/>
                <w:sz w:val="18"/>
                <w:lang w:eastAsia="zh-CN"/>
              </w:rPr>
              <w:t>3GPP TS 2</w:t>
            </w:r>
            <w:r w:rsidRPr="00D053B6">
              <w:rPr>
                <w:rFonts w:ascii="Arial" w:hAnsi="Arial" w:hint="eastAsia"/>
                <w:sz w:val="18"/>
                <w:lang w:eastAsia="zh-CN"/>
              </w:rPr>
              <w:t>9</w:t>
            </w:r>
            <w:r w:rsidRPr="00D053B6">
              <w:rPr>
                <w:rFonts w:ascii="Arial" w:hAnsi="Arial"/>
                <w:sz w:val="18"/>
                <w:lang w:eastAsia="zh-CN"/>
              </w:rPr>
              <w:t>.</w:t>
            </w:r>
            <w:r w:rsidRPr="00D053B6">
              <w:rPr>
                <w:rFonts w:ascii="Arial" w:hAnsi="Arial" w:hint="eastAsia"/>
                <w:sz w:val="18"/>
                <w:lang w:eastAsia="zh-CN"/>
              </w:rPr>
              <w:t>274 [22]</w:t>
            </w:r>
            <w:r w:rsidRPr="00D053B6">
              <w:rPr>
                <w:rFonts w:ascii="Arial" w:hAnsi="Arial"/>
                <w:sz w:val="18"/>
              </w:rPr>
              <w:t>.</w:t>
            </w:r>
          </w:p>
          <w:p w14:paraId="2C42041E" w14:textId="77777777" w:rsidR="002A0BD2" w:rsidRPr="00D053B6" w:rsidRDefault="002A0BD2" w:rsidP="00453A8C">
            <w:pPr>
              <w:keepNext/>
              <w:keepLines/>
              <w:spacing w:after="0"/>
              <w:rPr>
                <w:rFonts w:ascii="Arial" w:hAnsi="Arial"/>
                <w:sz w:val="18"/>
              </w:rPr>
            </w:pPr>
            <w:r w:rsidRPr="00D053B6">
              <w:rPr>
                <w:rFonts w:ascii="Arial" w:hAnsi="Arial" w:hint="eastAsia"/>
                <w:sz w:val="18"/>
                <w:lang w:eastAsia="zh-CN"/>
              </w:rPr>
              <w:t xml:space="preserve">The TWAN/ePDG </w:t>
            </w:r>
            <w:r w:rsidRPr="00D053B6">
              <w:rPr>
                <w:rFonts w:ascii="Arial" w:hAnsi="Arial"/>
                <w:sz w:val="18"/>
                <w:lang w:eastAsia="zh-CN"/>
              </w:rPr>
              <w:t>shall include this IE on the S</w:t>
            </w:r>
            <w:r w:rsidRPr="00D053B6">
              <w:rPr>
                <w:rFonts w:ascii="Arial" w:hAnsi="Arial" w:hint="eastAsia"/>
                <w:sz w:val="18"/>
                <w:lang w:eastAsia="zh-CN"/>
              </w:rPr>
              <w:t>2a</w:t>
            </w:r>
            <w:r w:rsidRPr="00D053B6">
              <w:rPr>
                <w:rFonts w:ascii="Arial" w:hAnsi="Arial"/>
                <w:sz w:val="18"/>
                <w:lang w:eastAsia="zh-CN"/>
              </w:rPr>
              <w:t>/S</w:t>
            </w:r>
            <w:r w:rsidRPr="00D053B6">
              <w:rPr>
                <w:rFonts w:ascii="Arial" w:hAnsi="Arial" w:hint="eastAsia"/>
                <w:sz w:val="18"/>
                <w:lang w:eastAsia="zh-CN"/>
              </w:rPr>
              <w:t>2b</w:t>
            </w:r>
            <w:r w:rsidRPr="00D053B6">
              <w:rPr>
                <w:rFonts w:ascii="Arial" w:hAnsi="Arial"/>
                <w:sz w:val="18"/>
                <w:lang w:eastAsia="zh-CN"/>
              </w:rPr>
              <w:t xml:space="preserve"> interface </w:t>
            </w:r>
            <w:r w:rsidRPr="00D053B6">
              <w:rPr>
                <w:rFonts w:ascii="Arial" w:hAnsi="Arial" w:hint="eastAsia"/>
                <w:sz w:val="18"/>
                <w:lang w:eastAsia="zh-CN"/>
              </w:rPr>
              <w:t>for</w:t>
            </w:r>
            <w:r w:rsidRPr="00D053B6">
              <w:rPr>
                <w:rFonts w:ascii="Arial" w:hAnsi="Arial"/>
                <w:sz w:val="18"/>
                <w:lang w:eastAsia="zh-CN"/>
              </w:rPr>
              <w:t xml:space="preserve"> the conditions specified in subclause 13.3 of 3GPP TS 2</w:t>
            </w:r>
            <w:r w:rsidRPr="00D053B6">
              <w:rPr>
                <w:rFonts w:ascii="Arial" w:hAnsi="Arial" w:hint="eastAsia"/>
                <w:sz w:val="18"/>
                <w:lang w:eastAsia="zh-CN"/>
              </w:rPr>
              <w:t>9</w:t>
            </w:r>
            <w:r w:rsidRPr="00D053B6">
              <w:rPr>
                <w:rFonts w:ascii="Arial" w:hAnsi="Arial"/>
                <w:sz w:val="18"/>
                <w:lang w:eastAsia="zh-CN"/>
              </w:rPr>
              <w:t>.</w:t>
            </w:r>
            <w:r w:rsidRPr="00D053B6">
              <w:rPr>
                <w:rFonts w:ascii="Arial" w:hAnsi="Arial" w:hint="eastAsia"/>
                <w:sz w:val="18"/>
                <w:lang w:eastAsia="zh-CN"/>
              </w:rPr>
              <w:t>274 [22].</w:t>
            </w:r>
          </w:p>
        </w:tc>
        <w:tc>
          <w:tcPr>
            <w:tcW w:w="1836" w:type="dxa"/>
            <w:tcBorders>
              <w:top w:val="single" w:sz="4" w:space="0" w:color="auto"/>
              <w:left w:val="single" w:sz="4" w:space="0" w:color="auto"/>
              <w:bottom w:val="single" w:sz="4" w:space="0" w:color="auto"/>
              <w:right w:val="single" w:sz="4" w:space="0" w:color="auto"/>
            </w:tcBorders>
          </w:tcPr>
          <w:p w14:paraId="7BA4BEDF" w14:textId="77777777" w:rsidR="002A0BD2" w:rsidRPr="00D053B6" w:rsidRDefault="002A0BD2" w:rsidP="00453A8C">
            <w:pPr>
              <w:keepNext/>
              <w:keepLines/>
              <w:spacing w:after="0"/>
              <w:rPr>
                <w:rFonts w:ascii="Arial" w:hAnsi="Arial"/>
                <w:sz w:val="18"/>
                <w:lang w:eastAsia="zh-CN"/>
              </w:rPr>
            </w:pPr>
            <w:r w:rsidRPr="00D053B6">
              <w:rPr>
                <w:rFonts w:ascii="Arial" w:hAnsi="Arial"/>
                <w:sz w:val="18"/>
                <w:lang w:eastAsia="zh-CN"/>
              </w:rPr>
              <w:t>Subclause 12.1.1.27</w:t>
            </w:r>
          </w:p>
        </w:tc>
      </w:tr>
      <w:tr w:rsidR="00573367" w:rsidRPr="00D053B6" w14:paraId="767CF1BF" w14:textId="77777777" w:rsidTr="00B1557E">
        <w:trPr>
          <w:jc w:val="center"/>
        </w:trPr>
        <w:tc>
          <w:tcPr>
            <w:tcW w:w="1836" w:type="dxa"/>
            <w:tcBorders>
              <w:top w:val="single" w:sz="4" w:space="0" w:color="auto"/>
              <w:left w:val="single" w:sz="4" w:space="0" w:color="auto"/>
              <w:bottom w:val="single" w:sz="4" w:space="0" w:color="auto"/>
              <w:right w:val="single" w:sz="4" w:space="0" w:color="auto"/>
            </w:tcBorders>
          </w:tcPr>
          <w:p w14:paraId="56815092" w14:textId="77777777" w:rsidR="00573367" w:rsidRPr="00D053B6" w:rsidRDefault="00573367" w:rsidP="00B1557E">
            <w:pPr>
              <w:keepNext/>
              <w:keepLines/>
              <w:spacing w:after="0"/>
              <w:rPr>
                <w:rFonts w:ascii="Arial" w:hAnsi="Arial"/>
                <w:sz w:val="18"/>
                <w:lang w:val="en-US"/>
              </w:rPr>
            </w:pPr>
            <w:r w:rsidRPr="00D053B6">
              <w:rPr>
                <w:rFonts w:ascii="Arial" w:hAnsi="Arial"/>
                <w:sz w:val="18"/>
                <w:lang w:val="en-US"/>
              </w:rPr>
              <w:t xml:space="preserve">TWAN capabilities </w:t>
            </w:r>
          </w:p>
        </w:tc>
        <w:tc>
          <w:tcPr>
            <w:tcW w:w="612" w:type="dxa"/>
            <w:tcBorders>
              <w:top w:val="single" w:sz="4" w:space="0" w:color="auto"/>
              <w:left w:val="single" w:sz="4" w:space="0" w:color="auto"/>
              <w:bottom w:val="single" w:sz="4" w:space="0" w:color="auto"/>
              <w:right w:val="single" w:sz="4" w:space="0" w:color="auto"/>
            </w:tcBorders>
          </w:tcPr>
          <w:p w14:paraId="39FCCDBA" w14:textId="77777777" w:rsidR="00573367" w:rsidRPr="00D053B6" w:rsidRDefault="00573367" w:rsidP="00B1557E">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326D267F" w14:textId="77777777" w:rsidR="00573367" w:rsidRPr="00D053B6" w:rsidRDefault="00573367" w:rsidP="00B1557E">
            <w:pPr>
              <w:keepNext/>
              <w:keepLines/>
              <w:spacing w:after="0"/>
              <w:rPr>
                <w:rFonts w:ascii="Arial" w:hAnsi="Arial"/>
                <w:sz w:val="18"/>
                <w:lang w:val="en-US"/>
              </w:rPr>
            </w:pPr>
            <w:r w:rsidRPr="00D053B6">
              <w:rPr>
                <w:rFonts w:ascii="Arial" w:hAnsi="Arial"/>
                <w:sz w:val="18"/>
                <w:lang w:val="en-US"/>
              </w:rPr>
              <w:t>The MAG shall include this IE on the S2a interface if any of the applicable flags is set to 1.</w:t>
            </w:r>
          </w:p>
          <w:p w14:paraId="206AAC62" w14:textId="77777777" w:rsidR="00573367" w:rsidRPr="00D053B6" w:rsidRDefault="00573367" w:rsidP="00B1557E">
            <w:pPr>
              <w:pStyle w:val="TAL"/>
              <w:rPr>
                <w:rFonts w:cs="Arial"/>
                <w:szCs w:val="18"/>
                <w:lang w:eastAsia="zh-CN"/>
              </w:rPr>
            </w:pPr>
            <w:r w:rsidRPr="00D053B6">
              <w:rPr>
                <w:rFonts w:cs="Arial"/>
                <w:szCs w:val="18"/>
                <w:lang w:eastAsia="zh-CN"/>
              </w:rPr>
              <w:t>Applicable flags are:</w:t>
            </w:r>
          </w:p>
          <w:p w14:paraId="3763E1B3" w14:textId="77777777" w:rsidR="00573367" w:rsidRPr="00D053B6" w:rsidRDefault="00171F22" w:rsidP="00171F22">
            <w:pPr>
              <w:pStyle w:val="B1"/>
              <w:ind w:left="284" w:firstLine="0"/>
              <w:rPr>
                <w:rFonts w:ascii="Arial" w:hAnsi="Arial" w:cs="Arial"/>
                <w:sz w:val="18"/>
                <w:szCs w:val="18"/>
                <w:lang w:eastAsia="zh-CN"/>
              </w:rPr>
            </w:pPr>
            <w:r w:rsidRPr="00D053B6">
              <w:t>-</w:t>
            </w:r>
            <w:r w:rsidRPr="00D053B6">
              <w:tab/>
            </w:r>
            <w:r w:rsidR="00573367" w:rsidRPr="00D053B6">
              <w:rPr>
                <w:rFonts w:ascii="Arial" w:hAnsi="Arial" w:cs="Arial"/>
                <w:sz w:val="18"/>
                <w:szCs w:val="18"/>
                <w:lang w:eastAsia="zh-CN"/>
              </w:rPr>
              <w:t xml:space="preserve">WLCP PDN Connection Modification Support Indication: This flag shall be set to 1 on the S2a interface if the TWAN supports the WLCP PDN </w:t>
            </w:r>
            <w:r w:rsidR="00573367" w:rsidRPr="00D053B6">
              <w:rPr>
                <w:rFonts w:ascii="Arial" w:hAnsi="Arial" w:cs="Arial"/>
                <w:sz w:val="18"/>
                <w:szCs w:val="18"/>
                <w:lang w:eastAsia="zh-CN"/>
              </w:rPr>
              <w:lastRenderedPageBreak/>
              <w:t>Connection Modification procedure.</w:t>
            </w:r>
          </w:p>
        </w:tc>
        <w:tc>
          <w:tcPr>
            <w:tcW w:w="1836" w:type="dxa"/>
            <w:tcBorders>
              <w:top w:val="single" w:sz="4" w:space="0" w:color="auto"/>
              <w:left w:val="single" w:sz="4" w:space="0" w:color="auto"/>
              <w:bottom w:val="single" w:sz="4" w:space="0" w:color="auto"/>
              <w:right w:val="single" w:sz="4" w:space="0" w:color="auto"/>
            </w:tcBorders>
          </w:tcPr>
          <w:p w14:paraId="0DD66F6A" w14:textId="77777777" w:rsidR="00573367" w:rsidRPr="00D053B6" w:rsidRDefault="00573367" w:rsidP="00B1557E">
            <w:pPr>
              <w:keepNext/>
              <w:keepLines/>
              <w:spacing w:after="0"/>
              <w:rPr>
                <w:rFonts w:ascii="Arial" w:hAnsi="Arial"/>
                <w:sz w:val="18"/>
                <w:lang w:eastAsia="zh-CN"/>
              </w:rPr>
            </w:pPr>
            <w:r w:rsidRPr="00D053B6">
              <w:rPr>
                <w:rFonts w:ascii="Arial" w:hAnsi="Arial"/>
                <w:sz w:val="18"/>
                <w:lang w:eastAsia="zh-CN"/>
              </w:rPr>
              <w:lastRenderedPageBreak/>
              <w:t>Subclause 12.1.1.28</w:t>
            </w:r>
          </w:p>
        </w:tc>
      </w:tr>
      <w:tr w:rsidR="001C3C1D" w:rsidRPr="00D053B6" w14:paraId="3B699A8F" w14:textId="77777777" w:rsidTr="00DC002F">
        <w:tblPrEx>
          <w:tblLook w:val="0000" w:firstRow="0" w:lastRow="0" w:firstColumn="0" w:lastColumn="0" w:noHBand="0" w:noVBand="0"/>
        </w:tblPrEx>
        <w:trPr>
          <w:jc w:val="center"/>
        </w:trPr>
        <w:tc>
          <w:tcPr>
            <w:tcW w:w="8775" w:type="dxa"/>
            <w:gridSpan w:val="4"/>
          </w:tcPr>
          <w:p w14:paraId="32532E17" w14:textId="77777777" w:rsidR="001C3C1D" w:rsidRPr="00D053B6" w:rsidRDefault="001C3C1D" w:rsidP="00DC002F">
            <w:pPr>
              <w:pStyle w:val="TAN"/>
              <w:rPr>
                <w:lang w:val="en-CA"/>
              </w:rPr>
            </w:pPr>
            <w:r w:rsidRPr="00D053B6">
              <w:rPr>
                <w:lang w:val="en-US"/>
              </w:rPr>
              <w:t>NOTE 1:</w:t>
            </w:r>
            <w:r w:rsidR="00D053B6">
              <w:rPr>
                <w:lang w:val="en-US"/>
              </w:rPr>
              <w:tab/>
            </w:r>
            <w:r w:rsidRPr="00D053B6">
              <w:rPr>
                <w:lang w:val="en-US"/>
              </w:rPr>
              <w:t xml:space="preserve">At least one of the two options, namely, the IPv6 Home Network Prefix option or the IPv4 Home Address </w:t>
            </w:r>
            <w:r w:rsidR="00017F92"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If both an IPv6 Home Network Prefix and an IPv4 Home Address</w:t>
            </w:r>
            <w:r w:rsidR="00CD4C94" w:rsidRPr="00D053B6">
              <w:rPr>
                <w:rFonts w:hint="eastAsia"/>
                <w:lang w:val="en-CA" w:eastAsia="zh-CN"/>
              </w:rPr>
              <w:t xml:space="preserve"> are requested</w:t>
            </w:r>
            <w:r w:rsidR="00CD4C94" w:rsidRPr="00D053B6">
              <w:rPr>
                <w:lang w:val="en-CA"/>
              </w:rPr>
              <w:t>,</w:t>
            </w:r>
            <w:r w:rsidRPr="00D053B6">
              <w:rPr>
                <w:lang w:val="en-CA"/>
              </w:rPr>
              <w:t xml:space="preserve"> both options shall be included in the same PBU message.</w:t>
            </w:r>
          </w:p>
          <w:p w14:paraId="3C1BEC04" w14:textId="77777777" w:rsidR="00126B21" w:rsidRPr="00D053B6" w:rsidRDefault="00126B21" w:rsidP="00DC002F">
            <w:pPr>
              <w:pStyle w:val="TAN"/>
              <w:rPr>
                <w:lang w:val="en-CA"/>
              </w:rPr>
            </w:pPr>
            <w:r w:rsidRPr="00D053B6">
              <w:rPr>
                <w:lang w:val="en-CA"/>
              </w:rPr>
              <w:t>NOTE 2:</w:t>
            </w:r>
            <w:r w:rsidRPr="00D053B6">
              <w:rPr>
                <w:lang w:val="en-CA"/>
              </w:rPr>
              <w:tab/>
              <w:t>The methods that the ePDG may use to acquire the access technology type of the untrusted non-3GPP IP access network are not specified in this release.</w:t>
            </w:r>
          </w:p>
          <w:p w14:paraId="163A301F" w14:textId="77777777" w:rsidR="00F2627C" w:rsidRPr="00D053B6" w:rsidRDefault="00F2627C" w:rsidP="00DC002F">
            <w:pPr>
              <w:pStyle w:val="TAN"/>
            </w:pPr>
            <w:r w:rsidRPr="00D053B6">
              <w:t>NOTE 3:</w:t>
            </w:r>
            <w:r w:rsidR="00D053B6">
              <w:rPr>
                <w:lang w:val="en-CA"/>
              </w:rPr>
              <w:tab/>
            </w:r>
            <w:r w:rsidRPr="00D053B6">
              <w:t>The PDN-GW can be informed about the type of access network used by the UE over several reference points, see</w:t>
            </w:r>
            <w:r w:rsidR="00E418D7" w:rsidRPr="00D053B6">
              <w:t xml:space="preserve"> 3GPP TS 29.212 [30]</w:t>
            </w:r>
            <w:r w:rsidRPr="00D053B6">
              <w:t xml:space="preserve"> for the mapping between the code values for the</w:t>
            </w:r>
            <w:r w:rsidR="00434E66" w:rsidRPr="00D053B6">
              <w:t xml:space="preserve"> </w:t>
            </w:r>
            <w:r w:rsidRPr="00D053B6">
              <w:t>different access network types.</w:t>
            </w:r>
          </w:p>
          <w:p w14:paraId="5154C07F" w14:textId="77777777" w:rsidR="008C2385" w:rsidRPr="00D053B6" w:rsidRDefault="008C2385" w:rsidP="00DC002F">
            <w:pPr>
              <w:pStyle w:val="TAN"/>
              <w:rPr>
                <w:noProof/>
              </w:rPr>
            </w:pPr>
            <w:r w:rsidRPr="00D053B6">
              <w:t>NOTE 4:</w:t>
            </w:r>
            <w:r w:rsidR="00D053B6">
              <w:rPr>
                <w:lang w:val="en-US"/>
              </w:rPr>
              <w:tab/>
            </w:r>
            <w:r w:rsidRPr="00D053B6">
              <w:t>The APN field is not encoded as a dotted string as commonly used in documentation</w:t>
            </w:r>
            <w:r w:rsidRPr="00D053B6">
              <w:rPr>
                <w:lang w:val="en-US"/>
              </w:rPr>
              <w:t>.</w:t>
            </w:r>
          </w:p>
        </w:tc>
      </w:tr>
      <w:bookmarkEnd w:id="19"/>
    </w:tbl>
    <w:p w14:paraId="5D5B324B" w14:textId="77777777" w:rsidR="00FD3172" w:rsidRPr="00D053B6" w:rsidRDefault="00FD3172" w:rsidP="00FD3172">
      <w:pPr>
        <w:rPr>
          <w:lang w:val="en-US"/>
        </w:rPr>
      </w:pPr>
    </w:p>
    <w:p w14:paraId="0EA558FE" w14:textId="77777777" w:rsidR="00FD3172" w:rsidRPr="00D053B6" w:rsidRDefault="00FD3172" w:rsidP="00FD3172">
      <w:pPr>
        <w:pStyle w:val="Heading4"/>
        <w:rPr>
          <w:lang w:eastAsia="zh-CN"/>
        </w:rPr>
      </w:pPr>
      <w:bookmarkStart w:id="20" w:name="_Toc517480050"/>
      <w:r w:rsidRPr="00D053B6">
        <w:rPr>
          <w:lang w:eastAsia="zh-CN"/>
        </w:rPr>
        <w:t>5.1.1.</w:t>
      </w:r>
      <w:r w:rsidRPr="00D053B6">
        <w:rPr>
          <w:rFonts w:hint="eastAsia"/>
          <w:lang w:eastAsia="zh-CN"/>
        </w:rPr>
        <w:t>2</w:t>
      </w:r>
      <w:r w:rsidRPr="00D053B6">
        <w:rPr>
          <w:lang w:eastAsia="zh-CN"/>
        </w:rPr>
        <w:tab/>
      </w:r>
      <w:r w:rsidRPr="00D053B6">
        <w:rPr>
          <w:rFonts w:hint="eastAsia"/>
          <w:lang w:eastAsia="zh-CN"/>
        </w:rPr>
        <w:t xml:space="preserve">Proxy Binding </w:t>
      </w:r>
      <w:r w:rsidRPr="00D053B6">
        <w:rPr>
          <w:lang w:eastAsia="zh-CN"/>
        </w:rPr>
        <w:t>Acknowledgement</w:t>
      </w:r>
      <w:bookmarkEnd w:id="20"/>
    </w:p>
    <w:p w14:paraId="7853B168"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PDN Connection Creation procedure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1</w:t>
      </w:r>
      <w:r w:rsidRPr="00D053B6">
        <w:rPr>
          <w:rFonts w:hint="eastAsia"/>
          <w:lang w:eastAsia="zh-CN"/>
        </w:rPr>
        <w:t>.</w:t>
      </w:r>
      <w:r w:rsidRPr="00D053B6">
        <w:rPr>
          <w:lang w:eastAsia="zh-CN"/>
        </w:rPr>
        <w:t>1.2</w:t>
      </w:r>
      <w:r w:rsidRPr="00D053B6">
        <w:rPr>
          <w:rFonts w:hint="eastAsia"/>
          <w:lang w:eastAsia="zh-CN"/>
        </w:rPr>
        <w:t>-1.</w:t>
      </w:r>
      <w:r w:rsidRPr="00D053B6">
        <w:rPr>
          <w:lang w:eastAsia="zh-CN"/>
        </w:rPr>
        <w:t xml:space="preserve"> </w:t>
      </w:r>
    </w:p>
    <w:p w14:paraId="3DC9D845" w14:textId="77777777" w:rsidR="00FD3172" w:rsidRPr="00D053B6" w:rsidRDefault="00FD3172" w:rsidP="00FD3172">
      <w:pPr>
        <w:rPr>
          <w:lang w:eastAsia="zh-CN"/>
        </w:rPr>
      </w:pPr>
      <w:r w:rsidRPr="00D053B6">
        <w:rPr>
          <w:lang w:eastAsia="zh-CN"/>
        </w:rPr>
        <w:t>The Mobility Options in a PBA message for the PMIPv6 PDN Connection Creation procedure are depicted in Table 5.1.1.2-2</w:t>
      </w:r>
      <w:r w:rsidR="00A60AA7" w:rsidRPr="00D053B6">
        <w:rPr>
          <w:lang w:eastAsia="zh-CN"/>
        </w:rPr>
        <w:t>.</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037AA1B7" w14:textId="77777777" w:rsidR="000C7170" w:rsidRPr="00D053B6" w:rsidRDefault="00FD3172" w:rsidP="000C7170">
      <w:pPr>
        <w:rPr>
          <w:lang w:eastAsia="zh-CN"/>
        </w:rPr>
      </w:pPr>
      <w:r w:rsidRPr="00D053B6">
        <w:rPr>
          <w:lang w:eastAsia="zh-CN"/>
        </w:rPr>
        <w:t>Other flags are not used by this specification.</w:t>
      </w:r>
      <w:r w:rsidR="000C7170" w:rsidRPr="00D053B6">
        <w:rPr>
          <w:lang w:eastAsia="zh-CN"/>
        </w:rPr>
        <w:t xml:space="preserve"> </w:t>
      </w:r>
    </w:p>
    <w:p w14:paraId="129AAA5F" w14:textId="77777777" w:rsidR="00FD3172" w:rsidRPr="00D053B6" w:rsidRDefault="000C7170" w:rsidP="000C7170">
      <w:pPr>
        <w:rPr>
          <w:lang w:eastAsia="zh-CN"/>
        </w:rPr>
      </w:pPr>
      <w:r w:rsidRPr="00D053B6">
        <w:rPr>
          <w:lang w:val="en-US"/>
        </w:rPr>
        <w:t>Only the message fields and mobility options used for acceptance cases are present in the following tables.</w:t>
      </w:r>
    </w:p>
    <w:p w14:paraId="5286BD87"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1</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PDN Connection Creation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24C9F813" w14:textId="77777777" w:rsidTr="00DC002F">
        <w:trPr>
          <w:jc w:val="center"/>
        </w:trPr>
        <w:tc>
          <w:tcPr>
            <w:tcW w:w="2550" w:type="dxa"/>
          </w:tcPr>
          <w:p w14:paraId="1621B4AB" w14:textId="77777777" w:rsidR="00FD3172" w:rsidRPr="00D053B6" w:rsidRDefault="00FD3172" w:rsidP="00DC002F">
            <w:pPr>
              <w:pStyle w:val="TAH"/>
            </w:pPr>
            <w:r w:rsidRPr="00D053B6">
              <w:t>Information element</w:t>
            </w:r>
          </w:p>
        </w:tc>
        <w:tc>
          <w:tcPr>
            <w:tcW w:w="4434" w:type="dxa"/>
          </w:tcPr>
          <w:p w14:paraId="261CC8AF"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394B9CC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26C84947" w14:textId="77777777" w:rsidTr="00DC002F">
        <w:trPr>
          <w:jc w:val="center"/>
        </w:trPr>
        <w:tc>
          <w:tcPr>
            <w:tcW w:w="2550" w:type="dxa"/>
          </w:tcPr>
          <w:p w14:paraId="733EC7D1" w14:textId="77777777" w:rsidR="00FD3172" w:rsidRPr="00D053B6" w:rsidRDefault="00FD3172" w:rsidP="00DC002F">
            <w:pPr>
              <w:pStyle w:val="TAH"/>
              <w:jc w:val="left"/>
              <w:rPr>
                <w:b w:val="0"/>
              </w:rPr>
            </w:pPr>
            <w:r w:rsidRPr="00D053B6">
              <w:rPr>
                <w:b w:val="0"/>
              </w:rPr>
              <w:t>Status</w:t>
            </w:r>
          </w:p>
        </w:tc>
        <w:tc>
          <w:tcPr>
            <w:tcW w:w="4434" w:type="dxa"/>
          </w:tcPr>
          <w:p w14:paraId="4A8491BD" w14:textId="77777777" w:rsidR="00FD3172" w:rsidRPr="00D053B6" w:rsidRDefault="00FD3172" w:rsidP="00DC002F">
            <w:pPr>
              <w:pStyle w:val="TAH"/>
              <w:jc w:val="left"/>
              <w:rPr>
                <w:b w:val="0"/>
                <w:lang w:eastAsia="zh-CN"/>
              </w:rPr>
            </w:pPr>
            <w:r w:rsidRPr="00D053B6">
              <w:rPr>
                <w:b w:val="0"/>
                <w:lang w:eastAsia="zh-CN"/>
              </w:rPr>
              <w:t>Set to indicate the result.</w:t>
            </w:r>
          </w:p>
        </w:tc>
        <w:tc>
          <w:tcPr>
            <w:tcW w:w="1800" w:type="dxa"/>
          </w:tcPr>
          <w:p w14:paraId="5AD7E064" w14:textId="77777777" w:rsidR="00FD3172" w:rsidRPr="00D053B6" w:rsidRDefault="00FD3172" w:rsidP="00DC002F">
            <w:pPr>
              <w:pStyle w:val="TAH"/>
              <w:jc w:val="left"/>
              <w:rPr>
                <w:b w:val="0"/>
                <w:lang w:eastAsia="zh-CN"/>
              </w:rPr>
            </w:pPr>
            <w:r w:rsidRPr="00D053B6">
              <w:rPr>
                <w:b w:val="0"/>
                <w:lang w:eastAsia="zh-CN"/>
              </w:rPr>
              <w:t xml:space="preserve">IETF RFC </w:t>
            </w:r>
            <w:r w:rsidR="003B574D" w:rsidRPr="00D053B6">
              <w:rPr>
                <w:b w:val="0"/>
                <w:lang w:eastAsia="zh-CN"/>
              </w:rPr>
              <w:t>6275</w:t>
            </w:r>
            <w:r w:rsidRPr="00D053B6">
              <w:rPr>
                <w:b w:val="0"/>
                <w:lang w:eastAsia="zh-CN"/>
              </w:rPr>
              <w:t xml:space="preserve"> [8]</w:t>
            </w:r>
          </w:p>
        </w:tc>
      </w:tr>
      <w:tr w:rsidR="006963EC" w:rsidRPr="00D053B6" w14:paraId="54AA5BE5" w14:textId="77777777" w:rsidTr="006963EC">
        <w:tblPrEx>
          <w:tblLook w:val="0000" w:firstRow="0" w:lastRow="0" w:firstColumn="0" w:lastColumn="0" w:noHBand="0" w:noVBand="0"/>
        </w:tblPrEx>
        <w:trPr>
          <w:jc w:val="center"/>
        </w:trPr>
        <w:tc>
          <w:tcPr>
            <w:tcW w:w="2550" w:type="dxa"/>
          </w:tcPr>
          <w:p w14:paraId="6CAFE050" w14:textId="77777777" w:rsidR="006963EC" w:rsidRPr="00D053B6" w:rsidRDefault="006963EC" w:rsidP="006963EC">
            <w:pPr>
              <w:pStyle w:val="TAL"/>
            </w:pPr>
            <w:r w:rsidRPr="00D053B6">
              <w:t>Proxy Registration Flag (P)</w:t>
            </w:r>
          </w:p>
        </w:tc>
        <w:tc>
          <w:tcPr>
            <w:tcW w:w="4434" w:type="dxa"/>
          </w:tcPr>
          <w:p w14:paraId="323D4DC1"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74DCC624"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4BDA452" w14:textId="77777777" w:rsidTr="00DC002F">
        <w:trPr>
          <w:jc w:val="center"/>
        </w:trPr>
        <w:tc>
          <w:tcPr>
            <w:tcW w:w="2550" w:type="dxa"/>
          </w:tcPr>
          <w:p w14:paraId="2694541B" w14:textId="77777777" w:rsidR="00FD3172" w:rsidRPr="00D053B6" w:rsidRDefault="00FD3172" w:rsidP="00DC002F">
            <w:pPr>
              <w:pStyle w:val="TAL"/>
            </w:pPr>
            <w:r w:rsidRPr="00D053B6">
              <w:t>Sequence Number</w:t>
            </w:r>
          </w:p>
        </w:tc>
        <w:tc>
          <w:tcPr>
            <w:tcW w:w="4434" w:type="dxa"/>
          </w:tcPr>
          <w:p w14:paraId="236B6993" w14:textId="77777777" w:rsidR="00FD3172" w:rsidRPr="00D053B6" w:rsidRDefault="00FD3172" w:rsidP="00DC002F">
            <w:pPr>
              <w:pStyle w:val="TAL"/>
              <w:rPr>
                <w:lang w:eastAsia="zh-CN"/>
              </w:rPr>
            </w:pPr>
            <w:r w:rsidRPr="00D053B6">
              <w:rPr>
                <w:lang w:eastAsia="zh-CN"/>
              </w:rPr>
              <w:t>Set to the value received in the corresponding PBU.</w:t>
            </w:r>
            <w:r w:rsidRPr="00D053B6" w:rsidDel="00446D7C">
              <w:rPr>
                <w:lang w:eastAsia="zh-CN"/>
              </w:rPr>
              <w:t xml:space="preserve"> </w:t>
            </w:r>
          </w:p>
        </w:tc>
        <w:tc>
          <w:tcPr>
            <w:tcW w:w="1800" w:type="dxa"/>
          </w:tcPr>
          <w:p w14:paraId="6ABDF71B"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750794E" w14:textId="77777777" w:rsidTr="00DC002F">
        <w:trPr>
          <w:jc w:val="center"/>
        </w:trPr>
        <w:tc>
          <w:tcPr>
            <w:tcW w:w="2550" w:type="dxa"/>
          </w:tcPr>
          <w:p w14:paraId="4A55ABA4" w14:textId="77777777" w:rsidR="00FD3172" w:rsidRPr="00D053B6" w:rsidRDefault="00FD3172" w:rsidP="00DC002F">
            <w:pPr>
              <w:pStyle w:val="TAL"/>
            </w:pPr>
            <w:r w:rsidRPr="00D053B6">
              <w:t>Lifetime</w:t>
            </w:r>
          </w:p>
        </w:tc>
        <w:tc>
          <w:tcPr>
            <w:tcW w:w="4434" w:type="dxa"/>
          </w:tcPr>
          <w:p w14:paraId="53A681DA" w14:textId="77777777" w:rsidR="00FD3172" w:rsidRPr="00D053B6" w:rsidRDefault="00FD3172" w:rsidP="00DC002F">
            <w:pPr>
              <w:pStyle w:val="TAL"/>
            </w:pPr>
            <w:r w:rsidRPr="00D053B6">
              <w:t>Set to the granted number of time units the binding shall remain valid.</w:t>
            </w:r>
          </w:p>
        </w:tc>
        <w:tc>
          <w:tcPr>
            <w:tcW w:w="1800" w:type="dxa"/>
          </w:tcPr>
          <w:p w14:paraId="35D068C7" w14:textId="77777777" w:rsidR="00FD3172" w:rsidRPr="00D053B6" w:rsidRDefault="00FD3172" w:rsidP="00DC002F">
            <w:pPr>
              <w:pStyle w:val="TAL"/>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bl>
    <w:p w14:paraId="054A651B" w14:textId="77777777" w:rsidR="00FD3172" w:rsidRPr="00D053B6" w:rsidRDefault="00FD3172" w:rsidP="00FD3172">
      <w:pPr>
        <w:rPr>
          <w:lang w:eastAsia="zh-CN"/>
        </w:rPr>
      </w:pPr>
    </w:p>
    <w:p w14:paraId="12156007"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1</w:t>
      </w:r>
      <w:r w:rsidRPr="00D053B6">
        <w:rPr>
          <w:rFonts w:hint="eastAsia"/>
          <w:lang w:eastAsia="zh-CN"/>
        </w:rPr>
        <w:t>.1</w:t>
      </w:r>
      <w:r w:rsidR="00AD2AEA"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PDN Connection Creation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5599CDE3" w14:textId="77777777" w:rsidTr="00DC002F">
        <w:trPr>
          <w:jc w:val="center"/>
        </w:trPr>
        <w:tc>
          <w:tcPr>
            <w:tcW w:w="1836" w:type="dxa"/>
          </w:tcPr>
          <w:p w14:paraId="5911AE41" w14:textId="77777777" w:rsidR="00FD3172" w:rsidRPr="00D053B6" w:rsidRDefault="00FD3172" w:rsidP="00DC002F">
            <w:pPr>
              <w:pStyle w:val="TAH"/>
            </w:pPr>
            <w:r w:rsidRPr="00D053B6">
              <w:t>Information element</w:t>
            </w:r>
          </w:p>
        </w:tc>
        <w:tc>
          <w:tcPr>
            <w:tcW w:w="612" w:type="dxa"/>
          </w:tcPr>
          <w:p w14:paraId="1656D8EB" w14:textId="77777777" w:rsidR="00FD3172" w:rsidRPr="00D053B6" w:rsidRDefault="00FD3172" w:rsidP="00DC002F">
            <w:pPr>
              <w:pStyle w:val="TAH"/>
              <w:rPr>
                <w:lang w:eastAsia="zh-CN"/>
              </w:rPr>
            </w:pPr>
            <w:r w:rsidRPr="00D053B6">
              <w:t>Cat.</w:t>
            </w:r>
          </w:p>
        </w:tc>
        <w:tc>
          <w:tcPr>
            <w:tcW w:w="4491" w:type="dxa"/>
          </w:tcPr>
          <w:p w14:paraId="1CCC7907"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6B4BCA39"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477608D0" w14:textId="77777777" w:rsidTr="00DC002F">
        <w:trPr>
          <w:jc w:val="center"/>
        </w:trPr>
        <w:tc>
          <w:tcPr>
            <w:tcW w:w="1836" w:type="dxa"/>
          </w:tcPr>
          <w:p w14:paraId="087C6DF0" w14:textId="77777777" w:rsidR="00FD3172" w:rsidRPr="00D053B6" w:rsidRDefault="00FD3172" w:rsidP="00DC002F">
            <w:pPr>
              <w:pStyle w:val="TAL"/>
            </w:pPr>
            <w:r w:rsidRPr="00D053B6">
              <w:t>Mobile Node Identifier option</w:t>
            </w:r>
          </w:p>
        </w:tc>
        <w:tc>
          <w:tcPr>
            <w:tcW w:w="612" w:type="dxa"/>
          </w:tcPr>
          <w:p w14:paraId="289235F4" w14:textId="77777777" w:rsidR="00FD3172" w:rsidRPr="00D053B6" w:rsidRDefault="00FD3172" w:rsidP="00DC002F">
            <w:pPr>
              <w:pStyle w:val="TAL"/>
              <w:jc w:val="center"/>
            </w:pPr>
            <w:r w:rsidRPr="00D053B6">
              <w:t>M</w:t>
            </w:r>
          </w:p>
        </w:tc>
        <w:tc>
          <w:tcPr>
            <w:tcW w:w="4491" w:type="dxa"/>
          </w:tcPr>
          <w:p w14:paraId="0C2C9A1A" w14:textId="77777777" w:rsidR="00FD3172" w:rsidRPr="00D053B6" w:rsidRDefault="00FD3172" w:rsidP="00DC002F">
            <w:pPr>
              <w:pStyle w:val="TAL"/>
              <w:rPr>
                <w:lang w:eastAsia="zh-CN"/>
              </w:rPr>
            </w:pPr>
            <w:r w:rsidRPr="00D053B6">
              <w:rPr>
                <w:lang w:eastAsia="zh-CN"/>
              </w:rPr>
              <w:t>Copied from corresponding field of PBU.</w:t>
            </w:r>
          </w:p>
        </w:tc>
        <w:tc>
          <w:tcPr>
            <w:tcW w:w="1836" w:type="dxa"/>
          </w:tcPr>
          <w:p w14:paraId="26207D5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0CD07D57" w14:textId="77777777" w:rsidTr="00DC002F">
        <w:trPr>
          <w:jc w:val="center"/>
        </w:trPr>
        <w:tc>
          <w:tcPr>
            <w:tcW w:w="1836" w:type="dxa"/>
          </w:tcPr>
          <w:p w14:paraId="163CFDF7" w14:textId="77777777" w:rsidR="00FD3172" w:rsidRPr="00D053B6" w:rsidRDefault="00FD3172" w:rsidP="00DC002F">
            <w:pPr>
              <w:pStyle w:val="TAL"/>
            </w:pPr>
            <w:r w:rsidRPr="00D053B6">
              <w:t>IPv6 Home Network Prefix option</w:t>
            </w:r>
          </w:p>
        </w:tc>
        <w:tc>
          <w:tcPr>
            <w:tcW w:w="612" w:type="dxa"/>
          </w:tcPr>
          <w:p w14:paraId="3CE79D82" w14:textId="77777777" w:rsidR="00FD3172" w:rsidRPr="00D053B6" w:rsidRDefault="00FD3172" w:rsidP="00DC002F">
            <w:pPr>
              <w:pStyle w:val="TAL"/>
              <w:jc w:val="center"/>
            </w:pPr>
            <w:r w:rsidRPr="00D053B6">
              <w:rPr>
                <w:lang w:eastAsia="zh-CN"/>
              </w:rPr>
              <w:t>C</w:t>
            </w:r>
          </w:p>
        </w:tc>
        <w:tc>
          <w:tcPr>
            <w:tcW w:w="4491" w:type="dxa"/>
          </w:tcPr>
          <w:p w14:paraId="1C926795" w14:textId="77777777" w:rsidR="00FD3172" w:rsidRPr="00D053B6" w:rsidRDefault="00D223E5" w:rsidP="00DC002F">
            <w:pPr>
              <w:pStyle w:val="TAL"/>
              <w:rPr>
                <w:lang w:eastAsia="zh-CN"/>
              </w:rPr>
            </w:pPr>
            <w:r w:rsidRPr="00D053B6">
              <w:rPr>
                <w:lang w:val="en-CA" w:eastAsia="zh-CN"/>
              </w:rPr>
              <w:t xml:space="preserve">Present if </w:t>
            </w:r>
            <w:r w:rsidRPr="00D053B6">
              <w:t xml:space="preserve">IPv6 Home Network Prefix </w:t>
            </w:r>
            <w:r w:rsidRPr="00D053B6">
              <w:rPr>
                <w:lang w:val="en-CA" w:eastAsia="zh-CN"/>
              </w:rPr>
              <w:t>is allocated. When it</w:t>
            </w:r>
            <w:r w:rsidR="00D053B6">
              <w:rPr>
                <w:lang w:val="en-CA" w:eastAsia="zh-CN"/>
              </w:rPr>
              <w:t>'</w:t>
            </w:r>
            <w:r w:rsidRPr="00D053B6">
              <w:rPr>
                <w:lang w:val="en-CA" w:eastAsia="zh-CN"/>
              </w:rPr>
              <w:t>s present, s</w:t>
            </w:r>
            <w:r w:rsidRPr="00D053B6">
              <w:rPr>
                <w:lang w:eastAsia="zh-CN"/>
              </w:rPr>
              <w:t>et the Home Network Prefix to the IPv6 Home Network Prefix Allocated for the UE's PDN connection based on the selected PDN corresponding to the EPS Access Point Name for dynamic allocation, or set to the static IPv6 Home Network Prefix received in the PBU for static allocation. The Prefix Length is set to the value "64". In addition, the Interface Identifier (IID) allocated for the UE is encoded in the low order 64 bits of this option, i.e., the IPv6 Home Network Prefix option.</w:t>
            </w:r>
          </w:p>
        </w:tc>
        <w:tc>
          <w:tcPr>
            <w:tcW w:w="1836" w:type="dxa"/>
          </w:tcPr>
          <w:p w14:paraId="379C936D"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5B3FED08" w14:textId="77777777" w:rsidTr="00DC002F">
        <w:trPr>
          <w:jc w:val="center"/>
        </w:trPr>
        <w:tc>
          <w:tcPr>
            <w:tcW w:w="1836" w:type="dxa"/>
          </w:tcPr>
          <w:p w14:paraId="356523AF" w14:textId="77777777" w:rsidR="00FD3172" w:rsidRPr="00D053B6" w:rsidRDefault="00FD3172" w:rsidP="00DC002F">
            <w:pPr>
              <w:pStyle w:val="TAL"/>
            </w:pPr>
            <w:r w:rsidRPr="00D053B6">
              <w:rPr>
                <w:noProof/>
              </w:rPr>
              <w:t xml:space="preserve">Link-local Address </w:t>
            </w:r>
          </w:p>
        </w:tc>
        <w:tc>
          <w:tcPr>
            <w:tcW w:w="612" w:type="dxa"/>
          </w:tcPr>
          <w:p w14:paraId="0416C971" w14:textId="77777777" w:rsidR="00FD3172" w:rsidRPr="00D053B6" w:rsidRDefault="005306F3" w:rsidP="00DC002F">
            <w:pPr>
              <w:pStyle w:val="TAL"/>
              <w:jc w:val="center"/>
              <w:rPr>
                <w:lang w:eastAsia="zh-CN"/>
              </w:rPr>
            </w:pPr>
            <w:r w:rsidRPr="00D053B6">
              <w:t>C</w:t>
            </w:r>
          </w:p>
        </w:tc>
        <w:tc>
          <w:tcPr>
            <w:tcW w:w="4491" w:type="dxa"/>
          </w:tcPr>
          <w:p w14:paraId="793AB7DC" w14:textId="77777777" w:rsidR="00FD3172" w:rsidRPr="00D053B6" w:rsidRDefault="005306F3" w:rsidP="00DC002F">
            <w:pPr>
              <w:pStyle w:val="TAL"/>
              <w:rPr>
                <w:lang w:val="en-CA" w:eastAsia="zh-CN"/>
              </w:rPr>
            </w:pPr>
            <w:r w:rsidRPr="00D053B6">
              <w:t xml:space="preserve">Present when IPv6 Home Network Prefix option is present. </w:t>
            </w:r>
            <w:r w:rsidR="00FD3172" w:rsidRPr="00D053B6">
              <w:t>Link-local address to be used by the MAG on the access link shared with the UE.</w:t>
            </w:r>
          </w:p>
        </w:tc>
        <w:tc>
          <w:tcPr>
            <w:tcW w:w="1836" w:type="dxa"/>
          </w:tcPr>
          <w:p w14:paraId="5CAC5B85"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334BD5CB" w14:textId="77777777" w:rsidTr="00DC002F">
        <w:tblPrEx>
          <w:tblLook w:val="0000" w:firstRow="0" w:lastRow="0" w:firstColumn="0" w:lastColumn="0" w:noHBand="0" w:noVBand="0"/>
        </w:tblPrEx>
        <w:trPr>
          <w:jc w:val="center"/>
        </w:trPr>
        <w:tc>
          <w:tcPr>
            <w:tcW w:w="1836" w:type="dxa"/>
          </w:tcPr>
          <w:p w14:paraId="3E754571" w14:textId="77777777" w:rsidR="00FD3172" w:rsidRPr="00D053B6" w:rsidRDefault="00FD3172" w:rsidP="00DC002F">
            <w:pPr>
              <w:pStyle w:val="TAL"/>
            </w:pPr>
            <w:r w:rsidRPr="00D053B6">
              <w:t>Handoff Indicator option</w:t>
            </w:r>
          </w:p>
        </w:tc>
        <w:tc>
          <w:tcPr>
            <w:tcW w:w="612" w:type="dxa"/>
          </w:tcPr>
          <w:p w14:paraId="33F5CB5B" w14:textId="77777777" w:rsidR="00FD3172" w:rsidRPr="00D053B6" w:rsidRDefault="00FD3172" w:rsidP="00DC002F">
            <w:pPr>
              <w:pStyle w:val="TAL"/>
              <w:jc w:val="center"/>
            </w:pPr>
            <w:r w:rsidRPr="00D053B6">
              <w:t>M</w:t>
            </w:r>
          </w:p>
        </w:tc>
        <w:tc>
          <w:tcPr>
            <w:tcW w:w="4491" w:type="dxa"/>
          </w:tcPr>
          <w:p w14:paraId="77872A96" w14:textId="77777777" w:rsidR="00FD3172" w:rsidRPr="00D053B6" w:rsidRDefault="00FD3172" w:rsidP="00DC002F">
            <w:pPr>
              <w:pStyle w:val="TAL"/>
            </w:pPr>
            <w:r w:rsidRPr="00D053B6">
              <w:t>Copied from corresponding field of PBU.</w:t>
            </w:r>
          </w:p>
        </w:tc>
        <w:tc>
          <w:tcPr>
            <w:tcW w:w="1836" w:type="dxa"/>
          </w:tcPr>
          <w:p w14:paraId="1779B61B"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280BB4D6" w14:textId="77777777" w:rsidTr="00DC002F">
        <w:tblPrEx>
          <w:tblLook w:val="0000" w:firstRow="0" w:lastRow="0" w:firstColumn="0" w:lastColumn="0" w:noHBand="0" w:noVBand="0"/>
        </w:tblPrEx>
        <w:trPr>
          <w:jc w:val="center"/>
        </w:trPr>
        <w:tc>
          <w:tcPr>
            <w:tcW w:w="1836" w:type="dxa"/>
          </w:tcPr>
          <w:p w14:paraId="7F55981F" w14:textId="77777777" w:rsidR="00FD3172" w:rsidRPr="00D053B6" w:rsidRDefault="00FD3172" w:rsidP="00DC002F">
            <w:pPr>
              <w:pStyle w:val="TAL"/>
            </w:pPr>
            <w:r w:rsidRPr="00D053B6">
              <w:t>Access Technology Type option</w:t>
            </w:r>
          </w:p>
        </w:tc>
        <w:tc>
          <w:tcPr>
            <w:tcW w:w="612" w:type="dxa"/>
          </w:tcPr>
          <w:p w14:paraId="11B9D321" w14:textId="77777777" w:rsidR="00FD3172" w:rsidRPr="00D053B6" w:rsidRDefault="00FD3172" w:rsidP="00DC002F">
            <w:pPr>
              <w:pStyle w:val="TAL"/>
              <w:jc w:val="center"/>
            </w:pPr>
            <w:r w:rsidRPr="00D053B6">
              <w:t>M</w:t>
            </w:r>
          </w:p>
        </w:tc>
        <w:tc>
          <w:tcPr>
            <w:tcW w:w="4491" w:type="dxa"/>
          </w:tcPr>
          <w:p w14:paraId="20E541D4" w14:textId="77777777" w:rsidR="00FD3172" w:rsidRPr="00D053B6" w:rsidRDefault="00FD3172" w:rsidP="00DC002F">
            <w:pPr>
              <w:pStyle w:val="TAL"/>
            </w:pPr>
            <w:r w:rsidRPr="00D053B6">
              <w:t>Copied from corresponding field of PBU.</w:t>
            </w:r>
          </w:p>
        </w:tc>
        <w:tc>
          <w:tcPr>
            <w:tcW w:w="1836" w:type="dxa"/>
          </w:tcPr>
          <w:p w14:paraId="161B1545"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77265816" w14:textId="77777777" w:rsidTr="00DC002F">
        <w:tblPrEx>
          <w:tblLook w:val="0000" w:firstRow="0" w:lastRow="0" w:firstColumn="0" w:lastColumn="0" w:noHBand="0" w:noVBand="0"/>
        </w:tblPrEx>
        <w:trPr>
          <w:jc w:val="center"/>
        </w:trPr>
        <w:tc>
          <w:tcPr>
            <w:tcW w:w="1836" w:type="dxa"/>
          </w:tcPr>
          <w:p w14:paraId="64253521" w14:textId="77777777" w:rsidR="00FD3172" w:rsidRPr="00D053B6" w:rsidRDefault="00FD3172" w:rsidP="00DC002F">
            <w:pPr>
              <w:pStyle w:val="TAL"/>
            </w:pPr>
            <w:r w:rsidRPr="00D053B6">
              <w:t>Timestamp option</w:t>
            </w:r>
          </w:p>
        </w:tc>
        <w:tc>
          <w:tcPr>
            <w:tcW w:w="612" w:type="dxa"/>
          </w:tcPr>
          <w:p w14:paraId="02742675" w14:textId="77777777" w:rsidR="00FD3172" w:rsidRPr="00D053B6" w:rsidRDefault="00FD3172" w:rsidP="00DC002F">
            <w:pPr>
              <w:pStyle w:val="TAL"/>
              <w:jc w:val="center"/>
            </w:pPr>
            <w:r w:rsidRPr="00D053B6">
              <w:t>M</w:t>
            </w:r>
          </w:p>
        </w:tc>
        <w:tc>
          <w:tcPr>
            <w:tcW w:w="4491" w:type="dxa"/>
          </w:tcPr>
          <w:p w14:paraId="3CF40675" w14:textId="77777777" w:rsidR="00FD3172" w:rsidRPr="00D053B6" w:rsidRDefault="005B274D" w:rsidP="00DC002F">
            <w:pPr>
              <w:pStyle w:val="TAL"/>
              <w:rPr>
                <w:lang w:eastAsia="zh-CN"/>
              </w:rPr>
            </w:pPr>
            <w:r w:rsidRPr="00D053B6">
              <w:t xml:space="preserve">Copied from corresponding field of PBU, or </w:t>
            </w:r>
            <w:r w:rsidR="00AA3D90" w:rsidRPr="00D053B6">
              <w:rPr>
                <w:lang w:eastAsia="zh-CN"/>
              </w:rPr>
              <w:t>s</w:t>
            </w:r>
            <w:r w:rsidR="00FD3172" w:rsidRPr="00D053B6">
              <w:rPr>
                <w:lang w:eastAsia="zh-CN"/>
              </w:rPr>
              <w:t>et to the current time</w:t>
            </w:r>
            <w:r w:rsidR="00AA3D90" w:rsidRPr="00D053B6">
              <w:rPr>
                <w:lang w:eastAsia="zh-CN"/>
              </w:rPr>
              <w:t xml:space="preserve"> of LMA in case of timestamp error.</w:t>
            </w:r>
          </w:p>
        </w:tc>
        <w:tc>
          <w:tcPr>
            <w:tcW w:w="1836" w:type="dxa"/>
          </w:tcPr>
          <w:p w14:paraId="78A899EF"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E381875" w14:textId="77777777" w:rsidTr="00DC002F">
        <w:tblPrEx>
          <w:tblLook w:val="0000" w:firstRow="0" w:lastRow="0" w:firstColumn="0" w:lastColumn="0" w:noHBand="0" w:noVBand="0"/>
        </w:tblPrEx>
        <w:trPr>
          <w:jc w:val="center"/>
        </w:trPr>
        <w:tc>
          <w:tcPr>
            <w:tcW w:w="1836" w:type="dxa"/>
          </w:tcPr>
          <w:p w14:paraId="150E4459" w14:textId="77777777" w:rsidR="00FD3172" w:rsidRPr="00D053B6" w:rsidRDefault="00FD3172" w:rsidP="00DC002F">
            <w:pPr>
              <w:pStyle w:val="TAL"/>
              <w:rPr>
                <w:lang w:val="da-DK" w:eastAsia="zh-CN"/>
              </w:rPr>
            </w:pPr>
            <w:r w:rsidRPr="00D053B6">
              <w:rPr>
                <w:rFonts w:hint="eastAsia"/>
                <w:lang w:val="da-DK" w:eastAsia="zh-CN"/>
              </w:rPr>
              <w:t>GRE key option</w:t>
            </w:r>
          </w:p>
        </w:tc>
        <w:tc>
          <w:tcPr>
            <w:tcW w:w="612" w:type="dxa"/>
          </w:tcPr>
          <w:p w14:paraId="5F60C3A7" w14:textId="77777777" w:rsidR="00FD3172" w:rsidRPr="00D053B6" w:rsidRDefault="00FD3172" w:rsidP="00DC002F">
            <w:pPr>
              <w:pStyle w:val="TAL"/>
              <w:jc w:val="center"/>
            </w:pPr>
            <w:r w:rsidRPr="00D053B6">
              <w:t>M</w:t>
            </w:r>
          </w:p>
        </w:tc>
        <w:tc>
          <w:tcPr>
            <w:tcW w:w="4491" w:type="dxa"/>
          </w:tcPr>
          <w:p w14:paraId="1E3EB5C9" w14:textId="77777777" w:rsidR="00FD3172" w:rsidRPr="00D053B6" w:rsidRDefault="00FD3172" w:rsidP="00DC002F">
            <w:pPr>
              <w:pStyle w:val="TAL"/>
              <w:rPr>
                <w:lang w:eastAsia="zh-CN"/>
              </w:rPr>
            </w:pPr>
            <w:r w:rsidRPr="00D053B6">
              <w:t>Set to the uplink GRE key to be used for uplink GRE encapsulated packets sent over the PDN connection.</w:t>
            </w:r>
          </w:p>
        </w:tc>
        <w:tc>
          <w:tcPr>
            <w:tcW w:w="1836" w:type="dxa"/>
          </w:tcPr>
          <w:p w14:paraId="66D0AADF" w14:textId="77777777" w:rsidR="00FD3172" w:rsidRPr="00D053B6" w:rsidRDefault="00493DB6" w:rsidP="00DC002F">
            <w:pPr>
              <w:pStyle w:val="TAL"/>
              <w:rPr>
                <w:lang w:eastAsia="zh-CN"/>
              </w:rPr>
            </w:pPr>
            <w:r w:rsidRPr="00D053B6">
              <w:rPr>
                <w:rFonts w:hint="eastAsia"/>
                <w:lang w:eastAsia="zh-CN"/>
              </w:rPr>
              <w:t>IETF RFC 5845</w:t>
            </w:r>
            <w:r w:rsidR="00FD3172" w:rsidRPr="00D053B6">
              <w:rPr>
                <w:rFonts w:hint="eastAsia"/>
                <w:lang w:eastAsia="zh-CN"/>
              </w:rPr>
              <w:t xml:space="preserve"> [</w:t>
            </w:r>
            <w:r w:rsidR="00FD3172" w:rsidRPr="00D053B6">
              <w:rPr>
                <w:lang w:eastAsia="zh-CN"/>
              </w:rPr>
              <w:t>7</w:t>
            </w:r>
            <w:r w:rsidR="00FD3172" w:rsidRPr="00D053B6">
              <w:rPr>
                <w:rFonts w:hint="eastAsia"/>
                <w:lang w:eastAsia="zh-CN"/>
              </w:rPr>
              <w:t>]</w:t>
            </w:r>
          </w:p>
        </w:tc>
      </w:tr>
      <w:tr w:rsidR="00FD3172" w:rsidRPr="00D053B6" w14:paraId="42185F67" w14:textId="77777777" w:rsidTr="00DC002F">
        <w:tblPrEx>
          <w:tblLook w:val="0000" w:firstRow="0" w:lastRow="0" w:firstColumn="0" w:lastColumn="0" w:noHBand="0" w:noVBand="0"/>
        </w:tblPrEx>
        <w:trPr>
          <w:jc w:val="center"/>
        </w:trPr>
        <w:tc>
          <w:tcPr>
            <w:tcW w:w="1836" w:type="dxa"/>
          </w:tcPr>
          <w:p w14:paraId="790F2C79" w14:textId="77777777" w:rsidR="00FD3172" w:rsidRPr="00D053B6" w:rsidRDefault="00254840" w:rsidP="00DC002F">
            <w:pPr>
              <w:pStyle w:val="TAL"/>
              <w:rPr>
                <w:lang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562A146B" w14:textId="77777777" w:rsidR="00FD3172" w:rsidRPr="00D053B6" w:rsidRDefault="00FD3172" w:rsidP="00DC002F">
            <w:pPr>
              <w:pStyle w:val="TAL"/>
              <w:jc w:val="center"/>
              <w:rPr>
                <w:lang w:eastAsia="zh-CN"/>
              </w:rPr>
            </w:pPr>
            <w:r w:rsidRPr="00D053B6">
              <w:rPr>
                <w:lang w:eastAsia="zh-CN"/>
              </w:rPr>
              <w:t>C</w:t>
            </w:r>
          </w:p>
        </w:tc>
        <w:tc>
          <w:tcPr>
            <w:tcW w:w="4491" w:type="dxa"/>
          </w:tcPr>
          <w:p w14:paraId="275E2D75" w14:textId="77777777" w:rsidR="00D223E5" w:rsidRPr="00D053B6" w:rsidRDefault="00D223E5" w:rsidP="00D223E5">
            <w:pPr>
              <w:pStyle w:val="TAL"/>
              <w:rPr>
                <w:lang w:eastAsia="zh-CN"/>
              </w:rPr>
            </w:pPr>
            <w:r w:rsidRPr="00D053B6">
              <w:rPr>
                <w:lang w:val="en-CA" w:eastAsia="zh-CN"/>
              </w:rPr>
              <w:t>Present if IPv4 address is allocated. When it</w:t>
            </w:r>
            <w:r w:rsidR="00D053B6">
              <w:rPr>
                <w:lang w:val="en-CA" w:eastAsia="zh-CN"/>
              </w:rPr>
              <w:t>'</w:t>
            </w:r>
            <w:r w:rsidRPr="00D053B6">
              <w:rPr>
                <w:lang w:val="en-CA" w:eastAsia="zh-CN"/>
              </w:rPr>
              <w:t>s present, s</w:t>
            </w:r>
            <w:r w:rsidRPr="00D053B6">
              <w:rPr>
                <w:lang w:eastAsia="zh-CN"/>
              </w:rPr>
              <w:t>et the IPv4 Home Address to the IPv4 Home Address allocated for the UE's PDN connection based on the selected PDN corresponding to the EPS Access Point Name for dynamic allocation, or set to the static IPv4 Home Address received in the PBU for static allocation.</w:t>
            </w:r>
            <w:r w:rsidR="00434E66" w:rsidRPr="00D053B6">
              <w:rPr>
                <w:lang w:eastAsia="zh-CN"/>
              </w:rPr>
              <w:t xml:space="preserve"> </w:t>
            </w:r>
            <w:r w:rsidRPr="00D053B6">
              <w:rPr>
                <w:lang w:eastAsia="zh-CN"/>
              </w:rPr>
              <w:t>The Prefix-len is set to a non-zero value.</w:t>
            </w:r>
          </w:p>
          <w:p w14:paraId="63029A26" w14:textId="77777777" w:rsidR="00FD3172" w:rsidRPr="00D053B6" w:rsidRDefault="00D223E5" w:rsidP="00D223E5">
            <w:pPr>
              <w:pStyle w:val="TAL"/>
              <w:rPr>
                <w:lang w:eastAsia="zh-CN"/>
              </w:rPr>
            </w:pPr>
            <w:r w:rsidRPr="00D053B6">
              <w:rPr>
                <w:lang w:eastAsia="zh-CN"/>
              </w:rPr>
              <w:t>NOTE 1</w:t>
            </w:r>
          </w:p>
        </w:tc>
        <w:tc>
          <w:tcPr>
            <w:tcW w:w="1836" w:type="dxa"/>
          </w:tcPr>
          <w:p w14:paraId="75E089EE" w14:textId="77777777" w:rsidR="00FD3172" w:rsidRPr="00D053B6" w:rsidRDefault="00493DB6" w:rsidP="00DC002F">
            <w:pPr>
              <w:pStyle w:val="TAL"/>
              <w:rPr>
                <w:lang w:eastAsia="zh-CN"/>
              </w:rPr>
            </w:pPr>
            <w:r w:rsidRPr="00D053B6">
              <w:rPr>
                <w:rFonts w:hint="eastAsia"/>
                <w:lang w:val="en-US" w:eastAsia="zh-CN"/>
              </w:rPr>
              <w:t>IETF RFC 5844</w:t>
            </w:r>
            <w:r w:rsidR="00FD3172" w:rsidRPr="00D053B6">
              <w:rPr>
                <w:lang w:val="en-US" w:eastAsia="zh-CN"/>
              </w:rPr>
              <w:t xml:space="preserve"> [5]</w:t>
            </w:r>
          </w:p>
        </w:tc>
      </w:tr>
      <w:tr w:rsidR="00FD3172" w:rsidRPr="00D053B6" w14:paraId="20BE1E09" w14:textId="77777777" w:rsidTr="00DC002F">
        <w:tblPrEx>
          <w:tblLook w:val="0000" w:firstRow="0" w:lastRow="0" w:firstColumn="0" w:lastColumn="0" w:noHBand="0" w:noVBand="0"/>
        </w:tblPrEx>
        <w:trPr>
          <w:jc w:val="center"/>
        </w:trPr>
        <w:tc>
          <w:tcPr>
            <w:tcW w:w="1836" w:type="dxa"/>
          </w:tcPr>
          <w:p w14:paraId="3C10DAA5" w14:textId="77777777" w:rsidR="00FD3172" w:rsidRPr="00D053B6" w:rsidRDefault="00FD3172" w:rsidP="00DC002F">
            <w:pPr>
              <w:pStyle w:val="TAL"/>
            </w:pPr>
            <w:r w:rsidRPr="00D053B6">
              <w:t>IPv4 Default Router Address Option</w:t>
            </w:r>
          </w:p>
        </w:tc>
        <w:tc>
          <w:tcPr>
            <w:tcW w:w="612" w:type="dxa"/>
          </w:tcPr>
          <w:p w14:paraId="6DA0B8D1" w14:textId="77777777" w:rsidR="00FD3172" w:rsidRPr="00D053B6" w:rsidRDefault="00FD3172" w:rsidP="00DC002F">
            <w:pPr>
              <w:pStyle w:val="TAL"/>
              <w:jc w:val="center"/>
              <w:rPr>
                <w:lang w:eastAsia="zh-CN"/>
              </w:rPr>
            </w:pPr>
            <w:r w:rsidRPr="00D053B6">
              <w:rPr>
                <w:lang w:eastAsia="zh-CN"/>
              </w:rPr>
              <w:t>C</w:t>
            </w:r>
          </w:p>
        </w:tc>
        <w:tc>
          <w:tcPr>
            <w:tcW w:w="4491" w:type="dxa"/>
          </w:tcPr>
          <w:p w14:paraId="49DF11B4" w14:textId="77777777" w:rsidR="00A232A9" w:rsidRPr="00D053B6" w:rsidRDefault="00A232A9" w:rsidP="00A232A9">
            <w:pPr>
              <w:pStyle w:val="TAL"/>
              <w:rPr>
                <w:lang w:eastAsia="zh-CN"/>
              </w:rPr>
            </w:pPr>
            <w:r w:rsidRPr="00D053B6">
              <w:rPr>
                <w:lang w:val="en-CA" w:eastAsia="zh-CN"/>
              </w:rPr>
              <w:t xml:space="preserve">his option shall be present if and only if </w:t>
            </w:r>
            <w:r w:rsidRPr="00D053B6">
              <w:t xml:space="preserve">IPv4 Home </w:t>
            </w:r>
            <w:r w:rsidRPr="00D053B6">
              <w:rPr>
                <w:rFonts w:hint="eastAsia"/>
                <w:lang w:eastAsia="zh-CN"/>
              </w:rPr>
              <w:t>Address Reply</w:t>
            </w:r>
            <w:r w:rsidRPr="00D053B6">
              <w:t xml:space="preserve"> </w:t>
            </w:r>
            <w:r w:rsidRPr="00D053B6">
              <w:rPr>
                <w:rFonts w:hint="eastAsia"/>
                <w:lang w:eastAsia="zh-CN"/>
              </w:rPr>
              <w:t>O</w:t>
            </w:r>
            <w:r w:rsidRPr="00D053B6">
              <w:t>ption is present</w:t>
            </w:r>
            <w:r w:rsidRPr="00D053B6">
              <w:rPr>
                <w:rFonts w:hint="eastAsia"/>
                <w:lang w:eastAsia="zh-CN"/>
              </w:rPr>
              <w:t xml:space="preserve"> and f</w:t>
            </w:r>
            <w:r w:rsidRPr="00D053B6">
              <w:rPr>
                <w:rFonts w:hint="eastAsia"/>
              </w:rPr>
              <w:t>or trusted WLAN access</w:t>
            </w:r>
            <w:r w:rsidRPr="00D053B6">
              <w:rPr>
                <w:rFonts w:hint="eastAsia"/>
                <w:lang w:eastAsia="zh-CN"/>
              </w:rPr>
              <w:t xml:space="preserve"> if </w:t>
            </w:r>
            <w:r w:rsidRPr="00D053B6">
              <w:rPr>
                <w:rFonts w:hint="eastAsia"/>
              </w:rPr>
              <w:t>the transparent Single-connection mode is used.</w:t>
            </w:r>
          </w:p>
          <w:p w14:paraId="0DB6EFE6" w14:textId="77777777" w:rsidR="00FD3172" w:rsidRPr="00D053B6" w:rsidRDefault="00A232A9" w:rsidP="00A232A9">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3E1E054D" w14:textId="77777777" w:rsidR="00FD3172" w:rsidRPr="00D053B6" w:rsidRDefault="00493DB6" w:rsidP="00DC002F">
            <w:pPr>
              <w:pStyle w:val="TAL"/>
              <w:rPr>
                <w:lang w:val="en-US"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2384E8FA" w14:textId="77777777" w:rsidTr="00DC002F">
        <w:tblPrEx>
          <w:tblLook w:val="0000" w:firstRow="0" w:lastRow="0" w:firstColumn="0" w:lastColumn="0" w:noHBand="0" w:noVBand="0"/>
        </w:tblPrEx>
        <w:trPr>
          <w:jc w:val="center"/>
        </w:trPr>
        <w:tc>
          <w:tcPr>
            <w:tcW w:w="1836" w:type="dxa"/>
          </w:tcPr>
          <w:p w14:paraId="3893088D" w14:textId="77777777" w:rsidR="00FD3172" w:rsidRPr="00D053B6" w:rsidRDefault="00FD3172" w:rsidP="00DC002F">
            <w:pPr>
              <w:pStyle w:val="TAL"/>
            </w:pPr>
            <w:r w:rsidRPr="00D053B6">
              <w:rPr>
                <w:noProof/>
              </w:rPr>
              <w:t>Service Selection Mobility Option</w:t>
            </w:r>
          </w:p>
        </w:tc>
        <w:tc>
          <w:tcPr>
            <w:tcW w:w="612" w:type="dxa"/>
          </w:tcPr>
          <w:p w14:paraId="7BBBD56C" w14:textId="77777777" w:rsidR="00FD3172" w:rsidRPr="00D053B6" w:rsidRDefault="00E4103E" w:rsidP="00DC002F">
            <w:pPr>
              <w:pStyle w:val="TAL"/>
              <w:jc w:val="center"/>
              <w:rPr>
                <w:lang w:eastAsia="zh-CN"/>
              </w:rPr>
            </w:pPr>
            <w:r w:rsidRPr="00D053B6">
              <w:t>M</w:t>
            </w:r>
          </w:p>
        </w:tc>
        <w:tc>
          <w:tcPr>
            <w:tcW w:w="4491" w:type="dxa"/>
          </w:tcPr>
          <w:p w14:paraId="6FF78605" w14:textId="77777777" w:rsidR="00AC3F6A" w:rsidRPr="00D053B6" w:rsidRDefault="00AC3F6A" w:rsidP="00AC3F6A">
            <w:pPr>
              <w:keepNext/>
              <w:keepLines/>
              <w:spacing w:after="0"/>
              <w:rPr>
                <w:rFonts w:ascii="Arial" w:hAnsi="Arial"/>
                <w:sz w:val="18"/>
              </w:rPr>
            </w:pPr>
            <w:r w:rsidRPr="00D053B6">
              <w:rPr>
                <w:rFonts w:ascii="Arial" w:hAnsi="Arial"/>
                <w:sz w:val="18"/>
              </w:rPr>
              <w:t>Copied from the corresponding field in the PBU message, formatted as defined in 3GPP TS 23.003 [12]</w:t>
            </w:r>
          </w:p>
          <w:p w14:paraId="05DD5C57" w14:textId="77777777" w:rsidR="00AC3F6A" w:rsidRPr="00D053B6" w:rsidRDefault="00AC3F6A" w:rsidP="00AC3F6A">
            <w:pPr>
              <w:keepNext/>
              <w:keepLines/>
              <w:spacing w:after="0"/>
              <w:rPr>
                <w:rFonts w:ascii="Arial" w:hAnsi="Arial"/>
                <w:sz w:val="18"/>
              </w:rPr>
            </w:pPr>
            <w:r w:rsidRPr="00D053B6">
              <w:rPr>
                <w:rFonts w:ascii="Arial" w:hAnsi="Arial"/>
                <w:sz w:val="18"/>
              </w:rPr>
              <w:t>The encoding of the APN field follows 3GPP TS 23.003 [</w:t>
            </w:r>
            <w:r w:rsidRPr="00D053B6">
              <w:rPr>
                <w:rFonts w:ascii="Arial" w:hAnsi="Arial" w:hint="eastAsia"/>
                <w:sz w:val="18"/>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rPr>
              <w:t>1</w:t>
            </w:r>
            <w:r w:rsidRPr="00D053B6">
              <w:rPr>
                <w:rFonts w:ascii="Arial" w:hAnsi="Arial"/>
                <w:sz w:val="18"/>
              </w:rPr>
              <w:t>2] subclauses 9.1.1 and 9.1.2</w:t>
            </w:r>
            <w:r w:rsidRPr="00D053B6">
              <w:rPr>
                <w:rFonts w:ascii="Arial" w:hAnsi="Arial" w:hint="eastAsia"/>
                <w:sz w:val="18"/>
              </w:rPr>
              <w:t>.</w:t>
            </w:r>
          </w:p>
          <w:p w14:paraId="182C2616" w14:textId="77777777" w:rsidR="00FD3172" w:rsidRPr="00D053B6" w:rsidRDefault="00AC3F6A" w:rsidP="00AC3F6A">
            <w:pPr>
              <w:keepNext/>
              <w:keepLines/>
              <w:spacing w:after="0"/>
              <w:rPr>
                <w:rFonts w:ascii="Arial" w:hAnsi="Arial"/>
                <w:sz w:val="18"/>
              </w:rPr>
            </w:pPr>
            <w:r w:rsidRPr="00D053B6">
              <w:rPr>
                <w:rFonts w:ascii="Arial" w:hAnsi="Arial"/>
                <w:sz w:val="18"/>
              </w:rPr>
              <w:t>NOTE 2.</w:t>
            </w:r>
          </w:p>
          <w:p w14:paraId="70BDE179" w14:textId="77777777" w:rsidR="00FD3172" w:rsidRPr="00D053B6" w:rsidRDefault="00FD3172" w:rsidP="00DC002F">
            <w:pPr>
              <w:pStyle w:val="TAL"/>
              <w:rPr>
                <w:lang w:val="en-CA" w:eastAsia="zh-CN"/>
              </w:rPr>
            </w:pPr>
          </w:p>
        </w:tc>
        <w:tc>
          <w:tcPr>
            <w:tcW w:w="1836" w:type="dxa"/>
          </w:tcPr>
          <w:p w14:paraId="3F7FC3BC" w14:textId="77777777" w:rsidR="00FD3172" w:rsidRPr="00D053B6" w:rsidRDefault="00FD3172" w:rsidP="00DC002F">
            <w:pPr>
              <w:pStyle w:val="TAL"/>
              <w:rPr>
                <w:lang w:val="en-US" w:eastAsia="zh-CN"/>
              </w:rPr>
            </w:pPr>
            <w:r w:rsidRPr="00D053B6">
              <w:rPr>
                <w:lang w:eastAsia="zh-CN"/>
              </w:rPr>
              <w:t>IETF RFC 5149[11]</w:t>
            </w:r>
          </w:p>
        </w:tc>
      </w:tr>
      <w:tr w:rsidR="00784203" w:rsidRPr="00D053B6" w14:paraId="31A9ADA0" w14:textId="77777777" w:rsidTr="00DC002F">
        <w:tblPrEx>
          <w:tblLook w:val="0000" w:firstRow="0" w:lastRow="0" w:firstColumn="0" w:lastColumn="0" w:noHBand="0" w:noVBand="0"/>
        </w:tblPrEx>
        <w:trPr>
          <w:jc w:val="center"/>
        </w:trPr>
        <w:tc>
          <w:tcPr>
            <w:tcW w:w="1836" w:type="dxa"/>
          </w:tcPr>
          <w:p w14:paraId="3CEA84F4" w14:textId="77777777" w:rsidR="00784203" w:rsidRPr="00D053B6" w:rsidRDefault="00784203" w:rsidP="00320F60">
            <w:pPr>
              <w:pStyle w:val="TAL"/>
              <w:rPr>
                <w:noProof/>
              </w:rPr>
            </w:pPr>
            <w:r w:rsidRPr="00D053B6">
              <w:rPr>
                <w:lang w:val="en-CA"/>
              </w:rPr>
              <w:t>PDN Type</w:t>
            </w:r>
            <w:r w:rsidR="00267834" w:rsidRPr="00D053B6">
              <w:rPr>
                <w:lang w:val="en-CA"/>
              </w:rPr>
              <w:t xml:space="preserve"> Indication</w:t>
            </w:r>
          </w:p>
        </w:tc>
        <w:tc>
          <w:tcPr>
            <w:tcW w:w="612" w:type="dxa"/>
          </w:tcPr>
          <w:p w14:paraId="0BFB5F15" w14:textId="77777777" w:rsidR="00784203" w:rsidRPr="00D053B6" w:rsidDel="00E4103E" w:rsidRDefault="00784203" w:rsidP="00DC002F">
            <w:pPr>
              <w:pStyle w:val="TAL"/>
              <w:jc w:val="center"/>
            </w:pPr>
            <w:r w:rsidRPr="00D053B6">
              <w:rPr>
                <w:lang w:val="en-CA"/>
              </w:rPr>
              <w:t>C</w:t>
            </w:r>
          </w:p>
        </w:tc>
        <w:tc>
          <w:tcPr>
            <w:tcW w:w="4491" w:type="dxa"/>
          </w:tcPr>
          <w:p w14:paraId="457B6552" w14:textId="77777777" w:rsidR="00784203" w:rsidRPr="00D053B6" w:rsidRDefault="00784203" w:rsidP="00DC002F">
            <w:pPr>
              <w:pStyle w:val="TAL"/>
            </w:pPr>
            <w:r w:rsidRPr="00D053B6">
              <w:rPr>
                <w:lang w:val="en-CA" w:eastAsia="zh-CN"/>
              </w:rPr>
              <w:t xml:space="preserve">This option shall be present if and only if </w:t>
            </w:r>
            <w:r w:rsidRPr="00D053B6">
              <w:rPr>
                <w:lang w:val="en-CA"/>
              </w:rPr>
              <w:t>PDN type is changed in the PDN GW compared to what was requested in the PBU.</w:t>
            </w:r>
          </w:p>
        </w:tc>
        <w:tc>
          <w:tcPr>
            <w:tcW w:w="1836" w:type="dxa"/>
          </w:tcPr>
          <w:p w14:paraId="29EAD993" w14:textId="77777777" w:rsidR="00784203" w:rsidRPr="00D053B6" w:rsidRDefault="00267834" w:rsidP="00DC002F">
            <w:pPr>
              <w:pStyle w:val="TAL"/>
              <w:rPr>
                <w:lang w:eastAsia="zh-CN"/>
              </w:rPr>
            </w:pPr>
            <w:r w:rsidRPr="00D053B6">
              <w:rPr>
                <w:lang w:val="en-CA"/>
              </w:rPr>
              <w:t xml:space="preserve"> Subclause 12.1.1.3</w:t>
            </w:r>
          </w:p>
        </w:tc>
      </w:tr>
      <w:tr w:rsidR="002270DD" w:rsidRPr="00D053B6" w14:paraId="0F83262A" w14:textId="77777777" w:rsidTr="00DC002F">
        <w:tblPrEx>
          <w:tblLook w:val="0000" w:firstRow="0" w:lastRow="0" w:firstColumn="0" w:lastColumn="0" w:noHBand="0" w:noVBand="0"/>
        </w:tblPrEx>
        <w:trPr>
          <w:jc w:val="center"/>
        </w:trPr>
        <w:tc>
          <w:tcPr>
            <w:tcW w:w="1836" w:type="dxa"/>
          </w:tcPr>
          <w:p w14:paraId="5576A911" w14:textId="77777777" w:rsidR="002270DD" w:rsidRPr="00D053B6" w:rsidRDefault="00267834" w:rsidP="00320F60">
            <w:pPr>
              <w:pStyle w:val="TAL"/>
              <w:rPr>
                <w:lang w:val="en-CA"/>
              </w:rPr>
            </w:pPr>
            <w:r w:rsidRPr="00D053B6">
              <w:rPr>
                <w:noProof/>
              </w:rPr>
              <w:t>DHCPv4 Address Allocation Procedure Indication</w:t>
            </w:r>
          </w:p>
        </w:tc>
        <w:tc>
          <w:tcPr>
            <w:tcW w:w="612" w:type="dxa"/>
          </w:tcPr>
          <w:p w14:paraId="4440D821" w14:textId="77777777" w:rsidR="002270DD" w:rsidRPr="00D053B6" w:rsidRDefault="002270DD" w:rsidP="00DC002F">
            <w:pPr>
              <w:pStyle w:val="TAL"/>
              <w:jc w:val="center"/>
              <w:rPr>
                <w:lang w:val="en-CA"/>
              </w:rPr>
            </w:pPr>
            <w:r w:rsidRPr="00D053B6">
              <w:t>C</w:t>
            </w:r>
          </w:p>
        </w:tc>
        <w:tc>
          <w:tcPr>
            <w:tcW w:w="4491" w:type="dxa"/>
          </w:tcPr>
          <w:p w14:paraId="06B0337F" w14:textId="77777777" w:rsidR="002270DD" w:rsidRPr="00D053B6" w:rsidRDefault="002270DD" w:rsidP="00DC002F">
            <w:pPr>
              <w:pStyle w:val="TAL"/>
              <w:rPr>
                <w:lang w:val="en-CA"/>
              </w:rPr>
            </w:pPr>
            <w:r w:rsidRPr="00D053B6">
              <w:t>This option shall be present if and only if DHCPv4 is to be used to allocate the IPv4 address to the UE.</w:t>
            </w:r>
          </w:p>
        </w:tc>
        <w:tc>
          <w:tcPr>
            <w:tcW w:w="1836" w:type="dxa"/>
          </w:tcPr>
          <w:p w14:paraId="30B449E2" w14:textId="77777777" w:rsidR="002270DD" w:rsidRPr="00D053B6" w:rsidRDefault="00267834" w:rsidP="00DC002F">
            <w:pPr>
              <w:pStyle w:val="TAL"/>
              <w:rPr>
                <w:lang w:val="en-CA"/>
              </w:rPr>
            </w:pPr>
            <w:r w:rsidRPr="00D053B6">
              <w:rPr>
                <w:lang w:eastAsia="zh-CN"/>
              </w:rPr>
              <w:t>Subclause 12.1.1.5</w:t>
            </w:r>
          </w:p>
        </w:tc>
      </w:tr>
      <w:tr w:rsidR="002270DD" w:rsidRPr="00D053B6" w14:paraId="3DFAE88F" w14:textId="77777777" w:rsidTr="00DC002F">
        <w:tblPrEx>
          <w:tblLook w:val="0000" w:firstRow="0" w:lastRow="0" w:firstColumn="0" w:lastColumn="0" w:noHBand="0" w:noVBand="0"/>
        </w:tblPrEx>
        <w:trPr>
          <w:jc w:val="center"/>
        </w:trPr>
        <w:tc>
          <w:tcPr>
            <w:tcW w:w="1836" w:type="dxa"/>
          </w:tcPr>
          <w:p w14:paraId="355BE28A" w14:textId="77777777" w:rsidR="002270DD" w:rsidRPr="00D053B6" w:rsidRDefault="00267834" w:rsidP="00320F60">
            <w:pPr>
              <w:pStyle w:val="TAL"/>
              <w:rPr>
                <w:lang w:eastAsia="zh-CN"/>
              </w:rPr>
            </w:pPr>
            <w:r w:rsidRPr="00D053B6">
              <w:rPr>
                <w:noProof/>
              </w:rPr>
              <w:t>Protocol Configuration Options</w:t>
            </w:r>
          </w:p>
        </w:tc>
        <w:tc>
          <w:tcPr>
            <w:tcW w:w="612" w:type="dxa"/>
          </w:tcPr>
          <w:p w14:paraId="210E9456" w14:textId="77777777" w:rsidR="002270DD" w:rsidRPr="00D053B6" w:rsidRDefault="002270DD" w:rsidP="00DC002F">
            <w:pPr>
              <w:pStyle w:val="TAL"/>
              <w:jc w:val="center"/>
              <w:rPr>
                <w:lang w:eastAsia="zh-CN"/>
              </w:rPr>
            </w:pPr>
            <w:r w:rsidRPr="00D053B6">
              <w:t>O</w:t>
            </w:r>
          </w:p>
        </w:tc>
        <w:tc>
          <w:tcPr>
            <w:tcW w:w="4491" w:type="dxa"/>
          </w:tcPr>
          <w:p w14:paraId="475D76AB" w14:textId="77777777" w:rsidR="002270DD" w:rsidRPr="00D053B6" w:rsidRDefault="002270DD" w:rsidP="00DC002F">
            <w:pPr>
              <w:pStyle w:val="TAL"/>
              <w:rPr>
                <w:lang w:eastAsia="zh-CN"/>
              </w:rPr>
            </w:pPr>
            <w:r w:rsidRPr="00D053B6">
              <w:t>Contain Protocol Configuration Options.</w:t>
            </w:r>
          </w:p>
        </w:tc>
        <w:tc>
          <w:tcPr>
            <w:tcW w:w="1836" w:type="dxa"/>
          </w:tcPr>
          <w:p w14:paraId="679E4646" w14:textId="77777777" w:rsidR="002270DD" w:rsidRPr="00D053B6" w:rsidRDefault="00267834" w:rsidP="00DC002F">
            <w:pPr>
              <w:pStyle w:val="TAL"/>
              <w:rPr>
                <w:lang w:eastAsia="zh-CN"/>
              </w:rPr>
            </w:pPr>
            <w:r w:rsidRPr="00D053B6">
              <w:rPr>
                <w:noProof/>
              </w:rPr>
              <w:t>Subclause 12.1.1.0</w:t>
            </w:r>
          </w:p>
        </w:tc>
      </w:tr>
      <w:tr w:rsidR="00D054D5" w:rsidRPr="00D053B6" w14:paraId="356E5AD1"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5DB89CD3"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0E65338E"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5B778D73"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r w:rsidR="00A71FFE" w:rsidRPr="00D053B6">
              <w:rPr>
                <w:lang w:eastAsia="zh-CN"/>
              </w:rPr>
              <w:t>/S2a</w:t>
            </w:r>
            <w:r w:rsidR="00275458" w:rsidRPr="00D053B6">
              <w:rPr>
                <w:rFonts w:hint="eastAsia"/>
                <w:lang w:eastAsia="zh-CN"/>
              </w:rPr>
              <w:t>)</w:t>
            </w:r>
          </w:p>
        </w:tc>
        <w:tc>
          <w:tcPr>
            <w:tcW w:w="1836" w:type="dxa"/>
            <w:tcBorders>
              <w:top w:val="single" w:sz="4" w:space="0" w:color="auto"/>
              <w:left w:val="single" w:sz="4" w:space="0" w:color="auto"/>
              <w:bottom w:val="single" w:sz="4" w:space="0" w:color="auto"/>
              <w:right w:val="single" w:sz="4" w:space="0" w:color="auto"/>
            </w:tcBorders>
          </w:tcPr>
          <w:p w14:paraId="147A5DD4" w14:textId="77777777" w:rsidR="00D054D5" w:rsidRPr="00D053B6" w:rsidRDefault="00D054D5" w:rsidP="00E16C2E">
            <w:pPr>
              <w:pStyle w:val="TAL"/>
              <w:rPr>
                <w:noProof/>
              </w:rPr>
            </w:pPr>
            <w:r w:rsidRPr="00D053B6">
              <w:rPr>
                <w:noProof/>
              </w:rPr>
              <w:t>Subclause 12.1.1.1</w:t>
            </w:r>
          </w:p>
        </w:tc>
      </w:tr>
      <w:tr w:rsidR="00833F30" w:rsidRPr="00D053B6" w14:paraId="652F7507"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659EE4BB" w14:textId="77777777" w:rsidR="00833F30" w:rsidRPr="00D053B6" w:rsidRDefault="000C7170" w:rsidP="00E16C2E">
            <w:pPr>
              <w:pStyle w:val="TAL"/>
              <w:rPr>
                <w:noProof/>
              </w:rPr>
            </w:pPr>
            <w:r w:rsidRPr="00D053B6">
              <w:t xml:space="preserve">LMA </w:t>
            </w:r>
            <w:r w:rsidR="00833F30" w:rsidRPr="00D053B6">
              <w:t xml:space="preserve">Fully Qualified </w:t>
            </w:r>
            <w:r w:rsidR="00661C2D" w:rsidRPr="00D053B6">
              <w:t xml:space="preserve">PDN </w:t>
            </w:r>
            <w:r w:rsidR="00833F30" w:rsidRPr="00D053B6">
              <w:t xml:space="preserve">Connection Set Identifier </w:t>
            </w:r>
          </w:p>
        </w:tc>
        <w:tc>
          <w:tcPr>
            <w:tcW w:w="612" w:type="dxa"/>
            <w:tcBorders>
              <w:top w:val="single" w:sz="4" w:space="0" w:color="auto"/>
              <w:left w:val="single" w:sz="4" w:space="0" w:color="auto"/>
              <w:bottom w:val="single" w:sz="4" w:space="0" w:color="auto"/>
              <w:right w:val="single" w:sz="4" w:space="0" w:color="auto"/>
            </w:tcBorders>
          </w:tcPr>
          <w:p w14:paraId="1BB9CDDA"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421AD799" w14:textId="77777777" w:rsidR="00833F30" w:rsidRPr="00D053B6" w:rsidRDefault="009B53F9" w:rsidP="00E16C2E">
            <w:pPr>
              <w:pStyle w:val="TAL"/>
              <w:rPr>
                <w:iCs/>
              </w:rPr>
            </w:pPr>
            <w:r w:rsidRPr="00D053B6">
              <w:t xml:space="preserve">Contain </w:t>
            </w:r>
            <w:r w:rsidR="001E170E" w:rsidRPr="00D053B6">
              <w:t xml:space="preserve">a </w:t>
            </w:r>
            <w:r w:rsidR="00833F30" w:rsidRPr="00D053B6">
              <w:t xml:space="preserve">Fully Qualified </w:t>
            </w:r>
            <w:r w:rsidR="00661C2D" w:rsidRPr="00D053B6">
              <w:t xml:space="preserve">PDN </w:t>
            </w:r>
            <w:r w:rsidR="00833F30" w:rsidRPr="00D053B6">
              <w:rPr>
                <w:iCs/>
              </w:rPr>
              <w:t xml:space="preserve">Connection Set Identifier </w:t>
            </w:r>
            <w:r w:rsidR="001E170E" w:rsidRPr="00D053B6">
              <w:rPr>
                <w:iCs/>
              </w:rPr>
              <w:t>i</w:t>
            </w:r>
            <w:r w:rsidRPr="00D053B6">
              <w:rPr>
                <w:iCs/>
              </w:rPr>
              <w:t>f</w:t>
            </w:r>
            <w:r w:rsidR="001E170E" w:rsidRPr="00D053B6">
              <w:rPr>
                <w:iCs/>
              </w:rPr>
              <w:t xml:space="preserve"> </w:t>
            </w:r>
            <w:r w:rsidR="00833F30" w:rsidRPr="00D053B6">
              <w:rPr>
                <w:iCs/>
              </w:rPr>
              <w:t>generated by the LMA</w:t>
            </w:r>
            <w:r w:rsidR="001E170E" w:rsidRPr="00D053B6">
              <w:rPr>
                <w:szCs w:val="18"/>
              </w:rPr>
              <w:t xml:space="preserve"> on the S5/S8 interfaces a</w:t>
            </w:r>
            <w:r w:rsidRPr="00D053B6">
              <w:rPr>
                <w:szCs w:val="18"/>
              </w:rPr>
              <w:t>s specified</w:t>
            </w:r>
            <w:r w:rsidR="001E170E" w:rsidRPr="00D053B6">
              <w:rPr>
                <w:szCs w:val="18"/>
              </w:rPr>
              <w:t xml:space="preserve"> in 3GPP TS 23.007 [13]</w:t>
            </w:r>
            <w:r w:rsidR="001E170E" w:rsidRPr="00D053B6">
              <w:rPr>
                <w:iCs/>
              </w:rPr>
              <w:t>.</w:t>
            </w:r>
          </w:p>
        </w:tc>
        <w:tc>
          <w:tcPr>
            <w:tcW w:w="1836" w:type="dxa"/>
            <w:tcBorders>
              <w:top w:val="single" w:sz="4" w:space="0" w:color="auto"/>
              <w:left w:val="single" w:sz="4" w:space="0" w:color="auto"/>
              <w:bottom w:val="single" w:sz="4" w:space="0" w:color="auto"/>
              <w:right w:val="single" w:sz="4" w:space="0" w:color="auto"/>
            </w:tcBorders>
          </w:tcPr>
          <w:p w14:paraId="1ACDD34A" w14:textId="77777777" w:rsidR="00833F30" w:rsidRPr="00D053B6" w:rsidRDefault="00833F30" w:rsidP="00E16C2E">
            <w:pPr>
              <w:pStyle w:val="TAL"/>
              <w:rPr>
                <w:noProof/>
              </w:rPr>
            </w:pPr>
            <w:r w:rsidRPr="00D053B6">
              <w:rPr>
                <w:noProof/>
              </w:rPr>
              <w:t>Subclause 12.1.1.2</w:t>
            </w:r>
          </w:p>
        </w:tc>
      </w:tr>
      <w:tr w:rsidR="00E16C2E" w:rsidRPr="00D053B6" w14:paraId="25A24598" w14:textId="77777777" w:rsidTr="00E16C2E">
        <w:tblPrEx>
          <w:tblLook w:val="0000" w:firstRow="0" w:lastRow="0" w:firstColumn="0" w:lastColumn="0" w:noHBand="0" w:noVBand="0"/>
        </w:tblPrEx>
        <w:trPr>
          <w:jc w:val="center"/>
        </w:trPr>
        <w:tc>
          <w:tcPr>
            <w:tcW w:w="1836" w:type="dxa"/>
          </w:tcPr>
          <w:p w14:paraId="68A981C1" w14:textId="77777777" w:rsidR="00E16C2E" w:rsidRPr="00D053B6" w:rsidRDefault="00E16C2E" w:rsidP="00E16C2E">
            <w:pPr>
              <w:pStyle w:val="TAL"/>
              <w:rPr>
                <w:noProof/>
              </w:rPr>
            </w:pPr>
            <w:r w:rsidRPr="00D053B6">
              <w:rPr>
                <w:noProof/>
              </w:rPr>
              <w:t>Charging ID</w:t>
            </w:r>
          </w:p>
        </w:tc>
        <w:tc>
          <w:tcPr>
            <w:tcW w:w="612" w:type="dxa"/>
          </w:tcPr>
          <w:p w14:paraId="49E3BEC0" w14:textId="77777777" w:rsidR="00E16C2E" w:rsidRPr="00D053B6" w:rsidRDefault="00E16C2E" w:rsidP="00E16C2E">
            <w:pPr>
              <w:pStyle w:val="TAL"/>
              <w:jc w:val="center"/>
            </w:pPr>
            <w:r w:rsidRPr="00D053B6">
              <w:t>M</w:t>
            </w:r>
          </w:p>
        </w:tc>
        <w:tc>
          <w:tcPr>
            <w:tcW w:w="4491" w:type="dxa"/>
          </w:tcPr>
          <w:p w14:paraId="4119AC55" w14:textId="77777777" w:rsidR="00E16C2E" w:rsidRPr="00D053B6" w:rsidRDefault="00E16C2E" w:rsidP="00E16C2E">
            <w:pPr>
              <w:pStyle w:val="TAL"/>
            </w:pPr>
            <w:r w:rsidRPr="00D053B6">
              <w:t xml:space="preserve">Contain the Charging ID information </w:t>
            </w:r>
          </w:p>
        </w:tc>
        <w:tc>
          <w:tcPr>
            <w:tcW w:w="1836" w:type="dxa"/>
          </w:tcPr>
          <w:p w14:paraId="10F517E4" w14:textId="77777777" w:rsidR="00E16C2E" w:rsidRPr="00D053B6" w:rsidRDefault="00E16C2E" w:rsidP="00E16C2E">
            <w:pPr>
              <w:pStyle w:val="TAL"/>
              <w:rPr>
                <w:noProof/>
              </w:rPr>
            </w:pPr>
            <w:r w:rsidRPr="00D053B6">
              <w:rPr>
                <w:noProof/>
              </w:rPr>
              <w:t>Subclause 12.1.1.6</w:t>
            </w:r>
          </w:p>
        </w:tc>
      </w:tr>
      <w:tr w:rsidR="002D601D" w:rsidRPr="00D053B6" w14:paraId="792726DE" w14:textId="77777777" w:rsidTr="0054406F">
        <w:tblPrEx>
          <w:tblLook w:val="0000" w:firstRow="0" w:lastRow="0" w:firstColumn="0" w:lastColumn="0" w:noHBand="0" w:noVBand="0"/>
        </w:tblPrEx>
        <w:trPr>
          <w:jc w:val="center"/>
        </w:trPr>
        <w:tc>
          <w:tcPr>
            <w:tcW w:w="1836" w:type="dxa"/>
          </w:tcPr>
          <w:p w14:paraId="5D54A1CC" w14:textId="77777777" w:rsidR="002D601D" w:rsidRPr="00D053B6" w:rsidRDefault="002D601D" w:rsidP="0054406F">
            <w:pPr>
              <w:pStyle w:val="TAL"/>
              <w:rPr>
                <w:noProof/>
              </w:rPr>
            </w:pPr>
            <w:r w:rsidRPr="00D053B6">
              <w:rPr>
                <w:noProof/>
              </w:rPr>
              <w:t>APN Restriction</w:t>
            </w:r>
          </w:p>
        </w:tc>
        <w:tc>
          <w:tcPr>
            <w:tcW w:w="612" w:type="dxa"/>
          </w:tcPr>
          <w:p w14:paraId="12CFF730" w14:textId="77777777" w:rsidR="002D601D" w:rsidRPr="00D053B6" w:rsidRDefault="002D601D" w:rsidP="0054406F">
            <w:pPr>
              <w:pStyle w:val="TAC"/>
            </w:pPr>
            <w:r w:rsidRPr="00D053B6">
              <w:rPr>
                <w:lang w:val="en-US"/>
              </w:rPr>
              <w:t>O</w:t>
            </w:r>
          </w:p>
        </w:tc>
        <w:tc>
          <w:tcPr>
            <w:tcW w:w="4491" w:type="dxa"/>
          </w:tcPr>
          <w:p w14:paraId="4F4AAB60" w14:textId="77777777" w:rsidR="002D601D" w:rsidRPr="00D053B6" w:rsidRDefault="002D601D" w:rsidP="0054406F">
            <w:pPr>
              <w:pStyle w:val="TAL"/>
            </w:pPr>
            <w:r w:rsidRPr="00D053B6">
              <w:t xml:space="preserve">Contains the restriction </w:t>
            </w:r>
            <w:r w:rsidRPr="00D053B6">
              <w:rPr>
                <w:rFonts w:hint="eastAsia"/>
                <w:lang w:eastAsia="zh-CN"/>
              </w:rPr>
              <w:t>of</w:t>
            </w:r>
            <w:r w:rsidRPr="00D053B6">
              <w:t xml:space="preserve"> this PDN connection (on </w:t>
            </w:r>
            <w:r w:rsidRPr="00D053B6">
              <w:lastRenderedPageBreak/>
              <w:t>S5/S8).</w:t>
            </w:r>
          </w:p>
        </w:tc>
        <w:tc>
          <w:tcPr>
            <w:tcW w:w="1836" w:type="dxa"/>
          </w:tcPr>
          <w:p w14:paraId="7E9D71E4" w14:textId="77777777" w:rsidR="002D601D" w:rsidRPr="00D053B6" w:rsidRDefault="002D601D" w:rsidP="0054406F">
            <w:pPr>
              <w:pStyle w:val="TAL"/>
              <w:rPr>
                <w:noProof/>
                <w:lang w:eastAsia="zh-CN"/>
              </w:rPr>
            </w:pPr>
            <w:r w:rsidRPr="00D053B6">
              <w:rPr>
                <w:noProof/>
              </w:rPr>
              <w:lastRenderedPageBreak/>
              <w:t>Subclause 12.1.1.</w:t>
            </w:r>
            <w:r w:rsidRPr="00D053B6">
              <w:rPr>
                <w:noProof/>
                <w:lang w:eastAsia="zh-CN"/>
              </w:rPr>
              <w:t>12</w:t>
            </w:r>
          </w:p>
        </w:tc>
      </w:tr>
      <w:tr w:rsidR="007F3128" w:rsidRPr="00D053B6" w14:paraId="2C9B43AB"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6E0B1A57"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3AFE7A03" w14:textId="77777777" w:rsidR="007F3128" w:rsidRPr="00D053B6" w:rsidRDefault="007F3128" w:rsidP="0021147F">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4F9B890D" w14:textId="77777777" w:rsidR="007F3128" w:rsidRPr="00D053B6" w:rsidRDefault="007F3128" w:rsidP="0021147F">
            <w:pPr>
              <w:pStyle w:val="TAL"/>
              <w:rPr>
                <w:iCs/>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1CE587E6" w14:textId="77777777" w:rsidR="007F3128" w:rsidRPr="00D053B6" w:rsidRDefault="007F3128" w:rsidP="0021147F">
            <w:pPr>
              <w:pStyle w:val="TAL"/>
              <w:rPr>
                <w:lang w:val="en-US"/>
              </w:rPr>
            </w:pPr>
            <w:r w:rsidRPr="00D053B6">
              <w:rPr>
                <w:lang w:val="en-US"/>
              </w:rPr>
              <w:t>Subclause 12.1.1.15</w:t>
            </w:r>
          </w:p>
        </w:tc>
      </w:tr>
      <w:tr w:rsidR="002D0AEF" w:rsidRPr="00D053B6" w14:paraId="5EDE6B62" w14:textId="77777777" w:rsidTr="00494999">
        <w:trPr>
          <w:jc w:val="center"/>
        </w:trPr>
        <w:tc>
          <w:tcPr>
            <w:tcW w:w="1836" w:type="dxa"/>
            <w:tcBorders>
              <w:top w:val="single" w:sz="4" w:space="0" w:color="auto"/>
              <w:left w:val="single" w:sz="4" w:space="0" w:color="auto"/>
              <w:bottom w:val="single" w:sz="4" w:space="0" w:color="auto"/>
              <w:right w:val="single" w:sz="4" w:space="0" w:color="auto"/>
            </w:tcBorders>
          </w:tcPr>
          <w:p w14:paraId="5B7FCB0A" w14:textId="77777777" w:rsidR="002D0AEF" w:rsidRPr="00D053B6" w:rsidRDefault="002D0AEF" w:rsidP="00494999">
            <w:pPr>
              <w:pStyle w:val="TAL"/>
              <w:rPr>
                <w:lang w:val="en-US"/>
              </w:rPr>
            </w:pPr>
            <w:r w:rsidRPr="00D053B6">
              <w:t>PGW Back-Off Time</w:t>
            </w:r>
          </w:p>
        </w:tc>
        <w:tc>
          <w:tcPr>
            <w:tcW w:w="612" w:type="dxa"/>
            <w:tcBorders>
              <w:top w:val="single" w:sz="4" w:space="0" w:color="auto"/>
              <w:left w:val="single" w:sz="4" w:space="0" w:color="auto"/>
              <w:bottom w:val="single" w:sz="4" w:space="0" w:color="auto"/>
              <w:right w:val="single" w:sz="4" w:space="0" w:color="auto"/>
            </w:tcBorders>
          </w:tcPr>
          <w:p w14:paraId="509D2941" w14:textId="77777777" w:rsidR="002D0AEF" w:rsidRPr="00D053B6" w:rsidRDefault="002D0AEF" w:rsidP="00494999">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38448EA9" w14:textId="77777777" w:rsidR="002D0AEF" w:rsidRPr="00D053B6" w:rsidRDefault="002D0AEF" w:rsidP="00494999">
            <w:pPr>
              <w:pStyle w:val="TAL"/>
              <w:rPr>
                <w:iCs/>
                <w:lang w:val="en-US"/>
              </w:rPr>
            </w:pPr>
            <w:r w:rsidRPr="00D053B6">
              <w:rPr>
                <w:lang w:eastAsia="zh-CN"/>
              </w:rPr>
              <w:t>This IE may be included on the S5/S8</w:t>
            </w:r>
            <w:r w:rsidR="00A71FFE" w:rsidRPr="00D053B6">
              <w:rPr>
                <w:lang w:eastAsia="zh-CN"/>
              </w:rPr>
              <w:t>/S2a</w:t>
            </w:r>
            <w:r w:rsidRPr="00D053B6">
              <w:rPr>
                <w:lang w:eastAsia="zh-CN"/>
              </w:rPr>
              <w:t xml:space="preserve"> interfaces when the PDN GW rejects the Proxy Binding Update with the 3GSPEC set to "APN congestion".</w:t>
            </w:r>
          </w:p>
        </w:tc>
        <w:tc>
          <w:tcPr>
            <w:tcW w:w="1836" w:type="dxa"/>
            <w:tcBorders>
              <w:top w:val="single" w:sz="4" w:space="0" w:color="auto"/>
              <w:left w:val="single" w:sz="4" w:space="0" w:color="auto"/>
              <w:bottom w:val="single" w:sz="4" w:space="0" w:color="auto"/>
              <w:right w:val="single" w:sz="4" w:space="0" w:color="auto"/>
            </w:tcBorders>
          </w:tcPr>
          <w:p w14:paraId="3921C063" w14:textId="77777777" w:rsidR="002D0AEF" w:rsidRPr="00D053B6" w:rsidRDefault="002D0AEF" w:rsidP="00494999">
            <w:pPr>
              <w:pStyle w:val="TAL"/>
              <w:rPr>
                <w:lang w:val="en-US"/>
              </w:rPr>
            </w:pPr>
            <w:r w:rsidRPr="00D053B6">
              <w:rPr>
                <w:lang w:val="en-US"/>
              </w:rPr>
              <w:t>Subclause 12.1.1.16</w:t>
            </w:r>
          </w:p>
        </w:tc>
      </w:tr>
      <w:tr w:rsidR="002C52A0" w:rsidRPr="00D053B6" w14:paraId="27D7533D" w14:textId="77777777" w:rsidTr="0027242B">
        <w:trPr>
          <w:jc w:val="center"/>
        </w:trPr>
        <w:tc>
          <w:tcPr>
            <w:tcW w:w="1836" w:type="dxa"/>
            <w:tcBorders>
              <w:top w:val="single" w:sz="4" w:space="0" w:color="auto"/>
              <w:left w:val="single" w:sz="4" w:space="0" w:color="auto"/>
              <w:bottom w:val="single" w:sz="4" w:space="0" w:color="auto"/>
              <w:right w:val="single" w:sz="4" w:space="0" w:color="auto"/>
            </w:tcBorders>
          </w:tcPr>
          <w:p w14:paraId="15CA6B24" w14:textId="77777777" w:rsidR="002C52A0" w:rsidRPr="00D053B6" w:rsidRDefault="002C52A0" w:rsidP="0027242B">
            <w:pPr>
              <w:pStyle w:val="TAL"/>
            </w:pPr>
            <w:r w:rsidRPr="00D053B6">
              <w:rPr>
                <w:lang w:val="en-US"/>
              </w:rPr>
              <w:t>Additional Protocol Configuration Options</w:t>
            </w:r>
          </w:p>
        </w:tc>
        <w:tc>
          <w:tcPr>
            <w:tcW w:w="612" w:type="dxa"/>
            <w:tcBorders>
              <w:top w:val="single" w:sz="4" w:space="0" w:color="auto"/>
              <w:left w:val="single" w:sz="4" w:space="0" w:color="auto"/>
              <w:bottom w:val="single" w:sz="4" w:space="0" w:color="auto"/>
              <w:right w:val="single" w:sz="4" w:space="0" w:color="auto"/>
            </w:tcBorders>
          </w:tcPr>
          <w:p w14:paraId="117D0412" w14:textId="77777777" w:rsidR="002C52A0" w:rsidRPr="00D053B6" w:rsidRDefault="002C52A0" w:rsidP="0027242B">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0411DEAA" w14:textId="77777777" w:rsidR="002C52A0" w:rsidRPr="00D053B6" w:rsidRDefault="002C52A0" w:rsidP="0027242B">
            <w:pPr>
              <w:pStyle w:val="TAL"/>
              <w:rPr>
                <w:lang w:eastAsia="zh-CN"/>
              </w:rPr>
            </w:pPr>
            <w:r w:rsidRPr="00D053B6">
              <w:rPr>
                <w:lang w:val="en-US"/>
              </w:rPr>
              <w:t>Contains Additional Protocol Configuration Options.</w:t>
            </w:r>
          </w:p>
        </w:tc>
        <w:tc>
          <w:tcPr>
            <w:tcW w:w="1836" w:type="dxa"/>
            <w:tcBorders>
              <w:top w:val="single" w:sz="4" w:space="0" w:color="auto"/>
              <w:left w:val="single" w:sz="4" w:space="0" w:color="auto"/>
              <w:bottom w:val="single" w:sz="4" w:space="0" w:color="auto"/>
              <w:right w:val="single" w:sz="4" w:space="0" w:color="auto"/>
            </w:tcBorders>
          </w:tcPr>
          <w:p w14:paraId="3C97D51B" w14:textId="77777777" w:rsidR="002C52A0" w:rsidRPr="00D053B6" w:rsidRDefault="002C52A0" w:rsidP="0027242B">
            <w:pPr>
              <w:pStyle w:val="TAL"/>
              <w:rPr>
                <w:lang w:val="en-US"/>
              </w:rPr>
            </w:pPr>
            <w:r w:rsidRPr="00D053B6">
              <w:rPr>
                <w:lang w:val="en-US"/>
              </w:rPr>
              <w:t>Subclause 12.1.1.19</w:t>
            </w:r>
          </w:p>
        </w:tc>
      </w:tr>
      <w:tr w:rsidR="00550010" w:rsidRPr="00D053B6" w14:paraId="3B1EC847" w14:textId="77777777" w:rsidTr="0096096D">
        <w:trPr>
          <w:jc w:val="center"/>
        </w:trPr>
        <w:tc>
          <w:tcPr>
            <w:tcW w:w="1836" w:type="dxa"/>
            <w:tcBorders>
              <w:top w:val="single" w:sz="4" w:space="0" w:color="auto"/>
              <w:left w:val="single" w:sz="4" w:space="0" w:color="auto"/>
              <w:bottom w:val="single" w:sz="4" w:space="0" w:color="auto"/>
              <w:right w:val="single" w:sz="4" w:space="0" w:color="auto"/>
            </w:tcBorders>
          </w:tcPr>
          <w:p w14:paraId="0AA10A41" w14:textId="77777777" w:rsidR="00550010" w:rsidRPr="00D053B6" w:rsidRDefault="00550010" w:rsidP="0096096D">
            <w:pPr>
              <w:pStyle w:val="TAL"/>
              <w:rPr>
                <w:lang w:val="en-US"/>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5F1310D7" w14:textId="77777777" w:rsidR="00550010" w:rsidRPr="00D053B6" w:rsidRDefault="00550010" w:rsidP="0096096D">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7979EEE7" w14:textId="77777777" w:rsidR="00550010" w:rsidRPr="00D053B6" w:rsidRDefault="00550010" w:rsidP="0096096D">
            <w:pPr>
              <w:pStyle w:val="TAL"/>
              <w:rPr>
                <w:lang w:val="en-US"/>
              </w:rPr>
            </w:pPr>
            <w:r w:rsidRPr="00D053B6">
              <w:rPr>
                <w:lang w:val="en-US"/>
              </w:rPr>
              <w:t>Contains the access network identifier option received in PBU with the sub-options accepted (on</w:t>
            </w:r>
            <w:r w:rsidR="006E2085" w:rsidRPr="00D053B6">
              <w:rPr>
                <w:lang w:val="en-US"/>
              </w:rPr>
              <w:t xml:space="preserve"> S2a when TWAN access is used)</w:t>
            </w:r>
          </w:p>
        </w:tc>
        <w:tc>
          <w:tcPr>
            <w:tcW w:w="1836" w:type="dxa"/>
            <w:tcBorders>
              <w:top w:val="single" w:sz="4" w:space="0" w:color="auto"/>
              <w:left w:val="single" w:sz="4" w:space="0" w:color="auto"/>
              <w:bottom w:val="single" w:sz="4" w:space="0" w:color="auto"/>
              <w:right w:val="single" w:sz="4" w:space="0" w:color="auto"/>
            </w:tcBorders>
          </w:tcPr>
          <w:p w14:paraId="55CF1C36" w14:textId="77777777" w:rsidR="00F46F47" w:rsidRPr="00D053B6" w:rsidRDefault="00F46F47" w:rsidP="00F46F47">
            <w:pPr>
              <w:pStyle w:val="TAL"/>
              <w:rPr>
                <w:lang w:val="en-US"/>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p>
          <w:p w14:paraId="057A2D0C" w14:textId="77777777" w:rsidR="00467058" w:rsidRPr="00D053B6" w:rsidRDefault="00F46F47" w:rsidP="00F46F47">
            <w:pPr>
              <w:pStyle w:val="TAL"/>
              <w:rPr>
                <w:lang w:val="en-US"/>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B7736D" w:rsidRPr="00D053B6" w14:paraId="704DF2BF"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26F617FF"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Redirect Mobility Option</w:t>
            </w:r>
          </w:p>
        </w:tc>
        <w:tc>
          <w:tcPr>
            <w:tcW w:w="612" w:type="dxa"/>
            <w:tcBorders>
              <w:top w:val="single" w:sz="4" w:space="0" w:color="auto"/>
              <w:left w:val="single" w:sz="4" w:space="0" w:color="auto"/>
              <w:bottom w:val="single" w:sz="4" w:space="0" w:color="auto"/>
              <w:right w:val="single" w:sz="4" w:space="0" w:color="auto"/>
            </w:tcBorders>
          </w:tcPr>
          <w:p w14:paraId="4A03610F" w14:textId="77777777" w:rsidR="00B7736D" w:rsidRPr="00D053B6" w:rsidRDefault="00B7736D" w:rsidP="006E2085">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7EAF6AF7"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 xml:space="preserve">The LMA may include this IE on the S5, S8, S2a and S2b interface if the LMA supports sending an alternate LMAA or IPv4-LMAA and the MAG indicated corresponding support in the PBU message. If so, the LMA shall include one instance of this IE and set it to the alternate LMAA or IPv4-LMAA (for an IPv6 or IPv4 transport network respectively). </w:t>
            </w:r>
          </w:p>
          <w:p w14:paraId="2AA782DD"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(see NOTE 3)</w:t>
            </w:r>
          </w:p>
        </w:tc>
        <w:tc>
          <w:tcPr>
            <w:tcW w:w="1836" w:type="dxa"/>
            <w:tcBorders>
              <w:top w:val="single" w:sz="4" w:space="0" w:color="auto"/>
              <w:left w:val="single" w:sz="4" w:space="0" w:color="auto"/>
              <w:bottom w:val="single" w:sz="4" w:space="0" w:color="auto"/>
              <w:right w:val="single" w:sz="4" w:space="0" w:color="auto"/>
            </w:tcBorders>
          </w:tcPr>
          <w:p w14:paraId="775418F2"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IETF RFC 6463 [43]</w:t>
            </w:r>
          </w:p>
        </w:tc>
      </w:tr>
      <w:tr w:rsidR="00B7736D" w:rsidRPr="00D053B6" w14:paraId="3A01022D"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79668CE2" w14:textId="77777777" w:rsidR="00B7736D" w:rsidRPr="00D053B6" w:rsidRDefault="00CE03BD" w:rsidP="006E2085">
            <w:pPr>
              <w:keepNext/>
              <w:keepLines/>
              <w:spacing w:after="0"/>
              <w:rPr>
                <w:rFonts w:ascii="Arial" w:hAnsi="Arial"/>
                <w:sz w:val="18"/>
                <w:lang w:val="en-US"/>
              </w:rPr>
            </w:pPr>
            <w:r w:rsidRPr="00D053B6">
              <w:rPr>
                <w:rFonts w:ascii="Arial" w:hAnsi="Arial"/>
                <w:sz w:val="18"/>
                <w:lang w:val="en-US"/>
              </w:rPr>
              <w:t>LMA User-</w:t>
            </w:r>
            <w:r w:rsidR="00B7736D" w:rsidRPr="00D053B6">
              <w:rPr>
                <w:rFonts w:ascii="Arial" w:hAnsi="Arial"/>
                <w:sz w:val="18"/>
                <w:lang w:val="en-US"/>
              </w:rPr>
              <w:t>Plane Address Mobility Option</w:t>
            </w:r>
          </w:p>
        </w:tc>
        <w:tc>
          <w:tcPr>
            <w:tcW w:w="612" w:type="dxa"/>
            <w:tcBorders>
              <w:top w:val="single" w:sz="4" w:space="0" w:color="auto"/>
              <w:left w:val="single" w:sz="4" w:space="0" w:color="auto"/>
              <w:bottom w:val="single" w:sz="4" w:space="0" w:color="auto"/>
              <w:right w:val="single" w:sz="4" w:space="0" w:color="auto"/>
            </w:tcBorders>
          </w:tcPr>
          <w:p w14:paraId="6E37B1E9" w14:textId="77777777" w:rsidR="00B7736D" w:rsidRPr="00D053B6" w:rsidRDefault="00B7736D"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69B12291" w14:textId="77777777" w:rsidR="00B7736D" w:rsidRPr="00D053B6" w:rsidRDefault="00B7736D" w:rsidP="006E2085">
            <w:pPr>
              <w:keepNext/>
              <w:keepLines/>
              <w:spacing w:after="0"/>
              <w:rPr>
                <w:rFonts w:ascii="Arial" w:hAnsi="Arial"/>
                <w:sz w:val="18"/>
                <w:lang w:val="en-US"/>
              </w:rPr>
            </w:pPr>
            <w:r w:rsidRPr="00D053B6">
              <w:rPr>
                <w:rFonts w:ascii="Arial" w:hAnsi="Arial"/>
                <w:sz w:val="18"/>
                <w:lang w:val="en-US"/>
              </w:rPr>
              <w:t xml:space="preserve">The LMA may include this IE on the S5, S8, S2a and S2b interface if the LMA supports sending an alternate LMA address for user plane and the MAG indicated corresponding support in the PBU message. If so, the LMA shall include only one instance of this IE and set it to the IPv4 or IPv6 address for user plane (for an IPv4 or IPv6 transport network respectively). </w:t>
            </w:r>
          </w:p>
        </w:tc>
        <w:tc>
          <w:tcPr>
            <w:tcW w:w="1836" w:type="dxa"/>
            <w:tcBorders>
              <w:top w:val="single" w:sz="4" w:space="0" w:color="auto"/>
              <w:left w:val="single" w:sz="4" w:space="0" w:color="auto"/>
              <w:bottom w:val="single" w:sz="4" w:space="0" w:color="auto"/>
              <w:right w:val="single" w:sz="4" w:space="0" w:color="auto"/>
            </w:tcBorders>
          </w:tcPr>
          <w:p w14:paraId="4B87F64F" w14:textId="77777777" w:rsidR="00B7736D" w:rsidRPr="00D053B6" w:rsidRDefault="00CE03BD" w:rsidP="006E2085">
            <w:pPr>
              <w:keepNext/>
              <w:keepLines/>
              <w:spacing w:after="0"/>
              <w:rPr>
                <w:rFonts w:ascii="Arial" w:hAnsi="Arial"/>
                <w:sz w:val="18"/>
                <w:lang w:eastAsia="zh-CN"/>
              </w:rPr>
            </w:pPr>
            <w:r w:rsidRPr="00D053B6">
              <w:rPr>
                <w:rFonts w:ascii="Arial" w:hAnsi="Arial"/>
                <w:sz w:val="18"/>
                <w:lang w:eastAsia="zh-CN"/>
              </w:rPr>
              <w:t>IETF </w:t>
            </w:r>
            <w:r w:rsidRPr="00D053B6">
              <w:rPr>
                <w:rFonts w:ascii="Arial" w:hAnsi="Arial" w:hint="eastAsia"/>
                <w:sz w:val="18"/>
                <w:lang w:eastAsia="zh-CN"/>
              </w:rPr>
              <w:t>RFC</w:t>
            </w:r>
            <w:r w:rsidRPr="00D053B6">
              <w:rPr>
                <w:rFonts w:ascii="Arial" w:hAnsi="Arial"/>
                <w:sz w:val="18"/>
                <w:lang w:val="en-US" w:eastAsia="zh-CN"/>
              </w:rPr>
              <w:t> </w:t>
            </w:r>
            <w:r w:rsidRPr="00D053B6">
              <w:rPr>
                <w:rFonts w:ascii="Arial" w:hAnsi="Arial" w:hint="eastAsia"/>
                <w:sz w:val="18"/>
                <w:lang w:val="en-US" w:eastAsia="zh-CN"/>
              </w:rPr>
              <w:t>7389 </w:t>
            </w:r>
            <w:r w:rsidRPr="00D053B6">
              <w:rPr>
                <w:rFonts w:ascii="Arial" w:hAnsi="Arial"/>
                <w:sz w:val="18"/>
                <w:lang w:eastAsia="zh-CN"/>
              </w:rPr>
              <w:t>[44]</w:t>
            </w:r>
          </w:p>
        </w:tc>
      </w:tr>
      <w:tr w:rsidR="00C27DD0" w:rsidRPr="00D053B6" w14:paraId="289FE37B" w14:textId="77777777" w:rsidTr="00E16C2E">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53BD4B24" w14:textId="77777777" w:rsidR="00AC3F6A" w:rsidRPr="00D053B6" w:rsidRDefault="00C27DD0" w:rsidP="00AC3F6A">
            <w:pPr>
              <w:pStyle w:val="TAN"/>
              <w:rPr>
                <w:lang w:val="en-CA"/>
              </w:rPr>
            </w:pPr>
            <w:r w:rsidRPr="00D053B6">
              <w:rPr>
                <w:lang w:val="en-US"/>
              </w:rPr>
              <w:t>NOTE 1:</w:t>
            </w:r>
            <w:r w:rsidRPr="00D053B6">
              <w:rPr>
                <w:noProof/>
              </w:rPr>
              <w:tab/>
            </w:r>
            <w:r w:rsidRPr="00D053B6">
              <w:rPr>
                <w:lang w:val="en-US"/>
              </w:rPr>
              <w:t xml:space="preserve">If the PDN type is IPv4v6 and DHCPv4 is to be used to allocate the IPv4 address to the UE, the IPv4 </w:t>
            </w:r>
            <w:r w:rsidR="00017F92" w:rsidRPr="00D053B6">
              <w:rPr>
                <w:rFonts w:hint="eastAsia"/>
                <w:lang w:val="en-US" w:eastAsia="zh-CN"/>
              </w:rPr>
              <w:t xml:space="preserve">Home </w:t>
            </w:r>
            <w:r w:rsidRPr="00D053B6">
              <w:rPr>
                <w:lang w:val="en-US"/>
              </w:rPr>
              <w:t xml:space="preserve">Address </w:t>
            </w:r>
            <w:r w:rsidR="00017F92" w:rsidRPr="00D053B6">
              <w:rPr>
                <w:rFonts w:hint="eastAsia"/>
                <w:lang w:val="en-US" w:eastAsia="zh-CN"/>
              </w:rPr>
              <w:t>Reply</w:t>
            </w:r>
            <w:r w:rsidR="00017F92" w:rsidRPr="00D053B6">
              <w:rPr>
                <w:lang w:val="en-US"/>
              </w:rPr>
              <w:t xml:space="preserve"> </w:t>
            </w:r>
            <w:r w:rsidR="00017F92" w:rsidRPr="00D053B6">
              <w:rPr>
                <w:rFonts w:hint="eastAsia"/>
                <w:lang w:val="en-US" w:eastAsia="zh-CN"/>
              </w:rPr>
              <w:t>O</w:t>
            </w:r>
            <w:r w:rsidR="00017F92" w:rsidRPr="00D053B6">
              <w:rPr>
                <w:lang w:val="en-US"/>
              </w:rPr>
              <w:t xml:space="preserve">ption </w:t>
            </w:r>
            <w:r w:rsidRPr="00D053B6">
              <w:rPr>
                <w:lang w:val="en-US"/>
              </w:rPr>
              <w:t>shall not be included</w:t>
            </w:r>
            <w:r w:rsidRPr="00D053B6">
              <w:rPr>
                <w:lang w:val="en-CA"/>
              </w:rPr>
              <w:t>.</w:t>
            </w:r>
            <w:r w:rsidR="00AC3F6A" w:rsidRPr="00D053B6">
              <w:rPr>
                <w:lang w:val="en-CA"/>
              </w:rPr>
              <w:t xml:space="preserve"> </w:t>
            </w:r>
          </w:p>
          <w:p w14:paraId="1FF89945" w14:textId="77777777" w:rsidR="00B7736D" w:rsidRPr="00D053B6" w:rsidRDefault="00AC3F6A" w:rsidP="00B7736D">
            <w:pPr>
              <w:pStyle w:val="TAN"/>
              <w:rPr>
                <w:lang w:val="en-US"/>
              </w:rPr>
            </w:pPr>
            <w:r w:rsidRPr="00D053B6">
              <w:t xml:space="preserve">NOTE </w:t>
            </w:r>
            <w:r w:rsidRPr="00D053B6">
              <w:rPr>
                <w:lang w:eastAsia="ja-JP"/>
              </w:rPr>
              <w:t>2</w:t>
            </w:r>
            <w:r w:rsidRPr="00D053B6">
              <w:t>:</w:t>
            </w:r>
            <w:r w:rsidR="00D053B6">
              <w:tab/>
            </w:r>
            <w:r w:rsidRPr="00D053B6">
              <w:t>The APN field is not encoded as a dotted string as commonly used in documentation</w:t>
            </w:r>
            <w:r w:rsidRPr="00D053B6">
              <w:rPr>
                <w:lang w:val="en-US"/>
              </w:rPr>
              <w:t>.</w:t>
            </w:r>
            <w:r w:rsidR="00B7736D" w:rsidRPr="00D053B6">
              <w:rPr>
                <w:lang w:val="en-US"/>
              </w:rPr>
              <w:t xml:space="preserve"> </w:t>
            </w:r>
          </w:p>
          <w:p w14:paraId="1F1CA2D7" w14:textId="77777777" w:rsidR="00C27DD0" w:rsidRPr="00D053B6" w:rsidRDefault="00B7736D" w:rsidP="00B7736D">
            <w:pPr>
              <w:pStyle w:val="TAN"/>
              <w:rPr>
                <w:noProof/>
              </w:rPr>
            </w:pPr>
            <w:r w:rsidRPr="00D053B6">
              <w:rPr>
                <w:lang w:val="en-US"/>
              </w:rPr>
              <w:t>NOTE 3:</w:t>
            </w:r>
            <w:r w:rsidR="00D053B6">
              <w:tab/>
            </w:r>
            <w:r w:rsidRPr="00D053B6">
              <w:t>As specified in IETF RFC 6463 [43], a binding for the UE's PDN connection is created at the LMA (with the alternate LMAA or IPv4-LMAA) and thus the MAG does not need to send a new PBU to that LMA for creating such a binding.</w:t>
            </w:r>
          </w:p>
        </w:tc>
      </w:tr>
    </w:tbl>
    <w:p w14:paraId="18E6A334" w14:textId="77777777" w:rsidR="00E230D8" w:rsidRPr="00D053B6" w:rsidRDefault="00E230D8" w:rsidP="006D70D5">
      <w:pPr>
        <w:rPr>
          <w:noProof/>
        </w:rPr>
      </w:pPr>
    </w:p>
    <w:p w14:paraId="630FBA3C" w14:textId="77777777" w:rsidR="00E230D8" w:rsidRPr="00D053B6" w:rsidRDefault="00FE5CBF" w:rsidP="00BA16AF">
      <w:pPr>
        <w:pStyle w:val="Heading3"/>
        <w:rPr>
          <w:noProof/>
          <w:lang w:val="en-US"/>
        </w:rPr>
      </w:pPr>
      <w:bookmarkStart w:id="21" w:name="_Toc517480051"/>
      <w:r w:rsidRPr="00D053B6">
        <w:rPr>
          <w:noProof/>
          <w:lang w:val="en-US"/>
        </w:rPr>
        <w:t>5.</w:t>
      </w:r>
      <w:r w:rsidR="00E230D8" w:rsidRPr="00D053B6">
        <w:rPr>
          <w:noProof/>
          <w:lang w:val="en-US"/>
        </w:rPr>
        <w:t>1.2</w:t>
      </w:r>
      <w:r w:rsidR="00D053B6">
        <w:rPr>
          <w:noProof/>
          <w:lang w:val="en-US"/>
        </w:rPr>
        <w:tab/>
      </w:r>
      <w:r w:rsidR="00E230D8" w:rsidRPr="00D053B6">
        <w:rPr>
          <w:noProof/>
          <w:lang w:val="en-US"/>
        </w:rPr>
        <w:t>MAG procedures</w:t>
      </w:r>
      <w:bookmarkEnd w:id="21"/>
    </w:p>
    <w:p w14:paraId="6D688069" w14:textId="77777777" w:rsidR="001446E4" w:rsidRPr="00D053B6" w:rsidRDefault="001446E4" w:rsidP="001446E4">
      <w:r w:rsidRPr="00D053B6">
        <w:t xml:space="preserve">A MAG initiating the PMIPv6 </w:t>
      </w:r>
      <w:r w:rsidRPr="00D053B6">
        <w:rPr>
          <w:lang w:eastAsia="zh-CN"/>
        </w:rPr>
        <w:t xml:space="preserve">PDN Connection Creation </w:t>
      </w:r>
      <w:r w:rsidRPr="00D053B6">
        <w:t>procedure shall follow the "Mobile Node Attachment and Initial Binding Registration" procedure described in the PMIPv6 IETF RFC 5213 [4]</w:t>
      </w:r>
      <w:r w:rsidRPr="00D053B6">
        <w:rPr>
          <w:lang w:val="en-CA" w:eastAsia="zh-CN"/>
        </w:rPr>
        <w:t xml:space="preserve"> </w:t>
      </w:r>
      <w:r w:rsidRPr="00D053B6">
        <w:t xml:space="preserve">taking into account the corrections regarding the protocol number definition in </w:t>
      </w:r>
      <w:r w:rsidRPr="00D053B6">
        <w:rPr>
          <w:rFonts w:hint="eastAsia"/>
        </w:rPr>
        <w:t>IETF</w:t>
      </w:r>
      <w:r w:rsidRPr="00D053B6">
        <w:t> </w:t>
      </w:r>
      <w:r w:rsidRPr="00D053B6">
        <w:rPr>
          <w:rFonts w:hint="eastAsia"/>
        </w:rPr>
        <w:t>RFC</w:t>
      </w:r>
      <w:r w:rsidRPr="00D053B6">
        <w:t>6275 [8] and interworking solution specified in</w:t>
      </w:r>
      <w:r w:rsidRPr="00D053B6">
        <w:rPr>
          <w:kern w:val="2"/>
          <w:lang w:eastAsia="zh-CN"/>
        </w:rPr>
        <w:t xml:space="preserve"> </w:t>
      </w:r>
      <w:r w:rsidR="00F42A10" w:rsidRPr="00D053B6">
        <w:rPr>
          <w:kern w:val="2"/>
          <w:lang w:eastAsia="zh-CN"/>
        </w:rPr>
        <w:t>A</w:t>
      </w:r>
      <w:r w:rsidRPr="00D053B6">
        <w:rPr>
          <w:kern w:val="2"/>
          <w:lang w:eastAsia="zh-CN"/>
        </w:rPr>
        <w:t>nnex B</w:t>
      </w:r>
      <w:r w:rsidRPr="00D053B6">
        <w:t xml:space="preserve"> and IPv4 support for PMIPv6 </w:t>
      </w:r>
      <w:r w:rsidRPr="00D053B6">
        <w:rPr>
          <w:rFonts w:hint="eastAsia"/>
          <w:lang w:eastAsia="zh-CN"/>
        </w:rPr>
        <w:t>IETF RFC 5844</w:t>
      </w:r>
      <w:r w:rsidRPr="00D053B6">
        <w:t xml:space="preserve"> [5] specifications with the following additional requirements:</w:t>
      </w:r>
    </w:p>
    <w:p w14:paraId="5D133C92" w14:textId="77777777" w:rsidR="001446E4" w:rsidRPr="00D053B6" w:rsidRDefault="00171F22" w:rsidP="00171F22">
      <w:pPr>
        <w:pStyle w:val="B1"/>
        <w:rPr>
          <w:lang w:val="en-US"/>
        </w:rPr>
      </w:pPr>
      <w:r w:rsidRPr="00D053B6">
        <w:rPr>
          <w:lang w:val="en-US"/>
        </w:rPr>
        <w:t>1.</w:t>
      </w:r>
      <w:r w:rsidRPr="00D053B6">
        <w:rPr>
          <w:lang w:val="en-US"/>
        </w:rPr>
        <w:tab/>
      </w:r>
      <w:r w:rsidR="001446E4" w:rsidRPr="00D053B6">
        <w:rPr>
          <w:lang w:val="en-US"/>
        </w:rPr>
        <w:t xml:space="preserve">Generate a downlink GRE key that is not already in use locally for the PDN connection's downlink traffic to that UE, as specified in the GRE Key Option for PMIPv6 specification </w:t>
      </w:r>
      <w:r w:rsidR="001446E4" w:rsidRPr="00D053B6">
        <w:rPr>
          <w:rFonts w:hint="eastAsia"/>
          <w:lang w:eastAsia="zh-CN"/>
        </w:rPr>
        <w:t>IETF RFC 5845</w:t>
      </w:r>
      <w:r w:rsidR="001446E4" w:rsidRPr="00D053B6">
        <w:rPr>
          <w:lang w:val="en-US"/>
        </w:rPr>
        <w:t xml:space="preserve"> [7].</w:t>
      </w:r>
      <w:r w:rsidR="001446E4" w:rsidRPr="00D053B6">
        <w:rPr>
          <w:rFonts w:hint="eastAsia"/>
          <w:lang w:val="en-US"/>
        </w:rPr>
        <w:t xml:space="preserve"> </w:t>
      </w:r>
    </w:p>
    <w:p w14:paraId="460793C4" w14:textId="77777777" w:rsidR="00CD4C94" w:rsidRPr="00D053B6" w:rsidRDefault="00171F22" w:rsidP="00171F22">
      <w:pPr>
        <w:pStyle w:val="B1"/>
        <w:rPr>
          <w:lang w:val="en-US"/>
        </w:rPr>
      </w:pPr>
      <w:r w:rsidRPr="00D053B6">
        <w:rPr>
          <w:lang w:val="en-US"/>
        </w:rPr>
        <w:t>2.</w:t>
      </w:r>
      <w:r w:rsidRPr="00D053B6">
        <w:rPr>
          <w:lang w:val="en-US"/>
        </w:rPr>
        <w:tab/>
      </w:r>
      <w:r w:rsidR="00CD4C94" w:rsidRPr="00D053B6">
        <w:rPr>
          <w:lang w:val="en-US"/>
        </w:rPr>
        <w:t xml:space="preserve">For IP address allocation, the IPv6 Home Network Prefix option and/or the IPv4 Home Address </w:t>
      </w:r>
      <w:r w:rsidR="00017F92" w:rsidRPr="00D053B6">
        <w:rPr>
          <w:rFonts w:hint="eastAsia"/>
          <w:lang w:val="en-US" w:eastAsia="zh-CN"/>
        </w:rPr>
        <w:t xml:space="preserve">Request </w:t>
      </w:r>
      <w:r w:rsidR="00CD4C94" w:rsidRPr="00D053B6">
        <w:rPr>
          <w:lang w:val="en-US"/>
        </w:rPr>
        <w:t>option shall be present according to the UE request and the user subscription for non-3GPP access, or according to the P</w:t>
      </w:r>
      <w:r w:rsidR="00CD4C94" w:rsidRPr="00D053B6">
        <w:rPr>
          <w:rFonts w:hint="eastAsia"/>
          <w:lang w:val="en-US" w:eastAsia="zh-CN"/>
        </w:rPr>
        <w:t>DN Type</w:t>
      </w:r>
      <w:r w:rsidR="00CD4C94" w:rsidRPr="00D053B6">
        <w:rPr>
          <w:lang w:val="en-US"/>
        </w:rPr>
        <w:t xml:space="preserve"> received from the MME/SGSN for 3GPP access.</w:t>
      </w:r>
    </w:p>
    <w:p w14:paraId="2BBCA12B" w14:textId="77777777" w:rsidR="0040072F" w:rsidRPr="00D053B6" w:rsidRDefault="00171F22" w:rsidP="00171F22">
      <w:pPr>
        <w:pStyle w:val="B1"/>
        <w:rPr>
          <w:lang w:val="en-US"/>
        </w:rPr>
      </w:pPr>
      <w:r w:rsidRPr="00D053B6">
        <w:rPr>
          <w:lang w:val="en-US"/>
        </w:rPr>
        <w:t>3.</w:t>
      </w:r>
      <w:r w:rsidRPr="00D053B6">
        <w:rPr>
          <w:lang w:val="en-US"/>
        </w:rPr>
        <w:tab/>
      </w:r>
      <w:r w:rsidR="0040072F" w:rsidRPr="00D053B6">
        <w:rPr>
          <w:rFonts w:hint="eastAsia"/>
          <w:lang w:val="en-US" w:eastAsia="zh-CN"/>
        </w:rPr>
        <w:t>I</w:t>
      </w:r>
      <w:r w:rsidR="0040072F" w:rsidRPr="00D053B6">
        <w:rPr>
          <w:rFonts w:eastAsia="MS Mincho" w:hint="eastAsia"/>
          <w:lang w:val="en-US" w:eastAsia="ja-JP"/>
        </w:rPr>
        <w:t>f</w:t>
      </w:r>
      <w:r w:rsidR="0040072F" w:rsidRPr="00D053B6">
        <w:rPr>
          <w:rFonts w:eastAsia="MS Mincho" w:hint="eastAsia"/>
          <w:lang w:eastAsia="ja-JP"/>
        </w:rPr>
        <w:t xml:space="preserve"> </w:t>
      </w:r>
      <w:r w:rsidR="0040072F" w:rsidRPr="00D053B6">
        <w:rPr>
          <w:rFonts w:eastAsia="MS Mincho" w:hint="eastAsia"/>
          <w:lang w:val="en-US" w:eastAsia="ja-JP"/>
        </w:rPr>
        <w:t>the</w:t>
      </w:r>
      <w:r w:rsidR="0040072F" w:rsidRPr="00D053B6">
        <w:rPr>
          <w:rFonts w:hint="eastAsia"/>
        </w:rPr>
        <w:t xml:space="preserve"> </w:t>
      </w:r>
      <w:r w:rsidR="0040072F" w:rsidRPr="00D053B6">
        <w:rPr>
          <w:rFonts w:eastAsia="MS Mincho" w:hint="eastAsia"/>
          <w:lang w:eastAsia="ja-JP"/>
        </w:rPr>
        <w:t xml:space="preserve">static </w:t>
      </w:r>
      <w:r w:rsidR="0040072F" w:rsidRPr="00D053B6">
        <w:t xml:space="preserve">IPv4 Home Address </w:t>
      </w:r>
      <w:r w:rsidR="0040072F" w:rsidRPr="00D053B6">
        <w:rPr>
          <w:rFonts w:hint="eastAsia"/>
        </w:rPr>
        <w:t>and/or</w:t>
      </w:r>
      <w:r w:rsidR="0040072F" w:rsidRPr="00D053B6">
        <w:t xml:space="preserve"> IPv6 Home Network Prefix</w:t>
      </w:r>
      <w:r w:rsidR="0040072F" w:rsidRPr="00D053B6">
        <w:rPr>
          <w:rFonts w:eastAsia="MS Mincho" w:hint="eastAsia"/>
          <w:lang w:eastAsia="ja-JP"/>
        </w:rPr>
        <w:t xml:space="preserve"> are available</w:t>
      </w:r>
      <w:r w:rsidR="0040072F" w:rsidRPr="00D053B6">
        <w:rPr>
          <w:rFonts w:hint="eastAsia"/>
          <w:lang w:eastAsia="zh-CN"/>
        </w:rPr>
        <w:t xml:space="preserve"> at the MAG,</w:t>
      </w:r>
      <w:r w:rsidR="0040072F" w:rsidRPr="00D053B6">
        <w:rPr>
          <w:rFonts w:hint="eastAsia"/>
          <w:lang w:val="en-US" w:eastAsia="zh-CN"/>
        </w:rPr>
        <w:t xml:space="preserve"> s</w:t>
      </w:r>
      <w:r w:rsidR="0040072F" w:rsidRPr="00D053B6">
        <w:rPr>
          <w:rFonts w:eastAsia="MS Mincho" w:hint="eastAsia"/>
          <w:lang w:eastAsia="ja-JP"/>
        </w:rPr>
        <w:t xml:space="preserve">et </w:t>
      </w:r>
      <w:r w:rsidR="0040072F" w:rsidRPr="00D053B6">
        <w:rPr>
          <w:rFonts w:hint="eastAsia"/>
          <w:lang w:eastAsia="zh-CN"/>
        </w:rPr>
        <w:t xml:space="preserve">them </w:t>
      </w:r>
      <w:r w:rsidR="0040072F" w:rsidRPr="00D053B6">
        <w:rPr>
          <w:rFonts w:eastAsia="MS Mincho" w:hint="eastAsia"/>
          <w:lang w:eastAsia="ja-JP"/>
        </w:rPr>
        <w:t>in the</w:t>
      </w:r>
      <w:r w:rsidR="0040072F" w:rsidRPr="00D053B6">
        <w:t xml:space="preserve"> </w:t>
      </w:r>
      <w:r w:rsidR="0040072F" w:rsidRPr="00D053B6">
        <w:rPr>
          <w:rFonts w:hint="eastAsia"/>
          <w:lang w:eastAsia="zh-CN"/>
        </w:rPr>
        <w:t>IP</w:t>
      </w:r>
      <w:r w:rsidR="0040072F" w:rsidRPr="00D053B6">
        <w:t xml:space="preserve">v4 </w:t>
      </w:r>
      <w:r w:rsidR="0040072F" w:rsidRPr="00D053B6">
        <w:rPr>
          <w:rFonts w:eastAsia="MS Mincho" w:hint="eastAsia"/>
          <w:lang w:eastAsia="ja-JP"/>
        </w:rPr>
        <w:t xml:space="preserve">home </w:t>
      </w:r>
      <w:r w:rsidR="0040072F" w:rsidRPr="00D053B6">
        <w:t xml:space="preserve">address </w:t>
      </w:r>
      <w:r w:rsidR="00017F92" w:rsidRPr="00D053B6">
        <w:rPr>
          <w:rFonts w:hint="eastAsia"/>
          <w:lang w:eastAsia="zh-CN"/>
        </w:rPr>
        <w:t xml:space="preserve">Request </w:t>
      </w:r>
      <w:r w:rsidR="0040072F" w:rsidRPr="00D053B6">
        <w:rPr>
          <w:rFonts w:eastAsia="MS Mincho" w:hint="eastAsia"/>
          <w:lang w:eastAsia="ja-JP"/>
        </w:rPr>
        <w:t xml:space="preserve">option </w:t>
      </w:r>
      <w:r w:rsidR="0040072F" w:rsidRPr="00D053B6">
        <w:t xml:space="preserve">and/or </w:t>
      </w:r>
      <w:r w:rsidR="0040072F" w:rsidRPr="00D053B6">
        <w:rPr>
          <w:rFonts w:hint="eastAsia"/>
        </w:rPr>
        <w:t>the</w:t>
      </w:r>
      <w:r w:rsidR="0040072F" w:rsidRPr="00D053B6">
        <w:t xml:space="preserve"> IPv6 </w:t>
      </w:r>
      <w:r w:rsidR="0040072F" w:rsidRPr="00D053B6">
        <w:rPr>
          <w:rFonts w:eastAsia="MS Mincho" w:hint="eastAsia"/>
          <w:lang w:eastAsia="ja-JP"/>
        </w:rPr>
        <w:t xml:space="preserve">home </w:t>
      </w:r>
      <w:r w:rsidR="0040072F" w:rsidRPr="00D053B6">
        <w:t>prefix</w:t>
      </w:r>
      <w:r w:rsidR="0040072F" w:rsidRPr="00D053B6">
        <w:rPr>
          <w:rFonts w:eastAsia="MS Mincho" w:hint="eastAsia"/>
          <w:lang w:eastAsia="ja-JP"/>
        </w:rPr>
        <w:t xml:space="preserve"> option </w:t>
      </w:r>
      <w:r w:rsidR="0040072F" w:rsidRPr="00D053B6">
        <w:rPr>
          <w:rFonts w:eastAsia="MS Mincho"/>
          <w:lang w:eastAsia="ja-JP"/>
        </w:rPr>
        <w:t>in the</w:t>
      </w:r>
      <w:r w:rsidR="0040072F" w:rsidRPr="00D053B6">
        <w:rPr>
          <w:rFonts w:eastAsia="MS Mincho" w:hint="eastAsia"/>
          <w:lang w:eastAsia="ja-JP"/>
        </w:rPr>
        <w:t xml:space="preserve"> PBU.</w:t>
      </w:r>
    </w:p>
    <w:p w14:paraId="7E7FB5B9" w14:textId="77777777" w:rsidR="00833F30" w:rsidRPr="00D053B6" w:rsidRDefault="00171F22" w:rsidP="00171F22">
      <w:pPr>
        <w:pStyle w:val="B1"/>
        <w:rPr>
          <w:lang w:val="en-US"/>
        </w:rPr>
      </w:pPr>
      <w:r w:rsidRPr="00D053B6">
        <w:rPr>
          <w:lang w:val="en-US"/>
        </w:rPr>
        <w:t>4.</w:t>
      </w:r>
      <w:r w:rsidRPr="00D053B6">
        <w:rPr>
          <w:lang w:val="en-US"/>
        </w:rPr>
        <w:tab/>
      </w:r>
      <w:r w:rsidR="00833F30" w:rsidRPr="00D053B6">
        <w:rPr>
          <w:lang w:val="en-US"/>
        </w:rPr>
        <w:t xml:space="preserve">Optionally, assign a </w:t>
      </w:r>
      <w:r w:rsidR="00833F30" w:rsidRPr="00D053B6">
        <w:t xml:space="preserve">Fully Qualified </w:t>
      </w:r>
      <w:r w:rsidR="00661C2D" w:rsidRPr="00D053B6">
        <w:t xml:space="preserve">PDN </w:t>
      </w:r>
      <w:r w:rsidR="00833F30" w:rsidRPr="00D053B6">
        <w:rPr>
          <w:lang w:val="en-US"/>
        </w:rPr>
        <w:t>Connection Set Identifier that identifies a set of PDN connections belonging to an arbitrary number of UEs.</w:t>
      </w:r>
    </w:p>
    <w:p w14:paraId="046B88E0" w14:textId="77777777" w:rsidR="00B7736D" w:rsidRPr="00D053B6" w:rsidRDefault="00171F22" w:rsidP="00171F22">
      <w:pPr>
        <w:pStyle w:val="B1"/>
        <w:rPr>
          <w:lang w:val="en-US"/>
        </w:rPr>
      </w:pPr>
      <w:r w:rsidRPr="00D053B6">
        <w:rPr>
          <w:lang w:val="en-US"/>
        </w:rPr>
        <w:t>5.</w:t>
      </w:r>
      <w:r w:rsidRPr="00D053B6">
        <w:rPr>
          <w:lang w:val="en-US"/>
        </w:rPr>
        <w:tab/>
      </w:r>
      <w:r w:rsidR="007F3128" w:rsidRPr="00D053B6">
        <w:rPr>
          <w:lang w:val="en-US"/>
        </w:rPr>
        <w:t>Provide a PDN connection ID, if multiple PDN connections to the same APN function is supported by the MAG.</w:t>
      </w:r>
      <w:r w:rsidR="00B7736D" w:rsidRPr="00D053B6">
        <w:rPr>
          <w:lang w:val="en-US"/>
        </w:rPr>
        <w:t xml:space="preserve"> </w:t>
      </w:r>
    </w:p>
    <w:p w14:paraId="2C6EA6DC" w14:textId="77777777" w:rsidR="007F3128" w:rsidRPr="00D053B6" w:rsidRDefault="00171F22" w:rsidP="00171F22">
      <w:pPr>
        <w:pStyle w:val="B1"/>
        <w:rPr>
          <w:lang w:val="en-US"/>
        </w:rPr>
      </w:pPr>
      <w:r w:rsidRPr="00D053B6">
        <w:rPr>
          <w:lang w:val="en-US"/>
        </w:rPr>
        <w:t>6.</w:t>
      </w:r>
      <w:r w:rsidRPr="00D053B6">
        <w:rPr>
          <w:lang w:val="en-US"/>
        </w:rPr>
        <w:tab/>
      </w:r>
      <w:r w:rsidR="00B7736D" w:rsidRPr="00D053B6">
        <w:rPr>
          <w:lang w:val="en-US"/>
        </w:rPr>
        <w:t>Include the Redirect-Capability Mobility Option if the MAG supports the capability to receive from the LMA an alternate LMAA or IPv4-LMAA.</w:t>
      </w:r>
    </w:p>
    <w:p w14:paraId="2C040337" w14:textId="77777777" w:rsidR="00B7736D" w:rsidRPr="00D053B6" w:rsidRDefault="00171F22" w:rsidP="00171F22">
      <w:pPr>
        <w:pStyle w:val="B1"/>
        <w:rPr>
          <w:lang w:val="en-US"/>
        </w:rPr>
      </w:pPr>
      <w:r w:rsidRPr="00D053B6">
        <w:rPr>
          <w:lang w:val="en-US"/>
        </w:rPr>
        <w:t>7.</w:t>
      </w:r>
      <w:r w:rsidRPr="00D053B6">
        <w:rPr>
          <w:lang w:val="en-US"/>
        </w:rPr>
        <w:tab/>
      </w:r>
      <w:r w:rsidR="00B7736D" w:rsidRPr="00D053B6">
        <w:rPr>
          <w:lang w:val="en-US"/>
        </w:rPr>
        <w:t xml:space="preserve">Include the LMA User Plane Address Mobility Option if the MAG supports the capability to receive from the LMA an alternate LMA address for user plane. </w:t>
      </w:r>
    </w:p>
    <w:p w14:paraId="30FC1EC9" w14:textId="77777777" w:rsidR="00E230D8" w:rsidRPr="00D053B6" w:rsidRDefault="00171F22" w:rsidP="00171F22">
      <w:pPr>
        <w:pStyle w:val="B1"/>
        <w:rPr>
          <w:lang w:val="en-US"/>
        </w:rPr>
      </w:pPr>
      <w:r w:rsidRPr="00D053B6">
        <w:rPr>
          <w:lang w:val="en-US"/>
        </w:rPr>
        <w:t>8.</w:t>
      </w:r>
      <w:r w:rsidRPr="00D053B6">
        <w:rPr>
          <w:lang w:val="en-US"/>
        </w:rPr>
        <w:tab/>
      </w:r>
      <w:r w:rsidR="00E230D8" w:rsidRPr="00D053B6">
        <w:rPr>
          <w:lang w:val="en-US"/>
        </w:rPr>
        <w:t>Set other parameters in the PBU as specified by the PBU parameters section for this procedure.</w:t>
      </w:r>
    </w:p>
    <w:p w14:paraId="5335DBA3" w14:textId="77777777" w:rsidR="00E230D8" w:rsidRPr="00D053B6" w:rsidRDefault="00FE5CBF" w:rsidP="00BA16AF">
      <w:pPr>
        <w:pStyle w:val="Heading3"/>
        <w:rPr>
          <w:noProof/>
          <w:lang w:val="en-US"/>
        </w:rPr>
      </w:pPr>
      <w:bookmarkStart w:id="22" w:name="_Toc517480052"/>
      <w:r w:rsidRPr="00D053B6">
        <w:rPr>
          <w:noProof/>
          <w:lang w:val="en-US"/>
        </w:rPr>
        <w:lastRenderedPageBreak/>
        <w:t>5.</w:t>
      </w:r>
      <w:r w:rsidR="00E230D8" w:rsidRPr="00D053B6">
        <w:rPr>
          <w:noProof/>
          <w:lang w:val="en-US"/>
        </w:rPr>
        <w:t>1.</w:t>
      </w:r>
      <w:r w:rsidR="00BE4951" w:rsidRPr="00D053B6">
        <w:rPr>
          <w:noProof/>
          <w:lang w:val="en-US"/>
        </w:rPr>
        <w:t>3</w:t>
      </w:r>
      <w:r w:rsidR="00D053B6">
        <w:rPr>
          <w:noProof/>
          <w:lang w:val="en-US"/>
        </w:rPr>
        <w:tab/>
      </w:r>
      <w:r w:rsidR="00E230D8" w:rsidRPr="00D053B6">
        <w:rPr>
          <w:noProof/>
          <w:lang w:val="en-US"/>
        </w:rPr>
        <w:t>LMA procedures</w:t>
      </w:r>
      <w:bookmarkEnd w:id="22"/>
    </w:p>
    <w:p w14:paraId="5437D527" w14:textId="77777777" w:rsidR="001446E4" w:rsidRPr="00D053B6" w:rsidRDefault="001446E4" w:rsidP="001446E4">
      <w:r w:rsidRPr="00D053B6">
        <w:t xml:space="preserve">On reception of a PBU, the LMA shall initiate the "Initial Binding Registration (New Mobility session)" and "Processing Binding Registrations" procedures described in the PMIPv6 IETF RFC 5213 [4] taking into account the corrections regarding the protocol number definition in </w:t>
      </w:r>
      <w:r w:rsidRPr="00D053B6">
        <w:rPr>
          <w:rFonts w:hint="eastAsia"/>
        </w:rPr>
        <w:t>IETF</w:t>
      </w:r>
      <w:r w:rsidRPr="00D053B6">
        <w:t> </w:t>
      </w:r>
      <w:r w:rsidRPr="00D053B6">
        <w:rPr>
          <w:rFonts w:hint="eastAsia"/>
        </w:rPr>
        <w:t>RFC</w:t>
      </w:r>
      <w:r w:rsidRPr="00D053B6">
        <w:t>6275 [8] and interworking solution specified in</w:t>
      </w:r>
      <w:r w:rsidRPr="00D053B6">
        <w:rPr>
          <w:kern w:val="2"/>
          <w:lang w:eastAsia="zh-CN"/>
        </w:rPr>
        <w:t xml:space="preserve"> </w:t>
      </w:r>
      <w:r w:rsidR="00F42A10" w:rsidRPr="00D053B6">
        <w:rPr>
          <w:kern w:val="2"/>
          <w:lang w:eastAsia="zh-CN"/>
        </w:rPr>
        <w:t>A</w:t>
      </w:r>
      <w:r w:rsidRPr="00D053B6">
        <w:rPr>
          <w:kern w:val="2"/>
          <w:lang w:eastAsia="zh-CN"/>
        </w:rPr>
        <w:t>nnex B</w:t>
      </w:r>
      <w:r w:rsidRPr="00D053B6">
        <w:t xml:space="preserve"> and IPv4 support for PMIPv6 </w:t>
      </w:r>
      <w:r w:rsidRPr="00D053B6">
        <w:rPr>
          <w:rFonts w:hint="eastAsia"/>
          <w:lang w:eastAsia="zh-CN"/>
        </w:rPr>
        <w:t>IETF RFC 5844</w:t>
      </w:r>
      <w:r w:rsidRPr="00D053B6">
        <w:t xml:space="preserve"> [5] specifications with the following additional requirements:</w:t>
      </w:r>
    </w:p>
    <w:p w14:paraId="7CF92A4E" w14:textId="77777777" w:rsidR="00E230D8" w:rsidRPr="00D053B6" w:rsidRDefault="00171F22" w:rsidP="00171F22">
      <w:pPr>
        <w:pStyle w:val="B1"/>
        <w:rPr>
          <w:lang w:val="en-US"/>
        </w:rPr>
      </w:pPr>
      <w:r w:rsidRPr="00D053B6">
        <w:rPr>
          <w:lang w:val="en-US"/>
        </w:rPr>
        <w:t>1.</w:t>
      </w:r>
      <w:r w:rsidRPr="00D053B6">
        <w:rPr>
          <w:lang w:val="en-US"/>
        </w:rPr>
        <w:tab/>
      </w:r>
      <w:r w:rsidR="00E230D8" w:rsidRPr="00D053B6">
        <w:rPr>
          <w:lang w:val="en-US"/>
        </w:rPr>
        <w:t>Select the PDN for the UE</w:t>
      </w:r>
      <w:r w:rsidR="00726741" w:rsidRPr="00D053B6">
        <w:rPr>
          <w:lang w:val="en-US"/>
        </w:rPr>
        <w:t>'s PDN connection</w:t>
      </w:r>
      <w:r w:rsidR="00E230D8" w:rsidRPr="00D053B6">
        <w:rPr>
          <w:lang w:val="en-US"/>
        </w:rPr>
        <w:t xml:space="preserve"> based on the APN present in the PBU.</w:t>
      </w:r>
    </w:p>
    <w:p w14:paraId="7DD8FD2D" w14:textId="77777777" w:rsidR="00E230D8" w:rsidRPr="00D053B6" w:rsidRDefault="00171F22" w:rsidP="00171F22">
      <w:pPr>
        <w:pStyle w:val="B1"/>
        <w:rPr>
          <w:lang w:val="en-US"/>
        </w:rPr>
      </w:pPr>
      <w:r w:rsidRPr="00D053B6">
        <w:rPr>
          <w:lang w:val="en-US"/>
        </w:rPr>
        <w:t>2.</w:t>
      </w:r>
      <w:r w:rsidRPr="00D053B6">
        <w:rPr>
          <w:lang w:val="en-US"/>
        </w:rPr>
        <w:tab/>
      </w:r>
      <w:r w:rsidR="001266DA" w:rsidRPr="00D053B6">
        <w:rPr>
          <w:lang w:val="en-US"/>
        </w:rPr>
        <w:t xml:space="preserve">Check if </w:t>
      </w:r>
      <w:r w:rsidR="00E230D8" w:rsidRPr="00D053B6">
        <w:rPr>
          <w:lang w:val="en-US"/>
        </w:rPr>
        <w:t xml:space="preserve">the received IPv6 Home prefix and/or IPv4 Home address </w:t>
      </w:r>
      <w:r w:rsidR="001266DA" w:rsidRPr="00D053B6">
        <w:rPr>
          <w:lang w:val="en-US"/>
        </w:rPr>
        <w:t>are topologically correct</w:t>
      </w:r>
      <w:r w:rsidR="00E230D8" w:rsidRPr="00D053B6">
        <w:rPr>
          <w:lang w:val="en-US"/>
        </w:rPr>
        <w:t>.</w:t>
      </w:r>
    </w:p>
    <w:p w14:paraId="08759785" w14:textId="77777777" w:rsidR="00E230D8" w:rsidRPr="00D053B6" w:rsidRDefault="00171F22" w:rsidP="00171F22">
      <w:pPr>
        <w:pStyle w:val="B1"/>
        <w:rPr>
          <w:lang w:val="en-US"/>
        </w:rPr>
      </w:pPr>
      <w:r w:rsidRPr="00D053B6">
        <w:rPr>
          <w:lang w:val="en-US"/>
        </w:rPr>
        <w:t>3.</w:t>
      </w:r>
      <w:r w:rsidRPr="00D053B6">
        <w:rPr>
          <w:lang w:val="en-US"/>
        </w:rPr>
        <w:tab/>
      </w:r>
      <w:r w:rsidR="0040072F" w:rsidRPr="00D053B6">
        <w:rPr>
          <w:rFonts w:hint="eastAsia"/>
          <w:lang w:val="en-US"/>
        </w:rPr>
        <w:t xml:space="preserve">If no </w:t>
      </w:r>
      <w:r w:rsidR="0040072F" w:rsidRPr="00D053B6">
        <w:rPr>
          <w:rFonts w:hint="eastAsia"/>
        </w:rPr>
        <w:t>static</w:t>
      </w:r>
      <w:r w:rsidR="0040072F" w:rsidRPr="00D053B6">
        <w:rPr>
          <w:lang w:val="en-US"/>
        </w:rPr>
        <w:t xml:space="preserve"> IPv6 Home Network Prefix and/or IPv4 Home Address</w:t>
      </w:r>
      <w:r w:rsidR="0040072F" w:rsidRPr="00D053B6">
        <w:rPr>
          <w:rFonts w:hint="eastAsia"/>
          <w:lang w:val="en-US"/>
        </w:rPr>
        <w:t xml:space="preserve"> were received in the PBU, </w:t>
      </w:r>
      <w:r w:rsidR="0040072F" w:rsidRPr="00D053B6">
        <w:rPr>
          <w:lang w:val="en-US"/>
        </w:rPr>
        <w:t xml:space="preserve">allocate the </w:t>
      </w:r>
      <w:r w:rsidR="00E230D8" w:rsidRPr="00D053B6">
        <w:rPr>
          <w:lang w:val="en-US"/>
        </w:rPr>
        <w:t>IPv6 Home Network Prefix and/or an IPv4 Home Address for the selected PDN.</w:t>
      </w:r>
    </w:p>
    <w:p w14:paraId="224279A6" w14:textId="77777777" w:rsidR="00C27DD0" w:rsidRPr="00D053B6" w:rsidRDefault="00171F22" w:rsidP="00171F22">
      <w:pPr>
        <w:pStyle w:val="B1"/>
        <w:rPr>
          <w:lang w:val="en-US"/>
        </w:rPr>
      </w:pPr>
      <w:r w:rsidRPr="00D053B6">
        <w:rPr>
          <w:lang w:val="en-US"/>
        </w:rPr>
        <w:t>4.</w:t>
      </w:r>
      <w:r w:rsidRPr="00D053B6">
        <w:rPr>
          <w:lang w:val="en-US"/>
        </w:rPr>
        <w:tab/>
      </w:r>
      <w:r w:rsidR="00C27DD0" w:rsidRPr="00D053B6">
        <w:rPr>
          <w:lang w:val="en-US"/>
        </w:rPr>
        <w:t>If a PCO with value IPv4 Address Allocation via DHCPv4 is present in the PBU,</w:t>
      </w:r>
    </w:p>
    <w:p w14:paraId="6B418ED9" w14:textId="77777777" w:rsidR="00C27DD0" w:rsidRPr="00D053B6" w:rsidRDefault="00171F22" w:rsidP="00171F22">
      <w:pPr>
        <w:pStyle w:val="B2"/>
        <w:rPr>
          <w:lang w:val="en-US"/>
        </w:rPr>
      </w:pPr>
      <w:r w:rsidRPr="00D053B6">
        <w:rPr>
          <w:lang w:val="en-US"/>
        </w:rPr>
        <w:t>-</w:t>
      </w:r>
      <w:r w:rsidRPr="00D053B6">
        <w:rPr>
          <w:lang w:val="en-US"/>
        </w:rPr>
        <w:tab/>
      </w:r>
      <w:r w:rsidR="00C27DD0" w:rsidRPr="00D053B6">
        <w:rPr>
          <w:lang w:val="en-US"/>
        </w:rPr>
        <w:t xml:space="preserve">if the LMA allocates an IPv4 address, it shall include the IPv4 </w:t>
      </w:r>
      <w:r w:rsidR="00017F92" w:rsidRPr="00D053B6">
        <w:rPr>
          <w:rFonts w:hint="eastAsia"/>
          <w:lang w:val="en-US" w:eastAsia="zh-CN"/>
        </w:rPr>
        <w:t xml:space="preserve">Home </w:t>
      </w:r>
      <w:r w:rsidR="00C27DD0" w:rsidRPr="00D053B6">
        <w:rPr>
          <w:lang w:val="en-US"/>
        </w:rPr>
        <w:t xml:space="preserve">Address </w:t>
      </w:r>
      <w:r w:rsidR="00017F92" w:rsidRPr="00D053B6">
        <w:rPr>
          <w:rFonts w:hint="eastAsia"/>
          <w:lang w:val="en-US" w:eastAsia="zh-CN"/>
        </w:rPr>
        <w:t>Reply</w:t>
      </w:r>
      <w:r w:rsidR="00017F92" w:rsidRPr="00D053B6">
        <w:rPr>
          <w:lang w:val="en-US"/>
        </w:rPr>
        <w:t xml:space="preserve"> </w:t>
      </w:r>
      <w:r w:rsidR="00017F92" w:rsidRPr="00D053B6">
        <w:rPr>
          <w:rFonts w:hint="eastAsia"/>
          <w:lang w:val="en-US" w:eastAsia="zh-CN"/>
        </w:rPr>
        <w:t>O</w:t>
      </w:r>
      <w:r w:rsidR="00017F92" w:rsidRPr="00D053B6">
        <w:rPr>
          <w:lang w:val="en-US"/>
        </w:rPr>
        <w:t xml:space="preserve">ption </w:t>
      </w:r>
      <w:r w:rsidR="00C27DD0" w:rsidRPr="00D053B6">
        <w:rPr>
          <w:lang w:val="en-US"/>
        </w:rPr>
        <w:t>in the PBA message</w:t>
      </w:r>
    </w:p>
    <w:p w14:paraId="4D1207DA" w14:textId="77777777" w:rsidR="00C27DD0" w:rsidRPr="00D053B6" w:rsidRDefault="00171F22" w:rsidP="00171F22">
      <w:pPr>
        <w:pStyle w:val="B2"/>
        <w:rPr>
          <w:lang w:val="en-US"/>
        </w:rPr>
      </w:pPr>
      <w:r w:rsidRPr="00D053B6">
        <w:rPr>
          <w:lang w:val="en-US"/>
        </w:rPr>
        <w:t>-</w:t>
      </w:r>
      <w:r w:rsidRPr="00D053B6">
        <w:rPr>
          <w:lang w:val="en-US"/>
        </w:rPr>
        <w:tab/>
      </w:r>
      <w:r w:rsidR="00C27DD0" w:rsidRPr="00D053B6">
        <w:rPr>
          <w:lang w:val="en-US"/>
        </w:rPr>
        <w:t xml:space="preserve">if the LMA allocates an IPv6 </w:t>
      </w:r>
      <w:r w:rsidR="00493DB6" w:rsidRPr="00D053B6">
        <w:rPr>
          <w:rFonts w:hint="eastAsia"/>
          <w:lang w:val="en-US" w:eastAsia="zh-CN"/>
        </w:rPr>
        <w:t>prefix</w:t>
      </w:r>
      <w:r w:rsidR="00C27DD0" w:rsidRPr="00D053B6">
        <w:rPr>
          <w:lang w:val="en-US"/>
        </w:rPr>
        <w:t xml:space="preserve">, the LMA shall not allocate an IPv4 address and shall not include the IPv4 </w:t>
      </w:r>
      <w:r w:rsidR="00017F92" w:rsidRPr="00D053B6">
        <w:rPr>
          <w:rFonts w:hint="eastAsia"/>
          <w:lang w:val="en-US" w:eastAsia="zh-CN"/>
        </w:rPr>
        <w:t xml:space="preserve">Home </w:t>
      </w:r>
      <w:r w:rsidR="00C27DD0" w:rsidRPr="00D053B6">
        <w:rPr>
          <w:lang w:val="en-US"/>
        </w:rPr>
        <w:t xml:space="preserve">Address </w:t>
      </w:r>
      <w:r w:rsidR="00017F92" w:rsidRPr="00D053B6">
        <w:rPr>
          <w:rFonts w:hint="eastAsia"/>
          <w:lang w:val="en-US" w:eastAsia="zh-CN"/>
        </w:rPr>
        <w:t>Reply</w:t>
      </w:r>
      <w:r w:rsidR="00017F92" w:rsidRPr="00D053B6">
        <w:rPr>
          <w:lang w:val="en-US"/>
        </w:rPr>
        <w:t xml:space="preserve"> </w:t>
      </w:r>
      <w:r w:rsidR="00017F92" w:rsidRPr="00D053B6">
        <w:rPr>
          <w:rFonts w:hint="eastAsia"/>
          <w:lang w:val="en-US" w:eastAsia="zh-CN"/>
        </w:rPr>
        <w:t>O</w:t>
      </w:r>
      <w:r w:rsidR="00017F92" w:rsidRPr="00D053B6">
        <w:rPr>
          <w:lang w:val="en-US"/>
        </w:rPr>
        <w:t xml:space="preserve">ption </w:t>
      </w:r>
      <w:r w:rsidR="00C27DD0" w:rsidRPr="00D053B6">
        <w:rPr>
          <w:lang w:val="en-US"/>
        </w:rPr>
        <w:t xml:space="preserve">in the PBA message </w:t>
      </w:r>
    </w:p>
    <w:p w14:paraId="47C41B20" w14:textId="77777777" w:rsidR="00E230D8" w:rsidRPr="00D053B6" w:rsidRDefault="00171F22" w:rsidP="00171F22">
      <w:pPr>
        <w:pStyle w:val="B1"/>
        <w:rPr>
          <w:lang w:val="en-US"/>
        </w:rPr>
      </w:pPr>
      <w:r w:rsidRPr="00D053B6">
        <w:rPr>
          <w:lang w:val="en-US"/>
        </w:rPr>
        <w:t>5.</w:t>
      </w:r>
      <w:r w:rsidRPr="00D053B6">
        <w:rPr>
          <w:lang w:val="en-US"/>
        </w:rPr>
        <w:tab/>
      </w:r>
      <w:r w:rsidR="00E230D8" w:rsidRPr="00D053B6">
        <w:rPr>
          <w:lang w:val="en-US"/>
        </w:rPr>
        <w:t xml:space="preserve">Generate a </w:t>
      </w:r>
      <w:r w:rsidR="0034248E" w:rsidRPr="00D053B6">
        <w:rPr>
          <w:lang w:val="en-US"/>
        </w:rPr>
        <w:t>uplink</w:t>
      </w:r>
      <w:r w:rsidR="00E230D8" w:rsidRPr="00D053B6">
        <w:rPr>
          <w:lang w:val="en-US"/>
        </w:rPr>
        <w:t xml:space="preserve"> GRE key that is not already in use locally for </w:t>
      </w:r>
      <w:r w:rsidR="00726741" w:rsidRPr="00D053B6">
        <w:rPr>
          <w:lang w:val="en-US"/>
        </w:rPr>
        <w:t xml:space="preserve">the PDN connection's </w:t>
      </w:r>
      <w:r w:rsidR="00E230D8" w:rsidRPr="00D053B6">
        <w:rPr>
          <w:lang w:val="en-US"/>
        </w:rPr>
        <w:t xml:space="preserve">uplink traffic from that UE, as specified in the GRE Key Option for PMIPv6 specification </w:t>
      </w:r>
      <w:r w:rsidR="001446E4" w:rsidRPr="00D053B6">
        <w:rPr>
          <w:rFonts w:hint="eastAsia"/>
          <w:lang w:eastAsia="zh-CN"/>
        </w:rPr>
        <w:t>IETF RFC 5845</w:t>
      </w:r>
      <w:r w:rsidR="001446E4" w:rsidRPr="00D053B6">
        <w:rPr>
          <w:lang w:val="en-US"/>
        </w:rPr>
        <w:t xml:space="preserve"> </w:t>
      </w:r>
      <w:r w:rsidR="00E230D8" w:rsidRPr="00D053B6">
        <w:rPr>
          <w:lang w:val="en-US"/>
        </w:rPr>
        <w:t>[7].</w:t>
      </w:r>
    </w:p>
    <w:p w14:paraId="495167CD" w14:textId="77777777" w:rsidR="0041050E" w:rsidRPr="00D053B6" w:rsidRDefault="00171F22" w:rsidP="00171F22">
      <w:pPr>
        <w:pStyle w:val="B1"/>
        <w:rPr>
          <w:lang w:val="en-US"/>
        </w:rPr>
      </w:pPr>
      <w:r w:rsidRPr="00D053B6">
        <w:rPr>
          <w:lang w:val="en-US"/>
        </w:rPr>
        <w:t>6.</w:t>
      </w:r>
      <w:r w:rsidRPr="00D053B6">
        <w:rPr>
          <w:lang w:val="en-US"/>
        </w:rPr>
        <w:tab/>
      </w:r>
      <w:r w:rsidR="0041050E" w:rsidRPr="00D053B6">
        <w:rPr>
          <w:lang w:val="en-US"/>
        </w:rPr>
        <w:t xml:space="preserve">Assign to the UE an </w:t>
      </w:r>
      <w:r w:rsidR="0041050E" w:rsidRPr="00D053B6">
        <w:t>IPv6 Interface Identifier to allow formation of an UE Link Local Address from the well-known link local address prefix (fe80::/64).</w:t>
      </w:r>
    </w:p>
    <w:p w14:paraId="530800C2" w14:textId="77777777" w:rsidR="007F3128" w:rsidRPr="00D053B6" w:rsidRDefault="00171F22" w:rsidP="00171F22">
      <w:pPr>
        <w:pStyle w:val="B1"/>
        <w:rPr>
          <w:lang w:val="en-US"/>
        </w:rPr>
      </w:pPr>
      <w:r w:rsidRPr="00D053B6">
        <w:rPr>
          <w:lang w:val="en-US"/>
        </w:rPr>
        <w:t>7.</w:t>
      </w:r>
      <w:r w:rsidRPr="00D053B6">
        <w:rPr>
          <w:lang w:val="en-US"/>
        </w:rPr>
        <w:tab/>
      </w:r>
      <w:r w:rsidR="00833F30" w:rsidRPr="00D053B6">
        <w:rPr>
          <w:lang w:val="en-US"/>
        </w:rPr>
        <w:t xml:space="preserve">Optionally, assign a </w:t>
      </w:r>
      <w:r w:rsidR="00833F30" w:rsidRPr="00D053B6">
        <w:t xml:space="preserve">Fully Qualified </w:t>
      </w:r>
      <w:r w:rsidR="00661C2D" w:rsidRPr="00D053B6">
        <w:t xml:space="preserve">PDN </w:t>
      </w:r>
      <w:r w:rsidR="00833F30" w:rsidRPr="00D053B6">
        <w:rPr>
          <w:lang w:val="en-US"/>
        </w:rPr>
        <w:t>Connection Set Identifier that identifies a set of PDN connections belonging to an arbitrary number of UEs.</w:t>
      </w:r>
      <w:r w:rsidR="007F3128" w:rsidRPr="00D053B6">
        <w:rPr>
          <w:lang w:val="en-US"/>
        </w:rPr>
        <w:t xml:space="preserve"> </w:t>
      </w:r>
    </w:p>
    <w:p w14:paraId="7511F1C8" w14:textId="77777777" w:rsidR="007F3128" w:rsidRPr="00D053B6" w:rsidRDefault="00171F22" w:rsidP="00171F22">
      <w:pPr>
        <w:pStyle w:val="B1"/>
        <w:rPr>
          <w:lang w:val="en-US"/>
        </w:rPr>
      </w:pPr>
      <w:r w:rsidRPr="00D053B6">
        <w:rPr>
          <w:lang w:val="en-US"/>
        </w:rPr>
        <w:t>8.</w:t>
      </w:r>
      <w:r w:rsidRPr="00D053B6">
        <w:rPr>
          <w:lang w:val="en-US"/>
        </w:rPr>
        <w:tab/>
      </w:r>
      <w:r w:rsidR="007F3128" w:rsidRPr="00D053B6">
        <w:rPr>
          <w:lang w:val="en-US"/>
        </w:rPr>
        <w:t xml:space="preserve">If PDN connection ID was recevied in the PBU message, </w:t>
      </w:r>
    </w:p>
    <w:p w14:paraId="4C7587A8" w14:textId="77777777" w:rsidR="007F3128" w:rsidRPr="00D053B6" w:rsidRDefault="00171F22" w:rsidP="00171F22">
      <w:pPr>
        <w:pStyle w:val="B2"/>
        <w:rPr>
          <w:lang w:val="en-US"/>
        </w:rPr>
      </w:pPr>
      <w:r w:rsidRPr="00D053B6">
        <w:rPr>
          <w:lang w:val="en-US"/>
        </w:rPr>
        <w:t>-</w:t>
      </w:r>
      <w:r w:rsidRPr="00D053B6">
        <w:rPr>
          <w:lang w:val="en-US"/>
        </w:rPr>
        <w:tab/>
      </w:r>
      <w:r w:rsidR="007F3128" w:rsidRPr="00D053B6">
        <w:rPr>
          <w:lang w:val="en-US"/>
        </w:rPr>
        <w:t>the LMA includes the recevied a PDN connection ID in the PBA message, if the multiple PDN connections to the same APN function is supported by the LMA; or</w:t>
      </w:r>
      <w:r w:rsidR="00434E66" w:rsidRPr="00D053B6">
        <w:rPr>
          <w:lang w:val="en-US"/>
        </w:rPr>
        <w:t xml:space="preserve"> </w:t>
      </w:r>
    </w:p>
    <w:p w14:paraId="53E21790" w14:textId="77777777" w:rsidR="00833F30" w:rsidRPr="00D053B6" w:rsidRDefault="00171F22" w:rsidP="00171F22">
      <w:pPr>
        <w:pStyle w:val="B2"/>
        <w:rPr>
          <w:lang w:val="en-US"/>
        </w:rPr>
      </w:pPr>
      <w:r w:rsidRPr="00D053B6">
        <w:rPr>
          <w:lang w:val="en-US"/>
        </w:rPr>
        <w:t>-</w:t>
      </w:r>
      <w:r w:rsidRPr="00D053B6">
        <w:rPr>
          <w:lang w:val="en-US"/>
        </w:rPr>
        <w:tab/>
      </w:r>
      <w:r w:rsidR="007F3128" w:rsidRPr="00D053B6">
        <w:rPr>
          <w:lang w:val="en-US"/>
        </w:rPr>
        <w:t xml:space="preserve">the LMA </w:t>
      </w:r>
      <w:bookmarkStart w:id="23" w:name="OLE_LINK3"/>
      <w:bookmarkStart w:id="24" w:name="OLE_LINK4"/>
      <w:r w:rsidR="007F3128" w:rsidRPr="00D053B6">
        <w:rPr>
          <w:lang w:val="en-US"/>
        </w:rPr>
        <w:t xml:space="preserve">ignores the received PDN connection ID and </w:t>
      </w:r>
      <w:bookmarkEnd w:id="23"/>
      <w:bookmarkEnd w:id="24"/>
      <w:r w:rsidR="007F3128" w:rsidRPr="00D053B6">
        <w:rPr>
          <w:lang w:val="en-US"/>
        </w:rPr>
        <w:t>does not include it in the PBA message , if the multiple PDN connections to the same APN function is not supported by the LMA.</w:t>
      </w:r>
    </w:p>
    <w:p w14:paraId="23AEDFDB" w14:textId="77777777" w:rsidR="00B7736D" w:rsidRPr="00D053B6" w:rsidRDefault="00171F22" w:rsidP="00171F22">
      <w:pPr>
        <w:pStyle w:val="B1"/>
        <w:rPr>
          <w:lang w:val="en-US"/>
        </w:rPr>
      </w:pPr>
      <w:r w:rsidRPr="00D053B6">
        <w:rPr>
          <w:lang w:val="en-US"/>
        </w:rPr>
        <w:t>9.</w:t>
      </w:r>
      <w:r w:rsidRPr="00D053B6">
        <w:rPr>
          <w:lang w:val="en-US"/>
        </w:rPr>
        <w:tab/>
      </w:r>
      <w:r w:rsidR="00B7736D" w:rsidRPr="00D053B6">
        <w:rPr>
          <w:lang w:val="en-US"/>
        </w:rPr>
        <w:t>If the Redirect-Capability Mobility Option was received in the PBU message, optionally assign an alternate LMAA or IPv4-LMAA.</w:t>
      </w:r>
    </w:p>
    <w:p w14:paraId="06CEA7A8" w14:textId="77777777" w:rsidR="00B7736D" w:rsidRPr="00D053B6" w:rsidRDefault="00171F22" w:rsidP="00171F22">
      <w:pPr>
        <w:pStyle w:val="B1"/>
        <w:rPr>
          <w:lang w:val="en-US"/>
        </w:rPr>
      </w:pPr>
      <w:r w:rsidRPr="00D053B6">
        <w:rPr>
          <w:lang w:val="en-US"/>
        </w:rPr>
        <w:t>10.</w:t>
      </w:r>
      <w:r w:rsidRPr="00D053B6">
        <w:rPr>
          <w:lang w:val="en-US"/>
        </w:rPr>
        <w:tab/>
      </w:r>
      <w:r w:rsidR="00B7736D" w:rsidRPr="00D053B6">
        <w:rPr>
          <w:lang w:val="en-US"/>
        </w:rPr>
        <w:t>If the LMA User Plane Address Mobility Option was received in the PBU message, optionally assign an alternate LMA address for user plane.</w:t>
      </w:r>
    </w:p>
    <w:p w14:paraId="41029C5E" w14:textId="77777777" w:rsidR="0041050E" w:rsidRPr="00D053B6" w:rsidRDefault="00171F22" w:rsidP="00171F22">
      <w:pPr>
        <w:pStyle w:val="B1"/>
        <w:rPr>
          <w:lang w:val="en-US"/>
        </w:rPr>
      </w:pPr>
      <w:r w:rsidRPr="00D053B6">
        <w:rPr>
          <w:lang w:val="en-US"/>
        </w:rPr>
        <w:t>11.</w:t>
      </w:r>
      <w:r w:rsidRPr="00D053B6">
        <w:rPr>
          <w:lang w:val="en-US"/>
        </w:rPr>
        <w:tab/>
      </w:r>
      <w:r w:rsidR="0041050E" w:rsidRPr="00D053B6">
        <w:rPr>
          <w:lang w:val="en-US"/>
        </w:rPr>
        <w:t>Set parameters in the PBA as specified by the PBA parameters section for this procedure.</w:t>
      </w:r>
    </w:p>
    <w:p w14:paraId="1C358ECD" w14:textId="77777777" w:rsidR="00B51B08" w:rsidRPr="00D053B6" w:rsidRDefault="00FE5CBF" w:rsidP="00B51B08">
      <w:pPr>
        <w:pStyle w:val="Heading2"/>
        <w:rPr>
          <w:noProof/>
          <w:lang w:val="en-US"/>
        </w:rPr>
      </w:pPr>
      <w:bookmarkStart w:id="25" w:name="_Toc517480053"/>
      <w:r w:rsidRPr="00D053B6">
        <w:rPr>
          <w:noProof/>
          <w:lang w:val="en-US"/>
        </w:rPr>
        <w:t>5.</w:t>
      </w:r>
      <w:r w:rsidR="00B51B08" w:rsidRPr="00D053B6">
        <w:rPr>
          <w:noProof/>
          <w:lang w:val="en-US"/>
        </w:rPr>
        <w:t>2</w:t>
      </w:r>
      <w:r w:rsidR="00B51B08" w:rsidRPr="00D053B6">
        <w:rPr>
          <w:noProof/>
          <w:lang w:val="en-US"/>
        </w:rPr>
        <w:tab/>
        <w:t xml:space="preserve">Proxy </w:t>
      </w:r>
      <w:smartTag w:uri="urn:schemas-microsoft-com:office:smarttags" w:element="place">
        <w:r w:rsidR="00B51B08" w:rsidRPr="00D053B6">
          <w:rPr>
            <w:noProof/>
            <w:lang w:val="en-US"/>
          </w:rPr>
          <w:t>Mobile</w:t>
        </w:r>
      </w:smartTag>
      <w:r w:rsidR="00B51B08" w:rsidRPr="00D053B6">
        <w:rPr>
          <w:noProof/>
          <w:lang w:val="en-US"/>
        </w:rPr>
        <w:t xml:space="preserve"> IPv6 PDN Connection Lifetime Extension procedure</w:t>
      </w:r>
      <w:bookmarkEnd w:id="25"/>
    </w:p>
    <w:p w14:paraId="4DB42158" w14:textId="77777777" w:rsidR="00B51B08" w:rsidRPr="00D053B6" w:rsidRDefault="00FE5CBF" w:rsidP="00B51B08">
      <w:pPr>
        <w:pStyle w:val="Heading3"/>
        <w:rPr>
          <w:noProof/>
          <w:lang w:val="en-US"/>
        </w:rPr>
      </w:pPr>
      <w:bookmarkStart w:id="26" w:name="_Toc517480054"/>
      <w:r w:rsidRPr="00D053B6">
        <w:rPr>
          <w:noProof/>
          <w:lang w:val="en-US"/>
        </w:rPr>
        <w:t>5.</w:t>
      </w:r>
      <w:r w:rsidR="00B51B08" w:rsidRPr="00D053B6">
        <w:rPr>
          <w:noProof/>
          <w:lang w:val="en-US"/>
        </w:rPr>
        <w:t>2.1</w:t>
      </w:r>
      <w:r w:rsidR="00D053B6">
        <w:rPr>
          <w:noProof/>
          <w:lang w:val="en-US"/>
        </w:rPr>
        <w:tab/>
      </w:r>
      <w:r w:rsidR="00B51B08" w:rsidRPr="00D053B6">
        <w:rPr>
          <w:noProof/>
          <w:lang w:val="en-US"/>
        </w:rPr>
        <w:t>General</w:t>
      </w:r>
      <w:bookmarkEnd w:id="26"/>
    </w:p>
    <w:p w14:paraId="127002C4" w14:textId="77777777" w:rsidR="00B51B08" w:rsidRPr="00D053B6" w:rsidRDefault="00B51B08" w:rsidP="00B51B08">
      <w:pPr>
        <w:rPr>
          <w:lang w:eastAsia="zh-CN"/>
        </w:rPr>
      </w:pPr>
      <w:r w:rsidRPr="00D053B6">
        <w:rPr>
          <w:lang w:eastAsia="zh-CN"/>
        </w:rPr>
        <w:t xml:space="preserve">The PMIPv6 PDN Connection Lifetime Extension procedure is initiated by the node acting as a MAG to prolong the lifetime of an existing </w:t>
      </w:r>
      <w:r w:rsidR="00726741" w:rsidRPr="00D053B6">
        <w:rPr>
          <w:lang w:eastAsia="zh-CN"/>
        </w:rPr>
        <w:t xml:space="preserve">PDN connection </w:t>
      </w:r>
      <w:r w:rsidRPr="00D053B6">
        <w:rPr>
          <w:lang w:eastAsia="zh-CN"/>
        </w:rPr>
        <w:t xml:space="preserve">with the node acting as an LMA for an UE that is already attached. </w:t>
      </w:r>
      <w:r w:rsidR="00386B5D" w:rsidRPr="00D053B6">
        <w:rPr>
          <w:lang w:eastAsia="zh-CN"/>
        </w:rPr>
        <w:t xml:space="preserve">This procedure may also be used when the MME is relocated and the MAG remains unchanged (see 3GPP TS 23.007 [13]). </w:t>
      </w:r>
      <w:r w:rsidRPr="00D053B6">
        <w:rPr>
          <w:lang w:eastAsia="zh-CN"/>
        </w:rPr>
        <w:t>The procedure starts with the MAG sending a PBU to the LMA to extend the binding lifetime for the UE</w:t>
      </w:r>
      <w:r w:rsidR="00726741" w:rsidRPr="00D053B6">
        <w:rPr>
          <w:lang w:eastAsia="zh-CN"/>
        </w:rPr>
        <w:t>'s PDN connection</w:t>
      </w:r>
      <w:r w:rsidRPr="00D053B6">
        <w:rPr>
          <w:lang w:eastAsia="zh-CN"/>
        </w:rPr>
        <w:t>. The LMA confirms that the binding lifetime is extended by sending a PBA to the MAG.</w:t>
      </w:r>
    </w:p>
    <w:p w14:paraId="6E26CBDA" w14:textId="77777777" w:rsidR="00FD3172" w:rsidRPr="00D053B6" w:rsidRDefault="00FD3172" w:rsidP="00FD3172">
      <w:pPr>
        <w:pStyle w:val="Heading4"/>
        <w:rPr>
          <w:lang w:eastAsia="zh-CN"/>
        </w:rPr>
      </w:pPr>
      <w:bookmarkStart w:id="27" w:name="_Toc517480055"/>
      <w:r w:rsidRPr="00D053B6">
        <w:rPr>
          <w:lang w:eastAsia="zh-CN"/>
        </w:rPr>
        <w:t>5.2</w:t>
      </w:r>
      <w:r w:rsidRPr="00D053B6">
        <w:rPr>
          <w:rFonts w:hint="eastAsia"/>
          <w:lang w:eastAsia="zh-CN"/>
        </w:rPr>
        <w:t>.</w:t>
      </w:r>
      <w:r w:rsidRPr="00D053B6">
        <w:rPr>
          <w:lang w:eastAsia="zh-CN"/>
        </w:rPr>
        <w:t>1</w:t>
      </w:r>
      <w:r w:rsidRPr="00D053B6">
        <w:rPr>
          <w:rFonts w:hint="eastAsia"/>
          <w:lang w:eastAsia="zh-CN"/>
        </w:rPr>
        <w:t>.1</w:t>
      </w:r>
      <w:r w:rsidRPr="00D053B6">
        <w:rPr>
          <w:lang w:eastAsia="zh-CN"/>
        </w:rPr>
        <w:tab/>
      </w:r>
      <w:r w:rsidRPr="00D053B6">
        <w:rPr>
          <w:rFonts w:hint="eastAsia"/>
          <w:lang w:eastAsia="zh-CN"/>
        </w:rPr>
        <w:t>Proxy Binding Update</w:t>
      </w:r>
      <w:bookmarkEnd w:id="27"/>
      <w:r w:rsidRPr="00D053B6">
        <w:rPr>
          <w:rFonts w:hint="eastAsia"/>
          <w:lang w:eastAsia="zh-CN"/>
        </w:rPr>
        <w:t xml:space="preserve"> </w:t>
      </w:r>
    </w:p>
    <w:p w14:paraId="6167624E"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2</w:t>
      </w:r>
      <w:r w:rsidRPr="00D053B6">
        <w:rPr>
          <w:rFonts w:hint="eastAsia"/>
          <w:lang w:eastAsia="zh-CN"/>
        </w:rPr>
        <w:t>.1</w:t>
      </w:r>
      <w:r w:rsidRPr="00D053B6">
        <w:rPr>
          <w:lang w:eastAsia="zh-CN"/>
        </w:rPr>
        <w:t>.1</w:t>
      </w:r>
      <w:r w:rsidRPr="00D053B6">
        <w:rPr>
          <w:rFonts w:hint="eastAsia"/>
          <w:lang w:eastAsia="zh-CN"/>
        </w:rPr>
        <w:t>-1.</w:t>
      </w:r>
    </w:p>
    <w:p w14:paraId="56332AC5" w14:textId="77777777" w:rsidR="00FD3172" w:rsidRPr="00D053B6" w:rsidRDefault="00FD3172" w:rsidP="005B274D">
      <w:pPr>
        <w:rPr>
          <w:lang w:eastAsia="zh-CN"/>
        </w:rPr>
      </w:pPr>
      <w:r w:rsidRPr="00D053B6">
        <w:rPr>
          <w:lang w:eastAsia="zh-CN"/>
        </w:rPr>
        <w:lastRenderedPageBreak/>
        <w:t xml:space="preserve">The Mobility Options in a PBU message for the PMIPv6 PDN Connection Lifetime Extension procedure are depicted in Table 5.2.1.1-2. </w:t>
      </w:r>
      <w:r w:rsidR="000C7170" w:rsidRPr="00D053B6">
        <w:rPr>
          <w:lang w:val="en-US" w:eastAsia="zh-CN"/>
        </w:rPr>
        <w:t xml:space="preserve">When the mobility option is present in the message, only the first instance shall be recognised. </w:t>
      </w:r>
      <w:r w:rsidR="000C7170" w:rsidRPr="00D053B6">
        <w:rPr>
          <w:lang w:eastAsia="zh-CN"/>
        </w:rPr>
        <w:t>If multiple instances are included in the message, the receiver ignores all other instances.</w:t>
      </w:r>
    </w:p>
    <w:p w14:paraId="03FC98A5" w14:textId="77777777" w:rsidR="00FD3172" w:rsidRPr="00D053B6" w:rsidRDefault="00FD3172" w:rsidP="00FD3172">
      <w:pPr>
        <w:rPr>
          <w:lang w:eastAsia="zh-CN"/>
        </w:rPr>
      </w:pPr>
      <w:r w:rsidRPr="00D053B6">
        <w:rPr>
          <w:lang w:eastAsia="zh-CN"/>
        </w:rPr>
        <w:t>Other flags are not used by this specification.</w:t>
      </w:r>
    </w:p>
    <w:p w14:paraId="0C789396" w14:textId="77777777" w:rsidR="00FD3172" w:rsidRPr="00D053B6" w:rsidRDefault="00FD3172" w:rsidP="00FD3172">
      <w:pPr>
        <w:pStyle w:val="TH"/>
        <w:rPr>
          <w:lang w:val="en-US"/>
        </w:rPr>
      </w:pPr>
      <w:r w:rsidRPr="00D053B6">
        <w:t xml:space="preserve">Table </w:t>
      </w:r>
      <w:r w:rsidRPr="00D053B6">
        <w:rPr>
          <w:rFonts w:hint="eastAsia"/>
          <w:lang w:eastAsia="zh-CN"/>
        </w:rPr>
        <w:t>5.</w:t>
      </w:r>
      <w:r w:rsidRPr="00D053B6">
        <w:rPr>
          <w:lang w:eastAsia="zh-CN"/>
        </w:rPr>
        <w:t>2</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w:t>
      </w:r>
      <w:r w:rsidRPr="00D053B6">
        <w:rPr>
          <w:rFonts w:hint="eastAsia"/>
        </w:rPr>
        <w:t>message</w:t>
      </w:r>
      <w:r w:rsidRPr="00D053B6">
        <w:rPr>
          <w:lang w:eastAsia="zh-CN"/>
        </w:rPr>
        <w:t xml:space="preserve"> for the PMIPv6 </w:t>
      </w:r>
      <w:r w:rsidRPr="00D053B6">
        <w:rPr>
          <w:noProof/>
          <w:lang w:val="en-US"/>
        </w:rPr>
        <w:t>PDN Connection Lifetime Extension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1AB92E3C" w14:textId="77777777" w:rsidTr="00DC002F">
        <w:trPr>
          <w:jc w:val="center"/>
        </w:trPr>
        <w:tc>
          <w:tcPr>
            <w:tcW w:w="2550" w:type="dxa"/>
          </w:tcPr>
          <w:p w14:paraId="08C2AA54" w14:textId="77777777" w:rsidR="00FD3172" w:rsidRPr="00D053B6" w:rsidRDefault="00FD3172" w:rsidP="00DC002F">
            <w:pPr>
              <w:pStyle w:val="TAH"/>
            </w:pPr>
            <w:r w:rsidRPr="00D053B6">
              <w:t>Information element</w:t>
            </w:r>
          </w:p>
        </w:tc>
        <w:tc>
          <w:tcPr>
            <w:tcW w:w="4434" w:type="dxa"/>
          </w:tcPr>
          <w:p w14:paraId="2F0CFAE9"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20027E6F"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625270D5" w14:textId="77777777" w:rsidTr="00DC002F">
        <w:trPr>
          <w:jc w:val="center"/>
        </w:trPr>
        <w:tc>
          <w:tcPr>
            <w:tcW w:w="2550" w:type="dxa"/>
          </w:tcPr>
          <w:p w14:paraId="4D2F7954" w14:textId="77777777" w:rsidR="00FD3172" w:rsidRPr="00D053B6" w:rsidRDefault="00FD3172" w:rsidP="00DC002F">
            <w:pPr>
              <w:pStyle w:val="TAL"/>
            </w:pPr>
            <w:r w:rsidRPr="00D053B6">
              <w:t>Sequence Number</w:t>
            </w:r>
          </w:p>
        </w:tc>
        <w:tc>
          <w:tcPr>
            <w:tcW w:w="4434" w:type="dxa"/>
          </w:tcPr>
          <w:p w14:paraId="314E7AEF" w14:textId="77777777" w:rsidR="00FD3172" w:rsidRPr="00D053B6" w:rsidRDefault="00FD3172" w:rsidP="00DC002F">
            <w:pPr>
              <w:pStyle w:val="TAL"/>
              <w:rPr>
                <w:lang w:eastAsia="zh-CN"/>
              </w:rPr>
            </w:pPr>
            <w:r w:rsidRPr="00D053B6">
              <w:rPr>
                <w:lang w:eastAsia="zh-CN"/>
              </w:rPr>
              <w:t>Set to a locally (i.e. per MAG) monotonically increasing value.</w:t>
            </w:r>
          </w:p>
        </w:tc>
        <w:tc>
          <w:tcPr>
            <w:tcW w:w="1800" w:type="dxa"/>
          </w:tcPr>
          <w:p w14:paraId="2ACF007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52740A9D" w14:textId="77777777" w:rsidTr="00DC002F">
        <w:trPr>
          <w:jc w:val="center"/>
        </w:trPr>
        <w:tc>
          <w:tcPr>
            <w:tcW w:w="2550" w:type="dxa"/>
          </w:tcPr>
          <w:p w14:paraId="0FBF88C7" w14:textId="77777777" w:rsidR="00FD3172" w:rsidRPr="00D053B6" w:rsidRDefault="00FD3172" w:rsidP="00DC002F">
            <w:pPr>
              <w:pStyle w:val="TAL"/>
              <w:rPr>
                <w:lang w:eastAsia="zh-CN"/>
              </w:rPr>
            </w:pPr>
            <w:r w:rsidRPr="00D053B6">
              <w:rPr>
                <w:lang w:eastAsia="zh-CN"/>
              </w:rPr>
              <w:t>Acknowledge (A)</w:t>
            </w:r>
          </w:p>
        </w:tc>
        <w:tc>
          <w:tcPr>
            <w:tcW w:w="4434" w:type="dxa"/>
          </w:tcPr>
          <w:p w14:paraId="41EEF543" w14:textId="77777777" w:rsidR="00FD3172" w:rsidRPr="00D053B6" w:rsidRDefault="00FD3172" w:rsidP="00DC002F">
            <w:pPr>
              <w:pStyle w:val="TAL"/>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0743E34F" w14:textId="77777777" w:rsidR="00FD3172" w:rsidRPr="00D053B6" w:rsidRDefault="001B3F43" w:rsidP="00DC002F">
            <w:pPr>
              <w:pStyle w:val="TAL"/>
              <w:rPr>
                <w:lang w:eastAsia="zh-CN"/>
              </w:rPr>
            </w:pPr>
            <w:r w:rsidRPr="00D053B6">
              <w:rPr>
                <w:lang w:eastAsia="zh-CN"/>
              </w:rPr>
              <w:t xml:space="preserve">IETF </w:t>
            </w:r>
            <w:r w:rsidR="00FD3172" w:rsidRPr="00D053B6">
              <w:rPr>
                <w:rFonts w:hint="eastAsia"/>
                <w:lang w:eastAsia="zh-CN"/>
              </w:rPr>
              <w:t xml:space="preserve">RFC </w:t>
            </w:r>
            <w:r w:rsidR="003B574D" w:rsidRPr="00D053B6">
              <w:rPr>
                <w:rFonts w:hint="eastAsia"/>
                <w:lang w:eastAsia="zh-CN"/>
              </w:rPr>
              <w:t>6275</w:t>
            </w:r>
            <w:r w:rsidR="00FD3172" w:rsidRPr="00D053B6">
              <w:rPr>
                <w:rFonts w:hint="eastAsia"/>
                <w:lang w:eastAsia="zh-CN"/>
              </w:rPr>
              <w:t xml:space="preserve"> [8]</w:t>
            </w:r>
          </w:p>
        </w:tc>
      </w:tr>
      <w:tr w:rsidR="00FD3172" w:rsidRPr="00D053B6" w14:paraId="54CC5FEE" w14:textId="77777777" w:rsidTr="00DC002F">
        <w:tblPrEx>
          <w:tblLook w:val="0000" w:firstRow="0" w:lastRow="0" w:firstColumn="0" w:lastColumn="0" w:noHBand="0" w:noVBand="0"/>
        </w:tblPrEx>
        <w:trPr>
          <w:jc w:val="center"/>
        </w:trPr>
        <w:tc>
          <w:tcPr>
            <w:tcW w:w="2550" w:type="dxa"/>
          </w:tcPr>
          <w:p w14:paraId="48C81CB9" w14:textId="77777777" w:rsidR="00FD3172" w:rsidRPr="00D053B6" w:rsidRDefault="00FD3172" w:rsidP="00DC002F">
            <w:pPr>
              <w:pStyle w:val="TAL"/>
            </w:pPr>
            <w:r w:rsidRPr="00D053B6">
              <w:t>Proxy Registration Flag (P)</w:t>
            </w:r>
          </w:p>
        </w:tc>
        <w:tc>
          <w:tcPr>
            <w:tcW w:w="4434" w:type="dxa"/>
          </w:tcPr>
          <w:p w14:paraId="4002D06E" w14:textId="77777777" w:rsidR="00FD3172" w:rsidRPr="00D053B6" w:rsidRDefault="00FD3172" w:rsidP="00DC002F">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4702E307"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035B9441"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3F8905E0" w14:textId="77777777" w:rsidR="005F0373" w:rsidRPr="00D053B6" w:rsidRDefault="005F0373" w:rsidP="0027242B">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06B3491B" w14:textId="77777777" w:rsidR="005F0373" w:rsidRPr="00D053B6" w:rsidRDefault="005F0373" w:rsidP="0027242B">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27084569" w14:textId="77777777" w:rsidR="005F0373" w:rsidRPr="00D053B6" w:rsidRDefault="005F0373"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r w:rsidRPr="00D053B6">
              <w:rPr>
                <w:lang w:eastAsia="zh-CN"/>
              </w:rPr>
              <w:t>]</w:t>
            </w:r>
          </w:p>
        </w:tc>
      </w:tr>
      <w:tr w:rsidR="00991F3B" w:rsidRPr="00D053B6" w14:paraId="42C79421"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6B53438C" w14:textId="77777777" w:rsidR="00991F3B" w:rsidRPr="00D053B6" w:rsidRDefault="00991F3B" w:rsidP="00991F3B">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74534C11" w14:textId="77777777" w:rsidR="00991F3B" w:rsidRPr="00D053B6" w:rsidRDefault="00991F3B" w:rsidP="00991F3B">
            <w:pPr>
              <w:pStyle w:val="TAL"/>
            </w:pPr>
            <w:r w:rsidRPr="00D053B6">
              <w:rPr>
                <w:lang w:eastAsia="zh-CN"/>
              </w:rPr>
              <w:t>Set to the requested number of time units the binding shall remain valid.</w:t>
            </w:r>
          </w:p>
        </w:tc>
        <w:tc>
          <w:tcPr>
            <w:tcW w:w="1800" w:type="dxa"/>
            <w:tcBorders>
              <w:top w:val="single" w:sz="4" w:space="0" w:color="auto"/>
              <w:left w:val="single" w:sz="4" w:space="0" w:color="auto"/>
              <w:bottom w:val="single" w:sz="4" w:space="0" w:color="auto"/>
              <w:right w:val="single" w:sz="4" w:space="0" w:color="auto"/>
            </w:tcBorders>
          </w:tcPr>
          <w:p w14:paraId="3A9A0BE8"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7D8A8F73" w14:textId="77777777" w:rsidR="00FD3172" w:rsidRPr="00D053B6" w:rsidRDefault="00FD3172" w:rsidP="00FD3172">
      <w:pPr>
        <w:rPr>
          <w:lang w:eastAsia="zh-CN"/>
        </w:rPr>
      </w:pPr>
    </w:p>
    <w:p w14:paraId="47AE2A55"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2</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4B974A7E" w14:textId="77777777" w:rsidTr="00DC002F">
        <w:trPr>
          <w:jc w:val="center"/>
        </w:trPr>
        <w:tc>
          <w:tcPr>
            <w:tcW w:w="1836" w:type="dxa"/>
          </w:tcPr>
          <w:p w14:paraId="7F9AECF2" w14:textId="77777777" w:rsidR="00FD3172" w:rsidRPr="00D053B6" w:rsidRDefault="00FD3172" w:rsidP="00DC002F">
            <w:pPr>
              <w:pStyle w:val="TAH"/>
            </w:pPr>
            <w:r w:rsidRPr="00D053B6">
              <w:t>Information element</w:t>
            </w:r>
          </w:p>
        </w:tc>
        <w:tc>
          <w:tcPr>
            <w:tcW w:w="612" w:type="dxa"/>
          </w:tcPr>
          <w:p w14:paraId="7580F998" w14:textId="77777777" w:rsidR="00FD3172" w:rsidRPr="00D053B6" w:rsidRDefault="00FD3172" w:rsidP="00DC002F">
            <w:pPr>
              <w:pStyle w:val="TAH"/>
              <w:rPr>
                <w:lang w:eastAsia="zh-CN"/>
              </w:rPr>
            </w:pPr>
            <w:r w:rsidRPr="00D053B6">
              <w:t>Cat.</w:t>
            </w:r>
          </w:p>
        </w:tc>
        <w:tc>
          <w:tcPr>
            <w:tcW w:w="4491" w:type="dxa"/>
          </w:tcPr>
          <w:p w14:paraId="6FF43BD2"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07A7CE0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549C11F1" w14:textId="77777777" w:rsidTr="00DC002F">
        <w:trPr>
          <w:jc w:val="center"/>
        </w:trPr>
        <w:tc>
          <w:tcPr>
            <w:tcW w:w="1836" w:type="dxa"/>
          </w:tcPr>
          <w:p w14:paraId="061191DA" w14:textId="77777777" w:rsidR="00FD3172" w:rsidRPr="00D053B6" w:rsidRDefault="00FD3172" w:rsidP="00DC002F">
            <w:pPr>
              <w:pStyle w:val="TAL"/>
            </w:pPr>
            <w:r w:rsidRPr="00D053B6">
              <w:t>Mobile Node Identifier option</w:t>
            </w:r>
          </w:p>
        </w:tc>
        <w:tc>
          <w:tcPr>
            <w:tcW w:w="612" w:type="dxa"/>
          </w:tcPr>
          <w:p w14:paraId="6B151602" w14:textId="77777777" w:rsidR="00FD3172" w:rsidRPr="00D053B6" w:rsidRDefault="00FD3172" w:rsidP="00DC002F">
            <w:pPr>
              <w:pStyle w:val="TAL"/>
              <w:jc w:val="center"/>
            </w:pPr>
            <w:r w:rsidRPr="00D053B6">
              <w:t>M</w:t>
            </w:r>
          </w:p>
        </w:tc>
        <w:tc>
          <w:tcPr>
            <w:tcW w:w="4491" w:type="dxa"/>
          </w:tcPr>
          <w:p w14:paraId="22FA4550" w14:textId="77777777" w:rsidR="00FD3172" w:rsidRPr="00D053B6" w:rsidRDefault="00951F94" w:rsidP="00DC002F">
            <w:pPr>
              <w:pStyle w:val="TAL"/>
              <w:rPr>
                <w:lang w:eastAsia="zh-CN"/>
              </w:rPr>
            </w:pPr>
            <w:r w:rsidRPr="00D053B6">
              <w:rPr>
                <w:lang w:eastAsia="zh-CN"/>
              </w:rPr>
              <w:t xml:space="preserve">Set to the UE NAI 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w:t>
            </w:r>
            <w:r w:rsidRPr="00D053B6">
              <w:rPr>
                <w:lang w:eastAsia="zh-CN"/>
              </w:rPr>
              <w:t>specified in 3GPP TS 23.003 [12].</w:t>
            </w:r>
          </w:p>
        </w:tc>
        <w:tc>
          <w:tcPr>
            <w:tcW w:w="1836" w:type="dxa"/>
          </w:tcPr>
          <w:p w14:paraId="7641C7D4" w14:textId="77777777" w:rsidR="00FD3172" w:rsidRPr="00D053B6" w:rsidRDefault="00951F94"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 xml:space="preserve">4], </w:t>
            </w:r>
            <w:r w:rsidR="00FD3172" w:rsidRPr="00D053B6">
              <w:rPr>
                <w:lang w:eastAsia="zh-CN"/>
              </w:rPr>
              <w:t>3GPP TS 23.003 [12]</w:t>
            </w:r>
          </w:p>
        </w:tc>
      </w:tr>
      <w:tr w:rsidR="00FD3172" w:rsidRPr="00D053B6" w14:paraId="2770E384" w14:textId="77777777" w:rsidTr="00DC002F">
        <w:trPr>
          <w:jc w:val="center"/>
        </w:trPr>
        <w:tc>
          <w:tcPr>
            <w:tcW w:w="1836" w:type="dxa"/>
          </w:tcPr>
          <w:p w14:paraId="02692332" w14:textId="77777777" w:rsidR="00FD3172" w:rsidRPr="00D053B6" w:rsidRDefault="00FD3172" w:rsidP="00DC002F">
            <w:pPr>
              <w:pStyle w:val="TAL"/>
            </w:pPr>
            <w:r w:rsidRPr="00D053B6">
              <w:t>IPv6 Home Network Prefix option</w:t>
            </w:r>
          </w:p>
        </w:tc>
        <w:tc>
          <w:tcPr>
            <w:tcW w:w="612" w:type="dxa"/>
          </w:tcPr>
          <w:p w14:paraId="1677E412" w14:textId="77777777" w:rsidR="00FD3172" w:rsidRPr="00D053B6" w:rsidRDefault="00FD3172" w:rsidP="00DC002F">
            <w:pPr>
              <w:pStyle w:val="TAL"/>
              <w:jc w:val="center"/>
            </w:pPr>
            <w:r w:rsidRPr="00D053B6">
              <w:rPr>
                <w:lang w:eastAsia="zh-CN"/>
              </w:rPr>
              <w:t>C</w:t>
            </w:r>
          </w:p>
        </w:tc>
        <w:tc>
          <w:tcPr>
            <w:tcW w:w="4491" w:type="dxa"/>
          </w:tcPr>
          <w:p w14:paraId="10755525" w14:textId="77777777" w:rsidR="00D223E5" w:rsidRPr="00D053B6" w:rsidRDefault="00D223E5" w:rsidP="00D223E5">
            <w:pPr>
              <w:pStyle w:val="TAL"/>
              <w:rPr>
                <w:lang w:eastAsia="zh-CN"/>
              </w:rPr>
            </w:pPr>
            <w:r w:rsidRPr="00D053B6">
              <w:rPr>
                <w:lang w:eastAsia="zh-CN"/>
              </w:rPr>
              <w:t xml:space="preserve">Set the Home Network Prefix to the IPv6 Home Network Prefix allocated to the UE's PDN connection based on the selected PDN and Prefix Length to the value "64". </w:t>
            </w:r>
          </w:p>
          <w:p w14:paraId="00502551" w14:textId="77777777" w:rsidR="00FD3172" w:rsidRPr="00D053B6" w:rsidRDefault="00D223E5" w:rsidP="00D223E5">
            <w:pPr>
              <w:pStyle w:val="TAL"/>
              <w:rPr>
                <w:lang w:eastAsia="zh-CN"/>
              </w:rPr>
            </w:pPr>
            <w:r w:rsidRPr="00D053B6">
              <w:rPr>
                <w:lang w:val="en-CA"/>
              </w:rPr>
              <w:t>NOTE 1.</w:t>
            </w:r>
          </w:p>
        </w:tc>
        <w:tc>
          <w:tcPr>
            <w:tcW w:w="1836" w:type="dxa"/>
          </w:tcPr>
          <w:p w14:paraId="1DB442B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47EC39CF" w14:textId="77777777" w:rsidTr="00DC002F">
        <w:trPr>
          <w:jc w:val="center"/>
        </w:trPr>
        <w:tc>
          <w:tcPr>
            <w:tcW w:w="1836" w:type="dxa"/>
          </w:tcPr>
          <w:p w14:paraId="30D5102D" w14:textId="77777777" w:rsidR="00FD3172" w:rsidRPr="00D053B6" w:rsidRDefault="00FD3172" w:rsidP="00DC002F">
            <w:pPr>
              <w:pStyle w:val="TAL"/>
            </w:pPr>
            <w:r w:rsidRPr="00D053B6">
              <w:rPr>
                <w:noProof/>
              </w:rPr>
              <w:t xml:space="preserve">Link-local Address </w:t>
            </w:r>
          </w:p>
        </w:tc>
        <w:tc>
          <w:tcPr>
            <w:tcW w:w="612" w:type="dxa"/>
          </w:tcPr>
          <w:p w14:paraId="78DA644A" w14:textId="77777777" w:rsidR="00FD3172" w:rsidRPr="00D053B6" w:rsidRDefault="005306F3" w:rsidP="00DC002F">
            <w:pPr>
              <w:pStyle w:val="TAL"/>
              <w:jc w:val="center"/>
              <w:rPr>
                <w:lang w:eastAsia="zh-CN"/>
              </w:rPr>
            </w:pPr>
            <w:r w:rsidRPr="00D053B6">
              <w:t>C</w:t>
            </w:r>
          </w:p>
        </w:tc>
        <w:tc>
          <w:tcPr>
            <w:tcW w:w="4491" w:type="dxa"/>
          </w:tcPr>
          <w:p w14:paraId="6D4651D5" w14:textId="77777777" w:rsidR="00FD3172" w:rsidRPr="00D053B6" w:rsidRDefault="005306F3" w:rsidP="00DC002F">
            <w:pPr>
              <w:pStyle w:val="TAL"/>
              <w:rPr>
                <w:lang w:eastAsia="zh-CN"/>
              </w:rPr>
            </w:pPr>
            <w:r w:rsidRPr="00D053B6">
              <w:t xml:space="preserve">Present when IPv6 Home Network Prefix option is present. </w:t>
            </w:r>
            <w:r w:rsidR="00FD3172" w:rsidRPr="00D053B6">
              <w:t>Set to the link-local address already allocated to the MAG (in the previous initial binding registration) for use on the access link shared with the UE.</w:t>
            </w:r>
          </w:p>
        </w:tc>
        <w:tc>
          <w:tcPr>
            <w:tcW w:w="1836" w:type="dxa"/>
          </w:tcPr>
          <w:p w14:paraId="3DBE4866"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0BAFE058" w14:textId="77777777" w:rsidTr="00DC002F">
        <w:tblPrEx>
          <w:tblLook w:val="0000" w:firstRow="0" w:lastRow="0" w:firstColumn="0" w:lastColumn="0" w:noHBand="0" w:noVBand="0"/>
        </w:tblPrEx>
        <w:trPr>
          <w:jc w:val="center"/>
        </w:trPr>
        <w:tc>
          <w:tcPr>
            <w:tcW w:w="1836" w:type="dxa"/>
          </w:tcPr>
          <w:p w14:paraId="4C72A259" w14:textId="77777777" w:rsidR="00FD3172" w:rsidRPr="00D053B6" w:rsidRDefault="00FD3172" w:rsidP="00DC002F">
            <w:pPr>
              <w:pStyle w:val="TAL"/>
            </w:pPr>
            <w:r w:rsidRPr="00D053B6">
              <w:t>Handoff Indicator option</w:t>
            </w:r>
          </w:p>
        </w:tc>
        <w:tc>
          <w:tcPr>
            <w:tcW w:w="612" w:type="dxa"/>
          </w:tcPr>
          <w:p w14:paraId="64CB1C9A" w14:textId="77777777" w:rsidR="00FD3172" w:rsidRPr="00D053B6" w:rsidRDefault="00FD3172" w:rsidP="00DC002F">
            <w:pPr>
              <w:pStyle w:val="TAL"/>
              <w:jc w:val="center"/>
            </w:pPr>
            <w:r w:rsidRPr="00D053B6">
              <w:t>M</w:t>
            </w:r>
          </w:p>
        </w:tc>
        <w:tc>
          <w:tcPr>
            <w:tcW w:w="4491" w:type="dxa"/>
          </w:tcPr>
          <w:p w14:paraId="5F152BD7" w14:textId="77777777" w:rsidR="00FD3172" w:rsidRPr="00D053B6" w:rsidRDefault="00FD3172" w:rsidP="00DC002F">
            <w:pPr>
              <w:pStyle w:val="TAL"/>
            </w:pPr>
            <w:r w:rsidRPr="00D053B6">
              <w:t>Set to the value "5" to indicate handoff state not changed (Re-registration).</w:t>
            </w:r>
          </w:p>
        </w:tc>
        <w:tc>
          <w:tcPr>
            <w:tcW w:w="1836" w:type="dxa"/>
          </w:tcPr>
          <w:p w14:paraId="4A3FC686"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592F8C5" w14:textId="77777777" w:rsidTr="00DC002F">
        <w:tblPrEx>
          <w:tblLook w:val="0000" w:firstRow="0" w:lastRow="0" w:firstColumn="0" w:lastColumn="0" w:noHBand="0" w:noVBand="0"/>
        </w:tblPrEx>
        <w:trPr>
          <w:jc w:val="center"/>
        </w:trPr>
        <w:tc>
          <w:tcPr>
            <w:tcW w:w="1836" w:type="dxa"/>
          </w:tcPr>
          <w:p w14:paraId="753E4564" w14:textId="77777777" w:rsidR="00FD3172" w:rsidRPr="00D053B6" w:rsidRDefault="00FD3172" w:rsidP="00DC002F">
            <w:pPr>
              <w:pStyle w:val="TAL"/>
            </w:pPr>
            <w:r w:rsidRPr="00D053B6">
              <w:t>Access Technology Type option</w:t>
            </w:r>
          </w:p>
        </w:tc>
        <w:tc>
          <w:tcPr>
            <w:tcW w:w="612" w:type="dxa"/>
          </w:tcPr>
          <w:p w14:paraId="70F8FAB9" w14:textId="77777777" w:rsidR="00FD3172" w:rsidRPr="00D053B6" w:rsidRDefault="00FD3172" w:rsidP="00DC002F">
            <w:pPr>
              <w:pStyle w:val="TAL"/>
              <w:jc w:val="center"/>
            </w:pPr>
            <w:r w:rsidRPr="00D053B6">
              <w:t>M</w:t>
            </w:r>
          </w:p>
        </w:tc>
        <w:tc>
          <w:tcPr>
            <w:tcW w:w="4491" w:type="dxa"/>
          </w:tcPr>
          <w:p w14:paraId="1AB76C8B" w14:textId="77777777" w:rsidR="00046F54" w:rsidRPr="00D053B6" w:rsidRDefault="00046F54" w:rsidP="00046F54">
            <w:pPr>
              <w:pStyle w:val="TAL"/>
              <w:rPr>
                <w:lang w:eastAsia="zh-CN"/>
              </w:rPr>
            </w:pPr>
            <w:r w:rsidRPr="00D053B6">
              <w:rPr>
                <w:lang w:eastAsia="zh-CN"/>
              </w:rPr>
              <w:t xml:space="preserve">Set to the 3GPP access type, i.e. GERAN, UTRAN,  E-UTRAN or NB-IoT, or to the value matching the characteristics of the non-3GPP access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09CBC22D" w14:textId="77777777" w:rsidR="00126B21" w:rsidRPr="00D053B6" w:rsidRDefault="00046F54" w:rsidP="00046F54">
            <w:pPr>
              <w:pStyle w:val="TAL"/>
              <w:rPr>
                <w:lang w:eastAsia="zh-CN"/>
              </w:rPr>
            </w:pPr>
            <w:r w:rsidRPr="00D053B6">
              <w:rPr>
                <w:lang w:eastAsia="zh-CN"/>
              </w:rPr>
              <w:t>The ePDG may use the access technology type of the untrusted non-3GPP access network if it is able to acquire it; otherwise it shall indicate Virtual as the access technology.</w:t>
            </w:r>
          </w:p>
          <w:p w14:paraId="68E4FC3B" w14:textId="77777777" w:rsidR="0029035D" w:rsidRPr="00D053B6" w:rsidRDefault="0029035D" w:rsidP="0029035D">
            <w:pPr>
              <w:pStyle w:val="TAL"/>
              <w:rPr>
                <w:lang w:eastAsia="zh-CN"/>
              </w:rPr>
            </w:pPr>
            <w:bookmarkStart w:id="28" w:name="OLE_LINK17"/>
            <w:bookmarkStart w:id="29" w:name="OLE_LINK18"/>
            <w:r w:rsidRPr="00D053B6">
              <w:rPr>
                <w:lang w:eastAsia="zh-CN"/>
              </w:rPr>
              <w:t>The TWAN shall set the Access Technology Type Option value to 4 i.e. "IEEE 802.11a/b/g" on the S2a interface.</w:t>
            </w:r>
            <w:bookmarkEnd w:id="28"/>
            <w:bookmarkEnd w:id="29"/>
          </w:p>
          <w:p w14:paraId="33AD5301" w14:textId="77777777" w:rsidR="00126B21" w:rsidRPr="00D053B6" w:rsidRDefault="00126B21" w:rsidP="00126B21">
            <w:pPr>
              <w:pStyle w:val="TAL"/>
              <w:rPr>
                <w:lang w:eastAsia="zh-CN"/>
              </w:rPr>
            </w:pPr>
            <w:r w:rsidRPr="00D053B6">
              <w:rPr>
                <w:lang w:eastAsia="zh-CN"/>
              </w:rPr>
              <w:t>NOTE 2</w:t>
            </w:r>
          </w:p>
          <w:p w14:paraId="1B561299" w14:textId="77777777" w:rsidR="00F2627C" w:rsidRPr="00D053B6" w:rsidRDefault="00F2627C" w:rsidP="00126B21">
            <w:pPr>
              <w:pStyle w:val="TAL"/>
            </w:pPr>
            <w:r w:rsidRPr="00D053B6">
              <w:rPr>
                <w:lang w:eastAsia="zh-CN"/>
              </w:rPr>
              <w:t>NOTE 3</w:t>
            </w:r>
          </w:p>
        </w:tc>
        <w:tc>
          <w:tcPr>
            <w:tcW w:w="1836" w:type="dxa"/>
          </w:tcPr>
          <w:p w14:paraId="50144B20"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7A43AED1" w14:textId="77777777" w:rsidTr="00DC002F">
        <w:tblPrEx>
          <w:tblLook w:val="0000" w:firstRow="0" w:lastRow="0" w:firstColumn="0" w:lastColumn="0" w:noHBand="0" w:noVBand="0"/>
        </w:tblPrEx>
        <w:trPr>
          <w:jc w:val="center"/>
        </w:trPr>
        <w:tc>
          <w:tcPr>
            <w:tcW w:w="1836" w:type="dxa"/>
          </w:tcPr>
          <w:p w14:paraId="625E77DA" w14:textId="77777777" w:rsidR="00FD3172" w:rsidRPr="00D053B6" w:rsidRDefault="00FD3172" w:rsidP="00DC002F">
            <w:pPr>
              <w:pStyle w:val="TAL"/>
            </w:pPr>
            <w:r w:rsidRPr="00D053B6">
              <w:t>Timestamp option</w:t>
            </w:r>
          </w:p>
        </w:tc>
        <w:tc>
          <w:tcPr>
            <w:tcW w:w="612" w:type="dxa"/>
          </w:tcPr>
          <w:p w14:paraId="5D28E1AD" w14:textId="77777777" w:rsidR="00FD3172" w:rsidRPr="00D053B6" w:rsidRDefault="00FD3172" w:rsidP="00DC002F">
            <w:pPr>
              <w:pStyle w:val="TAL"/>
              <w:jc w:val="center"/>
            </w:pPr>
            <w:r w:rsidRPr="00D053B6">
              <w:t>M</w:t>
            </w:r>
          </w:p>
        </w:tc>
        <w:tc>
          <w:tcPr>
            <w:tcW w:w="4491" w:type="dxa"/>
          </w:tcPr>
          <w:p w14:paraId="046690E1" w14:textId="77777777" w:rsidR="00FD3172" w:rsidRPr="00D053B6" w:rsidRDefault="00FD3172" w:rsidP="00DC002F">
            <w:pPr>
              <w:pStyle w:val="TAL"/>
              <w:rPr>
                <w:lang w:eastAsia="zh-CN"/>
              </w:rPr>
            </w:pPr>
            <w:r w:rsidRPr="00D053B6">
              <w:rPr>
                <w:lang w:eastAsia="zh-CN"/>
              </w:rPr>
              <w:t>Set to the current time</w:t>
            </w:r>
          </w:p>
        </w:tc>
        <w:tc>
          <w:tcPr>
            <w:tcW w:w="1836" w:type="dxa"/>
          </w:tcPr>
          <w:p w14:paraId="6DD0B1D8"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3D3EE1" w:rsidRPr="00D053B6" w14:paraId="05B054E3" w14:textId="77777777" w:rsidTr="005A6119">
        <w:tblPrEx>
          <w:tblLook w:val="0000" w:firstRow="0" w:lastRow="0" w:firstColumn="0" w:lastColumn="0" w:noHBand="0" w:noVBand="0"/>
        </w:tblPrEx>
        <w:trPr>
          <w:jc w:val="center"/>
        </w:trPr>
        <w:tc>
          <w:tcPr>
            <w:tcW w:w="1836" w:type="dxa"/>
          </w:tcPr>
          <w:p w14:paraId="119671CD" w14:textId="77777777" w:rsidR="003D3EE1" w:rsidRPr="00D053B6" w:rsidRDefault="003D3EE1" w:rsidP="005A6119">
            <w:pPr>
              <w:pStyle w:val="TAL"/>
            </w:pPr>
            <w:r w:rsidRPr="00D053B6">
              <w:t>GRE Key option</w:t>
            </w:r>
          </w:p>
        </w:tc>
        <w:tc>
          <w:tcPr>
            <w:tcW w:w="612" w:type="dxa"/>
          </w:tcPr>
          <w:p w14:paraId="53989246" w14:textId="77777777" w:rsidR="003D3EE1" w:rsidRPr="00D053B6" w:rsidRDefault="003D3EE1" w:rsidP="005A6119">
            <w:pPr>
              <w:pStyle w:val="TAL"/>
              <w:jc w:val="center"/>
              <w:rPr>
                <w:lang w:eastAsia="zh-CN"/>
              </w:rPr>
            </w:pPr>
            <w:r w:rsidRPr="00D053B6">
              <w:rPr>
                <w:lang w:eastAsia="zh-CN"/>
              </w:rPr>
              <w:t>M</w:t>
            </w:r>
          </w:p>
        </w:tc>
        <w:tc>
          <w:tcPr>
            <w:tcW w:w="4491" w:type="dxa"/>
          </w:tcPr>
          <w:p w14:paraId="1F30683D" w14:textId="77777777" w:rsidR="003D3EE1" w:rsidRPr="00D053B6" w:rsidRDefault="003D3EE1" w:rsidP="005A6119">
            <w:pPr>
              <w:pStyle w:val="TAL"/>
              <w:rPr>
                <w:lang w:eastAsia="zh-CN"/>
              </w:rPr>
            </w:pPr>
            <w:r w:rsidRPr="00D053B6">
              <w:t xml:space="preserve">Set to the previously exchanged downlink GRE key to be used for downlink GRE encapsulated packets sent over the PDN connection. </w:t>
            </w:r>
          </w:p>
        </w:tc>
        <w:tc>
          <w:tcPr>
            <w:tcW w:w="1836" w:type="dxa"/>
          </w:tcPr>
          <w:p w14:paraId="1F1BB9B7" w14:textId="77777777" w:rsidR="003D3EE1" w:rsidRPr="00D053B6" w:rsidRDefault="00493DB6" w:rsidP="005A6119">
            <w:pPr>
              <w:pStyle w:val="TAL"/>
              <w:rPr>
                <w:lang w:val="en-US" w:eastAsia="zh-CN"/>
              </w:rPr>
            </w:pPr>
            <w:r w:rsidRPr="00D053B6">
              <w:rPr>
                <w:rFonts w:hint="eastAsia"/>
                <w:lang w:eastAsia="zh-CN"/>
              </w:rPr>
              <w:t xml:space="preserve"> IETF RFC 5845</w:t>
            </w:r>
            <w:r w:rsidR="003D3EE1" w:rsidRPr="00D053B6">
              <w:rPr>
                <w:rFonts w:hint="eastAsia"/>
                <w:lang w:eastAsia="zh-CN"/>
              </w:rPr>
              <w:t xml:space="preserve"> [</w:t>
            </w:r>
            <w:r w:rsidR="003D3EE1" w:rsidRPr="00D053B6">
              <w:rPr>
                <w:lang w:eastAsia="zh-CN"/>
              </w:rPr>
              <w:t>7</w:t>
            </w:r>
            <w:r w:rsidR="003D3EE1" w:rsidRPr="00D053B6">
              <w:rPr>
                <w:rFonts w:hint="eastAsia"/>
                <w:lang w:eastAsia="zh-CN"/>
              </w:rPr>
              <w:t>]</w:t>
            </w:r>
            <w:r w:rsidR="003D3EE1" w:rsidRPr="00D053B6">
              <w:rPr>
                <w:lang w:eastAsia="zh-CN"/>
              </w:rPr>
              <w:t xml:space="preserve"> </w:t>
            </w:r>
          </w:p>
        </w:tc>
      </w:tr>
      <w:tr w:rsidR="00FD3172" w:rsidRPr="00D053B6" w14:paraId="6346A404" w14:textId="77777777" w:rsidTr="00DC002F">
        <w:tblPrEx>
          <w:tblLook w:val="0000" w:firstRow="0" w:lastRow="0" w:firstColumn="0" w:lastColumn="0" w:noHBand="0" w:noVBand="0"/>
        </w:tblPrEx>
        <w:trPr>
          <w:jc w:val="center"/>
        </w:trPr>
        <w:tc>
          <w:tcPr>
            <w:tcW w:w="1836" w:type="dxa"/>
          </w:tcPr>
          <w:p w14:paraId="58B52CCE" w14:textId="77777777" w:rsidR="00FD3172" w:rsidRPr="00D053B6" w:rsidRDefault="00FD3172" w:rsidP="00DC002F">
            <w:pPr>
              <w:pStyle w:val="TAL"/>
              <w:rPr>
                <w:lang w:eastAsia="zh-CN"/>
              </w:rPr>
            </w:pPr>
            <w:r w:rsidRPr="00D053B6">
              <w:t xml:space="preserve">IPv4 Home Address </w:t>
            </w:r>
            <w:r w:rsidR="00017F92" w:rsidRPr="00D053B6">
              <w:rPr>
                <w:rFonts w:hint="eastAsia"/>
                <w:lang w:eastAsia="zh-CN"/>
              </w:rPr>
              <w:t xml:space="preserve">Request </w:t>
            </w:r>
            <w:r w:rsidRPr="00D053B6">
              <w:t>option</w:t>
            </w:r>
          </w:p>
        </w:tc>
        <w:tc>
          <w:tcPr>
            <w:tcW w:w="612" w:type="dxa"/>
          </w:tcPr>
          <w:p w14:paraId="3984B859" w14:textId="77777777" w:rsidR="00FD3172" w:rsidRPr="00D053B6" w:rsidRDefault="00FD3172" w:rsidP="00DC002F">
            <w:pPr>
              <w:pStyle w:val="TAL"/>
              <w:jc w:val="center"/>
              <w:rPr>
                <w:lang w:eastAsia="zh-CN"/>
              </w:rPr>
            </w:pPr>
            <w:r w:rsidRPr="00D053B6">
              <w:rPr>
                <w:lang w:eastAsia="zh-CN"/>
              </w:rPr>
              <w:t>C</w:t>
            </w:r>
          </w:p>
        </w:tc>
        <w:tc>
          <w:tcPr>
            <w:tcW w:w="4491" w:type="dxa"/>
          </w:tcPr>
          <w:p w14:paraId="33A0FC2F" w14:textId="77777777" w:rsidR="00D223E5" w:rsidRPr="00D053B6" w:rsidRDefault="00D223E5" w:rsidP="00D223E5">
            <w:pPr>
              <w:pStyle w:val="TAL"/>
              <w:rPr>
                <w:lang w:eastAsia="zh-CN"/>
              </w:rPr>
            </w:pPr>
            <w:r w:rsidRPr="00D053B6">
              <w:rPr>
                <w:lang w:eastAsia="zh-CN"/>
              </w:rPr>
              <w:t xml:space="preserve">Set the IPv4 Home Address to the </w:t>
            </w:r>
            <w:r w:rsidRPr="00D053B6">
              <w:t xml:space="preserve">IPv4 Home </w:t>
            </w:r>
            <w:r w:rsidRPr="00D053B6">
              <w:rPr>
                <w:rFonts w:hint="eastAsia"/>
              </w:rPr>
              <w:t>A</w:t>
            </w:r>
            <w:r w:rsidRPr="00D053B6">
              <w:t>ddress allocated for the UE's PDN connection based on the selected PDN</w:t>
            </w:r>
            <w:r w:rsidRPr="00D053B6">
              <w:rPr>
                <w:lang w:eastAsia="zh-CN"/>
              </w:rPr>
              <w:t xml:space="preserve"> and Prefix-len to the non-zero value received from LMA. </w:t>
            </w:r>
          </w:p>
          <w:p w14:paraId="41F76659" w14:textId="77777777" w:rsidR="00FD3172" w:rsidRPr="00D053B6" w:rsidRDefault="00D223E5" w:rsidP="00D223E5">
            <w:pPr>
              <w:pStyle w:val="TAL"/>
              <w:rPr>
                <w:lang w:eastAsia="zh-CN"/>
              </w:rPr>
            </w:pPr>
            <w:r w:rsidRPr="00D053B6">
              <w:rPr>
                <w:lang w:val="en-CA"/>
              </w:rPr>
              <w:t>NOTE 1.</w:t>
            </w:r>
          </w:p>
        </w:tc>
        <w:tc>
          <w:tcPr>
            <w:tcW w:w="1836" w:type="dxa"/>
          </w:tcPr>
          <w:p w14:paraId="4B1E44EA"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327CA7C6" w14:textId="77777777" w:rsidTr="00DC002F">
        <w:tblPrEx>
          <w:tblLook w:val="0000" w:firstRow="0" w:lastRow="0" w:firstColumn="0" w:lastColumn="0" w:noHBand="0" w:noVBand="0"/>
        </w:tblPrEx>
        <w:trPr>
          <w:jc w:val="center"/>
        </w:trPr>
        <w:tc>
          <w:tcPr>
            <w:tcW w:w="1836" w:type="dxa"/>
          </w:tcPr>
          <w:p w14:paraId="280F1395" w14:textId="77777777" w:rsidR="00FD3172" w:rsidRPr="00D053B6" w:rsidRDefault="00FD3172" w:rsidP="00DC002F">
            <w:pPr>
              <w:pStyle w:val="TAL"/>
            </w:pPr>
            <w:r w:rsidRPr="00D053B6">
              <w:rPr>
                <w:lang w:eastAsia="zh-CN"/>
              </w:rPr>
              <w:t>Service Selection Mobility Option</w:t>
            </w:r>
          </w:p>
        </w:tc>
        <w:tc>
          <w:tcPr>
            <w:tcW w:w="612" w:type="dxa"/>
          </w:tcPr>
          <w:p w14:paraId="656F04B5" w14:textId="77777777" w:rsidR="00FD3172" w:rsidRPr="00D053B6" w:rsidRDefault="00FD3172" w:rsidP="00DC002F">
            <w:pPr>
              <w:pStyle w:val="TAL"/>
              <w:jc w:val="center"/>
              <w:rPr>
                <w:lang w:eastAsia="zh-CN"/>
              </w:rPr>
            </w:pPr>
            <w:r w:rsidRPr="00D053B6">
              <w:rPr>
                <w:lang w:eastAsia="zh-CN"/>
              </w:rPr>
              <w:t>M</w:t>
            </w:r>
          </w:p>
        </w:tc>
        <w:tc>
          <w:tcPr>
            <w:tcW w:w="4491" w:type="dxa"/>
          </w:tcPr>
          <w:p w14:paraId="6F147BD4"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7FDF5951"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36726872" w14:textId="77777777" w:rsidR="00FD3172" w:rsidRPr="00D053B6" w:rsidRDefault="00AC3F6A" w:rsidP="00AC3F6A">
            <w:pPr>
              <w:pStyle w:val="TAL"/>
              <w:rPr>
                <w:lang w:eastAsia="zh-CN"/>
              </w:rPr>
            </w:pPr>
            <w:r w:rsidRPr="00D053B6">
              <w:rPr>
                <w:lang w:eastAsia="zh-CN"/>
              </w:rPr>
              <w:t>NOTE 4.</w:t>
            </w:r>
          </w:p>
        </w:tc>
        <w:tc>
          <w:tcPr>
            <w:tcW w:w="1836" w:type="dxa"/>
          </w:tcPr>
          <w:p w14:paraId="5E1DA62B" w14:textId="77777777" w:rsidR="00FD3172" w:rsidRPr="00D053B6" w:rsidRDefault="00FD3172" w:rsidP="00DC002F">
            <w:pPr>
              <w:pStyle w:val="TAL"/>
              <w:rPr>
                <w:lang w:val="it-IT" w:eastAsia="zh-CN"/>
              </w:rPr>
            </w:pPr>
            <w:r w:rsidRPr="00D053B6">
              <w:rPr>
                <w:lang w:eastAsia="zh-CN"/>
              </w:rPr>
              <w:t>IETF RFC 5149[11]</w:t>
            </w:r>
          </w:p>
        </w:tc>
      </w:tr>
      <w:tr w:rsidR="00386B5D" w:rsidRPr="00D053B6" w14:paraId="63E89A60" w14:textId="77777777" w:rsidTr="00F3332C">
        <w:tblPrEx>
          <w:tblLook w:val="0000" w:firstRow="0" w:lastRow="0" w:firstColumn="0" w:lastColumn="0" w:noHBand="0" w:noVBand="0"/>
        </w:tblPrEx>
        <w:trPr>
          <w:jc w:val="center"/>
        </w:trPr>
        <w:tc>
          <w:tcPr>
            <w:tcW w:w="1836" w:type="dxa"/>
          </w:tcPr>
          <w:p w14:paraId="733D1CD6" w14:textId="77777777" w:rsidR="00386B5D" w:rsidRPr="00D053B6" w:rsidRDefault="00386B5D" w:rsidP="00F3332C">
            <w:pPr>
              <w:pStyle w:val="TAL"/>
              <w:rPr>
                <w:lang w:eastAsia="zh-CN"/>
              </w:rPr>
            </w:pPr>
            <w:r w:rsidRPr="00D053B6">
              <w:rPr>
                <w:lang w:eastAsia="zh-CN"/>
              </w:rPr>
              <w:t>MME Fully Qualified PDN Connection Set Identifier</w:t>
            </w:r>
          </w:p>
        </w:tc>
        <w:tc>
          <w:tcPr>
            <w:tcW w:w="612" w:type="dxa"/>
          </w:tcPr>
          <w:p w14:paraId="0A8829A4" w14:textId="77777777" w:rsidR="00386B5D" w:rsidRPr="00D053B6" w:rsidRDefault="009B53F9" w:rsidP="00F3332C">
            <w:pPr>
              <w:pStyle w:val="TAL"/>
              <w:jc w:val="center"/>
              <w:rPr>
                <w:lang w:eastAsia="zh-CN"/>
              </w:rPr>
            </w:pPr>
            <w:r w:rsidRPr="00D053B6">
              <w:rPr>
                <w:lang w:eastAsia="zh-CN"/>
              </w:rPr>
              <w:t>O</w:t>
            </w:r>
          </w:p>
        </w:tc>
        <w:tc>
          <w:tcPr>
            <w:tcW w:w="4491" w:type="dxa"/>
          </w:tcPr>
          <w:p w14:paraId="24B241A3" w14:textId="77777777" w:rsidR="00386B5D" w:rsidRPr="00D053B6" w:rsidRDefault="009B53F9" w:rsidP="00F3332C">
            <w:pPr>
              <w:pStyle w:val="TAL"/>
              <w:rPr>
                <w:lang w:eastAsia="zh-CN"/>
              </w:rPr>
            </w:pPr>
            <w:r w:rsidRPr="00D053B6">
              <w:t xml:space="preserve">Contain </w:t>
            </w:r>
            <w:r w:rsidR="00386B5D" w:rsidRPr="00D053B6">
              <w:rPr>
                <w:lang w:eastAsia="zh-CN"/>
              </w:rPr>
              <w:t xml:space="preserve">a Fully Qualified PDN Connection Set Identifier </w:t>
            </w:r>
            <w:r w:rsidRPr="00D053B6">
              <w:rPr>
                <w:lang w:eastAsia="zh-CN"/>
              </w:rPr>
              <w:t>if</w:t>
            </w:r>
            <w:r w:rsidR="00386B5D" w:rsidRPr="00D053B6">
              <w:rPr>
                <w:lang w:eastAsia="zh-CN"/>
              </w:rPr>
              <w:t xml:space="preserve"> generated by the MME, </w:t>
            </w:r>
            <w:r w:rsidRPr="00D053B6">
              <w:rPr>
                <w:szCs w:val="18"/>
              </w:rPr>
              <w:t xml:space="preserve">and </w:t>
            </w:r>
            <w:r w:rsidR="00386B5D" w:rsidRPr="00D053B6">
              <w:rPr>
                <w:lang w:eastAsia="zh-CN"/>
              </w:rPr>
              <w:t>included</w:t>
            </w:r>
            <w:r w:rsidR="00386B5D" w:rsidRPr="00D053B6">
              <w:rPr>
                <w:szCs w:val="18"/>
              </w:rPr>
              <w:t xml:space="preserve"> by the MAG on the S5/S8 interfaces </w:t>
            </w:r>
            <w:r w:rsidRPr="00D053B6">
              <w:rPr>
                <w:szCs w:val="18"/>
              </w:rPr>
              <w:t>as specified</w:t>
            </w:r>
            <w:r w:rsidR="00386B5D" w:rsidRPr="00D053B6">
              <w:rPr>
                <w:szCs w:val="18"/>
              </w:rPr>
              <w:t xml:space="preserve"> in 3GPP TS 23.007 [13]</w:t>
            </w:r>
            <w:r w:rsidR="00386B5D" w:rsidRPr="00D053B6">
              <w:rPr>
                <w:lang w:eastAsia="zh-CN"/>
              </w:rPr>
              <w:t>.</w:t>
            </w:r>
          </w:p>
        </w:tc>
        <w:tc>
          <w:tcPr>
            <w:tcW w:w="1836" w:type="dxa"/>
          </w:tcPr>
          <w:p w14:paraId="658CC183" w14:textId="77777777" w:rsidR="00386B5D" w:rsidRPr="00D053B6" w:rsidRDefault="00386B5D" w:rsidP="00F3332C">
            <w:pPr>
              <w:pStyle w:val="TAL"/>
              <w:rPr>
                <w:lang w:eastAsia="zh-CN"/>
              </w:rPr>
            </w:pPr>
            <w:r w:rsidRPr="00D053B6">
              <w:rPr>
                <w:lang w:eastAsia="zh-CN"/>
              </w:rPr>
              <w:t>Subclause 12.1.1.2</w:t>
            </w:r>
          </w:p>
        </w:tc>
      </w:tr>
      <w:tr w:rsidR="00386B5D" w:rsidRPr="00D053B6" w14:paraId="7D0F104C" w14:textId="77777777" w:rsidTr="00F3332C">
        <w:tblPrEx>
          <w:tblLook w:val="0000" w:firstRow="0" w:lastRow="0" w:firstColumn="0" w:lastColumn="0" w:noHBand="0" w:noVBand="0"/>
        </w:tblPrEx>
        <w:trPr>
          <w:jc w:val="center"/>
        </w:trPr>
        <w:tc>
          <w:tcPr>
            <w:tcW w:w="1836" w:type="dxa"/>
          </w:tcPr>
          <w:p w14:paraId="6D774245" w14:textId="77777777" w:rsidR="00386B5D" w:rsidRPr="00D053B6" w:rsidRDefault="00386B5D" w:rsidP="00F3332C">
            <w:pPr>
              <w:pStyle w:val="TAL"/>
              <w:rPr>
                <w:lang w:eastAsia="zh-CN"/>
              </w:rPr>
            </w:pPr>
            <w:r w:rsidRPr="00D053B6">
              <w:rPr>
                <w:lang w:eastAsia="zh-CN"/>
              </w:rPr>
              <w:t>MAG Fully Qualified PDN Connection Set Identifier</w:t>
            </w:r>
          </w:p>
        </w:tc>
        <w:tc>
          <w:tcPr>
            <w:tcW w:w="612" w:type="dxa"/>
          </w:tcPr>
          <w:p w14:paraId="13363267" w14:textId="77777777" w:rsidR="00386B5D" w:rsidRPr="00D053B6" w:rsidRDefault="009B53F9" w:rsidP="00F3332C">
            <w:pPr>
              <w:pStyle w:val="TAL"/>
              <w:jc w:val="center"/>
              <w:rPr>
                <w:lang w:eastAsia="zh-CN"/>
              </w:rPr>
            </w:pPr>
            <w:r w:rsidRPr="00D053B6">
              <w:rPr>
                <w:lang w:eastAsia="zh-CN"/>
              </w:rPr>
              <w:t>O</w:t>
            </w:r>
          </w:p>
        </w:tc>
        <w:tc>
          <w:tcPr>
            <w:tcW w:w="4491" w:type="dxa"/>
          </w:tcPr>
          <w:p w14:paraId="21384B19" w14:textId="77777777" w:rsidR="00386B5D" w:rsidRPr="00D053B6" w:rsidRDefault="009B53F9" w:rsidP="00F3332C">
            <w:pPr>
              <w:pStyle w:val="TAL"/>
              <w:rPr>
                <w:lang w:eastAsia="zh-CN"/>
              </w:rPr>
            </w:pPr>
            <w:r w:rsidRPr="00D053B6">
              <w:t xml:space="preserve">Contain </w:t>
            </w:r>
            <w:r w:rsidR="00386B5D" w:rsidRPr="00D053B6">
              <w:rPr>
                <w:lang w:eastAsia="zh-CN"/>
              </w:rPr>
              <w:t xml:space="preserve">a Fully Qualified PDN Connection Set Identifier </w:t>
            </w:r>
            <w:r w:rsidRPr="00D053B6">
              <w:rPr>
                <w:lang w:eastAsia="zh-CN"/>
              </w:rPr>
              <w:t>if</w:t>
            </w:r>
            <w:r w:rsidR="00386B5D" w:rsidRPr="00D053B6">
              <w:rPr>
                <w:lang w:eastAsia="zh-CN"/>
              </w:rPr>
              <w:t xml:space="preserve"> generated by </w:t>
            </w:r>
            <w:r w:rsidR="00386B5D" w:rsidRPr="00D053B6">
              <w:rPr>
                <w:szCs w:val="18"/>
              </w:rPr>
              <w:t>the MAG on the S5/S8</w:t>
            </w:r>
            <w:r w:rsidR="00082E48" w:rsidRPr="00D053B6">
              <w:rPr>
                <w:szCs w:val="18"/>
              </w:rPr>
              <w:t>, S2a (for Trusted WLAN Access) and S2b</w:t>
            </w:r>
            <w:r w:rsidR="00386B5D" w:rsidRPr="00D053B6">
              <w:rPr>
                <w:szCs w:val="18"/>
              </w:rPr>
              <w:t xml:space="preserve"> interfaces </w:t>
            </w:r>
            <w:r w:rsidRPr="00D053B6">
              <w:rPr>
                <w:szCs w:val="18"/>
              </w:rPr>
              <w:t>as specified</w:t>
            </w:r>
            <w:r w:rsidR="00386B5D" w:rsidRPr="00D053B6">
              <w:rPr>
                <w:szCs w:val="18"/>
              </w:rPr>
              <w:t xml:space="preserve"> in 3GPP TS 23.007 [13]</w:t>
            </w:r>
            <w:r w:rsidR="00386B5D" w:rsidRPr="00D053B6">
              <w:rPr>
                <w:lang w:eastAsia="zh-CN"/>
              </w:rPr>
              <w:t>.</w:t>
            </w:r>
          </w:p>
        </w:tc>
        <w:tc>
          <w:tcPr>
            <w:tcW w:w="1836" w:type="dxa"/>
          </w:tcPr>
          <w:p w14:paraId="07A5C1F9" w14:textId="77777777" w:rsidR="00386B5D" w:rsidRPr="00D053B6" w:rsidRDefault="00386B5D" w:rsidP="00F3332C">
            <w:pPr>
              <w:pStyle w:val="TAL"/>
              <w:rPr>
                <w:lang w:eastAsia="zh-CN"/>
              </w:rPr>
            </w:pPr>
            <w:r w:rsidRPr="00D053B6">
              <w:rPr>
                <w:lang w:eastAsia="zh-CN"/>
              </w:rPr>
              <w:t>Subclause 12.1.1.2</w:t>
            </w:r>
          </w:p>
        </w:tc>
      </w:tr>
      <w:tr w:rsidR="007F3128" w:rsidRPr="00D053B6" w14:paraId="0950F10A"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45F11F35"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4E4707CC" w14:textId="77777777" w:rsidR="007F3128" w:rsidRPr="00D053B6" w:rsidRDefault="007F3128"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16030B42" w14:textId="77777777" w:rsidR="007F3128" w:rsidRPr="00D053B6" w:rsidRDefault="007F3128" w:rsidP="0021147F">
            <w:pPr>
              <w:pStyle w:val="TAL"/>
              <w:rPr>
                <w:iCs/>
                <w:lang w:val="en-US"/>
              </w:rPr>
            </w:pPr>
            <w:r w:rsidRPr="00D053B6">
              <w:rPr>
                <w:lang w:val="en-US"/>
              </w:rPr>
              <w:t xml:space="preserve">Contains the PDN connection ID if </w:t>
            </w:r>
            <w:r w:rsidRPr="00D053B6">
              <w:t xml:space="preserve">the </w:t>
            </w:r>
            <w:r w:rsidRPr="00D053B6">
              <w:rPr>
                <w:lang w:val="en-US"/>
              </w:rPr>
              <w:t>BULE</w:t>
            </w:r>
            <w:r w:rsidRPr="00D053B6">
              <w:t xml:space="preserv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0DD396E8" w14:textId="77777777" w:rsidR="007F3128" w:rsidRPr="00D053B6" w:rsidRDefault="007F3128" w:rsidP="0021147F">
            <w:pPr>
              <w:pStyle w:val="TAL"/>
              <w:rPr>
                <w:lang w:val="en-US"/>
              </w:rPr>
            </w:pPr>
            <w:r w:rsidRPr="00D053B6">
              <w:rPr>
                <w:lang w:val="en-US"/>
              </w:rPr>
              <w:t>Subclause 12.1.1.15</w:t>
            </w:r>
          </w:p>
        </w:tc>
      </w:tr>
      <w:tr w:rsidR="00FD3172" w:rsidRPr="00D053B6" w14:paraId="6E390674" w14:textId="77777777" w:rsidTr="00DC002F">
        <w:tblPrEx>
          <w:tblLook w:val="0000" w:firstRow="0" w:lastRow="0" w:firstColumn="0" w:lastColumn="0" w:noHBand="0" w:noVBand="0"/>
        </w:tblPrEx>
        <w:trPr>
          <w:jc w:val="center"/>
        </w:trPr>
        <w:tc>
          <w:tcPr>
            <w:tcW w:w="8775" w:type="dxa"/>
            <w:gridSpan w:val="4"/>
          </w:tcPr>
          <w:p w14:paraId="013BCD4D" w14:textId="77777777" w:rsidR="00FD3172" w:rsidRPr="00D053B6" w:rsidRDefault="00FD3172" w:rsidP="00DC002F">
            <w:pPr>
              <w:pStyle w:val="TAN"/>
              <w:rPr>
                <w:lang w:val="en-CA"/>
              </w:rPr>
            </w:pPr>
            <w:r w:rsidRPr="00D053B6">
              <w:rPr>
                <w:lang w:val="en-US"/>
              </w:rPr>
              <w:t>NOTE 1:</w:t>
            </w:r>
            <w:r w:rsidR="00D053B6">
              <w:rPr>
                <w:lang w:val="en-US"/>
              </w:rPr>
              <w:tab/>
            </w:r>
            <w:r w:rsidRPr="00D053B6">
              <w:rPr>
                <w:lang w:val="en-US"/>
              </w:rPr>
              <w:t xml:space="preserve">At least one of the two options, namely, the IPv6 Home Network Prefix option or the IPv4 Home Address </w:t>
            </w:r>
            <w:r w:rsidR="00017F92"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 xml:space="preserve">If the UE has both IPv4 home address and IPv6 home network prefix registered, both the IPv6 Home Network Prefix option and IPv4 Home Address </w:t>
            </w:r>
            <w:r w:rsidR="00017F92" w:rsidRPr="00D053B6">
              <w:rPr>
                <w:rFonts w:hint="eastAsia"/>
                <w:lang w:val="en-CA" w:eastAsia="zh-CN"/>
              </w:rPr>
              <w:t xml:space="preserve">Request </w:t>
            </w:r>
            <w:r w:rsidRPr="00D053B6">
              <w:rPr>
                <w:lang w:val="en-CA"/>
              </w:rPr>
              <w:t>option shall be included in the same PBU message.</w:t>
            </w:r>
          </w:p>
          <w:p w14:paraId="6E3FAD14" w14:textId="77777777" w:rsidR="00126B21" w:rsidRPr="00D053B6" w:rsidRDefault="00126B21" w:rsidP="00DC002F">
            <w:pPr>
              <w:pStyle w:val="TAN"/>
              <w:rPr>
                <w:lang w:val="en-CA"/>
              </w:rPr>
            </w:pPr>
            <w:r w:rsidRPr="00D053B6">
              <w:rPr>
                <w:lang w:val="en-CA"/>
              </w:rPr>
              <w:t>NOTE 2:</w:t>
            </w:r>
            <w:r w:rsidRPr="00D053B6">
              <w:rPr>
                <w:lang w:val="en-CA"/>
              </w:rPr>
              <w:tab/>
              <w:t>The methods that the ePDG may use to acquire the access technology type of the untrusted non-</w:t>
            </w:r>
            <w:r w:rsidRPr="00D053B6">
              <w:rPr>
                <w:lang w:val="en-CA"/>
              </w:rPr>
              <w:lastRenderedPageBreak/>
              <w:t>3GPP IP access network are not specified in this release.</w:t>
            </w:r>
          </w:p>
          <w:p w14:paraId="1BDFDB9E" w14:textId="77777777" w:rsidR="00F2627C" w:rsidRPr="00D053B6" w:rsidRDefault="00F2627C" w:rsidP="00DC002F">
            <w:pPr>
              <w:pStyle w:val="TAN"/>
            </w:pPr>
            <w:r w:rsidRPr="00D053B6">
              <w:t>NOTE 3:</w:t>
            </w:r>
            <w:r w:rsidR="00D053B6">
              <w:rPr>
                <w:lang w:val="en-CA"/>
              </w:rPr>
              <w:tab/>
            </w:r>
            <w:r w:rsidRPr="00D053B6">
              <w:t xml:space="preserve">The PDN-GW can be informed about the type of access network used by the UE over several reference points, see </w:t>
            </w:r>
            <w:r w:rsidR="00E418D7" w:rsidRPr="00D053B6">
              <w:t>3GPP TS 29.212 [30]</w:t>
            </w:r>
            <w:r w:rsidRPr="00D053B6">
              <w:t xml:space="preserve"> for the mapping between the code values for the</w:t>
            </w:r>
            <w:r w:rsidR="00434E66" w:rsidRPr="00D053B6">
              <w:t xml:space="preserve"> </w:t>
            </w:r>
            <w:r w:rsidRPr="00D053B6">
              <w:t>different access network types.</w:t>
            </w:r>
          </w:p>
          <w:p w14:paraId="75F90B72" w14:textId="77777777" w:rsidR="008C2385" w:rsidRPr="00D053B6" w:rsidRDefault="008C2385" w:rsidP="00DC002F">
            <w:pPr>
              <w:pStyle w:val="TAN"/>
              <w:rPr>
                <w:noProof/>
              </w:rPr>
            </w:pPr>
            <w:r w:rsidRPr="00D053B6">
              <w:t>NOTE 4:</w:t>
            </w:r>
            <w:r w:rsidR="00D053B6">
              <w:rPr>
                <w:lang w:val="en-US"/>
              </w:rPr>
              <w:tab/>
            </w:r>
            <w:r w:rsidRPr="00D053B6">
              <w:t>The APN field is not encoded as a dotted string as commonly used in documentation</w:t>
            </w:r>
            <w:r w:rsidRPr="00D053B6">
              <w:rPr>
                <w:lang w:val="en-US"/>
              </w:rPr>
              <w:t>.</w:t>
            </w:r>
          </w:p>
        </w:tc>
      </w:tr>
    </w:tbl>
    <w:p w14:paraId="1CB97BAA" w14:textId="77777777" w:rsidR="00FD3172" w:rsidRPr="00D053B6" w:rsidRDefault="00FD3172" w:rsidP="00FD3172">
      <w:pPr>
        <w:rPr>
          <w:lang w:val="en-US"/>
        </w:rPr>
      </w:pPr>
    </w:p>
    <w:p w14:paraId="12C9F56A" w14:textId="77777777" w:rsidR="00FD3172" w:rsidRPr="00D053B6" w:rsidRDefault="00FD3172" w:rsidP="00FD3172">
      <w:pPr>
        <w:pStyle w:val="Heading4"/>
        <w:rPr>
          <w:lang w:eastAsia="zh-CN"/>
        </w:rPr>
      </w:pPr>
      <w:bookmarkStart w:id="30" w:name="_Toc517480056"/>
      <w:r w:rsidRPr="00D053B6">
        <w:rPr>
          <w:lang w:eastAsia="zh-CN"/>
        </w:rPr>
        <w:t>5.2.1.</w:t>
      </w:r>
      <w:r w:rsidRPr="00D053B6">
        <w:rPr>
          <w:rFonts w:hint="eastAsia"/>
          <w:lang w:eastAsia="zh-CN"/>
        </w:rPr>
        <w:t>2</w:t>
      </w:r>
      <w:r w:rsidRPr="00D053B6">
        <w:rPr>
          <w:lang w:eastAsia="zh-CN"/>
        </w:rPr>
        <w:tab/>
      </w:r>
      <w:r w:rsidRPr="00D053B6">
        <w:rPr>
          <w:rFonts w:hint="eastAsia"/>
          <w:lang w:eastAsia="zh-CN"/>
        </w:rPr>
        <w:t xml:space="preserve">Proxy Binding </w:t>
      </w:r>
      <w:r w:rsidRPr="00D053B6">
        <w:rPr>
          <w:lang w:eastAsia="zh-CN"/>
        </w:rPr>
        <w:t>Acknowledgement</w:t>
      </w:r>
      <w:bookmarkEnd w:id="30"/>
    </w:p>
    <w:p w14:paraId="68D89003"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2</w:t>
      </w:r>
      <w:r w:rsidRPr="00D053B6">
        <w:rPr>
          <w:rFonts w:hint="eastAsia"/>
          <w:lang w:eastAsia="zh-CN"/>
        </w:rPr>
        <w:t>.</w:t>
      </w:r>
      <w:r w:rsidRPr="00D053B6">
        <w:rPr>
          <w:lang w:eastAsia="zh-CN"/>
        </w:rPr>
        <w:t>1.2</w:t>
      </w:r>
      <w:r w:rsidRPr="00D053B6">
        <w:rPr>
          <w:rFonts w:hint="eastAsia"/>
          <w:lang w:eastAsia="zh-CN"/>
        </w:rPr>
        <w:t>-1.</w:t>
      </w:r>
    </w:p>
    <w:p w14:paraId="5719BF3F" w14:textId="77777777" w:rsidR="00FD3172" w:rsidRPr="00D053B6" w:rsidRDefault="00FD3172" w:rsidP="00FD3172">
      <w:pPr>
        <w:rPr>
          <w:lang w:eastAsia="zh-CN"/>
        </w:rPr>
      </w:pPr>
      <w:r w:rsidRPr="00D053B6">
        <w:rPr>
          <w:lang w:eastAsia="zh-CN"/>
        </w:rPr>
        <w:t>The Mobility Options in a PBA message for the PMIPv6 PDN Connection Lifetime Extension procedure a</w:t>
      </w:r>
      <w:r w:rsidR="00A60AA7" w:rsidRPr="00D053B6">
        <w:rPr>
          <w:lang w:eastAsia="zh-CN"/>
        </w:rPr>
        <w:t>re depicted in Table 5.2.1.2-2.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11CAACE8" w14:textId="77777777" w:rsidR="00FD3172" w:rsidRPr="00D053B6" w:rsidRDefault="00FD3172" w:rsidP="00FD3172">
      <w:pPr>
        <w:rPr>
          <w:lang w:eastAsia="zh-CN"/>
        </w:rPr>
      </w:pPr>
      <w:r w:rsidRPr="00D053B6">
        <w:rPr>
          <w:lang w:eastAsia="zh-CN"/>
        </w:rPr>
        <w:t>Other flags are not used by this specification.</w:t>
      </w:r>
    </w:p>
    <w:p w14:paraId="2757EBAB" w14:textId="77777777" w:rsidR="000C7170" w:rsidRPr="00D053B6" w:rsidRDefault="000C7170" w:rsidP="00FD3172">
      <w:pPr>
        <w:rPr>
          <w:lang w:eastAsia="zh-CN"/>
        </w:rPr>
      </w:pPr>
      <w:r w:rsidRPr="00D053B6">
        <w:rPr>
          <w:lang w:val="en-US"/>
        </w:rPr>
        <w:t>Only the message fields and mobility options used for acceptance cases are present in the following tables.</w:t>
      </w:r>
    </w:p>
    <w:p w14:paraId="72F8B91D" w14:textId="77777777" w:rsidR="00FD3172" w:rsidRPr="00D053B6" w:rsidRDefault="00FD3172" w:rsidP="00FD3172">
      <w:pPr>
        <w:pStyle w:val="TH"/>
        <w:rPr>
          <w:lang w:val="en-US"/>
        </w:rPr>
      </w:pPr>
      <w:r w:rsidRPr="00D053B6">
        <w:t xml:space="preserve">Table </w:t>
      </w:r>
      <w:r w:rsidRPr="00D053B6">
        <w:rPr>
          <w:rFonts w:hint="eastAsia"/>
          <w:lang w:eastAsia="zh-CN"/>
        </w:rPr>
        <w:t>5.</w:t>
      </w:r>
      <w:r w:rsidRPr="00D053B6">
        <w:rPr>
          <w:lang w:eastAsia="zh-CN"/>
        </w:rPr>
        <w:t>2</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33C9479A" w14:textId="77777777" w:rsidTr="00DC002F">
        <w:trPr>
          <w:jc w:val="center"/>
        </w:trPr>
        <w:tc>
          <w:tcPr>
            <w:tcW w:w="2550" w:type="dxa"/>
          </w:tcPr>
          <w:p w14:paraId="4AE27E01" w14:textId="77777777" w:rsidR="00FD3172" w:rsidRPr="00D053B6" w:rsidRDefault="00FD3172" w:rsidP="00DC002F">
            <w:pPr>
              <w:pStyle w:val="TAH"/>
            </w:pPr>
            <w:r w:rsidRPr="00D053B6">
              <w:t>Information element</w:t>
            </w:r>
          </w:p>
        </w:tc>
        <w:tc>
          <w:tcPr>
            <w:tcW w:w="4434" w:type="dxa"/>
          </w:tcPr>
          <w:p w14:paraId="6E08B890"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5F9D6219"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73FC0736" w14:textId="77777777" w:rsidTr="00DC002F">
        <w:trPr>
          <w:jc w:val="center"/>
        </w:trPr>
        <w:tc>
          <w:tcPr>
            <w:tcW w:w="2550" w:type="dxa"/>
          </w:tcPr>
          <w:p w14:paraId="4BCCB5B6" w14:textId="77777777" w:rsidR="00FD3172" w:rsidRPr="00D053B6" w:rsidRDefault="00FD3172" w:rsidP="00DC002F">
            <w:pPr>
              <w:pStyle w:val="TAH"/>
              <w:jc w:val="left"/>
              <w:rPr>
                <w:b w:val="0"/>
              </w:rPr>
            </w:pPr>
            <w:r w:rsidRPr="00D053B6">
              <w:rPr>
                <w:b w:val="0"/>
              </w:rPr>
              <w:t>Status</w:t>
            </w:r>
          </w:p>
        </w:tc>
        <w:tc>
          <w:tcPr>
            <w:tcW w:w="4434" w:type="dxa"/>
          </w:tcPr>
          <w:p w14:paraId="0763EDFF" w14:textId="77777777" w:rsidR="00FD3172" w:rsidRPr="00D053B6" w:rsidRDefault="00FD3172" w:rsidP="00DC002F">
            <w:pPr>
              <w:pStyle w:val="TAH"/>
              <w:jc w:val="left"/>
              <w:rPr>
                <w:b w:val="0"/>
                <w:lang w:eastAsia="zh-CN"/>
              </w:rPr>
            </w:pPr>
            <w:r w:rsidRPr="00D053B6">
              <w:rPr>
                <w:b w:val="0"/>
                <w:lang w:eastAsia="zh-CN"/>
              </w:rPr>
              <w:t>Set to indicate the result.</w:t>
            </w:r>
          </w:p>
        </w:tc>
        <w:tc>
          <w:tcPr>
            <w:tcW w:w="1800" w:type="dxa"/>
          </w:tcPr>
          <w:p w14:paraId="1FAE122D" w14:textId="77777777" w:rsidR="00FD3172" w:rsidRPr="00D053B6" w:rsidRDefault="00FD3172" w:rsidP="00DC002F">
            <w:pPr>
              <w:pStyle w:val="TAH"/>
              <w:jc w:val="left"/>
              <w:rPr>
                <w:b w:val="0"/>
                <w:lang w:eastAsia="zh-CN"/>
              </w:rPr>
            </w:pPr>
            <w:r w:rsidRPr="00D053B6">
              <w:rPr>
                <w:b w:val="0"/>
                <w:lang w:eastAsia="zh-CN"/>
              </w:rPr>
              <w:t xml:space="preserve">IETF RFC </w:t>
            </w:r>
            <w:r w:rsidR="00761AC0" w:rsidRPr="00D053B6">
              <w:rPr>
                <w:rFonts w:hint="eastAsia"/>
                <w:b w:val="0"/>
                <w:lang w:eastAsia="zh-CN"/>
              </w:rPr>
              <w:t>6275</w:t>
            </w:r>
            <w:r w:rsidRPr="00D053B6">
              <w:rPr>
                <w:b w:val="0"/>
                <w:lang w:eastAsia="zh-CN"/>
              </w:rPr>
              <w:t xml:space="preserve"> [8]</w:t>
            </w:r>
          </w:p>
        </w:tc>
      </w:tr>
      <w:tr w:rsidR="006963EC" w:rsidRPr="00D053B6" w14:paraId="2B4B7EFB" w14:textId="77777777" w:rsidTr="006963EC">
        <w:tblPrEx>
          <w:tblLook w:val="0000" w:firstRow="0" w:lastRow="0" w:firstColumn="0" w:lastColumn="0" w:noHBand="0" w:noVBand="0"/>
        </w:tblPrEx>
        <w:trPr>
          <w:jc w:val="center"/>
        </w:trPr>
        <w:tc>
          <w:tcPr>
            <w:tcW w:w="2550" w:type="dxa"/>
          </w:tcPr>
          <w:p w14:paraId="26AD8BAB" w14:textId="77777777" w:rsidR="006963EC" w:rsidRPr="00D053B6" w:rsidRDefault="006963EC" w:rsidP="006963EC">
            <w:pPr>
              <w:pStyle w:val="TAL"/>
            </w:pPr>
            <w:r w:rsidRPr="00D053B6">
              <w:t>Proxy Registration Flag (P)</w:t>
            </w:r>
          </w:p>
        </w:tc>
        <w:tc>
          <w:tcPr>
            <w:tcW w:w="4434" w:type="dxa"/>
          </w:tcPr>
          <w:p w14:paraId="6AD3EC12"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5F145D48"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0FECCC72" w14:textId="77777777" w:rsidTr="00DC002F">
        <w:trPr>
          <w:jc w:val="center"/>
        </w:trPr>
        <w:tc>
          <w:tcPr>
            <w:tcW w:w="2550" w:type="dxa"/>
          </w:tcPr>
          <w:p w14:paraId="0A532546" w14:textId="77777777" w:rsidR="00FD3172" w:rsidRPr="00D053B6" w:rsidRDefault="00FD3172" w:rsidP="00DC002F">
            <w:pPr>
              <w:pStyle w:val="TAL"/>
            </w:pPr>
            <w:r w:rsidRPr="00D053B6">
              <w:t>Sequence Number</w:t>
            </w:r>
          </w:p>
        </w:tc>
        <w:tc>
          <w:tcPr>
            <w:tcW w:w="4434" w:type="dxa"/>
          </w:tcPr>
          <w:p w14:paraId="32C9A9D9" w14:textId="77777777" w:rsidR="00FD3172" w:rsidRPr="00D053B6" w:rsidRDefault="00FD3172" w:rsidP="00DC002F">
            <w:pPr>
              <w:pStyle w:val="TAL"/>
              <w:rPr>
                <w:lang w:eastAsia="zh-CN"/>
              </w:rPr>
            </w:pPr>
            <w:r w:rsidRPr="00D053B6">
              <w:rPr>
                <w:lang w:eastAsia="zh-CN"/>
              </w:rPr>
              <w:t>Set to the value received in the corresponding PBU.</w:t>
            </w:r>
          </w:p>
        </w:tc>
        <w:tc>
          <w:tcPr>
            <w:tcW w:w="1800" w:type="dxa"/>
          </w:tcPr>
          <w:p w14:paraId="7D85C53E"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C7C387A" w14:textId="77777777" w:rsidTr="00DC002F">
        <w:trPr>
          <w:jc w:val="center"/>
        </w:trPr>
        <w:tc>
          <w:tcPr>
            <w:tcW w:w="2550" w:type="dxa"/>
          </w:tcPr>
          <w:p w14:paraId="0A6BDAB4" w14:textId="77777777" w:rsidR="00FD3172" w:rsidRPr="00D053B6" w:rsidRDefault="00FD3172" w:rsidP="00DC002F">
            <w:pPr>
              <w:pStyle w:val="TAL"/>
            </w:pPr>
            <w:r w:rsidRPr="00D053B6">
              <w:t>Lifetime</w:t>
            </w:r>
          </w:p>
        </w:tc>
        <w:tc>
          <w:tcPr>
            <w:tcW w:w="4434" w:type="dxa"/>
          </w:tcPr>
          <w:p w14:paraId="66B1E216" w14:textId="77777777" w:rsidR="00FD3172" w:rsidRPr="00D053B6" w:rsidRDefault="00FD3172" w:rsidP="00DC002F">
            <w:pPr>
              <w:pStyle w:val="TAL"/>
            </w:pPr>
            <w:r w:rsidRPr="00D053B6">
              <w:t>Set to the granted number of time units the binding shall remain valid.</w:t>
            </w:r>
          </w:p>
        </w:tc>
        <w:tc>
          <w:tcPr>
            <w:tcW w:w="1800" w:type="dxa"/>
          </w:tcPr>
          <w:p w14:paraId="513B56C2" w14:textId="77777777" w:rsidR="00FD3172" w:rsidRPr="00D053B6" w:rsidRDefault="00FD3172" w:rsidP="00DC002F">
            <w:pPr>
              <w:pStyle w:val="TAL"/>
            </w:pPr>
            <w:r w:rsidRPr="00D053B6">
              <w:rPr>
                <w:lang w:eastAsia="zh-CN"/>
              </w:rPr>
              <w:t xml:space="preserve">IETF </w:t>
            </w:r>
            <w:r w:rsidRPr="00D053B6">
              <w:rPr>
                <w:rFonts w:hint="eastAsia"/>
                <w:lang w:eastAsia="zh-CN"/>
              </w:rPr>
              <w:t xml:space="preserve">RFC </w:t>
            </w:r>
            <w:r w:rsidR="003B574D" w:rsidRPr="00D053B6">
              <w:rPr>
                <w:lang w:eastAsia="zh-CN"/>
              </w:rPr>
              <w:t>6275</w:t>
            </w:r>
            <w:r w:rsidRPr="00D053B6">
              <w:rPr>
                <w:rFonts w:hint="eastAsia"/>
                <w:lang w:eastAsia="zh-CN"/>
              </w:rPr>
              <w:t xml:space="preserve"> [8]</w:t>
            </w:r>
          </w:p>
        </w:tc>
      </w:tr>
    </w:tbl>
    <w:p w14:paraId="748F7EA7" w14:textId="77777777" w:rsidR="00FD3172" w:rsidRPr="00D053B6" w:rsidRDefault="00FD3172" w:rsidP="00FD3172">
      <w:pPr>
        <w:rPr>
          <w:lang w:eastAsia="zh-CN"/>
        </w:rPr>
      </w:pPr>
    </w:p>
    <w:p w14:paraId="3FFAC0E2"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2</w:t>
      </w:r>
      <w:r w:rsidRPr="00D053B6">
        <w:rPr>
          <w:rFonts w:hint="eastAsia"/>
          <w:lang w:eastAsia="zh-CN"/>
        </w:rPr>
        <w:t>.1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w:t>
      </w:r>
      <w:r w:rsidRPr="00D053B6">
        <w:rPr>
          <w:noProof/>
          <w:lang w:val="en-US"/>
        </w:rPr>
        <w:t>PDN Connection Lifetime Extension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6C4869CA" w14:textId="77777777" w:rsidTr="00DC002F">
        <w:trPr>
          <w:jc w:val="center"/>
        </w:trPr>
        <w:tc>
          <w:tcPr>
            <w:tcW w:w="1836" w:type="dxa"/>
          </w:tcPr>
          <w:p w14:paraId="11C66D74" w14:textId="77777777" w:rsidR="00FD3172" w:rsidRPr="00D053B6" w:rsidRDefault="00FD3172" w:rsidP="00DC002F">
            <w:pPr>
              <w:pStyle w:val="TAH"/>
            </w:pPr>
            <w:r w:rsidRPr="00D053B6">
              <w:t>Information element</w:t>
            </w:r>
          </w:p>
        </w:tc>
        <w:tc>
          <w:tcPr>
            <w:tcW w:w="612" w:type="dxa"/>
          </w:tcPr>
          <w:p w14:paraId="0461BC55" w14:textId="77777777" w:rsidR="00FD3172" w:rsidRPr="00D053B6" w:rsidRDefault="00FD3172" w:rsidP="00DC002F">
            <w:pPr>
              <w:pStyle w:val="TAH"/>
              <w:rPr>
                <w:lang w:eastAsia="zh-CN"/>
              </w:rPr>
            </w:pPr>
            <w:r w:rsidRPr="00D053B6">
              <w:t>Cat.</w:t>
            </w:r>
          </w:p>
        </w:tc>
        <w:tc>
          <w:tcPr>
            <w:tcW w:w="4491" w:type="dxa"/>
          </w:tcPr>
          <w:p w14:paraId="3482BD68"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16A8FEEC"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62BDCB33" w14:textId="77777777" w:rsidTr="00DC002F">
        <w:trPr>
          <w:jc w:val="center"/>
        </w:trPr>
        <w:tc>
          <w:tcPr>
            <w:tcW w:w="1836" w:type="dxa"/>
          </w:tcPr>
          <w:p w14:paraId="310F6438" w14:textId="77777777" w:rsidR="00FD3172" w:rsidRPr="00D053B6" w:rsidRDefault="00FD3172" w:rsidP="00DC002F">
            <w:pPr>
              <w:pStyle w:val="TAL"/>
            </w:pPr>
            <w:r w:rsidRPr="00D053B6">
              <w:t>Mobile Node Identifier option</w:t>
            </w:r>
          </w:p>
        </w:tc>
        <w:tc>
          <w:tcPr>
            <w:tcW w:w="612" w:type="dxa"/>
          </w:tcPr>
          <w:p w14:paraId="3684794F" w14:textId="77777777" w:rsidR="00FD3172" w:rsidRPr="00D053B6" w:rsidRDefault="00FD3172" w:rsidP="00DC002F">
            <w:pPr>
              <w:pStyle w:val="TAL"/>
              <w:jc w:val="center"/>
            </w:pPr>
            <w:r w:rsidRPr="00D053B6">
              <w:t>M</w:t>
            </w:r>
          </w:p>
        </w:tc>
        <w:tc>
          <w:tcPr>
            <w:tcW w:w="4491" w:type="dxa"/>
          </w:tcPr>
          <w:p w14:paraId="132E91AF" w14:textId="77777777" w:rsidR="00FD3172" w:rsidRPr="00D053B6" w:rsidRDefault="00FD3172" w:rsidP="00DC002F">
            <w:pPr>
              <w:pStyle w:val="TAL"/>
              <w:rPr>
                <w:lang w:eastAsia="zh-CN"/>
              </w:rPr>
            </w:pPr>
            <w:r w:rsidRPr="00D053B6">
              <w:rPr>
                <w:lang w:eastAsia="zh-CN"/>
              </w:rPr>
              <w:t>Copied from corresponding field of PBU.</w:t>
            </w:r>
          </w:p>
        </w:tc>
        <w:tc>
          <w:tcPr>
            <w:tcW w:w="1836" w:type="dxa"/>
          </w:tcPr>
          <w:p w14:paraId="7C97B313"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7D9F571A" w14:textId="77777777" w:rsidTr="00DC002F">
        <w:trPr>
          <w:jc w:val="center"/>
        </w:trPr>
        <w:tc>
          <w:tcPr>
            <w:tcW w:w="1836" w:type="dxa"/>
          </w:tcPr>
          <w:p w14:paraId="26294190" w14:textId="77777777" w:rsidR="00FD3172" w:rsidRPr="00D053B6" w:rsidRDefault="00FD3172" w:rsidP="00DC002F">
            <w:pPr>
              <w:pStyle w:val="TAL"/>
            </w:pPr>
            <w:r w:rsidRPr="00D053B6">
              <w:t>IPv6 Home Network Prefix option</w:t>
            </w:r>
          </w:p>
        </w:tc>
        <w:tc>
          <w:tcPr>
            <w:tcW w:w="612" w:type="dxa"/>
          </w:tcPr>
          <w:p w14:paraId="17C50995" w14:textId="77777777" w:rsidR="00FD3172" w:rsidRPr="00D053B6" w:rsidRDefault="00FD3172" w:rsidP="00DC002F">
            <w:pPr>
              <w:pStyle w:val="TAL"/>
              <w:jc w:val="center"/>
            </w:pPr>
            <w:r w:rsidRPr="00D053B6">
              <w:rPr>
                <w:lang w:eastAsia="zh-CN"/>
              </w:rPr>
              <w:t>C</w:t>
            </w:r>
          </w:p>
        </w:tc>
        <w:tc>
          <w:tcPr>
            <w:tcW w:w="4491" w:type="dxa"/>
          </w:tcPr>
          <w:p w14:paraId="7D0D4B8D" w14:textId="77777777" w:rsidR="00FD3172" w:rsidRPr="00D053B6" w:rsidRDefault="00D223E5" w:rsidP="00DC002F">
            <w:pPr>
              <w:pStyle w:val="TAL"/>
              <w:rPr>
                <w:lang w:eastAsia="zh-CN"/>
              </w:rPr>
            </w:pPr>
            <w:r w:rsidRPr="00D053B6">
              <w:rPr>
                <w:lang w:val="en-CA" w:eastAsia="zh-CN"/>
              </w:rPr>
              <w:t>If it is present in the corresponding PBU, s</w:t>
            </w:r>
            <w:r w:rsidRPr="00D053B6">
              <w:rPr>
                <w:lang w:eastAsia="zh-CN"/>
              </w:rPr>
              <w:t>et the Home Network Prefix to the IPv6 Home Network Prefix allocated to the UE's PDN connection based on the selected PDN and Prefix Length to the value "64".</w:t>
            </w:r>
          </w:p>
        </w:tc>
        <w:tc>
          <w:tcPr>
            <w:tcW w:w="1836" w:type="dxa"/>
          </w:tcPr>
          <w:p w14:paraId="021869C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342054A6" w14:textId="77777777" w:rsidTr="00DC002F">
        <w:trPr>
          <w:jc w:val="center"/>
        </w:trPr>
        <w:tc>
          <w:tcPr>
            <w:tcW w:w="1836" w:type="dxa"/>
          </w:tcPr>
          <w:p w14:paraId="64DD6FCA" w14:textId="77777777" w:rsidR="00FD3172" w:rsidRPr="00D053B6" w:rsidRDefault="00FD3172" w:rsidP="00DC002F">
            <w:pPr>
              <w:pStyle w:val="TAL"/>
            </w:pPr>
            <w:r w:rsidRPr="00D053B6">
              <w:rPr>
                <w:noProof/>
              </w:rPr>
              <w:t>Link-local Address</w:t>
            </w:r>
          </w:p>
        </w:tc>
        <w:tc>
          <w:tcPr>
            <w:tcW w:w="612" w:type="dxa"/>
          </w:tcPr>
          <w:p w14:paraId="1E168628" w14:textId="77777777" w:rsidR="00FD3172" w:rsidRPr="00D053B6" w:rsidRDefault="0096798B" w:rsidP="00DC002F">
            <w:pPr>
              <w:pStyle w:val="TAL"/>
              <w:jc w:val="center"/>
              <w:rPr>
                <w:lang w:eastAsia="zh-CN"/>
              </w:rPr>
            </w:pPr>
            <w:r w:rsidRPr="00D053B6">
              <w:t>C</w:t>
            </w:r>
          </w:p>
        </w:tc>
        <w:tc>
          <w:tcPr>
            <w:tcW w:w="4491" w:type="dxa"/>
          </w:tcPr>
          <w:p w14:paraId="612563FA" w14:textId="77777777" w:rsidR="00FD3172" w:rsidRPr="00D053B6" w:rsidRDefault="0096798B" w:rsidP="00DC002F">
            <w:pPr>
              <w:pStyle w:val="TAL"/>
              <w:rPr>
                <w:lang w:val="en-CA" w:eastAsia="zh-CN"/>
              </w:rPr>
            </w:pPr>
            <w:r w:rsidRPr="00D053B6">
              <w:t xml:space="preserve">Present when IPv6 Home Network Prefix option is present. </w:t>
            </w:r>
            <w:r w:rsidR="00FD3172" w:rsidRPr="00D053B6">
              <w:t>Set to the link-local address already allocated to the MAG (in the previous initial binding registration) for use on the access link shared with the UE.</w:t>
            </w:r>
          </w:p>
        </w:tc>
        <w:tc>
          <w:tcPr>
            <w:tcW w:w="1836" w:type="dxa"/>
          </w:tcPr>
          <w:p w14:paraId="7279578B"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4522273B" w14:textId="77777777" w:rsidTr="00DC002F">
        <w:tblPrEx>
          <w:tblLook w:val="0000" w:firstRow="0" w:lastRow="0" w:firstColumn="0" w:lastColumn="0" w:noHBand="0" w:noVBand="0"/>
        </w:tblPrEx>
        <w:trPr>
          <w:jc w:val="center"/>
        </w:trPr>
        <w:tc>
          <w:tcPr>
            <w:tcW w:w="1836" w:type="dxa"/>
          </w:tcPr>
          <w:p w14:paraId="575C4689" w14:textId="77777777" w:rsidR="00FD3172" w:rsidRPr="00D053B6" w:rsidRDefault="00FD3172" w:rsidP="00DC002F">
            <w:pPr>
              <w:pStyle w:val="TAL"/>
            </w:pPr>
            <w:r w:rsidRPr="00D053B6">
              <w:t>Handoff Indicator option</w:t>
            </w:r>
          </w:p>
        </w:tc>
        <w:tc>
          <w:tcPr>
            <w:tcW w:w="612" w:type="dxa"/>
          </w:tcPr>
          <w:p w14:paraId="0A0AD4A2" w14:textId="77777777" w:rsidR="00FD3172" w:rsidRPr="00D053B6" w:rsidRDefault="00FD3172" w:rsidP="00DC002F">
            <w:pPr>
              <w:pStyle w:val="TAL"/>
              <w:jc w:val="center"/>
            </w:pPr>
            <w:r w:rsidRPr="00D053B6">
              <w:t>M</w:t>
            </w:r>
          </w:p>
        </w:tc>
        <w:tc>
          <w:tcPr>
            <w:tcW w:w="4491" w:type="dxa"/>
          </w:tcPr>
          <w:p w14:paraId="5C8BFCAD" w14:textId="77777777" w:rsidR="00FD3172" w:rsidRPr="00D053B6" w:rsidRDefault="00FD3172" w:rsidP="00DC002F">
            <w:pPr>
              <w:pStyle w:val="TAL"/>
            </w:pPr>
            <w:r w:rsidRPr="00D053B6">
              <w:rPr>
                <w:lang w:eastAsia="zh-CN"/>
              </w:rPr>
              <w:t>Copied from corresponding field of PBU.</w:t>
            </w:r>
          </w:p>
        </w:tc>
        <w:tc>
          <w:tcPr>
            <w:tcW w:w="1836" w:type="dxa"/>
          </w:tcPr>
          <w:p w14:paraId="01697109"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482B0903" w14:textId="77777777" w:rsidTr="00DC002F">
        <w:tblPrEx>
          <w:tblLook w:val="0000" w:firstRow="0" w:lastRow="0" w:firstColumn="0" w:lastColumn="0" w:noHBand="0" w:noVBand="0"/>
        </w:tblPrEx>
        <w:trPr>
          <w:jc w:val="center"/>
        </w:trPr>
        <w:tc>
          <w:tcPr>
            <w:tcW w:w="1836" w:type="dxa"/>
          </w:tcPr>
          <w:p w14:paraId="4A47EEC8" w14:textId="77777777" w:rsidR="00FD3172" w:rsidRPr="00D053B6" w:rsidRDefault="00FD3172" w:rsidP="00DC002F">
            <w:pPr>
              <w:pStyle w:val="TAL"/>
            </w:pPr>
            <w:r w:rsidRPr="00D053B6">
              <w:t>Access Technology Type option</w:t>
            </w:r>
          </w:p>
        </w:tc>
        <w:tc>
          <w:tcPr>
            <w:tcW w:w="612" w:type="dxa"/>
          </w:tcPr>
          <w:p w14:paraId="44A0469F" w14:textId="77777777" w:rsidR="00FD3172" w:rsidRPr="00D053B6" w:rsidRDefault="00FD3172" w:rsidP="00DC002F">
            <w:pPr>
              <w:pStyle w:val="TAL"/>
              <w:jc w:val="center"/>
            </w:pPr>
            <w:r w:rsidRPr="00D053B6">
              <w:t>M</w:t>
            </w:r>
          </w:p>
        </w:tc>
        <w:tc>
          <w:tcPr>
            <w:tcW w:w="4491" w:type="dxa"/>
          </w:tcPr>
          <w:p w14:paraId="53C2250A" w14:textId="77777777" w:rsidR="00FD3172" w:rsidRPr="00D053B6" w:rsidRDefault="00FD3172" w:rsidP="00DC002F">
            <w:pPr>
              <w:pStyle w:val="TAL"/>
            </w:pPr>
            <w:r w:rsidRPr="00D053B6">
              <w:rPr>
                <w:lang w:eastAsia="zh-CN"/>
              </w:rPr>
              <w:t>Copied from corresponding field of PBU.</w:t>
            </w:r>
          </w:p>
        </w:tc>
        <w:tc>
          <w:tcPr>
            <w:tcW w:w="1836" w:type="dxa"/>
          </w:tcPr>
          <w:p w14:paraId="5A13E452"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0818136E" w14:textId="77777777" w:rsidTr="00DC002F">
        <w:tblPrEx>
          <w:tblLook w:val="0000" w:firstRow="0" w:lastRow="0" w:firstColumn="0" w:lastColumn="0" w:noHBand="0" w:noVBand="0"/>
        </w:tblPrEx>
        <w:trPr>
          <w:jc w:val="center"/>
        </w:trPr>
        <w:tc>
          <w:tcPr>
            <w:tcW w:w="1836" w:type="dxa"/>
          </w:tcPr>
          <w:p w14:paraId="36058F28" w14:textId="77777777" w:rsidR="00FD3172" w:rsidRPr="00D053B6" w:rsidRDefault="00FD3172" w:rsidP="00DC002F">
            <w:pPr>
              <w:pStyle w:val="TAL"/>
            </w:pPr>
            <w:r w:rsidRPr="00D053B6">
              <w:t>Timestamp option</w:t>
            </w:r>
          </w:p>
        </w:tc>
        <w:tc>
          <w:tcPr>
            <w:tcW w:w="612" w:type="dxa"/>
          </w:tcPr>
          <w:p w14:paraId="0E51CDEC" w14:textId="77777777" w:rsidR="00FD3172" w:rsidRPr="00D053B6" w:rsidRDefault="00FD3172" w:rsidP="00DC002F">
            <w:pPr>
              <w:pStyle w:val="TAL"/>
              <w:jc w:val="center"/>
            </w:pPr>
            <w:r w:rsidRPr="00D053B6">
              <w:t>M</w:t>
            </w:r>
          </w:p>
        </w:tc>
        <w:tc>
          <w:tcPr>
            <w:tcW w:w="4491" w:type="dxa"/>
          </w:tcPr>
          <w:p w14:paraId="735588C9" w14:textId="77777777" w:rsidR="00FD3172" w:rsidRPr="00D053B6" w:rsidRDefault="005478DF" w:rsidP="00DC002F">
            <w:pPr>
              <w:pStyle w:val="TAL"/>
              <w:rPr>
                <w:lang w:eastAsia="zh-CN"/>
              </w:rPr>
            </w:pPr>
            <w:r w:rsidRPr="00D053B6">
              <w:t>Copied from corresponding field of PBU, or</w:t>
            </w:r>
            <w:r w:rsidRPr="00D053B6" w:rsidDel="005478DF">
              <w:rPr>
                <w:lang w:eastAsia="zh-CN"/>
              </w:rPr>
              <w:t xml:space="preserve"> </w:t>
            </w:r>
            <w:r w:rsidRPr="00D053B6">
              <w:rPr>
                <w:lang w:eastAsia="zh-CN"/>
              </w:rPr>
              <w:t>s</w:t>
            </w:r>
            <w:r w:rsidR="00FD3172" w:rsidRPr="00D053B6">
              <w:rPr>
                <w:lang w:eastAsia="zh-CN"/>
              </w:rPr>
              <w:t>et to the current time</w:t>
            </w:r>
            <w:r w:rsidRPr="00D053B6">
              <w:rPr>
                <w:lang w:eastAsia="zh-CN"/>
              </w:rPr>
              <w:t xml:space="preserve"> of LMA in case of timestamp error.</w:t>
            </w:r>
          </w:p>
        </w:tc>
        <w:tc>
          <w:tcPr>
            <w:tcW w:w="1836" w:type="dxa"/>
          </w:tcPr>
          <w:p w14:paraId="336D6DBF"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2A66D0" w:rsidRPr="00D053B6" w14:paraId="2CD79B34" w14:textId="77777777" w:rsidTr="0054406F">
        <w:tblPrEx>
          <w:tblLook w:val="0000" w:firstRow="0" w:lastRow="0" w:firstColumn="0" w:lastColumn="0" w:noHBand="0" w:noVBand="0"/>
        </w:tblPrEx>
        <w:trPr>
          <w:jc w:val="center"/>
        </w:trPr>
        <w:tc>
          <w:tcPr>
            <w:tcW w:w="1836" w:type="dxa"/>
          </w:tcPr>
          <w:p w14:paraId="1EAE0AAD" w14:textId="77777777" w:rsidR="002A66D0" w:rsidRPr="00D053B6" w:rsidRDefault="002A66D0" w:rsidP="0054406F">
            <w:pPr>
              <w:pStyle w:val="TAL"/>
              <w:rPr>
                <w:lang w:val="da-DK" w:eastAsia="zh-CN"/>
              </w:rPr>
            </w:pPr>
            <w:r w:rsidRPr="00D053B6">
              <w:rPr>
                <w:rFonts w:hint="eastAsia"/>
                <w:lang w:val="da-DK" w:eastAsia="zh-CN"/>
              </w:rPr>
              <w:t>GRE key option</w:t>
            </w:r>
          </w:p>
        </w:tc>
        <w:tc>
          <w:tcPr>
            <w:tcW w:w="612" w:type="dxa"/>
          </w:tcPr>
          <w:p w14:paraId="15DC4CAB" w14:textId="77777777" w:rsidR="002A66D0" w:rsidRPr="00D053B6" w:rsidRDefault="002A66D0" w:rsidP="0054406F">
            <w:pPr>
              <w:pStyle w:val="TAL"/>
              <w:jc w:val="center"/>
            </w:pPr>
            <w:r w:rsidRPr="00D053B6">
              <w:t>M</w:t>
            </w:r>
          </w:p>
        </w:tc>
        <w:tc>
          <w:tcPr>
            <w:tcW w:w="4491" w:type="dxa"/>
          </w:tcPr>
          <w:p w14:paraId="3F75E9FA" w14:textId="77777777" w:rsidR="002A66D0" w:rsidRPr="00D053B6" w:rsidRDefault="002A66D0" w:rsidP="0054406F">
            <w:pPr>
              <w:pStyle w:val="TAL"/>
              <w:rPr>
                <w:lang w:eastAsia="zh-CN"/>
              </w:rPr>
            </w:pPr>
            <w:r w:rsidRPr="00D053B6">
              <w:t>Set to the previously exchanged uplink GRE key to be used for uplink GRE encapsulated packets sent over the PDN connection.</w:t>
            </w:r>
          </w:p>
        </w:tc>
        <w:tc>
          <w:tcPr>
            <w:tcW w:w="1836" w:type="dxa"/>
          </w:tcPr>
          <w:p w14:paraId="299DFBF4" w14:textId="77777777" w:rsidR="002A66D0" w:rsidRPr="00D053B6" w:rsidRDefault="00493DB6" w:rsidP="0054406F">
            <w:pPr>
              <w:pStyle w:val="TAL"/>
              <w:rPr>
                <w:lang w:eastAsia="zh-CN"/>
              </w:rPr>
            </w:pPr>
            <w:r w:rsidRPr="00D053B6">
              <w:rPr>
                <w:rFonts w:hint="eastAsia"/>
                <w:lang w:eastAsia="zh-CN"/>
              </w:rPr>
              <w:t xml:space="preserve"> IETF RFC 5845</w:t>
            </w:r>
            <w:r w:rsidR="002A66D0" w:rsidRPr="00D053B6">
              <w:rPr>
                <w:rFonts w:hint="eastAsia"/>
                <w:lang w:eastAsia="zh-CN"/>
              </w:rPr>
              <w:t xml:space="preserve"> [</w:t>
            </w:r>
            <w:r w:rsidR="002A66D0" w:rsidRPr="00D053B6">
              <w:rPr>
                <w:lang w:eastAsia="zh-CN"/>
              </w:rPr>
              <w:t>7</w:t>
            </w:r>
            <w:r w:rsidR="002A66D0" w:rsidRPr="00D053B6">
              <w:rPr>
                <w:rFonts w:hint="eastAsia"/>
                <w:lang w:eastAsia="zh-CN"/>
              </w:rPr>
              <w:t>]</w:t>
            </w:r>
          </w:p>
        </w:tc>
      </w:tr>
      <w:tr w:rsidR="00FD3172" w:rsidRPr="00D053B6" w14:paraId="437562B9" w14:textId="77777777" w:rsidTr="00DC002F">
        <w:tblPrEx>
          <w:tblLook w:val="0000" w:firstRow="0" w:lastRow="0" w:firstColumn="0" w:lastColumn="0" w:noHBand="0" w:noVBand="0"/>
        </w:tblPrEx>
        <w:trPr>
          <w:jc w:val="center"/>
        </w:trPr>
        <w:tc>
          <w:tcPr>
            <w:tcW w:w="1836" w:type="dxa"/>
          </w:tcPr>
          <w:p w14:paraId="6669F261" w14:textId="77777777" w:rsidR="00FD3172" w:rsidRPr="00D053B6" w:rsidRDefault="00254840" w:rsidP="00DC002F">
            <w:pPr>
              <w:pStyle w:val="TAL"/>
              <w:rPr>
                <w:lang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098460F0" w14:textId="77777777" w:rsidR="00FD3172" w:rsidRPr="00D053B6" w:rsidRDefault="00FD3172" w:rsidP="00DC002F">
            <w:pPr>
              <w:pStyle w:val="TAL"/>
              <w:jc w:val="center"/>
              <w:rPr>
                <w:lang w:eastAsia="zh-CN"/>
              </w:rPr>
            </w:pPr>
            <w:r w:rsidRPr="00D053B6">
              <w:rPr>
                <w:lang w:eastAsia="zh-CN"/>
              </w:rPr>
              <w:t>C</w:t>
            </w:r>
          </w:p>
        </w:tc>
        <w:tc>
          <w:tcPr>
            <w:tcW w:w="4491" w:type="dxa"/>
          </w:tcPr>
          <w:p w14:paraId="368787AB" w14:textId="77777777" w:rsidR="00FD3172" w:rsidRPr="00D053B6" w:rsidRDefault="00D223E5" w:rsidP="00DC002F">
            <w:pPr>
              <w:pStyle w:val="TAL"/>
              <w:rPr>
                <w:lang w:eastAsia="zh-CN"/>
              </w:rPr>
            </w:pPr>
            <w:r w:rsidRPr="00D053B6">
              <w:rPr>
                <w:lang w:val="en-CA" w:eastAsia="zh-CN"/>
              </w:rPr>
              <w:t>If it is present in the corresponding PBU, s</w:t>
            </w:r>
            <w:r w:rsidRPr="00D053B6">
              <w:rPr>
                <w:lang w:eastAsia="zh-CN"/>
              </w:rPr>
              <w:t xml:space="preserve">et the IPv4 Home Address to the </w:t>
            </w:r>
            <w:r w:rsidRPr="00D053B6">
              <w:t xml:space="preserve">IPv4 Home </w:t>
            </w:r>
            <w:r w:rsidRPr="00D053B6">
              <w:rPr>
                <w:rFonts w:hint="eastAsia"/>
              </w:rPr>
              <w:t>A</w:t>
            </w:r>
            <w:r w:rsidRPr="00D053B6">
              <w:t>ddress allocated for the UE</w:t>
            </w:r>
            <w:r w:rsidRPr="00D053B6">
              <w:rPr>
                <w:lang w:eastAsia="zh-CN"/>
              </w:rPr>
              <w:t>'s PDN connection</w:t>
            </w:r>
            <w:r w:rsidRPr="00D053B6">
              <w:t xml:space="preserve"> based on the selected PDN</w:t>
            </w:r>
            <w:r w:rsidRPr="00D053B6">
              <w:rPr>
                <w:lang w:eastAsia="zh-CN"/>
              </w:rPr>
              <w:t xml:space="preserve"> and Prefix-len to the non-zero value present </w:t>
            </w:r>
            <w:r w:rsidRPr="00D053B6">
              <w:rPr>
                <w:lang w:val="en-CA" w:eastAsia="zh-CN"/>
              </w:rPr>
              <w:t>in the corresponding PBU</w:t>
            </w:r>
            <w:r w:rsidRPr="00D053B6">
              <w:rPr>
                <w:lang w:eastAsia="zh-CN"/>
              </w:rPr>
              <w:t>.</w:t>
            </w:r>
          </w:p>
        </w:tc>
        <w:tc>
          <w:tcPr>
            <w:tcW w:w="1836" w:type="dxa"/>
          </w:tcPr>
          <w:p w14:paraId="086C729B"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D20A02" w:rsidRPr="00D053B6" w14:paraId="12E1614D" w14:textId="77777777" w:rsidTr="00855C0D">
        <w:tblPrEx>
          <w:tblLook w:val="0000" w:firstRow="0" w:lastRow="0" w:firstColumn="0" w:lastColumn="0" w:noHBand="0" w:noVBand="0"/>
        </w:tblPrEx>
        <w:trPr>
          <w:jc w:val="center"/>
        </w:trPr>
        <w:tc>
          <w:tcPr>
            <w:tcW w:w="1836" w:type="dxa"/>
          </w:tcPr>
          <w:p w14:paraId="095938D0" w14:textId="77777777" w:rsidR="00D20A02" w:rsidRPr="00D053B6" w:rsidRDefault="00D20A02" w:rsidP="00855C0D">
            <w:pPr>
              <w:pStyle w:val="TAL"/>
            </w:pPr>
            <w:r w:rsidRPr="00D053B6">
              <w:t>IPv4 Default Router Address Option</w:t>
            </w:r>
          </w:p>
        </w:tc>
        <w:tc>
          <w:tcPr>
            <w:tcW w:w="612" w:type="dxa"/>
          </w:tcPr>
          <w:p w14:paraId="3EE542BA" w14:textId="77777777" w:rsidR="00D20A02" w:rsidRPr="00D053B6" w:rsidRDefault="00D20A02" w:rsidP="00855C0D">
            <w:pPr>
              <w:pStyle w:val="TAL"/>
              <w:jc w:val="center"/>
              <w:rPr>
                <w:lang w:eastAsia="zh-CN"/>
              </w:rPr>
            </w:pPr>
            <w:r w:rsidRPr="00D053B6">
              <w:rPr>
                <w:lang w:eastAsia="zh-CN"/>
              </w:rPr>
              <w:t>C</w:t>
            </w:r>
          </w:p>
        </w:tc>
        <w:tc>
          <w:tcPr>
            <w:tcW w:w="4491" w:type="dxa"/>
          </w:tcPr>
          <w:p w14:paraId="7C3DB820" w14:textId="77777777" w:rsidR="006963EC" w:rsidRPr="00D053B6" w:rsidRDefault="00D20A02" w:rsidP="006963EC">
            <w:pPr>
              <w:pStyle w:val="TAL"/>
            </w:pPr>
            <w:r w:rsidRPr="00D053B6">
              <w:rPr>
                <w:lang w:val="en-CA" w:eastAsia="zh-CN"/>
              </w:rPr>
              <w:t xml:space="preserve">This option shall be present if and only if </w:t>
            </w:r>
            <w:r w:rsidRPr="00D053B6">
              <w:t>IPv4 Home</w:t>
            </w:r>
            <w:r w:rsidRPr="00D053B6">
              <w:rPr>
                <w:rFonts w:hint="eastAsia"/>
                <w:lang w:eastAsia="zh-CN"/>
              </w:rPr>
              <w:t xml:space="preserve"> Address Reply O</w:t>
            </w:r>
            <w:r w:rsidRPr="00D053B6">
              <w:t>ption is present</w:t>
            </w:r>
            <w:r w:rsidRPr="00D053B6">
              <w:rPr>
                <w:rFonts w:hint="eastAsia"/>
                <w:lang w:eastAsia="zh-CN"/>
              </w:rPr>
              <w:t xml:space="preserve"> and PBU is accepted</w:t>
            </w:r>
            <w:r w:rsidRPr="00D053B6">
              <w:t>.</w:t>
            </w:r>
            <w:r w:rsidR="006963EC" w:rsidRPr="00D053B6">
              <w:t xml:space="preserve"> </w:t>
            </w:r>
          </w:p>
          <w:p w14:paraId="66CDACAB" w14:textId="77777777" w:rsidR="00D20A02" w:rsidRPr="00D053B6" w:rsidRDefault="00082E48" w:rsidP="006963EC">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7B65FE80" w14:textId="77777777" w:rsidR="00D20A02" w:rsidRPr="00D053B6" w:rsidRDefault="00493DB6" w:rsidP="00855C0D">
            <w:pPr>
              <w:pStyle w:val="TAL"/>
              <w:rPr>
                <w:lang w:val="en-US" w:eastAsia="zh-CN"/>
              </w:rPr>
            </w:pPr>
            <w:r w:rsidRPr="00D053B6">
              <w:rPr>
                <w:rFonts w:hint="eastAsia"/>
                <w:lang w:val="en-US" w:eastAsia="zh-CN"/>
              </w:rPr>
              <w:t xml:space="preserve"> IETF RFC 5844</w:t>
            </w:r>
            <w:r w:rsidR="00D20A02" w:rsidRPr="00D053B6">
              <w:rPr>
                <w:lang w:val="en-US" w:eastAsia="zh-CN"/>
              </w:rPr>
              <w:t xml:space="preserve"> [5]</w:t>
            </w:r>
          </w:p>
        </w:tc>
      </w:tr>
      <w:tr w:rsidR="00FD3172" w:rsidRPr="00D053B6" w14:paraId="51B111CD" w14:textId="77777777" w:rsidTr="00DC002F">
        <w:tblPrEx>
          <w:tblLook w:val="0000" w:firstRow="0" w:lastRow="0" w:firstColumn="0" w:lastColumn="0" w:noHBand="0" w:noVBand="0"/>
        </w:tblPrEx>
        <w:trPr>
          <w:jc w:val="center"/>
        </w:trPr>
        <w:tc>
          <w:tcPr>
            <w:tcW w:w="1836" w:type="dxa"/>
          </w:tcPr>
          <w:p w14:paraId="6B5E708E" w14:textId="77777777" w:rsidR="00FD3172" w:rsidRPr="00D053B6" w:rsidRDefault="00FD3172" w:rsidP="00DC002F">
            <w:pPr>
              <w:pStyle w:val="TAL"/>
            </w:pPr>
            <w:r w:rsidRPr="00D053B6">
              <w:rPr>
                <w:noProof/>
              </w:rPr>
              <w:t>Service Selection Mobility Option</w:t>
            </w:r>
          </w:p>
        </w:tc>
        <w:tc>
          <w:tcPr>
            <w:tcW w:w="612" w:type="dxa"/>
          </w:tcPr>
          <w:p w14:paraId="2110F086" w14:textId="77777777" w:rsidR="00FD3172" w:rsidRPr="00D053B6" w:rsidRDefault="00E4103E" w:rsidP="00DC002F">
            <w:pPr>
              <w:pStyle w:val="TAL"/>
              <w:jc w:val="center"/>
              <w:rPr>
                <w:lang w:eastAsia="zh-CN"/>
              </w:rPr>
            </w:pPr>
            <w:r w:rsidRPr="00D053B6">
              <w:t>M</w:t>
            </w:r>
          </w:p>
        </w:tc>
        <w:tc>
          <w:tcPr>
            <w:tcW w:w="4491" w:type="dxa"/>
          </w:tcPr>
          <w:p w14:paraId="21E7FEC0"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PBU message</w:t>
            </w:r>
            <w:r w:rsidRPr="00D053B6">
              <w:rPr>
                <w:rFonts w:ascii="Arial" w:hAnsi="Arial" w:hint="eastAsia"/>
                <w:sz w:val="18"/>
                <w:lang w:eastAsia="ja-JP"/>
              </w:rPr>
              <w:t>.</w:t>
            </w:r>
          </w:p>
          <w:p w14:paraId="5C24DCD2"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0D3852A9" w14:textId="77777777" w:rsidR="00FD3172" w:rsidRPr="00D053B6" w:rsidRDefault="00AC3F6A" w:rsidP="00AC3F6A">
            <w:pPr>
              <w:pStyle w:val="TAL"/>
              <w:rPr>
                <w:lang w:eastAsia="zh-CN"/>
              </w:rPr>
            </w:pPr>
            <w:r w:rsidRPr="00D053B6">
              <w:rPr>
                <w:lang w:eastAsia="zh-CN"/>
              </w:rPr>
              <w:t xml:space="preserve">NOTE </w:t>
            </w:r>
            <w:r w:rsidRPr="00D053B6">
              <w:rPr>
                <w:rFonts w:hint="eastAsia"/>
                <w:lang w:eastAsia="ja-JP"/>
              </w:rPr>
              <w:t>1</w:t>
            </w:r>
            <w:r w:rsidRPr="00D053B6">
              <w:rPr>
                <w:lang w:eastAsia="zh-CN"/>
              </w:rPr>
              <w:t>.</w:t>
            </w:r>
          </w:p>
          <w:p w14:paraId="44C7E63A" w14:textId="77777777" w:rsidR="00FD3172" w:rsidRPr="00D053B6" w:rsidRDefault="00FD3172" w:rsidP="00DC002F">
            <w:pPr>
              <w:pStyle w:val="TAL"/>
              <w:rPr>
                <w:lang w:val="en-CA" w:eastAsia="zh-CN"/>
              </w:rPr>
            </w:pPr>
          </w:p>
        </w:tc>
        <w:tc>
          <w:tcPr>
            <w:tcW w:w="1836" w:type="dxa"/>
          </w:tcPr>
          <w:p w14:paraId="43D807D3" w14:textId="77777777" w:rsidR="00FD3172" w:rsidRPr="00D053B6" w:rsidRDefault="00FD3172" w:rsidP="00DC002F">
            <w:pPr>
              <w:pStyle w:val="TAL"/>
              <w:rPr>
                <w:lang w:val="en-US" w:eastAsia="zh-CN"/>
              </w:rPr>
            </w:pPr>
            <w:r w:rsidRPr="00D053B6">
              <w:rPr>
                <w:lang w:eastAsia="zh-CN"/>
              </w:rPr>
              <w:t>IETF RFC 5149[11]</w:t>
            </w:r>
          </w:p>
        </w:tc>
      </w:tr>
      <w:tr w:rsidR="00D054D5" w:rsidRPr="00D053B6" w14:paraId="5EBCAF52"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104D1BF"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00EF51ED"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782693C9"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7B008A0B" w14:textId="77777777" w:rsidR="00D054D5" w:rsidRPr="00D053B6" w:rsidRDefault="00D054D5" w:rsidP="00E16C2E">
            <w:pPr>
              <w:pStyle w:val="TAL"/>
              <w:rPr>
                <w:noProof/>
              </w:rPr>
            </w:pPr>
            <w:r w:rsidRPr="00D053B6">
              <w:rPr>
                <w:noProof/>
              </w:rPr>
              <w:t>Subclause 12.1.1.1</w:t>
            </w:r>
          </w:p>
        </w:tc>
      </w:tr>
      <w:tr w:rsidR="00386B5D" w:rsidRPr="00D053B6" w14:paraId="5CD5B285" w14:textId="77777777" w:rsidTr="00F3332C">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79EC937" w14:textId="77777777" w:rsidR="00386B5D" w:rsidRPr="00D053B6" w:rsidRDefault="00386B5D" w:rsidP="00F3332C">
            <w:pPr>
              <w:pStyle w:val="TAL"/>
            </w:pPr>
            <w:r w:rsidRPr="00D053B6">
              <w:rPr>
                <w:lang w:eastAsia="zh-CN"/>
              </w:rPr>
              <w:t>LMA Fully Qualified PDN Connection Set Identifier</w:t>
            </w:r>
          </w:p>
        </w:tc>
        <w:tc>
          <w:tcPr>
            <w:tcW w:w="612" w:type="dxa"/>
            <w:tcBorders>
              <w:top w:val="single" w:sz="4" w:space="0" w:color="auto"/>
              <w:left w:val="single" w:sz="4" w:space="0" w:color="auto"/>
              <w:bottom w:val="single" w:sz="4" w:space="0" w:color="auto"/>
              <w:right w:val="single" w:sz="4" w:space="0" w:color="auto"/>
            </w:tcBorders>
          </w:tcPr>
          <w:p w14:paraId="7199F016" w14:textId="77777777" w:rsidR="00386B5D" w:rsidRPr="00D053B6" w:rsidRDefault="009B53F9" w:rsidP="00F3332C">
            <w:pPr>
              <w:pStyle w:val="TAL"/>
              <w:jc w:val="center"/>
            </w:pPr>
            <w:r w:rsidRPr="00D053B6">
              <w:rPr>
                <w:lang w:eastAsia="zh-CN"/>
              </w:rPr>
              <w:t>O</w:t>
            </w:r>
          </w:p>
        </w:tc>
        <w:tc>
          <w:tcPr>
            <w:tcW w:w="4491" w:type="dxa"/>
            <w:tcBorders>
              <w:top w:val="single" w:sz="4" w:space="0" w:color="auto"/>
              <w:left w:val="single" w:sz="4" w:space="0" w:color="auto"/>
              <w:bottom w:val="single" w:sz="4" w:space="0" w:color="auto"/>
              <w:right w:val="single" w:sz="4" w:space="0" w:color="auto"/>
            </w:tcBorders>
          </w:tcPr>
          <w:p w14:paraId="399C632B" w14:textId="77777777" w:rsidR="00386B5D" w:rsidRPr="00D053B6" w:rsidRDefault="009B53F9" w:rsidP="00F3332C">
            <w:pPr>
              <w:pStyle w:val="TAL"/>
            </w:pPr>
            <w:r w:rsidRPr="00D053B6">
              <w:t xml:space="preserve">Contain </w:t>
            </w:r>
            <w:r w:rsidR="00386B5D" w:rsidRPr="00D053B6">
              <w:rPr>
                <w:lang w:eastAsia="zh-CN"/>
              </w:rPr>
              <w:t xml:space="preserve">a Fully Qualified PDN Connection Set Identifier </w:t>
            </w:r>
            <w:r w:rsidRPr="00D053B6">
              <w:rPr>
                <w:lang w:eastAsia="zh-CN"/>
              </w:rPr>
              <w:t>if</w:t>
            </w:r>
            <w:r w:rsidR="00386B5D" w:rsidRPr="00D053B6">
              <w:rPr>
                <w:lang w:eastAsia="zh-CN"/>
              </w:rPr>
              <w:t xml:space="preserve"> generated by </w:t>
            </w:r>
            <w:r w:rsidR="00386B5D" w:rsidRPr="00D053B6">
              <w:rPr>
                <w:szCs w:val="18"/>
              </w:rPr>
              <w:t xml:space="preserve">the LMA on the S5/S8 interfaces </w:t>
            </w:r>
            <w:r w:rsidRPr="00D053B6">
              <w:rPr>
                <w:szCs w:val="18"/>
              </w:rPr>
              <w:t xml:space="preserve">as specified </w:t>
            </w:r>
            <w:r w:rsidR="00386B5D" w:rsidRPr="00D053B6">
              <w:rPr>
                <w:szCs w:val="18"/>
              </w:rPr>
              <w:t>in 3GPP TS 23.007 [13]</w:t>
            </w:r>
            <w:r w:rsidR="00386B5D" w:rsidRPr="00D053B6">
              <w:rPr>
                <w:lang w:eastAsia="zh-CN"/>
              </w:rPr>
              <w:t>.</w:t>
            </w:r>
          </w:p>
        </w:tc>
        <w:tc>
          <w:tcPr>
            <w:tcW w:w="1836" w:type="dxa"/>
            <w:tcBorders>
              <w:top w:val="single" w:sz="4" w:space="0" w:color="auto"/>
              <w:left w:val="single" w:sz="4" w:space="0" w:color="auto"/>
              <w:bottom w:val="single" w:sz="4" w:space="0" w:color="auto"/>
              <w:right w:val="single" w:sz="4" w:space="0" w:color="auto"/>
            </w:tcBorders>
          </w:tcPr>
          <w:p w14:paraId="3F95471B" w14:textId="77777777" w:rsidR="00386B5D" w:rsidRPr="00D053B6" w:rsidRDefault="00386B5D" w:rsidP="00F3332C">
            <w:pPr>
              <w:pStyle w:val="TAL"/>
              <w:rPr>
                <w:noProof/>
              </w:rPr>
            </w:pPr>
            <w:r w:rsidRPr="00D053B6">
              <w:rPr>
                <w:lang w:eastAsia="zh-CN"/>
              </w:rPr>
              <w:t>Subclause 12.1.1.2</w:t>
            </w:r>
          </w:p>
        </w:tc>
      </w:tr>
      <w:tr w:rsidR="007F3128" w:rsidRPr="00D053B6" w14:paraId="05BAEF59"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D2E7EBF" w14:textId="77777777" w:rsidR="007F3128" w:rsidRPr="00D053B6" w:rsidRDefault="007F3128" w:rsidP="0021147F">
            <w:pPr>
              <w:pStyle w:val="TAL"/>
              <w:rPr>
                <w:lang w:val="en-US" w:eastAsia="zh-CN"/>
              </w:rPr>
            </w:pPr>
            <w:r w:rsidRPr="00D053B6">
              <w:rPr>
                <w:lang w:val="en-US" w:eastAsia="zh-CN"/>
              </w:rPr>
              <w:t>PDN connection ID</w:t>
            </w:r>
          </w:p>
        </w:tc>
        <w:tc>
          <w:tcPr>
            <w:tcW w:w="612" w:type="dxa"/>
            <w:tcBorders>
              <w:top w:val="single" w:sz="4" w:space="0" w:color="auto"/>
              <w:left w:val="single" w:sz="4" w:space="0" w:color="auto"/>
              <w:bottom w:val="single" w:sz="4" w:space="0" w:color="auto"/>
              <w:right w:val="single" w:sz="4" w:space="0" w:color="auto"/>
            </w:tcBorders>
          </w:tcPr>
          <w:p w14:paraId="4BC1247A" w14:textId="77777777" w:rsidR="007F3128" w:rsidRPr="00D053B6" w:rsidRDefault="007F3128" w:rsidP="0021147F">
            <w:pPr>
              <w:pStyle w:val="TAL"/>
              <w:jc w:val="center"/>
              <w:rPr>
                <w:lang w:val="en-US" w:eastAsia="zh-CN"/>
              </w:rPr>
            </w:pPr>
            <w:r w:rsidRPr="00D053B6">
              <w:rPr>
                <w:lang w:val="en-US" w:eastAsia="zh-CN"/>
              </w:rPr>
              <w:t>C</w:t>
            </w:r>
          </w:p>
        </w:tc>
        <w:tc>
          <w:tcPr>
            <w:tcW w:w="4491" w:type="dxa"/>
            <w:tcBorders>
              <w:top w:val="single" w:sz="4" w:space="0" w:color="auto"/>
              <w:left w:val="single" w:sz="4" w:space="0" w:color="auto"/>
              <w:bottom w:val="single" w:sz="4" w:space="0" w:color="auto"/>
              <w:right w:val="single" w:sz="4" w:space="0" w:color="auto"/>
            </w:tcBorders>
          </w:tcPr>
          <w:p w14:paraId="4BA133E9" w14:textId="77777777" w:rsidR="007F3128" w:rsidRPr="00D053B6" w:rsidRDefault="007F3128" w:rsidP="0021147F">
            <w:pPr>
              <w:pStyle w:val="TAL"/>
              <w:rPr>
                <w:lang w:val="en-US" w:eastAsia="zh-CN"/>
              </w:rPr>
            </w:pPr>
            <w:r w:rsidRPr="00D053B6">
              <w:rPr>
                <w:lang w:val="en-US" w:eastAsia="zh-CN"/>
              </w:rPr>
              <w:t xml:space="preserve">Contains the PDN connection ID </w:t>
            </w:r>
            <w:r w:rsidRPr="00D053B6">
              <w:rPr>
                <w:lang w:val="en-US"/>
              </w:rPr>
              <w:t>received in PBU</w:t>
            </w:r>
          </w:p>
        </w:tc>
        <w:tc>
          <w:tcPr>
            <w:tcW w:w="1836" w:type="dxa"/>
            <w:tcBorders>
              <w:top w:val="single" w:sz="4" w:space="0" w:color="auto"/>
              <w:left w:val="single" w:sz="4" w:space="0" w:color="auto"/>
              <w:bottom w:val="single" w:sz="4" w:space="0" w:color="auto"/>
              <w:right w:val="single" w:sz="4" w:space="0" w:color="auto"/>
            </w:tcBorders>
          </w:tcPr>
          <w:p w14:paraId="02515873" w14:textId="77777777" w:rsidR="007F3128" w:rsidRPr="00D053B6" w:rsidRDefault="007F3128" w:rsidP="0021147F">
            <w:pPr>
              <w:pStyle w:val="TAL"/>
              <w:rPr>
                <w:lang w:val="en-US" w:eastAsia="zh-CN"/>
              </w:rPr>
            </w:pPr>
            <w:r w:rsidRPr="00D053B6">
              <w:rPr>
                <w:lang w:val="en-US" w:eastAsia="zh-CN"/>
              </w:rPr>
              <w:t>Subclause 12.1.1.15</w:t>
            </w:r>
          </w:p>
        </w:tc>
      </w:tr>
      <w:tr w:rsidR="008C2385" w:rsidRPr="00D053B6" w14:paraId="2682DF19"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6F7CEC51" w14:textId="77777777" w:rsidR="008C2385" w:rsidRPr="00D053B6" w:rsidRDefault="008C2385" w:rsidP="00F3332C">
            <w:pPr>
              <w:pStyle w:val="TAL"/>
              <w:rPr>
                <w:lang w:eastAsia="zh-CN"/>
              </w:rPr>
            </w:pPr>
            <w:r w:rsidRPr="00D053B6">
              <w:t xml:space="preserve">NOTE </w:t>
            </w:r>
            <w:r w:rsidRPr="00D053B6">
              <w:rPr>
                <w:rFonts w:hint="eastAsia"/>
                <w:lang w:eastAsia="ja-JP"/>
              </w:rPr>
              <w:t>1</w:t>
            </w:r>
            <w:r w:rsidRPr="00D053B6">
              <w:t>:</w:t>
            </w:r>
            <w:r w:rsidR="00D053B6">
              <w:tab/>
            </w:r>
            <w:r w:rsidRPr="00D053B6">
              <w:t>The APN field is not encoded as a dotted string as commonly used in documentation</w:t>
            </w:r>
            <w:r w:rsidRPr="00D053B6">
              <w:rPr>
                <w:lang w:val="en-US"/>
              </w:rPr>
              <w:t>.</w:t>
            </w:r>
          </w:p>
        </w:tc>
      </w:tr>
    </w:tbl>
    <w:p w14:paraId="05B57A35" w14:textId="77777777" w:rsidR="00E230D8" w:rsidRPr="00D053B6" w:rsidRDefault="00E230D8" w:rsidP="006D70D5"/>
    <w:p w14:paraId="1E1DF89B" w14:textId="77777777" w:rsidR="00B51B08" w:rsidRPr="00D053B6" w:rsidRDefault="00FE5CBF" w:rsidP="00B51B08">
      <w:pPr>
        <w:pStyle w:val="Heading3"/>
        <w:rPr>
          <w:noProof/>
          <w:lang w:val="en-US"/>
        </w:rPr>
      </w:pPr>
      <w:bookmarkStart w:id="31" w:name="_Toc517480057"/>
      <w:r w:rsidRPr="00D053B6">
        <w:rPr>
          <w:noProof/>
          <w:lang w:val="en-US"/>
        </w:rPr>
        <w:t>5.</w:t>
      </w:r>
      <w:r w:rsidR="00B51B08" w:rsidRPr="00D053B6">
        <w:rPr>
          <w:noProof/>
          <w:lang w:val="en-US"/>
        </w:rPr>
        <w:t>2.2</w:t>
      </w:r>
      <w:r w:rsidR="00D053B6">
        <w:rPr>
          <w:noProof/>
          <w:lang w:val="en-US"/>
        </w:rPr>
        <w:tab/>
      </w:r>
      <w:r w:rsidR="00B51B08" w:rsidRPr="00D053B6">
        <w:rPr>
          <w:noProof/>
          <w:lang w:val="en-US"/>
        </w:rPr>
        <w:t>MAG procedures</w:t>
      </w:r>
      <w:bookmarkEnd w:id="31"/>
    </w:p>
    <w:p w14:paraId="7ED7125E" w14:textId="77777777" w:rsidR="00B51B08" w:rsidRPr="00D053B6" w:rsidRDefault="00B51B08" w:rsidP="00B51B08">
      <w:pPr>
        <w:rPr>
          <w:lang w:val="en-US"/>
        </w:rPr>
      </w:pPr>
      <w:r w:rsidRPr="00D053B6">
        <w:t>A MAG initiating the PMIPv6 PDN Connection Lifetime Extension procedure shall follow the "Extending Binding Lifetime" procedure described in the PMIPv6 [4] and IPv4 support for PMIPv6 [5] specifications, while parameters in the PBU are set as specified by the PBU parameters section for this procedure.</w:t>
      </w:r>
      <w:r w:rsidR="00386B5D" w:rsidRPr="00D053B6">
        <w:t xml:space="preserve"> When an MME FQ-CSID is received by the MAG during MME relocation, if the MAG supports the feature according to 3GPP TS 23.007 [13], it shall store the Node ID and CSID from the MME FQ-CSID for the PDN connection and forward the MME FQ-CSID to the LMA in the PBU.</w:t>
      </w:r>
    </w:p>
    <w:p w14:paraId="1BE8ABF8" w14:textId="77777777" w:rsidR="00B51B08" w:rsidRPr="00D053B6" w:rsidRDefault="00FE5CBF" w:rsidP="00B51B08">
      <w:pPr>
        <w:pStyle w:val="Heading3"/>
        <w:rPr>
          <w:noProof/>
          <w:lang w:val="en-US"/>
        </w:rPr>
      </w:pPr>
      <w:bookmarkStart w:id="32" w:name="_Toc517480058"/>
      <w:r w:rsidRPr="00D053B6">
        <w:rPr>
          <w:noProof/>
          <w:lang w:val="en-US"/>
        </w:rPr>
        <w:t>5.</w:t>
      </w:r>
      <w:r w:rsidR="00B51B08" w:rsidRPr="00D053B6">
        <w:rPr>
          <w:noProof/>
          <w:lang w:val="en-US"/>
        </w:rPr>
        <w:t>2.3</w:t>
      </w:r>
      <w:r w:rsidR="00D053B6">
        <w:rPr>
          <w:noProof/>
          <w:lang w:val="en-US"/>
        </w:rPr>
        <w:tab/>
      </w:r>
      <w:r w:rsidR="00B51B08" w:rsidRPr="00D053B6">
        <w:rPr>
          <w:noProof/>
          <w:lang w:val="en-US"/>
        </w:rPr>
        <w:t>LMA procedures</w:t>
      </w:r>
      <w:bookmarkEnd w:id="32"/>
    </w:p>
    <w:p w14:paraId="4819FA79" w14:textId="77777777" w:rsidR="00B51B08" w:rsidRPr="00D053B6" w:rsidRDefault="00B51B08" w:rsidP="00B51B08">
      <w:r w:rsidRPr="00D053B6">
        <w:t xml:space="preserve">On reception of a PBU, the LMA shall initiate the "Binding Lifetime Extension without Handover" procedure as described in the PMIPv6 [4] and IPv4 support for PMIPv6 [5] specifications, while parameters in the PBA are set as </w:t>
      </w:r>
      <w:r w:rsidRPr="00D053B6">
        <w:lastRenderedPageBreak/>
        <w:t xml:space="preserve">specified by the PBA parameters section for this procedure. </w:t>
      </w:r>
      <w:r w:rsidR="00386B5D" w:rsidRPr="00D053B6">
        <w:t>When an MME FQ-CSID is received by the LMA, if the LMA supports the feature according to 3GPP TS 23.007 [13], it shall store the Node-ID and CSID from the MME FQ-CSID in place of those previously stored for the PDN connection.</w:t>
      </w:r>
    </w:p>
    <w:p w14:paraId="27AAC255" w14:textId="77777777" w:rsidR="00B51B08" w:rsidRPr="00D053B6" w:rsidRDefault="00757F5B" w:rsidP="00B51B08">
      <w:pPr>
        <w:pStyle w:val="Heading2"/>
        <w:rPr>
          <w:noProof/>
          <w:lang w:val="en-US"/>
        </w:rPr>
      </w:pPr>
      <w:r w:rsidRPr="00D053B6">
        <w:rPr>
          <w:noProof/>
          <w:lang w:val="en-US"/>
        </w:rPr>
        <w:br w:type="page"/>
      </w:r>
      <w:bookmarkStart w:id="33" w:name="_Toc517480059"/>
      <w:r w:rsidR="00FE5CBF" w:rsidRPr="00D053B6">
        <w:rPr>
          <w:noProof/>
          <w:lang w:val="en-US"/>
        </w:rPr>
        <w:lastRenderedPageBreak/>
        <w:t>5.</w:t>
      </w:r>
      <w:r w:rsidR="00B51B08" w:rsidRPr="00D053B6">
        <w:rPr>
          <w:noProof/>
          <w:lang w:val="en-US"/>
        </w:rPr>
        <w:t>3</w:t>
      </w:r>
      <w:r w:rsidR="00B51B08" w:rsidRPr="00D053B6">
        <w:rPr>
          <w:noProof/>
          <w:lang w:val="en-US"/>
        </w:rPr>
        <w:tab/>
        <w:t xml:space="preserve">Proxy </w:t>
      </w:r>
      <w:smartTag w:uri="urn:schemas-microsoft-com:office:smarttags" w:element="place">
        <w:r w:rsidR="00B51B08" w:rsidRPr="00D053B6">
          <w:rPr>
            <w:noProof/>
            <w:lang w:val="en-US"/>
          </w:rPr>
          <w:t>Mobile</w:t>
        </w:r>
      </w:smartTag>
      <w:r w:rsidR="00B51B08" w:rsidRPr="00D053B6">
        <w:rPr>
          <w:noProof/>
          <w:lang w:val="en-US"/>
        </w:rPr>
        <w:t xml:space="preserve"> IPv6 PDN Connection Handover procedure</w:t>
      </w:r>
      <w:bookmarkEnd w:id="33"/>
    </w:p>
    <w:p w14:paraId="5CEE1091" w14:textId="77777777" w:rsidR="00B51B08" w:rsidRPr="00D053B6" w:rsidRDefault="00FE5CBF" w:rsidP="00B51B08">
      <w:pPr>
        <w:pStyle w:val="Heading3"/>
        <w:rPr>
          <w:noProof/>
          <w:lang w:val="en-US"/>
        </w:rPr>
      </w:pPr>
      <w:bookmarkStart w:id="34" w:name="_Toc517480060"/>
      <w:r w:rsidRPr="00D053B6">
        <w:rPr>
          <w:noProof/>
          <w:lang w:val="en-US"/>
        </w:rPr>
        <w:t>5.</w:t>
      </w:r>
      <w:r w:rsidR="00B51B08" w:rsidRPr="00D053B6">
        <w:rPr>
          <w:noProof/>
          <w:lang w:val="en-US"/>
        </w:rPr>
        <w:t>3.1</w:t>
      </w:r>
      <w:r w:rsidR="00D053B6">
        <w:rPr>
          <w:noProof/>
          <w:lang w:val="en-US"/>
        </w:rPr>
        <w:tab/>
      </w:r>
      <w:r w:rsidR="00B51B08" w:rsidRPr="00D053B6">
        <w:rPr>
          <w:noProof/>
          <w:lang w:val="en-US"/>
        </w:rPr>
        <w:t>General</w:t>
      </w:r>
      <w:bookmarkEnd w:id="34"/>
    </w:p>
    <w:p w14:paraId="33FE74C6" w14:textId="77777777" w:rsidR="00B51B08" w:rsidRPr="00D053B6" w:rsidRDefault="00B51B08" w:rsidP="00B51B08">
      <w:r w:rsidRPr="00D053B6">
        <w:t xml:space="preserve">The PMIPv6 PDN Connection Handover procedure is initiated by the node acting as a new MAG for the UE to update an existing </w:t>
      </w:r>
      <w:r w:rsidR="00715439" w:rsidRPr="00D053B6">
        <w:t xml:space="preserve">PDN connection </w:t>
      </w:r>
      <w:r w:rsidRPr="00D053B6">
        <w:t xml:space="preserve">for an UE that is already attached to the EPC. The procedure starts with the </w:t>
      </w:r>
      <w:r w:rsidR="007F3128" w:rsidRPr="00D053B6">
        <w:rPr>
          <w:lang w:val="en-US"/>
        </w:rPr>
        <w:t xml:space="preserve">new </w:t>
      </w:r>
      <w:r w:rsidRPr="00D053B6">
        <w:t>MAG sending a PBU including the APN to the LMA to update the binding for the UE</w:t>
      </w:r>
      <w:r w:rsidR="00715439" w:rsidRPr="00D053B6">
        <w:t>'s PDN connection</w:t>
      </w:r>
      <w:r w:rsidRPr="00D053B6">
        <w:t xml:space="preserve">. </w:t>
      </w:r>
      <w:r w:rsidR="007F3128" w:rsidRPr="00D053B6">
        <w:rPr>
          <w:lang w:val="en-US"/>
        </w:rPr>
        <w:t xml:space="preserve">If multiple PDN connections to the same APN function is supported by the new MAG, a PDN connection ID shall also be included in the same PBU message. </w:t>
      </w:r>
      <w:r w:rsidRPr="00D053B6">
        <w:t xml:space="preserve">The LMA confirms update of the binding by sending a PBA to the MAG. </w:t>
      </w:r>
      <w:r w:rsidR="007F3128" w:rsidRPr="00D053B6">
        <w:rPr>
          <w:lang w:val="en-US"/>
        </w:rPr>
        <w:t xml:space="preserve">If multiple PDN connections to the same APN function is supported by the LMA, the received PDN connection ID shall also be included in the same PBA message. </w:t>
      </w:r>
      <w:r w:rsidR="00875AF5" w:rsidRPr="00D053B6">
        <w:t xml:space="preserve">Update </w:t>
      </w:r>
      <w:r w:rsidRPr="00D053B6">
        <w:t>of the binding achieves the following:</w:t>
      </w:r>
    </w:p>
    <w:p w14:paraId="43D2B190" w14:textId="77777777" w:rsidR="00B51B08" w:rsidRPr="00D053B6" w:rsidRDefault="00171F22" w:rsidP="00171F22">
      <w:pPr>
        <w:pStyle w:val="B1"/>
        <w:rPr>
          <w:lang w:val="en-CA"/>
        </w:rPr>
      </w:pPr>
      <w:r w:rsidRPr="00D053B6">
        <w:rPr>
          <w:b/>
          <w:lang w:val="en-CA"/>
        </w:rPr>
        <w:t>-</w:t>
      </w:r>
      <w:r w:rsidRPr="00D053B6">
        <w:rPr>
          <w:b/>
          <w:lang w:val="en-CA"/>
        </w:rPr>
        <w:tab/>
      </w:r>
      <w:r w:rsidR="00B51B08" w:rsidRPr="00D053B6">
        <w:rPr>
          <w:b/>
          <w:lang w:val="en-CA"/>
        </w:rPr>
        <w:t>IPv6 Home Network Prefix re-assignment:</w:t>
      </w:r>
      <w:r w:rsidR="00B51B08" w:rsidRPr="00D053B6">
        <w:rPr>
          <w:lang w:val="en-CA"/>
        </w:rPr>
        <w:t xml:space="preserve"> The LMA re-assigns </w:t>
      </w:r>
      <w:r w:rsidR="00875AF5" w:rsidRPr="00D053B6">
        <w:rPr>
          <w:lang w:val="en-CA"/>
        </w:rPr>
        <w:t xml:space="preserve">to </w:t>
      </w:r>
      <w:r w:rsidR="00B51B08" w:rsidRPr="00D053B6">
        <w:rPr>
          <w:lang w:val="en-CA"/>
        </w:rPr>
        <w:t>the UE</w:t>
      </w:r>
      <w:r w:rsidR="00D053B6">
        <w:rPr>
          <w:lang w:val="en-CA"/>
        </w:rPr>
        <w:t>'</w:t>
      </w:r>
      <w:r w:rsidR="00B51B08" w:rsidRPr="00D053B6">
        <w:rPr>
          <w:lang w:val="en-CA"/>
        </w:rPr>
        <w:t xml:space="preserve">s </w:t>
      </w:r>
      <w:r w:rsidR="00875AF5" w:rsidRPr="00D053B6">
        <w:rPr>
          <w:lang w:val="en-CA"/>
        </w:rPr>
        <w:t xml:space="preserve">PDN connection the </w:t>
      </w:r>
      <w:r w:rsidR="00B51B08" w:rsidRPr="00D053B6">
        <w:rPr>
          <w:lang w:val="en-CA"/>
        </w:rPr>
        <w:t>IPv6 Home Network Prefix valid in the selected PDN.</w:t>
      </w:r>
    </w:p>
    <w:p w14:paraId="04F2AECB" w14:textId="77777777" w:rsidR="00B51B08" w:rsidRPr="00D053B6" w:rsidRDefault="00171F22" w:rsidP="00171F22">
      <w:pPr>
        <w:pStyle w:val="B1"/>
        <w:rPr>
          <w:lang w:val="en-CA"/>
        </w:rPr>
      </w:pPr>
      <w:r w:rsidRPr="00D053B6">
        <w:rPr>
          <w:b/>
          <w:lang w:val="en-CA"/>
        </w:rPr>
        <w:t>-</w:t>
      </w:r>
      <w:r w:rsidRPr="00D053B6">
        <w:rPr>
          <w:b/>
          <w:lang w:val="en-CA"/>
        </w:rPr>
        <w:tab/>
      </w:r>
      <w:r w:rsidR="00B51B08" w:rsidRPr="00D053B6">
        <w:rPr>
          <w:b/>
          <w:lang w:val="en-CA"/>
        </w:rPr>
        <w:t>IPv4 Home Address re-assignment:</w:t>
      </w:r>
      <w:r w:rsidR="00B51B08" w:rsidRPr="00D053B6">
        <w:rPr>
          <w:lang w:val="en-CA"/>
        </w:rPr>
        <w:t xml:space="preserve"> The LMA re-assigns </w:t>
      </w:r>
      <w:r w:rsidR="00875AF5" w:rsidRPr="00D053B6">
        <w:rPr>
          <w:lang w:val="en-CA"/>
        </w:rPr>
        <w:t xml:space="preserve">to </w:t>
      </w:r>
      <w:r w:rsidR="00B51B08" w:rsidRPr="00D053B6">
        <w:rPr>
          <w:lang w:val="en-CA"/>
        </w:rPr>
        <w:t>the UE</w:t>
      </w:r>
      <w:r w:rsidR="00D053B6">
        <w:rPr>
          <w:lang w:val="en-CA"/>
        </w:rPr>
        <w:t>'</w:t>
      </w:r>
      <w:r w:rsidR="00B51B08" w:rsidRPr="00D053B6">
        <w:rPr>
          <w:lang w:val="en-CA"/>
        </w:rPr>
        <w:t xml:space="preserve">s </w:t>
      </w:r>
      <w:r w:rsidR="00875AF5" w:rsidRPr="00D053B6">
        <w:rPr>
          <w:lang w:val="en-CA"/>
        </w:rPr>
        <w:t xml:space="preserve">PDN connection the </w:t>
      </w:r>
      <w:r w:rsidR="00B51B08" w:rsidRPr="00D053B6">
        <w:rPr>
          <w:lang w:val="en-CA"/>
        </w:rPr>
        <w:t>IPv4 Home Address valid in the selected PDN.</w:t>
      </w:r>
    </w:p>
    <w:p w14:paraId="6D284E2D" w14:textId="77777777" w:rsidR="00B51B08" w:rsidRPr="00D053B6" w:rsidRDefault="00171F22" w:rsidP="00171F22">
      <w:pPr>
        <w:pStyle w:val="B1"/>
        <w:rPr>
          <w:lang w:val="en-CA"/>
        </w:rPr>
      </w:pPr>
      <w:r w:rsidRPr="00D053B6">
        <w:rPr>
          <w:b/>
          <w:lang w:val="en-CA"/>
        </w:rPr>
        <w:t>-</w:t>
      </w:r>
      <w:r w:rsidRPr="00D053B6">
        <w:rPr>
          <w:b/>
          <w:lang w:val="en-CA"/>
        </w:rPr>
        <w:tab/>
      </w:r>
      <w:r w:rsidR="0034248E" w:rsidRPr="00D053B6">
        <w:rPr>
          <w:b/>
        </w:rPr>
        <w:t>Downlink</w:t>
      </w:r>
      <w:r w:rsidR="00B51B08" w:rsidRPr="00D053B6">
        <w:rPr>
          <w:b/>
        </w:rPr>
        <w:t xml:space="preserve"> and </w:t>
      </w:r>
      <w:r w:rsidR="0034248E" w:rsidRPr="00D053B6">
        <w:rPr>
          <w:b/>
        </w:rPr>
        <w:t>Uplink</w:t>
      </w:r>
      <w:r w:rsidR="00B51B08" w:rsidRPr="00D053B6">
        <w:rPr>
          <w:b/>
        </w:rPr>
        <w:t xml:space="preserve"> GRE Key Assignment:</w:t>
      </w:r>
      <w:r w:rsidR="00B51B08" w:rsidRPr="00D053B6">
        <w:t xml:space="preserve"> The MAG and LMA will establish </w:t>
      </w:r>
      <w:r w:rsidR="0034248E" w:rsidRPr="00D053B6">
        <w:t>downlink</w:t>
      </w:r>
      <w:r w:rsidR="00B51B08" w:rsidRPr="00D053B6">
        <w:t xml:space="preserve"> and </w:t>
      </w:r>
      <w:r w:rsidR="0034248E" w:rsidRPr="00D053B6">
        <w:t>uplink</w:t>
      </w:r>
      <w:r w:rsidR="00B51B08" w:rsidRPr="00D053B6">
        <w:t xml:space="preserve"> GRE keys to be used for GRE encapsulation of downlink and uplink traffic, respectively</w:t>
      </w:r>
      <w:r w:rsidR="00875AF5" w:rsidRPr="00D053B6">
        <w:t xml:space="preserve"> on the PDN connection</w:t>
      </w:r>
      <w:r w:rsidR="00B51B08" w:rsidRPr="00D053B6">
        <w:t>.</w:t>
      </w:r>
    </w:p>
    <w:p w14:paraId="3E4C0989" w14:textId="77777777" w:rsidR="00875AF5" w:rsidRPr="00D053B6" w:rsidRDefault="00171F22" w:rsidP="00171F22">
      <w:pPr>
        <w:pStyle w:val="B1"/>
        <w:rPr>
          <w:rStyle w:val="CommentReference"/>
          <w:lang w:val="en-CA"/>
        </w:rPr>
      </w:pPr>
      <w:r w:rsidRPr="00D053B6">
        <w:rPr>
          <w:b/>
          <w:lang w:val="en-CA"/>
        </w:rPr>
        <w:t>-</w:t>
      </w:r>
      <w:r w:rsidRPr="00D053B6">
        <w:rPr>
          <w:b/>
          <w:lang w:val="en-CA"/>
        </w:rPr>
        <w:tab/>
      </w:r>
      <w:r w:rsidR="00875AF5" w:rsidRPr="00D053B6">
        <w:rPr>
          <w:b/>
        </w:rPr>
        <w:t>GRE Tunnel Establishment:</w:t>
      </w:r>
      <w:r w:rsidR="00875AF5" w:rsidRPr="00D053B6">
        <w:t xml:space="preserve"> A GRE tunnel is established between the MAG and LMA with the assigned GRE keys to carry uplink and downlink traffic that UE respectively sends and receives on the PDN connection.</w:t>
      </w:r>
      <w:r w:rsidR="00875AF5" w:rsidRPr="00D053B6" w:rsidDel="00B625B6">
        <w:rPr>
          <w:rStyle w:val="CommentReference"/>
          <w:b/>
        </w:rPr>
        <w:t xml:space="preserve"> </w:t>
      </w:r>
    </w:p>
    <w:p w14:paraId="0616A9E9" w14:textId="77777777" w:rsidR="00875AF5" w:rsidRPr="00D053B6" w:rsidRDefault="00171F22" w:rsidP="00171F22">
      <w:pPr>
        <w:pStyle w:val="B1"/>
      </w:pPr>
      <w:r w:rsidRPr="00D053B6">
        <w:rPr>
          <w:b/>
          <w:lang w:val="en-CA"/>
        </w:rPr>
        <w:t>-</w:t>
      </w:r>
      <w:r w:rsidRPr="00D053B6">
        <w:rPr>
          <w:b/>
          <w:lang w:val="en-CA"/>
        </w:rPr>
        <w:tab/>
      </w:r>
      <w:r w:rsidR="00875AF5" w:rsidRPr="00D053B6">
        <w:rPr>
          <w:b/>
        </w:rPr>
        <w:t>BCE Update:</w:t>
      </w:r>
      <w:r w:rsidR="00875AF5" w:rsidRPr="00D053B6">
        <w:t xml:space="preserve"> The LMA updates or creates the BCE for the PDN connection.</w:t>
      </w:r>
    </w:p>
    <w:p w14:paraId="2E80FAA8" w14:textId="77777777" w:rsidR="00875AF5" w:rsidRPr="00D053B6" w:rsidRDefault="00171F22" w:rsidP="00171F22">
      <w:pPr>
        <w:pStyle w:val="B1"/>
        <w:rPr>
          <w:b/>
        </w:rPr>
      </w:pPr>
      <w:r w:rsidRPr="00D053B6">
        <w:rPr>
          <w:b/>
          <w:lang w:val="en-CA"/>
        </w:rPr>
        <w:t>-</w:t>
      </w:r>
      <w:r w:rsidRPr="00D053B6">
        <w:rPr>
          <w:b/>
          <w:lang w:val="en-CA"/>
        </w:rPr>
        <w:tab/>
      </w:r>
      <w:r w:rsidR="00875AF5" w:rsidRPr="00D053B6">
        <w:rPr>
          <w:b/>
        </w:rPr>
        <w:t>BULE Creation: The new MAG creates a BULE for the PDN connection.</w:t>
      </w:r>
    </w:p>
    <w:p w14:paraId="251CBC8D" w14:textId="77777777" w:rsidR="00F351B9" w:rsidRPr="00D053B6" w:rsidRDefault="00171F22" w:rsidP="00171F22">
      <w:pPr>
        <w:pStyle w:val="B1"/>
      </w:pPr>
      <w:r w:rsidRPr="00D053B6">
        <w:rPr>
          <w:b/>
          <w:lang w:val="en-CA"/>
        </w:rPr>
        <w:t>-</w:t>
      </w:r>
      <w:r w:rsidRPr="00D053B6">
        <w:rPr>
          <w:b/>
          <w:lang w:val="en-CA"/>
        </w:rPr>
        <w:tab/>
      </w:r>
      <w:r w:rsidR="00875AF5" w:rsidRPr="00D053B6">
        <w:rPr>
          <w:b/>
        </w:rPr>
        <w:t>IP address(es) preservation:</w:t>
      </w:r>
      <w:r w:rsidR="00875AF5" w:rsidRPr="00D053B6">
        <w:t xml:space="preserve"> the IP addresses allocated in the previous initial attachment are reused if IP address(es) preservation decision is made.</w:t>
      </w:r>
    </w:p>
    <w:p w14:paraId="5A7A2591" w14:textId="77777777" w:rsidR="00F351B9" w:rsidRPr="00D053B6" w:rsidRDefault="00171F22" w:rsidP="00171F22">
      <w:pPr>
        <w:pStyle w:val="B1"/>
      </w:pPr>
      <w:r w:rsidRPr="00D053B6">
        <w:rPr>
          <w:b/>
          <w:lang w:val="en-CA"/>
        </w:rPr>
        <w:t>-</w:t>
      </w:r>
      <w:r w:rsidRPr="00D053B6">
        <w:rPr>
          <w:b/>
          <w:lang w:val="en-CA"/>
        </w:rPr>
        <w:tab/>
      </w:r>
      <w:r w:rsidR="00F351B9" w:rsidRPr="00D053B6">
        <w:rPr>
          <w:b/>
        </w:rPr>
        <w:t>MAG Link Local Address re-assignment:</w:t>
      </w:r>
      <w:r w:rsidR="00F351B9" w:rsidRPr="00D053B6">
        <w:t xml:space="preserve"> The LMA re-assigns the same MAG link local address.</w:t>
      </w:r>
    </w:p>
    <w:p w14:paraId="1B001C4C" w14:textId="77777777" w:rsidR="007F3128" w:rsidRPr="00D053B6" w:rsidRDefault="00171F22" w:rsidP="00171F22">
      <w:pPr>
        <w:pStyle w:val="B1"/>
        <w:rPr>
          <w:lang w:val="en-US"/>
        </w:rPr>
      </w:pPr>
      <w:r w:rsidRPr="00D053B6">
        <w:rPr>
          <w:b/>
          <w:lang w:val="en-CA"/>
        </w:rPr>
        <w:t>-</w:t>
      </w:r>
      <w:r w:rsidRPr="00D053B6">
        <w:rPr>
          <w:b/>
          <w:lang w:val="en-CA"/>
        </w:rPr>
        <w:tab/>
      </w:r>
      <w:r w:rsidR="00F351B9" w:rsidRPr="00D053B6">
        <w:rPr>
          <w:b/>
        </w:rPr>
        <w:t>UE Interface Identifier (IID) re-assignment:</w:t>
      </w:r>
      <w:r w:rsidR="00F351B9" w:rsidRPr="00D053B6">
        <w:t xml:space="preserve"> The LMA re-assigns to the UE the same IPv6 Interface Identifier to allow formation of the same UE Link Local Address from the well-known link local address prefix (fe80::/64).</w:t>
      </w:r>
      <w:r w:rsidR="007F3128" w:rsidRPr="00D053B6">
        <w:rPr>
          <w:lang w:val="en-US"/>
        </w:rPr>
        <w:t xml:space="preserve"> </w:t>
      </w:r>
    </w:p>
    <w:p w14:paraId="6E4A434F" w14:textId="77777777" w:rsidR="00BA5B7A" w:rsidRPr="00D053B6" w:rsidRDefault="00171F22" w:rsidP="00171F22">
      <w:pPr>
        <w:pStyle w:val="B1"/>
        <w:rPr>
          <w:lang w:val="en-US"/>
        </w:rPr>
      </w:pPr>
      <w:r w:rsidRPr="00D053B6">
        <w:rPr>
          <w:b/>
          <w:lang w:val="en-CA"/>
        </w:rPr>
        <w:t>-</w:t>
      </w:r>
      <w:r w:rsidRPr="00D053B6">
        <w:rPr>
          <w:b/>
          <w:lang w:val="en-CA"/>
        </w:rPr>
        <w:tab/>
      </w:r>
      <w:r w:rsidR="007F3128" w:rsidRPr="00D053B6">
        <w:rPr>
          <w:b/>
          <w:lang w:val="en-US"/>
        </w:rPr>
        <w:t>PDN connection ID:</w:t>
      </w:r>
      <w:r w:rsidR="007F3128" w:rsidRPr="00D053B6">
        <w:rPr>
          <w:lang w:val="en-US"/>
        </w:rPr>
        <w:t xml:space="preserve"> The PDN connection ID is provided by the MAG and accepted by LMA, if multiple PDN connections to the same APN function is</w:t>
      </w:r>
      <w:r w:rsidR="00BA5B7A" w:rsidRPr="00D053B6">
        <w:rPr>
          <w:lang w:val="en-US"/>
        </w:rPr>
        <w:t xml:space="preserve"> supported by both MAG and LMA.</w:t>
      </w:r>
    </w:p>
    <w:p w14:paraId="32051447" w14:textId="77777777" w:rsidR="008F57E6" w:rsidRPr="00D053B6" w:rsidRDefault="00171F22" w:rsidP="00171F22">
      <w:pPr>
        <w:pStyle w:val="B1"/>
        <w:rPr>
          <w:lang w:val="en-US"/>
        </w:rPr>
      </w:pPr>
      <w:r w:rsidRPr="00D053B6">
        <w:rPr>
          <w:b/>
          <w:lang w:val="en-CA"/>
        </w:rPr>
        <w:t>-</w:t>
      </w:r>
      <w:r w:rsidRPr="00D053B6">
        <w:rPr>
          <w:b/>
          <w:lang w:val="en-CA"/>
        </w:rPr>
        <w:tab/>
      </w:r>
      <w:r w:rsidR="00BA5B7A" w:rsidRPr="00D053B6">
        <w:rPr>
          <w:b/>
          <w:lang w:val="en-US"/>
        </w:rPr>
        <w:t>LMA Control Plane Address:</w:t>
      </w:r>
      <w:r w:rsidR="00BA5B7A" w:rsidRPr="00D053B6">
        <w:rPr>
          <w:lang w:val="en-US"/>
        </w:rPr>
        <w:t xml:space="preserve"> for handover between non-3GPP and 3GPP access, the LMA may assign a possibly different alternate LMAA or IPv4-LMAA if this option is supported by both MAG and LMA. For an intra-3GPP access handover, the LMA shall re-assign the same alternate LMAA or IPv4-LMAA if such an address was allocated during the PDN connection establishment or during a handover between non-3GPP and 3GPP access.</w:t>
      </w:r>
      <w:r w:rsidR="008F57E6" w:rsidRPr="00D053B6">
        <w:rPr>
          <w:lang w:val="en-US"/>
        </w:rPr>
        <w:t xml:space="preserve"> </w:t>
      </w:r>
    </w:p>
    <w:p w14:paraId="07E7B4E6" w14:textId="77777777" w:rsidR="00BA5B7A" w:rsidRPr="00D053B6" w:rsidRDefault="00171F22" w:rsidP="00171F22">
      <w:pPr>
        <w:pStyle w:val="B1"/>
        <w:rPr>
          <w:lang w:val="en-US"/>
        </w:rPr>
      </w:pPr>
      <w:r w:rsidRPr="00D053B6">
        <w:rPr>
          <w:b/>
          <w:lang w:val="en-CA"/>
        </w:rPr>
        <w:t>-</w:t>
      </w:r>
      <w:r w:rsidRPr="00D053B6">
        <w:rPr>
          <w:b/>
          <w:lang w:val="en-CA"/>
        </w:rPr>
        <w:tab/>
      </w:r>
      <w:r w:rsidR="008F57E6" w:rsidRPr="00D053B6">
        <w:rPr>
          <w:b/>
          <w:lang w:val="en-US"/>
        </w:rPr>
        <w:t>LMA User Plane Address:</w:t>
      </w:r>
      <w:r w:rsidR="008F57E6" w:rsidRPr="00D053B6">
        <w:rPr>
          <w:lang w:val="en-US"/>
        </w:rPr>
        <w:t xml:space="preserve"> for handover between non-3GPP and 3GPP access, the LMA may assign a possibly different alternate LMA address for user plane, if this option is supported by both MAG and LMA. For an intra-3GPP access handover, the LMA shall re-assign the same alternate LMA address for user plane if such an address was allocated during the PDN connection establishment or during a handover between non-3GPP and 3GPP access.</w:t>
      </w:r>
    </w:p>
    <w:p w14:paraId="5F138B82" w14:textId="77777777" w:rsidR="00875AF5" w:rsidRPr="00D053B6" w:rsidRDefault="00AC3F6A" w:rsidP="00AC3F6A">
      <w:r w:rsidRPr="00D053B6">
        <w:t>The PMIPv6 LMA Initiated Update Notification procedure is then initiated by the LMA to notify the old MAG</w:t>
      </w:r>
      <w:r w:rsidRPr="00D053B6">
        <w:rPr>
          <w:rFonts w:hint="eastAsia"/>
        </w:rPr>
        <w:t xml:space="preserve"> for </w:t>
      </w:r>
      <w:r w:rsidRPr="00D053B6">
        <w:t>handover with SGW relocation</w:t>
      </w:r>
      <w:r w:rsidRPr="00D053B6">
        <w:rPr>
          <w:rFonts w:hint="eastAsia"/>
        </w:rPr>
        <w:t xml:space="preserve"> as specified in </w:t>
      </w:r>
      <w:r w:rsidRPr="00D053B6">
        <w:rPr>
          <w:rFonts w:hint="eastAsia"/>
          <w:lang w:eastAsia="ja-JP"/>
        </w:rPr>
        <w:t xml:space="preserve">3GPP </w:t>
      </w:r>
      <w:r w:rsidRPr="00D053B6">
        <w:rPr>
          <w:rFonts w:hint="eastAsia"/>
        </w:rPr>
        <w:t>TS 23.402</w:t>
      </w:r>
      <w:r w:rsidRPr="00D053B6">
        <w:rPr>
          <w:rFonts w:hint="eastAsia"/>
          <w:lang w:eastAsia="ja-JP"/>
        </w:rPr>
        <w:t xml:space="preserve"> [3]</w:t>
      </w:r>
      <w:r w:rsidRPr="00D053B6">
        <w:t xml:space="preserve">, to trigger the generation of End Marker by </w:t>
      </w:r>
      <w:r w:rsidRPr="00D053B6">
        <w:rPr>
          <w:rFonts w:hint="eastAsia"/>
          <w:lang w:eastAsia="ja-JP"/>
        </w:rPr>
        <w:t xml:space="preserve">the </w:t>
      </w:r>
      <w:r w:rsidRPr="00D053B6">
        <w:t>MAG as specified in subclause 5.11.</w:t>
      </w:r>
    </w:p>
    <w:p w14:paraId="0BDBDDA9" w14:textId="77777777" w:rsidR="00FD3172" w:rsidRPr="00D053B6" w:rsidRDefault="00FD3172" w:rsidP="00FD3172">
      <w:pPr>
        <w:pStyle w:val="Heading4"/>
        <w:rPr>
          <w:lang w:eastAsia="zh-CN"/>
        </w:rPr>
      </w:pPr>
      <w:bookmarkStart w:id="35" w:name="_Toc517480061"/>
      <w:r w:rsidRPr="00D053B6">
        <w:rPr>
          <w:lang w:eastAsia="zh-CN"/>
        </w:rPr>
        <w:t>5.3</w:t>
      </w:r>
      <w:r w:rsidRPr="00D053B6">
        <w:rPr>
          <w:rFonts w:hint="eastAsia"/>
          <w:lang w:eastAsia="zh-CN"/>
        </w:rPr>
        <w:t>.</w:t>
      </w:r>
      <w:r w:rsidRPr="00D053B6">
        <w:rPr>
          <w:lang w:eastAsia="zh-CN"/>
        </w:rPr>
        <w:t>1</w:t>
      </w:r>
      <w:r w:rsidRPr="00D053B6">
        <w:rPr>
          <w:rFonts w:hint="eastAsia"/>
          <w:lang w:eastAsia="zh-CN"/>
        </w:rPr>
        <w:t>.1</w:t>
      </w:r>
      <w:r w:rsidRPr="00D053B6">
        <w:rPr>
          <w:lang w:eastAsia="zh-CN"/>
        </w:rPr>
        <w:tab/>
      </w:r>
      <w:r w:rsidRPr="00D053B6">
        <w:rPr>
          <w:rFonts w:hint="eastAsia"/>
          <w:lang w:eastAsia="zh-CN"/>
        </w:rPr>
        <w:t>Proxy Binding Update</w:t>
      </w:r>
      <w:bookmarkEnd w:id="35"/>
      <w:r w:rsidRPr="00D053B6">
        <w:rPr>
          <w:rFonts w:hint="eastAsia"/>
          <w:lang w:eastAsia="zh-CN"/>
        </w:rPr>
        <w:t xml:space="preserve"> </w:t>
      </w:r>
    </w:p>
    <w:p w14:paraId="0CD3514C"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PDN Connection Handover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3</w:t>
      </w:r>
      <w:r w:rsidRPr="00D053B6">
        <w:rPr>
          <w:rFonts w:hint="eastAsia"/>
          <w:lang w:eastAsia="zh-CN"/>
        </w:rPr>
        <w:t>.1</w:t>
      </w:r>
      <w:r w:rsidRPr="00D053B6">
        <w:rPr>
          <w:lang w:eastAsia="zh-CN"/>
        </w:rPr>
        <w:t>.1</w:t>
      </w:r>
      <w:r w:rsidRPr="00D053B6">
        <w:rPr>
          <w:rFonts w:hint="eastAsia"/>
          <w:lang w:eastAsia="zh-CN"/>
        </w:rPr>
        <w:t>-1.</w:t>
      </w:r>
    </w:p>
    <w:p w14:paraId="21E28D3B" w14:textId="77777777" w:rsidR="00FD3172" w:rsidRPr="00D053B6" w:rsidRDefault="00FD3172" w:rsidP="005B274D">
      <w:pPr>
        <w:rPr>
          <w:lang w:eastAsia="zh-CN"/>
        </w:rPr>
      </w:pPr>
      <w:r w:rsidRPr="00D053B6">
        <w:rPr>
          <w:lang w:eastAsia="zh-CN"/>
        </w:rPr>
        <w:t>The Mobility Options in a PBU message for the PMIPv6 PDN Connection Handover procedure are depicted in Table 5.3.1.1-2.</w:t>
      </w:r>
      <w:r w:rsidR="000C7170" w:rsidRPr="00D053B6">
        <w:rPr>
          <w:lang w:val="en-US" w:eastAsia="zh-CN"/>
        </w:rPr>
        <w:t xml:space="preserve"> When the mobility option is present in the message, only the first instance shall be </w:t>
      </w:r>
      <w:r w:rsidR="00D60312" w:rsidRPr="00D053B6">
        <w:rPr>
          <w:lang w:val="en-US" w:eastAsia="zh-CN"/>
        </w:rPr>
        <w:t>recognized</w:t>
      </w:r>
      <w:r w:rsidR="000C7170" w:rsidRPr="00D053B6">
        <w:rPr>
          <w:lang w:val="en-US" w:eastAsia="zh-CN"/>
        </w:rPr>
        <w:t xml:space="preserve">. </w:t>
      </w:r>
      <w:r w:rsidR="000C7170" w:rsidRPr="00D053B6">
        <w:rPr>
          <w:lang w:eastAsia="zh-CN"/>
        </w:rPr>
        <w:t>If multiple instances are included in the message, the receiver ignores all other instances.</w:t>
      </w:r>
    </w:p>
    <w:p w14:paraId="0B50C1E4"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3</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w:t>
      </w:r>
      <w:r w:rsidRPr="00D053B6">
        <w:rPr>
          <w:noProof/>
          <w:lang w:val="en-US"/>
        </w:rPr>
        <w:t>PDN Connection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72C04808" w14:textId="77777777" w:rsidTr="00DC002F">
        <w:trPr>
          <w:jc w:val="center"/>
        </w:trPr>
        <w:tc>
          <w:tcPr>
            <w:tcW w:w="2550" w:type="dxa"/>
          </w:tcPr>
          <w:p w14:paraId="342AF6CF" w14:textId="77777777" w:rsidR="00FD3172" w:rsidRPr="00D053B6" w:rsidRDefault="00FD3172" w:rsidP="00DC002F">
            <w:pPr>
              <w:pStyle w:val="TAH"/>
            </w:pPr>
            <w:r w:rsidRPr="00D053B6">
              <w:t>Information element</w:t>
            </w:r>
          </w:p>
        </w:tc>
        <w:tc>
          <w:tcPr>
            <w:tcW w:w="4434" w:type="dxa"/>
          </w:tcPr>
          <w:p w14:paraId="6F4B38C4"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33CDA1AD"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78F82CC9" w14:textId="77777777" w:rsidTr="00DC002F">
        <w:trPr>
          <w:jc w:val="center"/>
        </w:trPr>
        <w:tc>
          <w:tcPr>
            <w:tcW w:w="2550" w:type="dxa"/>
          </w:tcPr>
          <w:p w14:paraId="5598411C" w14:textId="77777777" w:rsidR="00FD3172" w:rsidRPr="00D053B6" w:rsidRDefault="00FD3172" w:rsidP="00DC002F">
            <w:pPr>
              <w:pStyle w:val="TAL"/>
            </w:pPr>
            <w:r w:rsidRPr="00D053B6">
              <w:t>Sequence Number</w:t>
            </w:r>
          </w:p>
        </w:tc>
        <w:tc>
          <w:tcPr>
            <w:tcW w:w="4434" w:type="dxa"/>
          </w:tcPr>
          <w:p w14:paraId="4D069FB8" w14:textId="77777777" w:rsidR="00FD3172" w:rsidRPr="00D053B6" w:rsidRDefault="00FD3172" w:rsidP="00DC002F">
            <w:pPr>
              <w:pStyle w:val="TAL"/>
              <w:rPr>
                <w:lang w:eastAsia="zh-CN"/>
              </w:rPr>
            </w:pPr>
            <w:r w:rsidRPr="00D053B6">
              <w:rPr>
                <w:lang w:eastAsia="zh-CN"/>
              </w:rPr>
              <w:t>Set to a locally (i.e. per MAG) monotonically increasing value.</w:t>
            </w:r>
          </w:p>
        </w:tc>
        <w:tc>
          <w:tcPr>
            <w:tcW w:w="1800" w:type="dxa"/>
          </w:tcPr>
          <w:p w14:paraId="122A39CD"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2F4DE663" w14:textId="77777777" w:rsidTr="00DC002F">
        <w:trPr>
          <w:jc w:val="center"/>
        </w:trPr>
        <w:tc>
          <w:tcPr>
            <w:tcW w:w="2550" w:type="dxa"/>
          </w:tcPr>
          <w:p w14:paraId="63DB0784" w14:textId="77777777" w:rsidR="00FD3172" w:rsidRPr="00D053B6" w:rsidRDefault="00FD3172" w:rsidP="00DC002F">
            <w:pPr>
              <w:pStyle w:val="TAL"/>
              <w:rPr>
                <w:lang w:eastAsia="zh-CN"/>
              </w:rPr>
            </w:pPr>
            <w:r w:rsidRPr="00D053B6">
              <w:rPr>
                <w:lang w:eastAsia="zh-CN"/>
              </w:rPr>
              <w:t>Acknowledge (A)</w:t>
            </w:r>
          </w:p>
        </w:tc>
        <w:tc>
          <w:tcPr>
            <w:tcW w:w="4434" w:type="dxa"/>
          </w:tcPr>
          <w:p w14:paraId="64BC2D64" w14:textId="77777777" w:rsidR="00FD3172" w:rsidRPr="00D053B6" w:rsidRDefault="00FD3172" w:rsidP="00DC002F">
            <w:pPr>
              <w:pStyle w:val="TAL"/>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22263863" w14:textId="77777777" w:rsidR="00FD3172" w:rsidRPr="00D053B6" w:rsidRDefault="00FD3172" w:rsidP="00DC002F">
            <w:pPr>
              <w:pStyle w:val="TAL"/>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FD3172" w:rsidRPr="00D053B6" w14:paraId="48B5594E" w14:textId="77777777" w:rsidTr="00DC002F">
        <w:tblPrEx>
          <w:tblLook w:val="0000" w:firstRow="0" w:lastRow="0" w:firstColumn="0" w:lastColumn="0" w:noHBand="0" w:noVBand="0"/>
        </w:tblPrEx>
        <w:trPr>
          <w:jc w:val="center"/>
        </w:trPr>
        <w:tc>
          <w:tcPr>
            <w:tcW w:w="2550" w:type="dxa"/>
          </w:tcPr>
          <w:p w14:paraId="5A8C3530" w14:textId="77777777" w:rsidR="00FD3172" w:rsidRPr="00D053B6" w:rsidRDefault="00FD3172" w:rsidP="00DC002F">
            <w:pPr>
              <w:pStyle w:val="TAL"/>
            </w:pPr>
            <w:r w:rsidRPr="00D053B6">
              <w:t>Proxy Registration Flag (P)</w:t>
            </w:r>
          </w:p>
        </w:tc>
        <w:tc>
          <w:tcPr>
            <w:tcW w:w="4434" w:type="dxa"/>
          </w:tcPr>
          <w:p w14:paraId="4FE14861" w14:textId="77777777" w:rsidR="00FD3172" w:rsidRPr="00D053B6" w:rsidRDefault="00FD3172" w:rsidP="00DC002F">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10A29831"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3B7C0318"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702FE671" w14:textId="77777777" w:rsidR="005F0373" w:rsidRPr="00D053B6" w:rsidRDefault="005F0373" w:rsidP="0027242B">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78A86679" w14:textId="77777777" w:rsidR="005F0373" w:rsidRPr="00D053B6" w:rsidRDefault="005F0373" w:rsidP="0027242B">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6F701FAC" w14:textId="77777777" w:rsidR="005F0373" w:rsidRPr="00D053B6" w:rsidRDefault="005F0373"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r w:rsidRPr="00D053B6">
              <w:rPr>
                <w:lang w:eastAsia="zh-CN"/>
              </w:rPr>
              <w:t>]</w:t>
            </w:r>
          </w:p>
        </w:tc>
      </w:tr>
      <w:tr w:rsidR="00991F3B" w:rsidRPr="00D053B6" w14:paraId="62804F1D"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1F8F8211" w14:textId="77777777" w:rsidR="00991F3B" w:rsidRPr="00D053B6" w:rsidRDefault="00991F3B" w:rsidP="00991F3B">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5F7D918D" w14:textId="77777777" w:rsidR="00991F3B" w:rsidRPr="00D053B6" w:rsidRDefault="00991F3B" w:rsidP="00991F3B">
            <w:pPr>
              <w:pStyle w:val="TAL"/>
            </w:pPr>
            <w:r w:rsidRPr="00D053B6">
              <w:rPr>
                <w:lang w:eastAsia="zh-CN"/>
              </w:rPr>
              <w:t>Set to the requested number of time units the binding shall remain valid.</w:t>
            </w:r>
          </w:p>
        </w:tc>
        <w:tc>
          <w:tcPr>
            <w:tcW w:w="1800" w:type="dxa"/>
            <w:tcBorders>
              <w:top w:val="single" w:sz="4" w:space="0" w:color="auto"/>
              <w:left w:val="single" w:sz="4" w:space="0" w:color="auto"/>
              <w:bottom w:val="single" w:sz="4" w:space="0" w:color="auto"/>
              <w:right w:val="single" w:sz="4" w:space="0" w:color="auto"/>
            </w:tcBorders>
          </w:tcPr>
          <w:p w14:paraId="6F45C415"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6F68048B" w14:textId="77777777" w:rsidR="00FD3172" w:rsidRPr="00D053B6" w:rsidRDefault="00FD3172" w:rsidP="00FD3172">
      <w:pPr>
        <w:rPr>
          <w:lang w:eastAsia="zh-CN"/>
        </w:rPr>
      </w:pPr>
    </w:p>
    <w:p w14:paraId="04832FC0"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3</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noProof/>
          <w:lang w:val="en-US"/>
        </w:rPr>
        <w:t>PDN Connection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31305D9D" w14:textId="77777777" w:rsidTr="00DC002F">
        <w:trPr>
          <w:jc w:val="center"/>
        </w:trPr>
        <w:tc>
          <w:tcPr>
            <w:tcW w:w="1836" w:type="dxa"/>
          </w:tcPr>
          <w:p w14:paraId="37CB97EA" w14:textId="77777777" w:rsidR="00FD3172" w:rsidRPr="00D053B6" w:rsidRDefault="00FD3172" w:rsidP="00DC002F">
            <w:pPr>
              <w:pStyle w:val="TAH"/>
            </w:pPr>
            <w:r w:rsidRPr="00D053B6">
              <w:t>Information element</w:t>
            </w:r>
          </w:p>
        </w:tc>
        <w:tc>
          <w:tcPr>
            <w:tcW w:w="612" w:type="dxa"/>
          </w:tcPr>
          <w:p w14:paraId="188FCA92" w14:textId="77777777" w:rsidR="00FD3172" w:rsidRPr="00D053B6" w:rsidRDefault="00FD3172" w:rsidP="00DC002F">
            <w:pPr>
              <w:pStyle w:val="TAH"/>
              <w:rPr>
                <w:lang w:eastAsia="zh-CN"/>
              </w:rPr>
            </w:pPr>
            <w:r w:rsidRPr="00D053B6">
              <w:t>Cat.</w:t>
            </w:r>
          </w:p>
        </w:tc>
        <w:tc>
          <w:tcPr>
            <w:tcW w:w="4491" w:type="dxa"/>
          </w:tcPr>
          <w:p w14:paraId="5F5AFF5B"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4103285D"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3DB2D729" w14:textId="77777777" w:rsidTr="00DC002F">
        <w:trPr>
          <w:jc w:val="center"/>
        </w:trPr>
        <w:tc>
          <w:tcPr>
            <w:tcW w:w="1836" w:type="dxa"/>
          </w:tcPr>
          <w:p w14:paraId="2784241B" w14:textId="77777777" w:rsidR="00FD3172" w:rsidRPr="00D053B6" w:rsidRDefault="00FD3172" w:rsidP="00DC002F">
            <w:pPr>
              <w:pStyle w:val="TAL"/>
            </w:pPr>
            <w:r w:rsidRPr="00D053B6">
              <w:t>Mobile Node Identifier option</w:t>
            </w:r>
          </w:p>
        </w:tc>
        <w:tc>
          <w:tcPr>
            <w:tcW w:w="612" w:type="dxa"/>
          </w:tcPr>
          <w:p w14:paraId="1369F202" w14:textId="77777777" w:rsidR="00FD3172" w:rsidRPr="00D053B6" w:rsidRDefault="00FD3172" w:rsidP="00DC002F">
            <w:pPr>
              <w:pStyle w:val="TAL"/>
              <w:jc w:val="center"/>
            </w:pPr>
            <w:r w:rsidRPr="00D053B6">
              <w:t>M</w:t>
            </w:r>
          </w:p>
        </w:tc>
        <w:tc>
          <w:tcPr>
            <w:tcW w:w="4491" w:type="dxa"/>
          </w:tcPr>
          <w:p w14:paraId="6275F42A" w14:textId="77777777" w:rsidR="00FD3172" w:rsidRPr="00D053B6" w:rsidRDefault="00951F94" w:rsidP="00DC002F">
            <w:pPr>
              <w:pStyle w:val="TAL"/>
              <w:rPr>
                <w:lang w:eastAsia="zh-CN"/>
              </w:rPr>
            </w:pPr>
            <w:r w:rsidRPr="00D053B6">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specified in </w:t>
            </w:r>
            <w:r w:rsidRPr="00D053B6">
              <w:rPr>
                <w:lang w:eastAsia="zh-CN"/>
              </w:rPr>
              <w:t>3GPP TS 23.003 [12].</w:t>
            </w:r>
          </w:p>
        </w:tc>
        <w:tc>
          <w:tcPr>
            <w:tcW w:w="1836" w:type="dxa"/>
          </w:tcPr>
          <w:p w14:paraId="6224ED5C" w14:textId="77777777" w:rsidR="00FD3172" w:rsidRPr="00D053B6" w:rsidRDefault="00951F94"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 xml:space="preserve">4], </w:t>
            </w:r>
            <w:r w:rsidR="00FD3172" w:rsidRPr="00D053B6">
              <w:rPr>
                <w:lang w:eastAsia="zh-CN"/>
              </w:rPr>
              <w:t>3GPP TS 23.003 [12]</w:t>
            </w:r>
          </w:p>
        </w:tc>
      </w:tr>
      <w:tr w:rsidR="00FD3172" w:rsidRPr="00D053B6" w14:paraId="312DCB4C" w14:textId="77777777" w:rsidTr="00DC002F">
        <w:trPr>
          <w:jc w:val="center"/>
        </w:trPr>
        <w:tc>
          <w:tcPr>
            <w:tcW w:w="1836" w:type="dxa"/>
          </w:tcPr>
          <w:p w14:paraId="10F51996" w14:textId="77777777" w:rsidR="00FD3172" w:rsidRPr="00D053B6" w:rsidRDefault="00FD3172" w:rsidP="00DC002F">
            <w:pPr>
              <w:pStyle w:val="TAL"/>
            </w:pPr>
            <w:r w:rsidRPr="00D053B6">
              <w:t>IPv6 Home Network Prefix option</w:t>
            </w:r>
          </w:p>
        </w:tc>
        <w:tc>
          <w:tcPr>
            <w:tcW w:w="612" w:type="dxa"/>
          </w:tcPr>
          <w:p w14:paraId="25E3533B" w14:textId="77777777" w:rsidR="00FD3172" w:rsidRPr="00D053B6" w:rsidRDefault="00FD3172" w:rsidP="00DC002F">
            <w:pPr>
              <w:pStyle w:val="TAL"/>
              <w:jc w:val="center"/>
            </w:pPr>
            <w:r w:rsidRPr="00D053B6">
              <w:rPr>
                <w:lang w:eastAsia="zh-CN"/>
              </w:rPr>
              <w:t>C</w:t>
            </w:r>
          </w:p>
        </w:tc>
        <w:tc>
          <w:tcPr>
            <w:tcW w:w="4491" w:type="dxa"/>
          </w:tcPr>
          <w:p w14:paraId="1CFCB9B4" w14:textId="77777777" w:rsidR="00D223E5" w:rsidRPr="00D053B6" w:rsidRDefault="00D223E5" w:rsidP="00D223E5">
            <w:pPr>
              <w:pStyle w:val="TAL"/>
              <w:rPr>
                <w:lang w:eastAsia="zh-CN"/>
              </w:rPr>
            </w:pPr>
            <w:r w:rsidRPr="00D053B6">
              <w:rPr>
                <w:lang w:eastAsia="zh-CN"/>
              </w:rPr>
              <w:t>If available at the MAG, set the Home Network Prefix to the IPv6 Home Network Prefix allocated to the UE's PDN connection and Prefix Length to the value "64"</w:t>
            </w:r>
            <w:r w:rsidR="00F41F32" w:rsidRPr="00D053B6">
              <w:rPr>
                <w:lang w:eastAsia="zh-CN"/>
              </w:rPr>
              <w:t>.</w:t>
            </w:r>
          </w:p>
          <w:p w14:paraId="266CFBDE" w14:textId="77777777" w:rsidR="00D223E5" w:rsidRPr="00D053B6" w:rsidRDefault="00D223E5" w:rsidP="00D223E5">
            <w:pPr>
              <w:pStyle w:val="TAL"/>
              <w:rPr>
                <w:lang w:eastAsia="zh-CN"/>
              </w:rPr>
            </w:pPr>
            <w:r w:rsidRPr="00D053B6">
              <w:rPr>
                <w:lang w:eastAsia="zh-CN"/>
              </w:rPr>
              <w:t>Otherwise, set the Home Network Prefix to the value "0::0" and Prefix Length to the value "0" to request allocation for the UE's PDN connection of an IPv6 Home Network Prefix for the UE in the PDN correspondin</w:t>
            </w:r>
            <w:r w:rsidR="00F41F32" w:rsidRPr="00D053B6">
              <w:rPr>
                <w:lang w:eastAsia="zh-CN"/>
              </w:rPr>
              <w:t>g to the EPS Access Point Name.</w:t>
            </w:r>
          </w:p>
          <w:p w14:paraId="3E074672" w14:textId="77777777" w:rsidR="00FD3172" w:rsidRPr="00D053B6" w:rsidRDefault="00D223E5" w:rsidP="00D223E5">
            <w:pPr>
              <w:pStyle w:val="TAL"/>
              <w:rPr>
                <w:lang w:eastAsia="zh-CN"/>
              </w:rPr>
            </w:pPr>
            <w:r w:rsidRPr="00D053B6">
              <w:rPr>
                <w:lang w:val="en-CA"/>
              </w:rPr>
              <w:t>NOTE 1.</w:t>
            </w:r>
          </w:p>
        </w:tc>
        <w:tc>
          <w:tcPr>
            <w:tcW w:w="1836" w:type="dxa"/>
          </w:tcPr>
          <w:p w14:paraId="3826523D"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65319CF6" w14:textId="77777777" w:rsidTr="00DC002F">
        <w:trPr>
          <w:jc w:val="center"/>
        </w:trPr>
        <w:tc>
          <w:tcPr>
            <w:tcW w:w="1836" w:type="dxa"/>
          </w:tcPr>
          <w:p w14:paraId="44DCF3FB" w14:textId="77777777" w:rsidR="00FD3172" w:rsidRPr="00D053B6" w:rsidRDefault="00FD3172" w:rsidP="00DC002F">
            <w:pPr>
              <w:pStyle w:val="TAL"/>
            </w:pPr>
            <w:r w:rsidRPr="00D053B6">
              <w:rPr>
                <w:noProof/>
              </w:rPr>
              <w:t>Link-local Address</w:t>
            </w:r>
          </w:p>
        </w:tc>
        <w:tc>
          <w:tcPr>
            <w:tcW w:w="612" w:type="dxa"/>
          </w:tcPr>
          <w:p w14:paraId="6B88C810" w14:textId="77777777" w:rsidR="00FD3172" w:rsidRPr="00D053B6" w:rsidRDefault="0096798B" w:rsidP="00DC002F">
            <w:pPr>
              <w:pStyle w:val="TAL"/>
              <w:jc w:val="center"/>
              <w:rPr>
                <w:lang w:eastAsia="zh-CN"/>
              </w:rPr>
            </w:pPr>
            <w:r w:rsidRPr="00D053B6">
              <w:t>C</w:t>
            </w:r>
          </w:p>
        </w:tc>
        <w:tc>
          <w:tcPr>
            <w:tcW w:w="4491" w:type="dxa"/>
          </w:tcPr>
          <w:p w14:paraId="796FEC85" w14:textId="77777777" w:rsidR="00FD3172" w:rsidRPr="00D053B6" w:rsidRDefault="0096798B" w:rsidP="00DC002F">
            <w:pPr>
              <w:pStyle w:val="TAL"/>
              <w:rPr>
                <w:lang w:eastAsia="zh-CN"/>
              </w:rPr>
            </w:pPr>
            <w:r w:rsidRPr="00D053B6">
              <w:t xml:space="preserve">Present when IPv6 Home Network Prefix option is present. </w:t>
            </w:r>
            <w:r w:rsidR="000C7170" w:rsidRPr="00D053B6">
              <w:t>If available, s</w:t>
            </w:r>
            <w:r w:rsidR="00FD3172" w:rsidRPr="00D053B6">
              <w:t>et to the link-local address already allocated to the MAG (in the previous initial binding registration) for use on the access link shared with the UE.</w:t>
            </w:r>
            <w:r w:rsidR="000C7170" w:rsidRPr="00D053B6">
              <w:t xml:space="preserve"> If not available, set to ALL_ZERO (all bits set to 0), indicating that the MAG requests a link-local address.</w:t>
            </w:r>
          </w:p>
        </w:tc>
        <w:tc>
          <w:tcPr>
            <w:tcW w:w="1836" w:type="dxa"/>
          </w:tcPr>
          <w:p w14:paraId="55D19AEF"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3199310B" w14:textId="77777777" w:rsidTr="00DC002F">
        <w:tblPrEx>
          <w:tblLook w:val="0000" w:firstRow="0" w:lastRow="0" w:firstColumn="0" w:lastColumn="0" w:noHBand="0" w:noVBand="0"/>
        </w:tblPrEx>
        <w:trPr>
          <w:jc w:val="center"/>
        </w:trPr>
        <w:tc>
          <w:tcPr>
            <w:tcW w:w="1836" w:type="dxa"/>
          </w:tcPr>
          <w:p w14:paraId="3B5F76EA" w14:textId="77777777" w:rsidR="00FD3172" w:rsidRPr="00D053B6" w:rsidRDefault="00FD3172" w:rsidP="00DC002F">
            <w:pPr>
              <w:pStyle w:val="TAL"/>
            </w:pPr>
            <w:r w:rsidRPr="00D053B6">
              <w:t>Handoff Indicator option</w:t>
            </w:r>
          </w:p>
        </w:tc>
        <w:tc>
          <w:tcPr>
            <w:tcW w:w="612" w:type="dxa"/>
          </w:tcPr>
          <w:p w14:paraId="5861B7E9" w14:textId="77777777" w:rsidR="00FD3172" w:rsidRPr="00D053B6" w:rsidRDefault="00FD3172" w:rsidP="00DC002F">
            <w:pPr>
              <w:pStyle w:val="TAL"/>
              <w:jc w:val="center"/>
            </w:pPr>
            <w:r w:rsidRPr="00D053B6">
              <w:t>M</w:t>
            </w:r>
          </w:p>
        </w:tc>
        <w:tc>
          <w:tcPr>
            <w:tcW w:w="4491" w:type="dxa"/>
          </w:tcPr>
          <w:p w14:paraId="37D95BBB" w14:textId="77777777" w:rsidR="00FD3172" w:rsidRPr="00D053B6" w:rsidRDefault="00FD3172" w:rsidP="00DC002F">
            <w:pPr>
              <w:pStyle w:val="TAL"/>
            </w:pPr>
            <w:r w:rsidRPr="00D053B6">
              <w:t>Set to the value "2" (Handoff between two different interfaces) in case the handover is an inter access handover (i.e. from 3GPP to non-3GPP, from non-3GPP to 3GPP, or between two non-3GPP accesses) and IP address(es) preservation decision is taken; or</w:t>
            </w:r>
          </w:p>
          <w:p w14:paraId="28A0F8F7" w14:textId="77777777" w:rsidR="00FD3172" w:rsidRPr="00D053B6" w:rsidRDefault="00FD3172" w:rsidP="00DC002F">
            <w:pPr>
              <w:pStyle w:val="TAL"/>
            </w:pPr>
            <w:r w:rsidRPr="00D053B6">
              <w:t>Set to the value "3" (Handoff between mobile access gateways for the same interface) in case the handover is an intra access (i.e. between two 3GPP accesses) handover; or</w:t>
            </w:r>
          </w:p>
          <w:p w14:paraId="427BE203" w14:textId="77777777" w:rsidR="00FD3172" w:rsidRPr="00D053B6" w:rsidRDefault="00FD3172" w:rsidP="00DC002F">
            <w:pPr>
              <w:pStyle w:val="TAL"/>
            </w:pPr>
            <w:r w:rsidRPr="00D053B6">
              <w:t xml:space="preserve">Set to the value "4" (Handoff </w:t>
            </w:r>
            <w:r w:rsidRPr="00D053B6">
              <w:rPr>
                <w:lang w:val="en-US"/>
              </w:rPr>
              <w:t>state unknown</w:t>
            </w:r>
            <w:r w:rsidRPr="00D053B6">
              <w:t>) in case the handover is an inter access handover (i.e. from 3GPP to non-3GPP, from non-3GPP to 3GPP, or between two non-3GPP accesses) and IP address(es) preservation decision is negative or unknown.</w:t>
            </w:r>
          </w:p>
        </w:tc>
        <w:tc>
          <w:tcPr>
            <w:tcW w:w="1836" w:type="dxa"/>
          </w:tcPr>
          <w:p w14:paraId="259A7578"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4CE4DFA5" w14:textId="77777777" w:rsidTr="00DC002F">
        <w:tblPrEx>
          <w:tblLook w:val="0000" w:firstRow="0" w:lastRow="0" w:firstColumn="0" w:lastColumn="0" w:noHBand="0" w:noVBand="0"/>
        </w:tblPrEx>
        <w:trPr>
          <w:jc w:val="center"/>
        </w:trPr>
        <w:tc>
          <w:tcPr>
            <w:tcW w:w="1836" w:type="dxa"/>
          </w:tcPr>
          <w:p w14:paraId="5CFB5287" w14:textId="77777777" w:rsidR="00FD3172" w:rsidRPr="00D053B6" w:rsidRDefault="00FD3172" w:rsidP="00DC002F">
            <w:pPr>
              <w:pStyle w:val="TAL"/>
            </w:pPr>
            <w:r w:rsidRPr="00D053B6">
              <w:t>Access Technology Type option</w:t>
            </w:r>
          </w:p>
        </w:tc>
        <w:tc>
          <w:tcPr>
            <w:tcW w:w="612" w:type="dxa"/>
          </w:tcPr>
          <w:p w14:paraId="3099F596" w14:textId="77777777" w:rsidR="00FD3172" w:rsidRPr="00D053B6" w:rsidRDefault="00FD3172" w:rsidP="00DC002F">
            <w:pPr>
              <w:pStyle w:val="TAL"/>
              <w:jc w:val="center"/>
            </w:pPr>
            <w:r w:rsidRPr="00D053B6">
              <w:t>M</w:t>
            </w:r>
          </w:p>
        </w:tc>
        <w:tc>
          <w:tcPr>
            <w:tcW w:w="4491" w:type="dxa"/>
          </w:tcPr>
          <w:p w14:paraId="1D6F4E97" w14:textId="77777777" w:rsidR="00FD3172" w:rsidRPr="00D053B6" w:rsidRDefault="00FD3172" w:rsidP="00DC002F">
            <w:pPr>
              <w:pStyle w:val="TAL"/>
              <w:rPr>
                <w:lang w:eastAsia="zh-CN"/>
              </w:rPr>
            </w:pPr>
            <w:r w:rsidRPr="00D053B6">
              <w:rPr>
                <w:lang w:eastAsia="zh-CN"/>
              </w:rPr>
              <w:t>Set to the 3GPP access type</w:t>
            </w:r>
            <w:r w:rsidR="00F42EFD" w:rsidRPr="00D053B6">
              <w:rPr>
                <w:lang w:eastAsia="zh-CN"/>
              </w:rPr>
              <w:t xml:space="preserve">, i.e., </w:t>
            </w:r>
            <w:r w:rsidR="00F2627C" w:rsidRPr="00D053B6">
              <w:rPr>
                <w:lang w:eastAsia="zh-CN"/>
              </w:rPr>
              <w:t>to GERAN, UTRAN or E-UTRAN</w:t>
            </w:r>
            <w:r w:rsidR="00F42EFD" w:rsidRPr="00D053B6">
              <w:rPr>
                <w:lang w:eastAsia="zh-CN"/>
              </w:rPr>
              <w:t>,</w:t>
            </w:r>
            <w:r w:rsidRPr="00D053B6">
              <w:rPr>
                <w:lang w:eastAsia="zh-CN"/>
              </w:rPr>
              <w:t xml:space="preserve"> or to the value matching the characteristics of the non-3GPP access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5226BB30" w14:textId="77777777" w:rsidR="00A71FFE" w:rsidRPr="00D053B6" w:rsidRDefault="00126B21" w:rsidP="00A71FFE">
            <w:pPr>
              <w:pStyle w:val="TAL"/>
              <w:rPr>
                <w:lang w:eastAsia="zh-CN"/>
              </w:rPr>
            </w:pPr>
            <w:r w:rsidRPr="00D053B6">
              <w:rPr>
                <w:lang w:eastAsia="zh-CN"/>
              </w:rPr>
              <w:t xml:space="preserve">The ePDG may use the access technology type of the untrusted non-3GPP access network if it is able to acquire it; otherwise it shall </w:t>
            </w:r>
            <w:r w:rsidR="00F2627C" w:rsidRPr="00D053B6">
              <w:rPr>
                <w:lang w:eastAsia="zh-CN"/>
              </w:rPr>
              <w:t xml:space="preserve">indicate Virtual </w:t>
            </w:r>
            <w:r w:rsidRPr="00D053B6">
              <w:rPr>
                <w:lang w:eastAsia="zh-CN"/>
              </w:rPr>
              <w:t>as the access technology.</w:t>
            </w:r>
            <w:r w:rsidR="00A71FFE" w:rsidRPr="00D053B6">
              <w:rPr>
                <w:rFonts w:hint="eastAsia"/>
                <w:lang w:eastAsia="zh-CN"/>
              </w:rPr>
              <w:t xml:space="preserve"> </w:t>
            </w:r>
          </w:p>
          <w:p w14:paraId="32E81374" w14:textId="77777777" w:rsidR="00126B21" w:rsidRPr="00D053B6" w:rsidRDefault="00A71FFE" w:rsidP="00126B21">
            <w:pPr>
              <w:pStyle w:val="TAL"/>
              <w:rPr>
                <w:lang w:eastAsia="zh-CN"/>
              </w:rPr>
            </w:pPr>
            <w:r w:rsidRPr="00D053B6">
              <w:rPr>
                <w:lang w:eastAsia="zh-CN"/>
              </w:rPr>
              <w:t>The TWAN shall set the Access Technology Type Option value to 4 i.e. "IEEE 802.11a/b/g" on the S2a interface.</w:t>
            </w:r>
          </w:p>
          <w:p w14:paraId="0C3F1C04" w14:textId="77777777" w:rsidR="00126B21" w:rsidRPr="00D053B6" w:rsidRDefault="00126B21" w:rsidP="00126B21">
            <w:pPr>
              <w:pStyle w:val="TAL"/>
              <w:rPr>
                <w:lang w:eastAsia="zh-CN"/>
              </w:rPr>
            </w:pPr>
            <w:r w:rsidRPr="00D053B6">
              <w:rPr>
                <w:lang w:eastAsia="zh-CN"/>
              </w:rPr>
              <w:t>NOTE 2</w:t>
            </w:r>
          </w:p>
          <w:p w14:paraId="6C2274E1" w14:textId="77777777" w:rsidR="00F2627C" w:rsidRPr="00D053B6" w:rsidRDefault="00F2627C" w:rsidP="00126B21">
            <w:pPr>
              <w:pStyle w:val="TAL"/>
            </w:pPr>
            <w:r w:rsidRPr="00D053B6">
              <w:rPr>
                <w:lang w:eastAsia="zh-CN"/>
              </w:rPr>
              <w:t>NOTE 3</w:t>
            </w:r>
          </w:p>
        </w:tc>
        <w:tc>
          <w:tcPr>
            <w:tcW w:w="1836" w:type="dxa"/>
          </w:tcPr>
          <w:p w14:paraId="00EADB1F"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463001C" w14:textId="77777777" w:rsidTr="00DC002F">
        <w:tblPrEx>
          <w:tblLook w:val="0000" w:firstRow="0" w:lastRow="0" w:firstColumn="0" w:lastColumn="0" w:noHBand="0" w:noVBand="0"/>
        </w:tblPrEx>
        <w:trPr>
          <w:jc w:val="center"/>
        </w:trPr>
        <w:tc>
          <w:tcPr>
            <w:tcW w:w="1836" w:type="dxa"/>
          </w:tcPr>
          <w:p w14:paraId="03649D4E" w14:textId="77777777" w:rsidR="00FD3172" w:rsidRPr="00D053B6" w:rsidRDefault="00FD3172" w:rsidP="00DC002F">
            <w:pPr>
              <w:pStyle w:val="TAL"/>
            </w:pPr>
            <w:r w:rsidRPr="00D053B6">
              <w:t>Timestamp option</w:t>
            </w:r>
          </w:p>
        </w:tc>
        <w:tc>
          <w:tcPr>
            <w:tcW w:w="612" w:type="dxa"/>
          </w:tcPr>
          <w:p w14:paraId="45F3688A" w14:textId="77777777" w:rsidR="00FD3172" w:rsidRPr="00D053B6" w:rsidRDefault="00FD3172" w:rsidP="00DC002F">
            <w:pPr>
              <w:pStyle w:val="TAL"/>
              <w:jc w:val="center"/>
            </w:pPr>
            <w:r w:rsidRPr="00D053B6">
              <w:t>M</w:t>
            </w:r>
          </w:p>
        </w:tc>
        <w:tc>
          <w:tcPr>
            <w:tcW w:w="4491" w:type="dxa"/>
          </w:tcPr>
          <w:p w14:paraId="25FE609C" w14:textId="77777777" w:rsidR="00FD3172" w:rsidRPr="00D053B6" w:rsidRDefault="00FD3172" w:rsidP="00DC002F">
            <w:pPr>
              <w:pStyle w:val="TAL"/>
              <w:rPr>
                <w:lang w:eastAsia="zh-CN"/>
              </w:rPr>
            </w:pPr>
            <w:r w:rsidRPr="00D053B6">
              <w:rPr>
                <w:lang w:eastAsia="zh-CN"/>
              </w:rPr>
              <w:t>Set to the current time</w:t>
            </w:r>
          </w:p>
        </w:tc>
        <w:tc>
          <w:tcPr>
            <w:tcW w:w="1836" w:type="dxa"/>
          </w:tcPr>
          <w:p w14:paraId="2ACCF86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79288C2" w14:textId="77777777" w:rsidTr="00DC002F">
        <w:tblPrEx>
          <w:tblLook w:val="0000" w:firstRow="0" w:lastRow="0" w:firstColumn="0" w:lastColumn="0" w:noHBand="0" w:noVBand="0"/>
        </w:tblPrEx>
        <w:trPr>
          <w:jc w:val="center"/>
        </w:trPr>
        <w:tc>
          <w:tcPr>
            <w:tcW w:w="1836" w:type="dxa"/>
          </w:tcPr>
          <w:p w14:paraId="3507E07B" w14:textId="77777777" w:rsidR="00FD3172" w:rsidRPr="00D053B6" w:rsidRDefault="00FD3172" w:rsidP="00DC002F">
            <w:pPr>
              <w:pStyle w:val="TAL"/>
              <w:rPr>
                <w:lang w:val="da-DK" w:eastAsia="zh-CN"/>
              </w:rPr>
            </w:pPr>
            <w:r w:rsidRPr="00D053B6">
              <w:rPr>
                <w:rFonts w:hint="eastAsia"/>
                <w:lang w:val="da-DK" w:eastAsia="zh-CN"/>
              </w:rPr>
              <w:t>GRE key option</w:t>
            </w:r>
          </w:p>
        </w:tc>
        <w:tc>
          <w:tcPr>
            <w:tcW w:w="612" w:type="dxa"/>
          </w:tcPr>
          <w:p w14:paraId="0A3B8BE7" w14:textId="77777777" w:rsidR="00FD3172" w:rsidRPr="00D053B6" w:rsidRDefault="00FD3172" w:rsidP="00DC002F">
            <w:pPr>
              <w:pStyle w:val="TAL"/>
              <w:jc w:val="center"/>
            </w:pPr>
            <w:r w:rsidRPr="00D053B6">
              <w:t>M</w:t>
            </w:r>
          </w:p>
        </w:tc>
        <w:tc>
          <w:tcPr>
            <w:tcW w:w="4491" w:type="dxa"/>
          </w:tcPr>
          <w:p w14:paraId="2972DFC1" w14:textId="77777777" w:rsidR="00FD3172" w:rsidRPr="00D053B6" w:rsidRDefault="00FD3172" w:rsidP="00DC002F">
            <w:pPr>
              <w:pStyle w:val="TAL"/>
              <w:rPr>
                <w:lang w:eastAsia="zh-CN"/>
              </w:rPr>
            </w:pPr>
            <w:r w:rsidRPr="00D053B6">
              <w:t>Set to the downlink GRE key to be used for downlink GRE encapsulated packets sent over the PDN connection.</w:t>
            </w:r>
          </w:p>
        </w:tc>
        <w:tc>
          <w:tcPr>
            <w:tcW w:w="1836" w:type="dxa"/>
          </w:tcPr>
          <w:p w14:paraId="36FEC9DA" w14:textId="77777777" w:rsidR="00FD3172" w:rsidRPr="00D053B6" w:rsidRDefault="00493DB6" w:rsidP="00DC002F">
            <w:pPr>
              <w:pStyle w:val="TAL"/>
              <w:rPr>
                <w:lang w:eastAsia="zh-CN"/>
              </w:rPr>
            </w:pPr>
            <w:r w:rsidRPr="00D053B6">
              <w:rPr>
                <w:rFonts w:hint="eastAsia"/>
                <w:lang w:eastAsia="zh-CN"/>
              </w:rPr>
              <w:t xml:space="preserve"> IETF RFC 5845</w:t>
            </w:r>
            <w:r w:rsidR="00FD3172" w:rsidRPr="00D053B6">
              <w:rPr>
                <w:rFonts w:hint="eastAsia"/>
                <w:lang w:eastAsia="zh-CN"/>
              </w:rPr>
              <w:t xml:space="preserve"> [</w:t>
            </w:r>
            <w:r w:rsidR="00FD3172" w:rsidRPr="00D053B6">
              <w:rPr>
                <w:lang w:eastAsia="zh-CN"/>
              </w:rPr>
              <w:t>7</w:t>
            </w:r>
            <w:r w:rsidR="00FD3172" w:rsidRPr="00D053B6">
              <w:rPr>
                <w:rFonts w:hint="eastAsia"/>
                <w:lang w:eastAsia="zh-CN"/>
              </w:rPr>
              <w:t>]</w:t>
            </w:r>
          </w:p>
        </w:tc>
      </w:tr>
      <w:tr w:rsidR="00FD3172" w:rsidRPr="00D053B6" w14:paraId="0B03CB74" w14:textId="77777777" w:rsidTr="00DC002F">
        <w:tblPrEx>
          <w:tblLook w:val="0000" w:firstRow="0" w:lastRow="0" w:firstColumn="0" w:lastColumn="0" w:noHBand="0" w:noVBand="0"/>
        </w:tblPrEx>
        <w:trPr>
          <w:jc w:val="center"/>
        </w:trPr>
        <w:tc>
          <w:tcPr>
            <w:tcW w:w="1836" w:type="dxa"/>
          </w:tcPr>
          <w:p w14:paraId="7B956F23" w14:textId="77777777" w:rsidR="00FD3172" w:rsidRPr="00D053B6" w:rsidRDefault="00FD3172" w:rsidP="00DC002F">
            <w:pPr>
              <w:pStyle w:val="TAL"/>
              <w:rPr>
                <w:lang w:eastAsia="zh-CN"/>
              </w:rPr>
            </w:pPr>
            <w:r w:rsidRPr="00D053B6">
              <w:t xml:space="preserve">IPv4 Home Address </w:t>
            </w:r>
            <w:r w:rsidR="00017F92" w:rsidRPr="00D053B6">
              <w:rPr>
                <w:rFonts w:hint="eastAsia"/>
                <w:lang w:eastAsia="zh-CN"/>
              </w:rPr>
              <w:t xml:space="preserve">Request </w:t>
            </w:r>
            <w:r w:rsidRPr="00D053B6">
              <w:t>option</w:t>
            </w:r>
          </w:p>
        </w:tc>
        <w:tc>
          <w:tcPr>
            <w:tcW w:w="612" w:type="dxa"/>
          </w:tcPr>
          <w:p w14:paraId="2ED58ACD" w14:textId="77777777" w:rsidR="00FD3172" w:rsidRPr="00D053B6" w:rsidRDefault="00FD3172" w:rsidP="00DC002F">
            <w:pPr>
              <w:pStyle w:val="TAL"/>
              <w:jc w:val="center"/>
              <w:rPr>
                <w:lang w:eastAsia="zh-CN"/>
              </w:rPr>
            </w:pPr>
            <w:r w:rsidRPr="00D053B6">
              <w:rPr>
                <w:lang w:eastAsia="zh-CN"/>
              </w:rPr>
              <w:t>C</w:t>
            </w:r>
          </w:p>
        </w:tc>
        <w:tc>
          <w:tcPr>
            <w:tcW w:w="4491" w:type="dxa"/>
          </w:tcPr>
          <w:p w14:paraId="513AA254" w14:textId="77777777" w:rsidR="00D223E5" w:rsidRPr="00D053B6" w:rsidRDefault="00D223E5" w:rsidP="00D223E5">
            <w:pPr>
              <w:pStyle w:val="TAL"/>
              <w:rPr>
                <w:lang w:eastAsia="zh-CN"/>
              </w:rPr>
            </w:pPr>
            <w:r w:rsidRPr="00D053B6">
              <w:rPr>
                <w:lang w:eastAsia="zh-CN"/>
              </w:rPr>
              <w:t>If available at the MAG, set the IPv4 Home Address to the IPv4 Address allocated to the UE's PDN connection and Prefix-len to the value "32"</w:t>
            </w:r>
            <w:r w:rsidR="00F41F32" w:rsidRPr="00D053B6">
              <w:rPr>
                <w:lang w:eastAsia="zh-CN"/>
              </w:rPr>
              <w:t>.</w:t>
            </w:r>
          </w:p>
          <w:p w14:paraId="517251C6" w14:textId="77777777" w:rsidR="00D223E5" w:rsidRPr="00D053B6" w:rsidRDefault="00D223E5" w:rsidP="00D223E5">
            <w:pPr>
              <w:pStyle w:val="TAL"/>
              <w:rPr>
                <w:lang w:eastAsia="zh-CN"/>
              </w:rPr>
            </w:pPr>
            <w:r w:rsidRPr="00D053B6">
              <w:rPr>
                <w:lang w:eastAsia="zh-CN"/>
              </w:rPr>
              <w:t>Otherwise, set the IPv4 Home Address to the value "0.0.0.0" and Prefix-len to the value "0" or "32" to request allocation for the UE's PDN connection of an IPv4 Home Address in the PDN corresponding to</w:t>
            </w:r>
            <w:r w:rsidR="00F41F32" w:rsidRPr="00D053B6">
              <w:rPr>
                <w:lang w:eastAsia="zh-CN"/>
              </w:rPr>
              <w:t xml:space="preserve"> the EPS Access Point Name.</w:t>
            </w:r>
          </w:p>
          <w:p w14:paraId="29B7E9EE" w14:textId="77777777" w:rsidR="00FD3172" w:rsidRPr="00D053B6" w:rsidRDefault="00D223E5" w:rsidP="00D223E5">
            <w:pPr>
              <w:pStyle w:val="TAL"/>
              <w:rPr>
                <w:lang w:eastAsia="zh-CN"/>
              </w:rPr>
            </w:pPr>
            <w:r w:rsidRPr="00D053B6">
              <w:rPr>
                <w:lang w:val="en-CA"/>
              </w:rPr>
              <w:t>NOTE 1.</w:t>
            </w:r>
          </w:p>
        </w:tc>
        <w:tc>
          <w:tcPr>
            <w:tcW w:w="1836" w:type="dxa"/>
          </w:tcPr>
          <w:p w14:paraId="0F961081"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1CFB96C5" w14:textId="77777777" w:rsidTr="00DC002F">
        <w:tblPrEx>
          <w:tblLook w:val="0000" w:firstRow="0" w:lastRow="0" w:firstColumn="0" w:lastColumn="0" w:noHBand="0" w:noVBand="0"/>
        </w:tblPrEx>
        <w:trPr>
          <w:jc w:val="center"/>
        </w:trPr>
        <w:tc>
          <w:tcPr>
            <w:tcW w:w="1836" w:type="dxa"/>
          </w:tcPr>
          <w:p w14:paraId="2BA0E986" w14:textId="77777777" w:rsidR="00FD3172" w:rsidRPr="00D053B6" w:rsidRDefault="00FD3172" w:rsidP="00DC002F">
            <w:pPr>
              <w:pStyle w:val="TAL"/>
            </w:pPr>
            <w:r w:rsidRPr="00D053B6">
              <w:rPr>
                <w:lang w:eastAsia="zh-CN"/>
              </w:rPr>
              <w:t xml:space="preserve">Service Selection </w:t>
            </w:r>
            <w:r w:rsidRPr="00D053B6">
              <w:rPr>
                <w:lang w:eastAsia="zh-CN"/>
              </w:rPr>
              <w:lastRenderedPageBreak/>
              <w:t>Mobility Option</w:t>
            </w:r>
          </w:p>
        </w:tc>
        <w:tc>
          <w:tcPr>
            <w:tcW w:w="612" w:type="dxa"/>
          </w:tcPr>
          <w:p w14:paraId="572B7EFD" w14:textId="77777777" w:rsidR="00FD3172" w:rsidRPr="00D053B6" w:rsidRDefault="00FD3172" w:rsidP="00DC002F">
            <w:pPr>
              <w:pStyle w:val="TAL"/>
              <w:jc w:val="center"/>
              <w:rPr>
                <w:lang w:eastAsia="zh-CN"/>
              </w:rPr>
            </w:pPr>
            <w:r w:rsidRPr="00D053B6">
              <w:rPr>
                <w:lang w:eastAsia="zh-CN"/>
              </w:rPr>
              <w:lastRenderedPageBreak/>
              <w:t>M</w:t>
            </w:r>
          </w:p>
        </w:tc>
        <w:tc>
          <w:tcPr>
            <w:tcW w:w="4491" w:type="dxa"/>
          </w:tcPr>
          <w:p w14:paraId="3AB38A6D"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 xml:space="preserve">Set to the EPS Access Point Name to which the UE's </w:t>
            </w:r>
            <w:r w:rsidRPr="00D053B6">
              <w:rPr>
                <w:rFonts w:ascii="Arial" w:hAnsi="Arial"/>
                <w:sz w:val="18"/>
                <w:lang w:eastAsia="zh-CN"/>
              </w:rPr>
              <w:lastRenderedPageBreak/>
              <w:t>PDN connection is attached</w:t>
            </w:r>
            <w:r w:rsidRPr="00D053B6">
              <w:rPr>
                <w:rFonts w:ascii="Arial" w:hAnsi="Arial" w:hint="eastAsia"/>
                <w:sz w:val="18"/>
                <w:lang w:eastAsia="ja-JP"/>
              </w:rPr>
              <w:t>.</w:t>
            </w:r>
          </w:p>
          <w:p w14:paraId="14D23B43"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60382DA3" w14:textId="77777777" w:rsidR="00FD3172" w:rsidRPr="00D053B6" w:rsidRDefault="00AC3F6A" w:rsidP="00AC3F6A">
            <w:pPr>
              <w:pStyle w:val="TAL"/>
              <w:rPr>
                <w:lang w:eastAsia="zh-CN"/>
              </w:rPr>
            </w:pPr>
            <w:r w:rsidRPr="00D053B6">
              <w:rPr>
                <w:lang w:eastAsia="zh-CN"/>
              </w:rPr>
              <w:t xml:space="preserve">NOTE </w:t>
            </w:r>
            <w:r w:rsidRPr="00D053B6">
              <w:rPr>
                <w:rFonts w:hint="eastAsia"/>
                <w:lang w:eastAsia="ja-JP"/>
              </w:rPr>
              <w:t>4</w:t>
            </w:r>
            <w:r w:rsidRPr="00D053B6">
              <w:rPr>
                <w:lang w:eastAsia="zh-CN"/>
              </w:rPr>
              <w:t>.</w:t>
            </w:r>
          </w:p>
        </w:tc>
        <w:tc>
          <w:tcPr>
            <w:tcW w:w="1836" w:type="dxa"/>
          </w:tcPr>
          <w:p w14:paraId="663BBE2C" w14:textId="77777777" w:rsidR="00FD3172" w:rsidRPr="00D053B6" w:rsidRDefault="00FD3172" w:rsidP="00DC002F">
            <w:pPr>
              <w:pStyle w:val="TAL"/>
              <w:rPr>
                <w:lang w:val="it-IT" w:eastAsia="zh-CN"/>
              </w:rPr>
            </w:pPr>
            <w:r w:rsidRPr="00D053B6">
              <w:rPr>
                <w:lang w:eastAsia="zh-CN"/>
              </w:rPr>
              <w:lastRenderedPageBreak/>
              <w:t>IETF RFC 5149[11]</w:t>
            </w:r>
          </w:p>
        </w:tc>
      </w:tr>
      <w:tr w:rsidR="00FD3172" w:rsidRPr="00D053B6" w14:paraId="0C199B7D" w14:textId="77777777" w:rsidTr="00DC002F">
        <w:tblPrEx>
          <w:tblLook w:val="0000" w:firstRow="0" w:lastRow="0" w:firstColumn="0" w:lastColumn="0" w:noHBand="0" w:noVBand="0"/>
        </w:tblPrEx>
        <w:trPr>
          <w:jc w:val="center"/>
        </w:trPr>
        <w:tc>
          <w:tcPr>
            <w:tcW w:w="1836" w:type="dxa"/>
          </w:tcPr>
          <w:p w14:paraId="7AD3D5E9" w14:textId="77777777" w:rsidR="00FD3172" w:rsidRPr="00D053B6" w:rsidRDefault="001C3C1D" w:rsidP="00320F60">
            <w:pPr>
              <w:pStyle w:val="TAL"/>
              <w:rPr>
                <w:lang w:eastAsia="zh-CN"/>
              </w:rPr>
            </w:pPr>
            <w:r w:rsidRPr="00D053B6">
              <w:rPr>
                <w:noProof/>
              </w:rPr>
              <w:t>Protocol Configuration Options</w:t>
            </w:r>
          </w:p>
        </w:tc>
        <w:tc>
          <w:tcPr>
            <w:tcW w:w="612" w:type="dxa"/>
          </w:tcPr>
          <w:p w14:paraId="2BC23D63" w14:textId="77777777" w:rsidR="00FD3172" w:rsidRPr="00D053B6" w:rsidRDefault="00FD3172" w:rsidP="00DC002F">
            <w:pPr>
              <w:pStyle w:val="TAL"/>
              <w:jc w:val="center"/>
              <w:rPr>
                <w:lang w:eastAsia="zh-CN"/>
              </w:rPr>
            </w:pPr>
            <w:r w:rsidRPr="00D053B6">
              <w:t>O</w:t>
            </w:r>
          </w:p>
        </w:tc>
        <w:tc>
          <w:tcPr>
            <w:tcW w:w="4491" w:type="dxa"/>
          </w:tcPr>
          <w:p w14:paraId="55B9CE9D" w14:textId="77777777" w:rsidR="00FD3172" w:rsidRPr="00D053B6" w:rsidRDefault="00FD3172" w:rsidP="001C3C1D">
            <w:pPr>
              <w:pStyle w:val="TAL"/>
              <w:rPr>
                <w:lang w:eastAsia="zh-CN"/>
              </w:rPr>
            </w:pPr>
            <w:r w:rsidRPr="00D053B6">
              <w:t>Contain Protocol Configuration Options.</w:t>
            </w:r>
          </w:p>
        </w:tc>
        <w:tc>
          <w:tcPr>
            <w:tcW w:w="1836" w:type="dxa"/>
          </w:tcPr>
          <w:p w14:paraId="54383A18" w14:textId="77777777" w:rsidR="00FD3172" w:rsidRPr="00D053B6" w:rsidRDefault="00267834" w:rsidP="00DC002F">
            <w:pPr>
              <w:pStyle w:val="TAL"/>
              <w:rPr>
                <w:lang w:eastAsia="zh-CN"/>
              </w:rPr>
            </w:pPr>
            <w:r w:rsidRPr="00D053B6">
              <w:rPr>
                <w:noProof/>
              </w:rPr>
              <w:t>Subclause 12.1.1.0</w:t>
            </w:r>
          </w:p>
        </w:tc>
      </w:tr>
      <w:tr w:rsidR="001C3C1D" w:rsidRPr="00D053B6" w14:paraId="40C2AAC3" w14:textId="77777777" w:rsidTr="00DC002F">
        <w:tblPrEx>
          <w:tblLook w:val="0000" w:firstRow="0" w:lastRow="0" w:firstColumn="0" w:lastColumn="0" w:noHBand="0" w:noVBand="0"/>
        </w:tblPrEx>
        <w:trPr>
          <w:jc w:val="center"/>
        </w:trPr>
        <w:tc>
          <w:tcPr>
            <w:tcW w:w="1836" w:type="dxa"/>
          </w:tcPr>
          <w:p w14:paraId="4D6ECC0C" w14:textId="77777777" w:rsidR="001C3C1D" w:rsidRPr="00D053B6" w:rsidRDefault="001C3C1D" w:rsidP="00DC002F">
            <w:pPr>
              <w:pStyle w:val="TAL"/>
              <w:rPr>
                <w:noProof/>
              </w:rPr>
            </w:pPr>
            <w:r w:rsidRPr="00D053B6">
              <w:rPr>
                <w:noProof/>
              </w:rPr>
              <w:t>PDN GW IP Address</w:t>
            </w:r>
          </w:p>
        </w:tc>
        <w:tc>
          <w:tcPr>
            <w:tcW w:w="612" w:type="dxa"/>
          </w:tcPr>
          <w:p w14:paraId="2E96C6B2" w14:textId="77777777" w:rsidR="001C3C1D" w:rsidRPr="00D053B6" w:rsidRDefault="001C3C1D" w:rsidP="00DC002F">
            <w:pPr>
              <w:pStyle w:val="TAL"/>
              <w:jc w:val="center"/>
            </w:pPr>
            <w:r w:rsidRPr="00D053B6">
              <w:t>O</w:t>
            </w:r>
          </w:p>
        </w:tc>
        <w:tc>
          <w:tcPr>
            <w:tcW w:w="4491" w:type="dxa"/>
          </w:tcPr>
          <w:p w14:paraId="69516870" w14:textId="77777777" w:rsidR="001C3C1D" w:rsidRPr="00D053B6" w:rsidRDefault="001C3C1D" w:rsidP="001C3C1D">
            <w:pPr>
              <w:pStyle w:val="TAL"/>
            </w:pPr>
            <w:r w:rsidRPr="00D053B6">
              <w:t>Contain PDN GW IP address (on S2a or S2b when used for chained S2a/S2b-PMIP based S8)..</w:t>
            </w:r>
          </w:p>
        </w:tc>
        <w:tc>
          <w:tcPr>
            <w:tcW w:w="1836" w:type="dxa"/>
          </w:tcPr>
          <w:p w14:paraId="73207F5B" w14:textId="77777777" w:rsidR="001C3C1D" w:rsidRPr="00D053B6" w:rsidRDefault="00267834" w:rsidP="00DC002F">
            <w:pPr>
              <w:pStyle w:val="TAL"/>
              <w:rPr>
                <w:noProof/>
              </w:rPr>
            </w:pPr>
            <w:r w:rsidRPr="00D053B6">
              <w:rPr>
                <w:noProof/>
              </w:rPr>
              <w:t>Subclause 12.1.1.4</w:t>
            </w:r>
          </w:p>
        </w:tc>
      </w:tr>
      <w:tr w:rsidR="00833F30" w:rsidRPr="00D053B6" w14:paraId="5536CA5E"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071DD97A" w14:textId="77777777" w:rsidR="00833F30" w:rsidRPr="00D053B6" w:rsidRDefault="000C7170" w:rsidP="00E16C2E">
            <w:pPr>
              <w:pStyle w:val="TAL"/>
              <w:rPr>
                <w:noProof/>
              </w:rPr>
            </w:pPr>
            <w:r w:rsidRPr="00D053B6">
              <w:t xml:space="preserve">MAG </w:t>
            </w:r>
            <w:r w:rsidR="00833F30" w:rsidRPr="00D053B6">
              <w:t xml:space="preserve">Fully Qualified </w:t>
            </w:r>
            <w:r w:rsidR="00661C2D" w:rsidRPr="00D053B6">
              <w:t xml:space="preserve">PDN </w:t>
            </w:r>
            <w:r w:rsidR="00833F30" w:rsidRPr="00D053B6">
              <w:t xml:space="preserve">Connection Set Identifier </w:t>
            </w:r>
          </w:p>
        </w:tc>
        <w:tc>
          <w:tcPr>
            <w:tcW w:w="612" w:type="dxa"/>
            <w:tcBorders>
              <w:top w:val="single" w:sz="4" w:space="0" w:color="auto"/>
              <w:left w:val="single" w:sz="4" w:space="0" w:color="auto"/>
              <w:bottom w:val="single" w:sz="4" w:space="0" w:color="auto"/>
              <w:right w:val="single" w:sz="4" w:space="0" w:color="auto"/>
            </w:tcBorders>
          </w:tcPr>
          <w:p w14:paraId="1F2CE09C"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7B1787F" w14:textId="77777777" w:rsidR="00833F30" w:rsidRPr="00D053B6" w:rsidRDefault="009B53F9" w:rsidP="00E16C2E">
            <w:pPr>
              <w:pStyle w:val="TAL"/>
              <w:rPr>
                <w:iCs/>
              </w:rPr>
            </w:pPr>
            <w:r w:rsidRPr="00D053B6">
              <w:t xml:space="preserve">Contain </w:t>
            </w:r>
            <w:r w:rsidR="00782B2A" w:rsidRPr="00D053B6">
              <w:rPr>
                <w:szCs w:val="18"/>
              </w:rPr>
              <w:t>a</w:t>
            </w:r>
            <w:r w:rsidR="00833F30" w:rsidRPr="00D053B6">
              <w:t xml:space="preserve"> Fully Qualified </w:t>
            </w:r>
            <w:r w:rsidR="00661C2D" w:rsidRPr="00D053B6">
              <w:t xml:space="preserve">PDN </w:t>
            </w:r>
            <w:r w:rsidR="00833F30" w:rsidRPr="00D053B6">
              <w:rPr>
                <w:iCs/>
              </w:rPr>
              <w:t xml:space="preserve">Connection Set Identifier </w:t>
            </w:r>
            <w:r w:rsidRPr="00D053B6">
              <w:rPr>
                <w:iCs/>
              </w:rPr>
              <w:t xml:space="preserve">if </w:t>
            </w:r>
            <w:r w:rsidR="00833F30" w:rsidRPr="00D053B6">
              <w:rPr>
                <w:iCs/>
              </w:rPr>
              <w:t xml:space="preserve">generated by </w:t>
            </w:r>
            <w:r w:rsidR="00782B2A" w:rsidRPr="00D053B6">
              <w:rPr>
                <w:szCs w:val="18"/>
              </w:rPr>
              <w:t xml:space="preserve">the MAG on the S5/S8 interfaces </w:t>
            </w:r>
            <w:r w:rsidRPr="00D053B6">
              <w:rPr>
                <w:szCs w:val="18"/>
              </w:rPr>
              <w:t xml:space="preserve">as specified </w:t>
            </w:r>
            <w:r w:rsidR="00782B2A" w:rsidRPr="00D053B6">
              <w:rPr>
                <w:szCs w:val="18"/>
              </w:rPr>
              <w:t>in 3GPP TS 23.007 [13].</w:t>
            </w:r>
          </w:p>
        </w:tc>
        <w:tc>
          <w:tcPr>
            <w:tcW w:w="1836" w:type="dxa"/>
            <w:tcBorders>
              <w:top w:val="single" w:sz="4" w:space="0" w:color="auto"/>
              <w:left w:val="single" w:sz="4" w:space="0" w:color="auto"/>
              <w:bottom w:val="single" w:sz="4" w:space="0" w:color="auto"/>
              <w:right w:val="single" w:sz="4" w:space="0" w:color="auto"/>
            </w:tcBorders>
          </w:tcPr>
          <w:p w14:paraId="0E685FFB" w14:textId="77777777" w:rsidR="00833F30" w:rsidRPr="00D053B6" w:rsidRDefault="00833F30" w:rsidP="00E16C2E">
            <w:pPr>
              <w:pStyle w:val="TAL"/>
              <w:rPr>
                <w:noProof/>
              </w:rPr>
            </w:pPr>
            <w:r w:rsidRPr="00D053B6">
              <w:rPr>
                <w:noProof/>
              </w:rPr>
              <w:t>Subclause 12.1.1.2</w:t>
            </w:r>
          </w:p>
        </w:tc>
      </w:tr>
      <w:tr w:rsidR="00833F30" w:rsidRPr="00D053B6" w14:paraId="38E39C10"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31FE5C1B" w14:textId="77777777" w:rsidR="00833F30" w:rsidRPr="00D053B6" w:rsidRDefault="000C7170" w:rsidP="00E16C2E">
            <w:pPr>
              <w:pStyle w:val="TAL"/>
              <w:rPr>
                <w:noProof/>
              </w:rPr>
            </w:pPr>
            <w:r w:rsidRPr="00D053B6">
              <w:t xml:space="preserve">MME </w:t>
            </w:r>
            <w:r w:rsidR="00833F30" w:rsidRPr="00D053B6">
              <w:t xml:space="preserve">Fully Qualified </w:t>
            </w:r>
            <w:r w:rsidR="00661C2D" w:rsidRPr="00D053B6">
              <w:t xml:space="preserve">PDN </w:t>
            </w:r>
            <w:r w:rsidR="00833F30" w:rsidRPr="00D053B6">
              <w:t xml:space="preserve">Connection Set Identifier </w:t>
            </w:r>
          </w:p>
        </w:tc>
        <w:tc>
          <w:tcPr>
            <w:tcW w:w="612" w:type="dxa"/>
            <w:tcBorders>
              <w:top w:val="single" w:sz="4" w:space="0" w:color="auto"/>
              <w:left w:val="single" w:sz="4" w:space="0" w:color="auto"/>
              <w:bottom w:val="single" w:sz="4" w:space="0" w:color="auto"/>
              <w:right w:val="single" w:sz="4" w:space="0" w:color="auto"/>
            </w:tcBorders>
          </w:tcPr>
          <w:p w14:paraId="06203720" w14:textId="77777777" w:rsidR="00833F30" w:rsidRPr="00D053B6" w:rsidRDefault="009B53F9" w:rsidP="00E16C2E">
            <w:pPr>
              <w:pStyle w:val="TAL"/>
              <w:jc w:val="cente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CEF8CC3" w14:textId="77777777" w:rsidR="00833F30" w:rsidRPr="00D053B6" w:rsidRDefault="009B53F9" w:rsidP="00E16C2E">
            <w:pPr>
              <w:pStyle w:val="TAL"/>
              <w:rPr>
                <w:iCs/>
              </w:rPr>
            </w:pPr>
            <w:r w:rsidRPr="00D053B6">
              <w:t xml:space="preserve">Contain </w:t>
            </w:r>
            <w:r w:rsidR="00782B2A" w:rsidRPr="00D053B6">
              <w:rPr>
                <w:szCs w:val="18"/>
              </w:rPr>
              <w:t xml:space="preserve">a </w:t>
            </w:r>
            <w:r w:rsidR="00833F30" w:rsidRPr="00D053B6">
              <w:t xml:space="preserve">Fully Qualified </w:t>
            </w:r>
            <w:r w:rsidR="00661C2D" w:rsidRPr="00D053B6">
              <w:t xml:space="preserve">PDN </w:t>
            </w:r>
            <w:r w:rsidR="00833F30" w:rsidRPr="00D053B6">
              <w:rPr>
                <w:iCs/>
              </w:rPr>
              <w:t xml:space="preserve">Connection Set Identifier </w:t>
            </w:r>
            <w:r w:rsidRPr="00D053B6">
              <w:rPr>
                <w:iCs/>
              </w:rPr>
              <w:t>if</w:t>
            </w:r>
            <w:r w:rsidR="00782B2A" w:rsidRPr="00D053B6">
              <w:rPr>
                <w:iCs/>
              </w:rPr>
              <w:t xml:space="preserve"> </w:t>
            </w:r>
            <w:r w:rsidR="00833F30" w:rsidRPr="00D053B6">
              <w:rPr>
                <w:iCs/>
              </w:rPr>
              <w:t>generated by the MME</w:t>
            </w:r>
            <w:r w:rsidR="00782B2A" w:rsidRPr="00D053B6">
              <w:rPr>
                <w:iCs/>
              </w:rPr>
              <w:t>,</w:t>
            </w:r>
            <w:r w:rsidR="00782B2A" w:rsidRPr="00D053B6">
              <w:rPr>
                <w:szCs w:val="18"/>
              </w:rPr>
              <w:t xml:space="preserve"> and included by the MAG on the S5/S8 interfaces </w:t>
            </w:r>
            <w:r w:rsidRPr="00D053B6">
              <w:rPr>
                <w:szCs w:val="18"/>
              </w:rPr>
              <w:t xml:space="preserve">as specified </w:t>
            </w:r>
            <w:r w:rsidR="00782B2A" w:rsidRPr="00D053B6">
              <w:rPr>
                <w:szCs w:val="18"/>
              </w:rPr>
              <w:t>in 3GPP TS 23.007 [13].</w:t>
            </w:r>
          </w:p>
        </w:tc>
        <w:tc>
          <w:tcPr>
            <w:tcW w:w="1836" w:type="dxa"/>
            <w:tcBorders>
              <w:top w:val="single" w:sz="4" w:space="0" w:color="auto"/>
              <w:left w:val="single" w:sz="4" w:space="0" w:color="auto"/>
              <w:bottom w:val="single" w:sz="4" w:space="0" w:color="auto"/>
              <w:right w:val="single" w:sz="4" w:space="0" w:color="auto"/>
            </w:tcBorders>
          </w:tcPr>
          <w:p w14:paraId="2CF7C8EB" w14:textId="77777777" w:rsidR="00833F30" w:rsidRPr="00D053B6" w:rsidRDefault="00833F30" w:rsidP="00E16C2E">
            <w:pPr>
              <w:pStyle w:val="TAL"/>
              <w:rPr>
                <w:noProof/>
              </w:rPr>
            </w:pPr>
            <w:r w:rsidRPr="00D053B6">
              <w:rPr>
                <w:noProof/>
              </w:rPr>
              <w:t>Subclause 12.1.1.2</w:t>
            </w:r>
          </w:p>
        </w:tc>
      </w:tr>
      <w:tr w:rsidR="0070495A" w:rsidRPr="00D053B6" w14:paraId="59826964" w14:textId="77777777" w:rsidTr="00D9266D">
        <w:tblPrEx>
          <w:tblLook w:val="0000" w:firstRow="0" w:lastRow="0" w:firstColumn="0" w:lastColumn="0" w:noHBand="0" w:noVBand="0"/>
        </w:tblPrEx>
        <w:trPr>
          <w:jc w:val="center"/>
        </w:trPr>
        <w:tc>
          <w:tcPr>
            <w:tcW w:w="1836" w:type="dxa"/>
          </w:tcPr>
          <w:p w14:paraId="0EE6F09A" w14:textId="77777777" w:rsidR="0070495A" w:rsidRPr="00D053B6" w:rsidRDefault="0070495A" w:rsidP="00D9266D">
            <w:pPr>
              <w:pStyle w:val="TAL"/>
              <w:rPr>
                <w:noProof/>
              </w:rPr>
            </w:pPr>
            <w:r w:rsidRPr="00D053B6">
              <w:rPr>
                <w:noProof/>
              </w:rPr>
              <w:t>Selection Mode</w:t>
            </w:r>
          </w:p>
        </w:tc>
        <w:tc>
          <w:tcPr>
            <w:tcW w:w="612" w:type="dxa"/>
          </w:tcPr>
          <w:p w14:paraId="4CA8EECE" w14:textId="77777777" w:rsidR="0070495A" w:rsidRPr="00D053B6" w:rsidRDefault="00FC3BD6" w:rsidP="00D9266D">
            <w:pPr>
              <w:pStyle w:val="TAL"/>
              <w:jc w:val="center"/>
            </w:pPr>
            <w:r w:rsidRPr="00D053B6">
              <w:t>C</w:t>
            </w:r>
          </w:p>
        </w:tc>
        <w:tc>
          <w:tcPr>
            <w:tcW w:w="4491" w:type="dxa"/>
          </w:tcPr>
          <w:p w14:paraId="07DE2AC8" w14:textId="77777777" w:rsidR="0070495A" w:rsidRPr="00D053B6" w:rsidRDefault="0070495A" w:rsidP="00D9266D">
            <w:pPr>
              <w:pStyle w:val="TAL"/>
            </w:pPr>
            <w:r w:rsidRPr="00D053B6">
              <w:t>Contains APN selection mode (on S5/S8).</w:t>
            </w:r>
            <w:r w:rsidR="00FC3BD6" w:rsidRPr="00D053B6">
              <w:t xml:space="preserve"> Shall be p</w:t>
            </w:r>
            <w:r w:rsidR="00FC3BD6" w:rsidRPr="00D053B6">
              <w:rPr>
                <w:noProof/>
              </w:rPr>
              <w:t>resent if the PDN connection is initiated by S4 SGSN or MME.</w:t>
            </w:r>
          </w:p>
        </w:tc>
        <w:tc>
          <w:tcPr>
            <w:tcW w:w="1836" w:type="dxa"/>
          </w:tcPr>
          <w:p w14:paraId="711BFB3E" w14:textId="77777777" w:rsidR="0070495A" w:rsidRPr="00D053B6" w:rsidRDefault="00C57A95" w:rsidP="00D9266D">
            <w:pPr>
              <w:pStyle w:val="TAL"/>
              <w:rPr>
                <w:noProof/>
              </w:rPr>
            </w:pPr>
            <w:r w:rsidRPr="00D053B6">
              <w:rPr>
                <w:noProof/>
              </w:rPr>
              <w:t>S</w:t>
            </w:r>
            <w:r w:rsidR="0070495A" w:rsidRPr="00D053B6">
              <w:rPr>
                <w:noProof/>
              </w:rPr>
              <w:t>ubclause 12.1.1.7</w:t>
            </w:r>
          </w:p>
        </w:tc>
      </w:tr>
      <w:tr w:rsidR="00D43532" w:rsidRPr="00D053B6" w14:paraId="6285FBD5" w14:textId="77777777" w:rsidTr="005A6119">
        <w:tblPrEx>
          <w:tblLook w:val="0000" w:firstRow="0" w:lastRow="0" w:firstColumn="0" w:lastColumn="0" w:noHBand="0" w:noVBand="0"/>
        </w:tblPrEx>
        <w:trPr>
          <w:jc w:val="center"/>
        </w:trPr>
        <w:tc>
          <w:tcPr>
            <w:tcW w:w="1836" w:type="dxa"/>
          </w:tcPr>
          <w:p w14:paraId="7B120282" w14:textId="77777777" w:rsidR="00D43532" w:rsidRPr="00D053B6" w:rsidRDefault="00D43532" w:rsidP="005A6119">
            <w:pPr>
              <w:pStyle w:val="TAL"/>
              <w:rPr>
                <w:noProof/>
              </w:rPr>
            </w:pPr>
            <w:r w:rsidRPr="00D053B6">
              <w:rPr>
                <w:noProof/>
              </w:rPr>
              <w:t>Charging Characteristics</w:t>
            </w:r>
          </w:p>
        </w:tc>
        <w:tc>
          <w:tcPr>
            <w:tcW w:w="612" w:type="dxa"/>
          </w:tcPr>
          <w:p w14:paraId="7CF7259E" w14:textId="77777777" w:rsidR="00D43532" w:rsidRPr="00D053B6" w:rsidRDefault="00D43532" w:rsidP="005A6119">
            <w:pPr>
              <w:pStyle w:val="TAL"/>
              <w:jc w:val="center"/>
            </w:pPr>
            <w:r w:rsidRPr="00D053B6">
              <w:t>O</w:t>
            </w:r>
          </w:p>
        </w:tc>
        <w:tc>
          <w:tcPr>
            <w:tcW w:w="4491" w:type="dxa"/>
          </w:tcPr>
          <w:p w14:paraId="306B09EC" w14:textId="77777777" w:rsidR="00D43532" w:rsidRPr="00D053B6" w:rsidRDefault="00D43532" w:rsidP="005A6119">
            <w:pPr>
              <w:pStyle w:val="TAL"/>
            </w:pPr>
            <w:r w:rsidRPr="00D053B6">
              <w:t>Contains the Charging Characteristics to be applied for EPC charging</w:t>
            </w:r>
          </w:p>
        </w:tc>
        <w:tc>
          <w:tcPr>
            <w:tcW w:w="1836" w:type="dxa"/>
          </w:tcPr>
          <w:p w14:paraId="15686F64" w14:textId="77777777" w:rsidR="00D43532" w:rsidRPr="00D053B6" w:rsidRDefault="00D43532" w:rsidP="005A6119">
            <w:pPr>
              <w:pStyle w:val="TAL"/>
              <w:rPr>
                <w:noProof/>
              </w:rPr>
            </w:pPr>
            <w:r w:rsidRPr="00D053B6">
              <w:rPr>
                <w:noProof/>
              </w:rPr>
              <w:t>Subclause 12.1.1.8</w:t>
            </w:r>
          </w:p>
        </w:tc>
      </w:tr>
      <w:tr w:rsidR="003D3EE1" w:rsidRPr="00D053B6" w14:paraId="6659876A" w14:textId="77777777" w:rsidTr="005A6119">
        <w:tblPrEx>
          <w:tblLook w:val="0000" w:firstRow="0" w:lastRow="0" w:firstColumn="0" w:lastColumn="0" w:noHBand="0" w:noVBand="0"/>
        </w:tblPrEx>
        <w:trPr>
          <w:jc w:val="center"/>
        </w:trPr>
        <w:tc>
          <w:tcPr>
            <w:tcW w:w="1836" w:type="dxa"/>
          </w:tcPr>
          <w:p w14:paraId="491B1689" w14:textId="77777777" w:rsidR="003D3EE1" w:rsidRPr="00D053B6" w:rsidRDefault="003D3EE1" w:rsidP="005A6119">
            <w:pPr>
              <w:pStyle w:val="TAL"/>
              <w:rPr>
                <w:noProof/>
              </w:rPr>
            </w:pPr>
            <w:r w:rsidRPr="00D053B6">
              <w:rPr>
                <w:noProof/>
              </w:rPr>
              <w:t>Serving Network</w:t>
            </w:r>
          </w:p>
        </w:tc>
        <w:tc>
          <w:tcPr>
            <w:tcW w:w="612" w:type="dxa"/>
          </w:tcPr>
          <w:p w14:paraId="2F3C5EC9" w14:textId="77777777" w:rsidR="003D3EE1" w:rsidRPr="00D053B6" w:rsidRDefault="003D3EE1" w:rsidP="005A6119">
            <w:pPr>
              <w:pStyle w:val="TAL"/>
              <w:jc w:val="center"/>
            </w:pPr>
            <w:r w:rsidRPr="00D053B6">
              <w:t>C</w:t>
            </w:r>
          </w:p>
        </w:tc>
        <w:tc>
          <w:tcPr>
            <w:tcW w:w="4491" w:type="dxa"/>
          </w:tcPr>
          <w:p w14:paraId="3A0D16C4" w14:textId="77777777" w:rsidR="003D3EE1" w:rsidRPr="00D053B6" w:rsidRDefault="00366AF4" w:rsidP="005A6119">
            <w:pPr>
              <w:pStyle w:val="TAL"/>
            </w:pPr>
            <w:r w:rsidRPr="00D053B6">
              <w:t>This IE shall be included on S2a (for TWAN access),S5 and S8 interfaces to identify the Serving Network</w:t>
            </w:r>
            <w:r w:rsidRPr="00D053B6">
              <w:rPr>
                <w:rFonts w:hint="eastAsia"/>
                <w:lang w:eastAsia="zh-CN"/>
              </w:rPr>
              <w:t>. This IE may be included on S2a to identify the Serving Network of the eHRPD access network.</w:t>
            </w:r>
          </w:p>
        </w:tc>
        <w:tc>
          <w:tcPr>
            <w:tcW w:w="1836" w:type="dxa"/>
          </w:tcPr>
          <w:p w14:paraId="232F3D90" w14:textId="77777777" w:rsidR="003D3EE1" w:rsidRPr="00D053B6" w:rsidRDefault="003D3EE1" w:rsidP="005A6119">
            <w:pPr>
              <w:pStyle w:val="TAL"/>
              <w:rPr>
                <w:noProof/>
              </w:rPr>
            </w:pPr>
            <w:r w:rsidRPr="00D053B6">
              <w:rPr>
                <w:noProof/>
              </w:rPr>
              <w:t>Subclause 12.1.1.9</w:t>
            </w:r>
          </w:p>
        </w:tc>
      </w:tr>
      <w:tr w:rsidR="00FD7A0C" w:rsidRPr="00D053B6" w14:paraId="28ECA5C2" w14:textId="77777777" w:rsidTr="005A6119">
        <w:tblPrEx>
          <w:tblLook w:val="0000" w:firstRow="0" w:lastRow="0" w:firstColumn="0" w:lastColumn="0" w:noHBand="0" w:noVBand="0"/>
        </w:tblPrEx>
        <w:trPr>
          <w:jc w:val="center"/>
        </w:trPr>
        <w:tc>
          <w:tcPr>
            <w:tcW w:w="1836" w:type="dxa"/>
          </w:tcPr>
          <w:p w14:paraId="13ACE000" w14:textId="77777777" w:rsidR="00FD7A0C" w:rsidRPr="00D053B6" w:rsidRDefault="00FD7A0C" w:rsidP="005A6119">
            <w:pPr>
              <w:pStyle w:val="TAL"/>
              <w:rPr>
                <w:noProof/>
              </w:rPr>
            </w:pPr>
            <w:r w:rsidRPr="00D053B6">
              <w:t>Mobile Equipment Identity</w:t>
            </w:r>
          </w:p>
        </w:tc>
        <w:tc>
          <w:tcPr>
            <w:tcW w:w="612" w:type="dxa"/>
          </w:tcPr>
          <w:p w14:paraId="6A1A2874" w14:textId="77777777" w:rsidR="00FD7A0C" w:rsidRPr="00D053B6" w:rsidRDefault="00FD7A0C" w:rsidP="005A6119">
            <w:pPr>
              <w:pStyle w:val="TAL"/>
              <w:jc w:val="center"/>
            </w:pPr>
            <w:r w:rsidRPr="00D053B6">
              <w:t>O</w:t>
            </w:r>
          </w:p>
        </w:tc>
        <w:tc>
          <w:tcPr>
            <w:tcW w:w="4491" w:type="dxa"/>
          </w:tcPr>
          <w:p w14:paraId="088EDCC9" w14:textId="77777777" w:rsidR="00FD7A0C" w:rsidRPr="00D053B6" w:rsidRDefault="00DB7D36" w:rsidP="005A6119">
            <w:pPr>
              <w:pStyle w:val="TAL"/>
            </w:pPr>
            <w:r w:rsidRPr="00D053B6">
              <w:rPr>
                <w:rFonts w:hint="eastAsia"/>
                <w:lang w:eastAsia="zh-CN"/>
              </w:rPr>
              <w:t>This IE shall contain the MEI of the UE and shall be present, if available, on the S5, S8, S2a or S2b interface.</w:t>
            </w:r>
          </w:p>
        </w:tc>
        <w:tc>
          <w:tcPr>
            <w:tcW w:w="1836" w:type="dxa"/>
          </w:tcPr>
          <w:p w14:paraId="6BB8BB0C" w14:textId="77777777" w:rsidR="00FD7A0C" w:rsidRPr="00D053B6" w:rsidRDefault="00FD7A0C" w:rsidP="005A6119">
            <w:pPr>
              <w:pStyle w:val="TAL"/>
              <w:rPr>
                <w:noProof/>
              </w:rPr>
            </w:pPr>
            <w:r w:rsidRPr="00D053B6">
              <w:rPr>
                <w:noProof/>
              </w:rPr>
              <w:t>Subclause 12.1.1.10</w:t>
            </w:r>
          </w:p>
        </w:tc>
      </w:tr>
      <w:tr w:rsidR="005A6119" w:rsidRPr="00D053B6" w14:paraId="59E54B8B" w14:textId="77777777" w:rsidTr="005A6119">
        <w:tblPrEx>
          <w:tblLook w:val="0000" w:firstRow="0" w:lastRow="0" w:firstColumn="0" w:lastColumn="0" w:noHBand="0" w:noVBand="0"/>
        </w:tblPrEx>
        <w:trPr>
          <w:jc w:val="center"/>
        </w:trPr>
        <w:tc>
          <w:tcPr>
            <w:tcW w:w="1836" w:type="dxa"/>
          </w:tcPr>
          <w:p w14:paraId="199FDA9F" w14:textId="77777777" w:rsidR="005A6119" w:rsidRPr="00D053B6" w:rsidRDefault="005A6119" w:rsidP="005A6119">
            <w:pPr>
              <w:pStyle w:val="TAL"/>
              <w:rPr>
                <w:noProof/>
              </w:rPr>
            </w:pPr>
            <w:r w:rsidRPr="00D053B6">
              <w:rPr>
                <w:noProof/>
              </w:rPr>
              <w:t>MSISDN</w:t>
            </w:r>
          </w:p>
        </w:tc>
        <w:tc>
          <w:tcPr>
            <w:tcW w:w="612" w:type="dxa"/>
          </w:tcPr>
          <w:p w14:paraId="2492C2C1" w14:textId="77777777" w:rsidR="005A6119" w:rsidRPr="00D053B6" w:rsidRDefault="005A6119" w:rsidP="005A6119">
            <w:pPr>
              <w:pStyle w:val="TAL"/>
              <w:jc w:val="center"/>
            </w:pPr>
            <w:r w:rsidRPr="00D053B6">
              <w:t>O</w:t>
            </w:r>
          </w:p>
        </w:tc>
        <w:tc>
          <w:tcPr>
            <w:tcW w:w="4491" w:type="dxa"/>
          </w:tcPr>
          <w:p w14:paraId="2D463A69" w14:textId="77777777" w:rsidR="005A6119" w:rsidRPr="00D053B6" w:rsidRDefault="00243C80" w:rsidP="005A6119">
            <w:pPr>
              <w:pStyle w:val="TAL"/>
            </w:pPr>
            <w:r w:rsidRPr="00D053B6">
              <w:t>This IE shall contains the MSISDN and shall be present, if available, on the S5, S8, S2a or S2b interfaces.</w:t>
            </w:r>
          </w:p>
        </w:tc>
        <w:tc>
          <w:tcPr>
            <w:tcW w:w="1836" w:type="dxa"/>
          </w:tcPr>
          <w:p w14:paraId="7A3B8EE1" w14:textId="77777777" w:rsidR="005A6119" w:rsidRPr="00D053B6" w:rsidRDefault="005A6119" w:rsidP="005A6119">
            <w:pPr>
              <w:pStyle w:val="TAL"/>
              <w:rPr>
                <w:noProof/>
              </w:rPr>
            </w:pPr>
            <w:r w:rsidRPr="00D053B6">
              <w:rPr>
                <w:noProof/>
              </w:rPr>
              <w:t>Subclause 12.1.1.11</w:t>
            </w:r>
          </w:p>
        </w:tc>
      </w:tr>
      <w:tr w:rsidR="002D601D" w:rsidRPr="00D053B6" w14:paraId="2088937C" w14:textId="77777777" w:rsidTr="0054406F">
        <w:tblPrEx>
          <w:tblLook w:val="0000" w:firstRow="0" w:lastRow="0" w:firstColumn="0" w:lastColumn="0" w:noHBand="0" w:noVBand="0"/>
        </w:tblPrEx>
        <w:trPr>
          <w:jc w:val="center"/>
        </w:trPr>
        <w:tc>
          <w:tcPr>
            <w:tcW w:w="1836" w:type="dxa"/>
          </w:tcPr>
          <w:p w14:paraId="4C8FEC6F" w14:textId="77777777" w:rsidR="002D601D" w:rsidRPr="00D053B6" w:rsidRDefault="002D601D" w:rsidP="0054406F">
            <w:pPr>
              <w:pStyle w:val="TAL"/>
              <w:rPr>
                <w:noProof/>
              </w:rPr>
            </w:pPr>
            <w:r w:rsidRPr="00D053B6">
              <w:rPr>
                <w:rFonts w:hint="eastAsia"/>
                <w:noProof/>
                <w:lang w:eastAsia="zh-CN"/>
              </w:rPr>
              <w:t xml:space="preserve">Maximum </w:t>
            </w:r>
            <w:r w:rsidRPr="00D053B6">
              <w:rPr>
                <w:noProof/>
              </w:rPr>
              <w:t>APN Restriction</w:t>
            </w:r>
          </w:p>
        </w:tc>
        <w:tc>
          <w:tcPr>
            <w:tcW w:w="612" w:type="dxa"/>
          </w:tcPr>
          <w:p w14:paraId="486E4F77" w14:textId="77777777" w:rsidR="002D601D" w:rsidRPr="00D053B6" w:rsidRDefault="002D601D" w:rsidP="0054406F">
            <w:pPr>
              <w:pStyle w:val="TAC"/>
            </w:pPr>
            <w:r w:rsidRPr="00D053B6">
              <w:t>O</w:t>
            </w:r>
          </w:p>
        </w:tc>
        <w:tc>
          <w:tcPr>
            <w:tcW w:w="4491" w:type="dxa"/>
          </w:tcPr>
          <w:p w14:paraId="4AEB6CB5" w14:textId="77777777" w:rsidR="002D601D" w:rsidRPr="00D053B6" w:rsidRDefault="002D601D" w:rsidP="0054406F">
            <w:pPr>
              <w:pStyle w:val="TAL"/>
            </w:pPr>
            <w:r w:rsidRPr="00D053B6">
              <w:t xml:space="preserve">Contains the most stringent restriction </w:t>
            </w:r>
            <w:r w:rsidRPr="00D053B6">
              <w:rPr>
                <w:rFonts w:hint="eastAsia"/>
                <w:lang w:eastAsia="zh-CN"/>
              </w:rPr>
              <w:t>of</w:t>
            </w:r>
            <w:r w:rsidRPr="00D053B6">
              <w:t xml:space="preserve"> already active PDN connection</w:t>
            </w:r>
            <w:r w:rsidRPr="00D053B6">
              <w:rPr>
                <w:rFonts w:hint="eastAsia"/>
                <w:lang w:eastAsia="zh-CN"/>
              </w:rPr>
              <w:t>s (on S5/S8)</w:t>
            </w:r>
            <w:r w:rsidRPr="00D053B6">
              <w:t>.</w:t>
            </w:r>
          </w:p>
        </w:tc>
        <w:tc>
          <w:tcPr>
            <w:tcW w:w="1836" w:type="dxa"/>
          </w:tcPr>
          <w:p w14:paraId="44B64BD9" w14:textId="77777777" w:rsidR="002D601D" w:rsidRPr="00D053B6" w:rsidRDefault="002D601D" w:rsidP="0054406F">
            <w:pPr>
              <w:pStyle w:val="TAL"/>
              <w:rPr>
                <w:noProof/>
                <w:lang w:eastAsia="zh-CN"/>
              </w:rPr>
            </w:pPr>
            <w:r w:rsidRPr="00D053B6">
              <w:rPr>
                <w:noProof/>
              </w:rPr>
              <w:t>Subclause 12.1.1.</w:t>
            </w:r>
            <w:r w:rsidRPr="00D053B6">
              <w:rPr>
                <w:noProof/>
                <w:lang w:eastAsia="zh-CN"/>
              </w:rPr>
              <w:t>13</w:t>
            </w:r>
          </w:p>
        </w:tc>
      </w:tr>
      <w:tr w:rsidR="007F3128" w:rsidRPr="00D053B6" w14:paraId="3034B20A"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328EB2BF"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276C13CB" w14:textId="77777777" w:rsidR="007F3128" w:rsidRPr="00D053B6" w:rsidRDefault="007F3128" w:rsidP="0021147F">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78401461" w14:textId="77777777" w:rsidR="007F3128" w:rsidRPr="00D053B6" w:rsidRDefault="007F3128" w:rsidP="0021147F">
            <w:pPr>
              <w:pStyle w:val="TAL"/>
              <w:rPr>
                <w:iCs/>
                <w:lang w:val="en-US"/>
              </w:rPr>
            </w:pPr>
            <w:r w:rsidRPr="00D053B6">
              <w:rPr>
                <w:lang w:val="en-US"/>
              </w:rPr>
              <w:t>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4D5AD1F0" w14:textId="77777777" w:rsidR="007F3128" w:rsidRPr="00D053B6" w:rsidRDefault="007F3128" w:rsidP="0021147F">
            <w:pPr>
              <w:pStyle w:val="TAL"/>
              <w:rPr>
                <w:lang w:val="en-US"/>
              </w:rPr>
            </w:pPr>
            <w:r w:rsidRPr="00D053B6">
              <w:rPr>
                <w:lang w:val="en-US"/>
              </w:rPr>
              <w:t>Subclause 12.1.1.15</w:t>
            </w:r>
          </w:p>
        </w:tc>
      </w:tr>
      <w:tr w:rsidR="002D0AEF" w:rsidRPr="00D053B6" w14:paraId="57DB9E58" w14:textId="77777777" w:rsidTr="00494999">
        <w:trPr>
          <w:jc w:val="center"/>
        </w:trPr>
        <w:tc>
          <w:tcPr>
            <w:tcW w:w="1836" w:type="dxa"/>
            <w:tcBorders>
              <w:top w:val="single" w:sz="4" w:space="0" w:color="auto"/>
              <w:left w:val="single" w:sz="4" w:space="0" w:color="auto"/>
              <w:bottom w:val="single" w:sz="4" w:space="0" w:color="auto"/>
              <w:right w:val="single" w:sz="4" w:space="0" w:color="auto"/>
            </w:tcBorders>
          </w:tcPr>
          <w:p w14:paraId="709EF8E8" w14:textId="77777777" w:rsidR="002D0AEF" w:rsidRPr="00D053B6" w:rsidRDefault="002D0AEF" w:rsidP="00494999">
            <w:pPr>
              <w:pStyle w:val="TAL"/>
              <w:rPr>
                <w:lang w:val="en-US"/>
              </w:rPr>
            </w:pPr>
            <w:r w:rsidRPr="00D053B6">
              <w:t>Signalling Priority Indication</w:t>
            </w:r>
          </w:p>
        </w:tc>
        <w:tc>
          <w:tcPr>
            <w:tcW w:w="612" w:type="dxa"/>
            <w:tcBorders>
              <w:top w:val="single" w:sz="4" w:space="0" w:color="auto"/>
              <w:left w:val="single" w:sz="4" w:space="0" w:color="auto"/>
              <w:bottom w:val="single" w:sz="4" w:space="0" w:color="auto"/>
              <w:right w:val="single" w:sz="4" w:space="0" w:color="auto"/>
            </w:tcBorders>
          </w:tcPr>
          <w:p w14:paraId="1DBFBCDE" w14:textId="77777777" w:rsidR="002D0AEF" w:rsidRPr="00D053B6" w:rsidRDefault="002D0AEF" w:rsidP="00494999">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FBD495E" w14:textId="77777777" w:rsidR="002D0AEF" w:rsidRPr="00D053B6" w:rsidRDefault="005E1A9C" w:rsidP="00494999">
            <w:pPr>
              <w:pStyle w:val="TAL"/>
              <w:rPr>
                <w:iCs/>
                <w:lang w:val="en-US"/>
              </w:rPr>
            </w:pPr>
            <w:r w:rsidRPr="00D053B6">
              <w:rPr>
                <w:rFonts w:cs="Arial"/>
                <w:szCs w:val="18"/>
                <w:lang w:eastAsia="zh-CN"/>
              </w:rPr>
              <w:t xml:space="preserve">The SGW shall forward this IE on the S5/S8 interfaces </w:t>
            </w:r>
            <w:r w:rsidRPr="00D053B6">
              <w:rPr>
                <w:rFonts w:cs="Arial" w:hint="eastAsia"/>
                <w:szCs w:val="18"/>
                <w:lang w:eastAsia="zh-CN"/>
              </w:rPr>
              <w:t>during the handover from non-3GPP to 3GPP procedure</w:t>
            </w:r>
            <w:r w:rsidRPr="00D053B6">
              <w:rPr>
                <w:rFonts w:cs="Arial"/>
                <w:szCs w:val="18"/>
                <w:lang w:eastAsia="zh-CN"/>
              </w:rPr>
              <w:t>.</w:t>
            </w:r>
          </w:p>
        </w:tc>
        <w:tc>
          <w:tcPr>
            <w:tcW w:w="1836" w:type="dxa"/>
            <w:tcBorders>
              <w:top w:val="single" w:sz="4" w:space="0" w:color="auto"/>
              <w:left w:val="single" w:sz="4" w:space="0" w:color="auto"/>
              <w:bottom w:val="single" w:sz="4" w:space="0" w:color="auto"/>
              <w:right w:val="single" w:sz="4" w:space="0" w:color="auto"/>
            </w:tcBorders>
          </w:tcPr>
          <w:p w14:paraId="7BB4883E" w14:textId="77777777" w:rsidR="002D0AEF" w:rsidRPr="00D053B6" w:rsidRDefault="002D0AEF" w:rsidP="00494999">
            <w:pPr>
              <w:pStyle w:val="TAL"/>
              <w:rPr>
                <w:lang w:val="en-US"/>
              </w:rPr>
            </w:pPr>
            <w:r w:rsidRPr="00D053B6">
              <w:rPr>
                <w:lang w:val="en-US"/>
              </w:rPr>
              <w:t>Subclause 12.1.1.17</w:t>
            </w:r>
          </w:p>
        </w:tc>
      </w:tr>
      <w:tr w:rsidR="009B2C4F" w:rsidRPr="00D053B6" w14:paraId="5966C404" w14:textId="77777777" w:rsidTr="002F4A9F">
        <w:trPr>
          <w:jc w:val="center"/>
        </w:trPr>
        <w:tc>
          <w:tcPr>
            <w:tcW w:w="1836" w:type="dxa"/>
            <w:tcBorders>
              <w:top w:val="single" w:sz="4" w:space="0" w:color="auto"/>
              <w:left w:val="single" w:sz="4" w:space="0" w:color="auto"/>
              <w:bottom w:val="single" w:sz="4" w:space="0" w:color="auto"/>
              <w:right w:val="single" w:sz="4" w:space="0" w:color="auto"/>
            </w:tcBorders>
          </w:tcPr>
          <w:p w14:paraId="1F567E7F" w14:textId="77777777" w:rsidR="009B2C4F" w:rsidRPr="00D053B6" w:rsidRDefault="009B2C4F" w:rsidP="002F4A9F">
            <w:pPr>
              <w:pStyle w:val="TAL"/>
            </w:pPr>
            <w:r w:rsidRPr="00D053B6">
              <w:rPr>
                <w:rFonts w:hint="eastAsia"/>
                <w:lang w:val="en-US" w:eastAsia="zh-CN"/>
              </w:rPr>
              <w:t>MME/SGSN Identifier</w:t>
            </w:r>
          </w:p>
        </w:tc>
        <w:tc>
          <w:tcPr>
            <w:tcW w:w="612" w:type="dxa"/>
            <w:tcBorders>
              <w:top w:val="single" w:sz="4" w:space="0" w:color="auto"/>
              <w:left w:val="single" w:sz="4" w:space="0" w:color="auto"/>
              <w:bottom w:val="single" w:sz="4" w:space="0" w:color="auto"/>
              <w:right w:val="single" w:sz="4" w:space="0" w:color="auto"/>
            </w:tcBorders>
          </w:tcPr>
          <w:p w14:paraId="543F9086" w14:textId="77777777" w:rsidR="009B2C4F" w:rsidRPr="00D053B6" w:rsidRDefault="009B2C4F" w:rsidP="002F4A9F">
            <w:pPr>
              <w:pStyle w:val="TAL"/>
              <w:jc w:val="center"/>
              <w:rPr>
                <w:lang w:val="en-US"/>
              </w:rPr>
            </w:pPr>
            <w:r w:rsidRPr="00D053B6">
              <w:rPr>
                <w:rFonts w:hint="eastAsia"/>
                <w:lang w:val="en-US" w:eastAsia="zh-CN"/>
              </w:rPr>
              <w:t>O</w:t>
            </w:r>
          </w:p>
        </w:tc>
        <w:tc>
          <w:tcPr>
            <w:tcW w:w="4491" w:type="dxa"/>
            <w:tcBorders>
              <w:top w:val="single" w:sz="4" w:space="0" w:color="auto"/>
              <w:left w:val="single" w:sz="4" w:space="0" w:color="auto"/>
              <w:bottom w:val="single" w:sz="4" w:space="0" w:color="auto"/>
              <w:right w:val="single" w:sz="4" w:space="0" w:color="auto"/>
            </w:tcBorders>
          </w:tcPr>
          <w:p w14:paraId="25983BF9" w14:textId="77777777" w:rsidR="009B2C4F" w:rsidRPr="00D053B6" w:rsidRDefault="009B2C4F" w:rsidP="002F4A9F">
            <w:pPr>
              <w:pStyle w:val="TAL"/>
              <w:rPr>
                <w:rFonts w:cs="Arial"/>
                <w:szCs w:val="18"/>
                <w:lang w:eastAsia="zh-CN"/>
              </w:rPr>
            </w:pPr>
            <w:r w:rsidRPr="00D053B6">
              <w:rPr>
                <w:rFonts w:hint="eastAsia"/>
                <w:lang w:eastAsia="zh-CN"/>
              </w:rPr>
              <w:t>The SGW shall include the</w:t>
            </w:r>
            <w:r w:rsidRPr="00D053B6">
              <w:t xml:space="preserve"> </w:t>
            </w:r>
            <w:r w:rsidRPr="00D053B6">
              <w:rPr>
                <w:rFonts w:hint="eastAsia"/>
                <w:lang w:eastAsia="zh-CN"/>
              </w:rPr>
              <w:t>MME/SGSN Identifier on the S5 interface</w:t>
            </w:r>
            <w:r w:rsidRPr="00D053B6">
              <w:rPr>
                <w:iCs/>
              </w:rPr>
              <w:t xml:space="preserve"> if </w:t>
            </w:r>
            <w:r w:rsidRPr="00D053B6">
              <w:rPr>
                <w:rFonts w:hint="eastAsia"/>
                <w:iCs/>
                <w:lang w:eastAsia="zh-CN"/>
              </w:rPr>
              <w:t xml:space="preserve">the SGW supports the PGW triggered SGW restoration procedure </w:t>
            </w:r>
            <w:r w:rsidRPr="00D053B6">
              <w:rPr>
                <w:rFonts w:cs="Arial"/>
                <w:szCs w:val="18"/>
                <w:lang w:val="en-US" w:eastAsia="zh-CN"/>
              </w:rPr>
              <w:t>and this information is received from the MME/SGSN</w:t>
            </w:r>
            <w:r w:rsidRPr="00D053B6">
              <w:rPr>
                <w:szCs w:val="18"/>
              </w:rPr>
              <w:t xml:space="preserve"> as specified in 3GPP TS 23.007 [13].</w:t>
            </w:r>
          </w:p>
        </w:tc>
        <w:tc>
          <w:tcPr>
            <w:tcW w:w="1836" w:type="dxa"/>
            <w:tcBorders>
              <w:top w:val="single" w:sz="4" w:space="0" w:color="auto"/>
              <w:left w:val="single" w:sz="4" w:space="0" w:color="auto"/>
              <w:bottom w:val="single" w:sz="4" w:space="0" w:color="auto"/>
              <w:right w:val="single" w:sz="4" w:space="0" w:color="auto"/>
            </w:tcBorders>
          </w:tcPr>
          <w:p w14:paraId="5C418A62" w14:textId="77777777" w:rsidR="009B2C4F" w:rsidRPr="00D053B6" w:rsidRDefault="009B2C4F" w:rsidP="002F4A9F">
            <w:pPr>
              <w:pStyle w:val="TAL"/>
              <w:rPr>
                <w:lang w:val="en-US"/>
              </w:rPr>
            </w:pPr>
            <w:r w:rsidRPr="00D053B6">
              <w:rPr>
                <w:lang w:val="en-US"/>
              </w:rPr>
              <w:t>Subclause 12.1.1.</w:t>
            </w:r>
            <w:r w:rsidRPr="00D053B6">
              <w:rPr>
                <w:lang w:val="en-US" w:eastAsia="zh-CN"/>
              </w:rPr>
              <w:t>20</w:t>
            </w:r>
          </w:p>
        </w:tc>
      </w:tr>
      <w:tr w:rsidR="00A71FFE" w:rsidRPr="00D053B6" w14:paraId="2270C8F2" w14:textId="77777777" w:rsidTr="00D162B9">
        <w:trPr>
          <w:jc w:val="center"/>
        </w:trPr>
        <w:tc>
          <w:tcPr>
            <w:tcW w:w="1836" w:type="dxa"/>
            <w:tcBorders>
              <w:top w:val="single" w:sz="4" w:space="0" w:color="auto"/>
              <w:left w:val="single" w:sz="4" w:space="0" w:color="auto"/>
              <w:bottom w:val="single" w:sz="4" w:space="0" w:color="auto"/>
              <w:right w:val="single" w:sz="4" w:space="0" w:color="auto"/>
            </w:tcBorders>
          </w:tcPr>
          <w:p w14:paraId="567AB54D" w14:textId="77777777" w:rsidR="00A71FFE" w:rsidRPr="00D053B6" w:rsidRDefault="00A71FFE" w:rsidP="00D162B9">
            <w:pPr>
              <w:pStyle w:val="TAL"/>
              <w:rPr>
                <w:lang w:val="en-US" w:eastAsia="zh-CN"/>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3C8A41BC" w14:textId="77777777" w:rsidR="00A71FFE" w:rsidRPr="00D053B6" w:rsidRDefault="00A71FFE" w:rsidP="00D162B9">
            <w:pPr>
              <w:pStyle w:val="TAL"/>
              <w:jc w:val="center"/>
              <w:rPr>
                <w:lang w:val="en-US" w:eastAsia="zh-CN"/>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1F089F51" w14:textId="77777777" w:rsidR="00A71FFE" w:rsidRPr="00D053B6" w:rsidRDefault="00A232A9" w:rsidP="00D162B9">
            <w:pPr>
              <w:pStyle w:val="TAL"/>
              <w:rPr>
                <w:lang w:eastAsia="zh-CN"/>
              </w:rPr>
            </w:pPr>
            <w:r w:rsidRPr="00D053B6">
              <w:rPr>
                <w:rFonts w:hint="eastAsia"/>
                <w:lang w:val="en-US" w:eastAsia="zh-CN"/>
              </w:rPr>
              <w:t xml:space="preserve">The TWAN shall </w:t>
            </w:r>
            <w:r w:rsidRPr="00D053B6">
              <w:rPr>
                <w:lang w:val="en-US"/>
              </w:rPr>
              <w:t>include the access network identifier on S2a</w:t>
            </w:r>
            <w:r w:rsidRPr="00D053B6">
              <w:rPr>
                <w:rFonts w:hint="eastAsia"/>
                <w:lang w:val="en-US" w:eastAsia="zh-CN"/>
              </w:rPr>
              <w:t>.</w:t>
            </w:r>
          </w:p>
        </w:tc>
        <w:tc>
          <w:tcPr>
            <w:tcW w:w="1836" w:type="dxa"/>
            <w:tcBorders>
              <w:top w:val="single" w:sz="4" w:space="0" w:color="auto"/>
              <w:left w:val="single" w:sz="4" w:space="0" w:color="auto"/>
              <w:bottom w:val="single" w:sz="4" w:space="0" w:color="auto"/>
              <w:right w:val="single" w:sz="4" w:space="0" w:color="auto"/>
            </w:tcBorders>
          </w:tcPr>
          <w:p w14:paraId="28D4ADFC" w14:textId="77777777" w:rsidR="00F46F47" w:rsidRPr="00D053B6" w:rsidRDefault="00F46F47" w:rsidP="00F46F47">
            <w:pPr>
              <w:pStyle w:val="TAL"/>
              <w:rPr>
                <w:lang w:val="en-US"/>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p>
          <w:p w14:paraId="022361EF" w14:textId="77777777" w:rsidR="00467058" w:rsidRPr="00D053B6" w:rsidRDefault="00F46F47" w:rsidP="00F46F47">
            <w:pPr>
              <w:pStyle w:val="TAL"/>
              <w:rPr>
                <w:lang w:val="en-US"/>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A232A9" w:rsidRPr="00D053B6" w14:paraId="4A4C4BFF" w14:textId="77777777" w:rsidTr="0096096D">
        <w:trPr>
          <w:jc w:val="center"/>
        </w:trPr>
        <w:tc>
          <w:tcPr>
            <w:tcW w:w="1836" w:type="dxa"/>
            <w:tcBorders>
              <w:top w:val="single" w:sz="4" w:space="0" w:color="auto"/>
              <w:left w:val="single" w:sz="4" w:space="0" w:color="auto"/>
              <w:bottom w:val="single" w:sz="4" w:space="0" w:color="auto"/>
              <w:right w:val="single" w:sz="4" w:space="0" w:color="auto"/>
            </w:tcBorders>
          </w:tcPr>
          <w:p w14:paraId="5BD9AB74" w14:textId="77777777" w:rsidR="00A232A9" w:rsidRPr="00D053B6" w:rsidRDefault="00A232A9" w:rsidP="0096096D">
            <w:pPr>
              <w:pStyle w:val="TAL"/>
              <w:rPr>
                <w:lang w:val="en-US"/>
              </w:rPr>
            </w:pPr>
            <w:r w:rsidRPr="00D053B6">
              <w:rPr>
                <w:rFonts w:hint="eastAsia"/>
                <w:lang w:val="en-US"/>
              </w:rPr>
              <w:t>Trusted WLAN Mode Indication</w:t>
            </w:r>
          </w:p>
        </w:tc>
        <w:tc>
          <w:tcPr>
            <w:tcW w:w="612" w:type="dxa"/>
            <w:tcBorders>
              <w:top w:val="single" w:sz="4" w:space="0" w:color="auto"/>
              <w:left w:val="single" w:sz="4" w:space="0" w:color="auto"/>
              <w:bottom w:val="single" w:sz="4" w:space="0" w:color="auto"/>
              <w:right w:val="single" w:sz="4" w:space="0" w:color="auto"/>
            </w:tcBorders>
          </w:tcPr>
          <w:p w14:paraId="4893732E" w14:textId="77777777" w:rsidR="00A232A9" w:rsidRPr="00D053B6" w:rsidRDefault="00A232A9" w:rsidP="0096096D">
            <w:pPr>
              <w:pStyle w:val="TAL"/>
              <w:jc w:val="center"/>
              <w:rPr>
                <w:lang w:val="en-US"/>
              </w:rPr>
            </w:pPr>
            <w:r w:rsidRPr="00D053B6">
              <w:rPr>
                <w:rFonts w:hint="eastAsia"/>
                <w:lang w:val="en-US"/>
              </w:rPr>
              <w:t>O</w:t>
            </w:r>
          </w:p>
        </w:tc>
        <w:tc>
          <w:tcPr>
            <w:tcW w:w="4491" w:type="dxa"/>
            <w:tcBorders>
              <w:top w:val="single" w:sz="4" w:space="0" w:color="auto"/>
              <w:left w:val="single" w:sz="4" w:space="0" w:color="auto"/>
              <w:bottom w:val="single" w:sz="4" w:space="0" w:color="auto"/>
              <w:right w:val="single" w:sz="4" w:space="0" w:color="auto"/>
            </w:tcBorders>
          </w:tcPr>
          <w:p w14:paraId="5BB69715" w14:textId="77777777" w:rsidR="00A232A9" w:rsidRPr="00D053B6" w:rsidRDefault="00A232A9" w:rsidP="0096096D">
            <w:pPr>
              <w:pStyle w:val="TAL"/>
              <w:rPr>
                <w:lang w:val="en-US"/>
              </w:rPr>
            </w:pPr>
            <w:r w:rsidRPr="00D053B6">
              <w:rPr>
                <w:rFonts w:hint="eastAsia"/>
                <w:lang w:val="en-US"/>
              </w:rPr>
              <w:t>C</w:t>
            </w:r>
            <w:r w:rsidRPr="00D053B6">
              <w:rPr>
                <w:lang w:val="en-US"/>
              </w:rPr>
              <w:t>ontain</w:t>
            </w:r>
            <w:r w:rsidRPr="00D053B6">
              <w:rPr>
                <w:rFonts w:hint="eastAsia"/>
                <w:lang w:val="en-US"/>
              </w:rPr>
              <w:t>s</w:t>
            </w:r>
            <w:r w:rsidRPr="00D053B6">
              <w:rPr>
                <w:lang w:val="en-US"/>
              </w:rPr>
              <w:t xml:space="preserve"> </w:t>
            </w:r>
            <w:r w:rsidRPr="00D053B6">
              <w:rPr>
                <w:rFonts w:hint="eastAsia"/>
                <w:lang w:val="en-US"/>
              </w:rPr>
              <w:t>the selected trusted WLAN mode (SCM or MCM) on S2a interface.</w:t>
            </w:r>
          </w:p>
        </w:tc>
        <w:tc>
          <w:tcPr>
            <w:tcW w:w="1836" w:type="dxa"/>
            <w:tcBorders>
              <w:top w:val="single" w:sz="4" w:space="0" w:color="auto"/>
              <w:left w:val="single" w:sz="4" w:space="0" w:color="auto"/>
              <w:bottom w:val="single" w:sz="4" w:space="0" w:color="auto"/>
              <w:right w:val="single" w:sz="4" w:space="0" w:color="auto"/>
            </w:tcBorders>
          </w:tcPr>
          <w:p w14:paraId="06CEE5A3" w14:textId="77777777" w:rsidR="00A232A9" w:rsidRPr="00D053B6" w:rsidRDefault="00A232A9" w:rsidP="0096096D">
            <w:pPr>
              <w:pStyle w:val="TAL"/>
              <w:rPr>
                <w:lang w:eastAsia="zh-CN"/>
              </w:rPr>
            </w:pPr>
            <w:r w:rsidRPr="00D053B6">
              <w:rPr>
                <w:lang w:val="en-US"/>
              </w:rPr>
              <w:t>Subclause 12.1.1.22</w:t>
            </w:r>
          </w:p>
        </w:tc>
      </w:tr>
      <w:tr w:rsidR="006D0B06" w:rsidRPr="00D053B6" w14:paraId="193A1EDF"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6C0C4ECD" w14:textId="77777777" w:rsidR="006D0B06" w:rsidRPr="00D053B6" w:rsidRDefault="006D0B06" w:rsidP="006E2085">
            <w:pPr>
              <w:pStyle w:val="TAL"/>
              <w:rPr>
                <w:lang w:val="en-US"/>
              </w:rPr>
            </w:pPr>
            <w:r w:rsidRPr="00D053B6">
              <w:rPr>
                <w:lang w:val="en-US"/>
              </w:rPr>
              <w:t>UE Time Zone</w:t>
            </w:r>
          </w:p>
        </w:tc>
        <w:tc>
          <w:tcPr>
            <w:tcW w:w="612" w:type="dxa"/>
            <w:tcBorders>
              <w:top w:val="single" w:sz="4" w:space="0" w:color="auto"/>
              <w:left w:val="single" w:sz="4" w:space="0" w:color="auto"/>
              <w:bottom w:val="single" w:sz="4" w:space="0" w:color="auto"/>
              <w:right w:val="single" w:sz="4" w:space="0" w:color="auto"/>
            </w:tcBorders>
          </w:tcPr>
          <w:p w14:paraId="2F37EE28" w14:textId="77777777" w:rsidR="006D0B06" w:rsidRPr="00D053B6" w:rsidRDefault="006D0B06"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0FB84CBA" w14:textId="77777777" w:rsidR="006D0B06" w:rsidRPr="00D053B6" w:rsidRDefault="006D0B06" w:rsidP="006E2085">
            <w:pPr>
              <w:pStyle w:val="TAL"/>
              <w:rPr>
                <w:lang w:val="en-US"/>
              </w:rPr>
            </w:pPr>
            <w:r w:rsidRPr="00D053B6">
              <w:rPr>
                <w:lang w:val="en-US"/>
              </w:rPr>
              <w:t>The TWAN shall include the UE Timezone on the S2a interface.</w:t>
            </w:r>
          </w:p>
        </w:tc>
        <w:tc>
          <w:tcPr>
            <w:tcW w:w="1836" w:type="dxa"/>
            <w:tcBorders>
              <w:top w:val="single" w:sz="4" w:space="0" w:color="auto"/>
              <w:left w:val="single" w:sz="4" w:space="0" w:color="auto"/>
              <w:bottom w:val="single" w:sz="4" w:space="0" w:color="auto"/>
              <w:right w:val="single" w:sz="4" w:space="0" w:color="auto"/>
            </w:tcBorders>
          </w:tcPr>
          <w:p w14:paraId="2C642708" w14:textId="77777777" w:rsidR="006D0B06" w:rsidRPr="00D053B6" w:rsidRDefault="006D0B06" w:rsidP="006E2085">
            <w:pPr>
              <w:pStyle w:val="TAL"/>
              <w:rPr>
                <w:lang w:val="en-US"/>
              </w:rPr>
            </w:pPr>
            <w:r w:rsidRPr="00D053B6">
              <w:rPr>
                <w:lang w:eastAsia="zh-CN"/>
              </w:rPr>
              <w:t>Subclause 12.1.1.23</w:t>
            </w:r>
          </w:p>
        </w:tc>
      </w:tr>
      <w:tr w:rsidR="00D60312" w:rsidRPr="00D053B6" w14:paraId="77650FF6"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65BF16FE" w14:textId="77777777" w:rsidR="00D60312" w:rsidRPr="00D053B6" w:rsidRDefault="00D60312" w:rsidP="006E2085">
            <w:pPr>
              <w:pStyle w:val="TAL"/>
              <w:rPr>
                <w:lang w:val="en-US"/>
              </w:rPr>
            </w:pPr>
            <w:r w:rsidRPr="00D053B6">
              <w:rPr>
                <w:lang w:val="en-US"/>
              </w:rPr>
              <w:t>Logical Access ID</w:t>
            </w:r>
          </w:p>
        </w:tc>
        <w:tc>
          <w:tcPr>
            <w:tcW w:w="612" w:type="dxa"/>
            <w:tcBorders>
              <w:top w:val="single" w:sz="4" w:space="0" w:color="auto"/>
              <w:left w:val="single" w:sz="4" w:space="0" w:color="auto"/>
              <w:bottom w:val="single" w:sz="4" w:space="0" w:color="auto"/>
              <w:right w:val="single" w:sz="4" w:space="0" w:color="auto"/>
            </w:tcBorders>
          </w:tcPr>
          <w:p w14:paraId="6EE20123" w14:textId="77777777" w:rsidR="00D60312" w:rsidRPr="00D053B6" w:rsidRDefault="00D60312"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6F528702" w14:textId="77777777" w:rsidR="00D60312" w:rsidRPr="00D053B6" w:rsidRDefault="00D60312" w:rsidP="006E2085">
            <w:pPr>
              <w:pStyle w:val="TAL"/>
              <w:rPr>
                <w:lang w:val="en-US"/>
              </w:rPr>
            </w:pPr>
            <w:r w:rsidRPr="00D053B6">
              <w:rPr>
                <w:lang w:val="en-US"/>
              </w:rPr>
              <w:t>Contains the Circuit-ID with the Relay Identity that allocated it.</w:t>
            </w:r>
          </w:p>
        </w:tc>
        <w:tc>
          <w:tcPr>
            <w:tcW w:w="1836" w:type="dxa"/>
            <w:tcBorders>
              <w:top w:val="single" w:sz="4" w:space="0" w:color="auto"/>
              <w:left w:val="single" w:sz="4" w:space="0" w:color="auto"/>
              <w:bottom w:val="single" w:sz="4" w:space="0" w:color="auto"/>
              <w:right w:val="single" w:sz="4" w:space="0" w:color="auto"/>
            </w:tcBorders>
          </w:tcPr>
          <w:p w14:paraId="4C125C20" w14:textId="77777777" w:rsidR="00D60312" w:rsidRPr="00D053B6" w:rsidRDefault="00D60312" w:rsidP="006E2085">
            <w:pPr>
              <w:pStyle w:val="TAL"/>
              <w:rPr>
                <w:lang w:val="en-US"/>
              </w:rPr>
            </w:pPr>
            <w:r w:rsidRPr="00D053B6">
              <w:rPr>
                <w:lang w:val="en-US"/>
              </w:rPr>
              <w:t>Subclause 12.1.1.25</w:t>
            </w:r>
          </w:p>
        </w:tc>
      </w:tr>
      <w:tr w:rsidR="00BA5B7A" w:rsidRPr="00D053B6" w14:paraId="01873437"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7B22567C"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Redirect-Capability Mobility Option</w:t>
            </w:r>
          </w:p>
        </w:tc>
        <w:tc>
          <w:tcPr>
            <w:tcW w:w="612" w:type="dxa"/>
            <w:tcBorders>
              <w:top w:val="single" w:sz="4" w:space="0" w:color="auto"/>
              <w:left w:val="single" w:sz="4" w:space="0" w:color="auto"/>
              <w:bottom w:val="single" w:sz="4" w:space="0" w:color="auto"/>
              <w:right w:val="single" w:sz="4" w:space="0" w:color="auto"/>
            </w:tcBorders>
          </w:tcPr>
          <w:p w14:paraId="6F5CD8A4" w14:textId="77777777" w:rsidR="00BA5B7A" w:rsidRPr="00D053B6" w:rsidRDefault="00BA5B7A" w:rsidP="006E2085">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57F006AF"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 xml:space="preserve">The MAG shall include this IE on the S5, S8, S2a and S2b interface if it supports the capability to receive from the LMA an alternate LMAA or IPv4-LMAA. </w:t>
            </w:r>
          </w:p>
        </w:tc>
        <w:tc>
          <w:tcPr>
            <w:tcW w:w="1836" w:type="dxa"/>
            <w:tcBorders>
              <w:top w:val="single" w:sz="4" w:space="0" w:color="auto"/>
              <w:left w:val="single" w:sz="4" w:space="0" w:color="auto"/>
              <w:bottom w:val="single" w:sz="4" w:space="0" w:color="auto"/>
              <w:right w:val="single" w:sz="4" w:space="0" w:color="auto"/>
            </w:tcBorders>
          </w:tcPr>
          <w:p w14:paraId="2E3D5233"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IETF RFC 6463 [43]</w:t>
            </w:r>
          </w:p>
        </w:tc>
      </w:tr>
      <w:tr w:rsidR="008F57E6" w:rsidRPr="00D053B6" w14:paraId="0343F779"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3AEAD29C" w14:textId="77777777" w:rsidR="008F57E6" w:rsidRPr="00D053B6" w:rsidRDefault="00CE03BD" w:rsidP="006E2085">
            <w:pPr>
              <w:keepNext/>
              <w:keepLines/>
              <w:spacing w:after="0"/>
              <w:rPr>
                <w:rFonts w:ascii="Arial" w:hAnsi="Arial"/>
                <w:sz w:val="18"/>
                <w:lang w:val="en-US"/>
              </w:rPr>
            </w:pPr>
            <w:r w:rsidRPr="00D053B6">
              <w:rPr>
                <w:rFonts w:ascii="Arial" w:hAnsi="Arial"/>
                <w:sz w:val="18"/>
                <w:lang w:val="en-US"/>
              </w:rPr>
              <w:t>LMA User-</w:t>
            </w:r>
            <w:r w:rsidR="008F57E6" w:rsidRPr="00D053B6">
              <w:rPr>
                <w:rFonts w:ascii="Arial" w:hAnsi="Arial"/>
                <w:sz w:val="18"/>
                <w:lang w:val="en-US"/>
              </w:rPr>
              <w:t>Plane Address Mobility Option</w:t>
            </w:r>
          </w:p>
        </w:tc>
        <w:tc>
          <w:tcPr>
            <w:tcW w:w="612" w:type="dxa"/>
            <w:tcBorders>
              <w:top w:val="single" w:sz="4" w:space="0" w:color="auto"/>
              <w:left w:val="single" w:sz="4" w:space="0" w:color="auto"/>
              <w:bottom w:val="single" w:sz="4" w:space="0" w:color="auto"/>
              <w:right w:val="single" w:sz="4" w:space="0" w:color="auto"/>
            </w:tcBorders>
          </w:tcPr>
          <w:p w14:paraId="5D9E8017" w14:textId="77777777" w:rsidR="008F57E6" w:rsidRPr="00D053B6" w:rsidRDefault="008F57E6"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24A4DA5C" w14:textId="77777777" w:rsidR="008F57E6" w:rsidRPr="00D053B6" w:rsidRDefault="00CE03BD" w:rsidP="006E2085">
            <w:pPr>
              <w:keepNext/>
              <w:keepLines/>
              <w:spacing w:after="0"/>
              <w:rPr>
                <w:rFonts w:ascii="Arial" w:hAnsi="Arial"/>
                <w:sz w:val="18"/>
                <w:lang w:val="en-US"/>
              </w:rPr>
            </w:pPr>
            <w:r w:rsidRPr="00D053B6">
              <w:rPr>
                <w:rFonts w:ascii="Arial" w:hAnsi="Arial"/>
                <w:sz w:val="18"/>
                <w:lang w:val="en-US"/>
              </w:rPr>
              <w:t>The MAG shall include this IE on the S5, S8, S2a and S2b interface if it supports the capability to receive from the LMA an alternate LMA address for user plane. If so, the LMA User Plane Address field within this Mobility Option shall be a zero-length field, or have a value of ALL_ZERO with all bits in the IPv4 address or the IPv6 address set to zero.</w:t>
            </w:r>
          </w:p>
        </w:tc>
        <w:tc>
          <w:tcPr>
            <w:tcW w:w="1836" w:type="dxa"/>
            <w:tcBorders>
              <w:top w:val="single" w:sz="4" w:space="0" w:color="auto"/>
              <w:left w:val="single" w:sz="4" w:space="0" w:color="auto"/>
              <w:bottom w:val="single" w:sz="4" w:space="0" w:color="auto"/>
              <w:right w:val="single" w:sz="4" w:space="0" w:color="auto"/>
            </w:tcBorders>
          </w:tcPr>
          <w:p w14:paraId="6359B364" w14:textId="77777777" w:rsidR="008F57E6" w:rsidRPr="00D053B6" w:rsidRDefault="00CE03BD" w:rsidP="008F57E6">
            <w:pPr>
              <w:keepNext/>
              <w:keepLines/>
              <w:spacing w:after="0"/>
              <w:rPr>
                <w:rFonts w:ascii="Arial" w:hAnsi="Arial"/>
                <w:sz w:val="18"/>
                <w:lang w:eastAsia="zh-CN"/>
              </w:rPr>
            </w:pPr>
            <w:r w:rsidRPr="00D053B6">
              <w:rPr>
                <w:rFonts w:ascii="Arial" w:hAnsi="Arial"/>
                <w:sz w:val="18"/>
                <w:lang w:eastAsia="zh-CN"/>
              </w:rPr>
              <w:t>IETF </w:t>
            </w:r>
            <w:r w:rsidRPr="00D053B6">
              <w:rPr>
                <w:rFonts w:ascii="Arial" w:hAnsi="Arial" w:hint="eastAsia"/>
                <w:sz w:val="18"/>
                <w:lang w:eastAsia="zh-CN"/>
              </w:rPr>
              <w:t>RFC 7389 </w:t>
            </w:r>
            <w:r w:rsidRPr="00D053B6">
              <w:rPr>
                <w:rFonts w:ascii="Arial" w:hAnsi="Arial"/>
                <w:sz w:val="18"/>
                <w:lang w:eastAsia="zh-CN"/>
              </w:rPr>
              <w:t>[44]</w:t>
            </w:r>
          </w:p>
        </w:tc>
      </w:tr>
      <w:tr w:rsidR="00573367" w:rsidRPr="00D053B6" w14:paraId="65A1F54C" w14:textId="77777777" w:rsidTr="00B1557E">
        <w:trPr>
          <w:jc w:val="center"/>
        </w:trPr>
        <w:tc>
          <w:tcPr>
            <w:tcW w:w="1836" w:type="dxa"/>
            <w:tcBorders>
              <w:top w:val="single" w:sz="4" w:space="0" w:color="auto"/>
              <w:left w:val="single" w:sz="4" w:space="0" w:color="auto"/>
              <w:bottom w:val="single" w:sz="4" w:space="0" w:color="auto"/>
              <w:right w:val="single" w:sz="4" w:space="0" w:color="auto"/>
            </w:tcBorders>
          </w:tcPr>
          <w:p w14:paraId="61797EE6" w14:textId="77777777" w:rsidR="00573367" w:rsidRPr="00D053B6" w:rsidRDefault="00573367" w:rsidP="00B1557E">
            <w:pPr>
              <w:keepNext/>
              <w:keepLines/>
              <w:spacing w:after="0"/>
              <w:rPr>
                <w:rFonts w:ascii="Arial" w:hAnsi="Arial"/>
                <w:sz w:val="18"/>
                <w:lang w:val="en-US"/>
              </w:rPr>
            </w:pPr>
            <w:r w:rsidRPr="00D053B6">
              <w:rPr>
                <w:rFonts w:ascii="Arial" w:hAnsi="Arial"/>
                <w:sz w:val="18"/>
                <w:lang w:val="en-US"/>
              </w:rPr>
              <w:t xml:space="preserve">TWAN capabilities </w:t>
            </w:r>
          </w:p>
        </w:tc>
        <w:tc>
          <w:tcPr>
            <w:tcW w:w="612" w:type="dxa"/>
            <w:tcBorders>
              <w:top w:val="single" w:sz="4" w:space="0" w:color="auto"/>
              <w:left w:val="single" w:sz="4" w:space="0" w:color="auto"/>
              <w:bottom w:val="single" w:sz="4" w:space="0" w:color="auto"/>
              <w:right w:val="single" w:sz="4" w:space="0" w:color="auto"/>
            </w:tcBorders>
          </w:tcPr>
          <w:p w14:paraId="0D062244" w14:textId="77777777" w:rsidR="00573367" w:rsidRPr="00D053B6" w:rsidRDefault="00573367" w:rsidP="00B1557E">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3F5D339D" w14:textId="77777777" w:rsidR="00573367" w:rsidRPr="00D053B6" w:rsidRDefault="00573367" w:rsidP="00171F22">
            <w:pPr>
              <w:keepNext/>
              <w:keepLines/>
              <w:spacing w:after="0"/>
              <w:ind w:left="360"/>
              <w:rPr>
                <w:rFonts w:ascii="Arial" w:hAnsi="Arial"/>
                <w:sz w:val="18"/>
                <w:lang w:val="en-US"/>
              </w:rPr>
            </w:pPr>
            <w:r w:rsidRPr="00D053B6">
              <w:rPr>
                <w:rFonts w:ascii="Arial" w:hAnsi="Arial"/>
                <w:sz w:val="18"/>
                <w:lang w:val="en-US"/>
              </w:rPr>
              <w:t>The MAG shall include this IE on the S2a interface if any of the applicable flags is set to 1.</w:t>
            </w:r>
          </w:p>
          <w:p w14:paraId="7591EE9D" w14:textId="77777777" w:rsidR="00573367" w:rsidRPr="00D053B6" w:rsidRDefault="00573367" w:rsidP="00171F22">
            <w:pPr>
              <w:pStyle w:val="TAL"/>
              <w:ind w:left="360"/>
              <w:rPr>
                <w:rFonts w:cs="Arial"/>
                <w:szCs w:val="18"/>
                <w:lang w:eastAsia="zh-CN"/>
              </w:rPr>
            </w:pPr>
            <w:r w:rsidRPr="00D053B6">
              <w:rPr>
                <w:rFonts w:cs="Arial"/>
                <w:szCs w:val="18"/>
                <w:lang w:eastAsia="zh-CN"/>
              </w:rPr>
              <w:t>Applicable flags are:</w:t>
            </w:r>
          </w:p>
          <w:p w14:paraId="7A7C0267" w14:textId="77777777" w:rsidR="00573367" w:rsidRPr="00D053B6" w:rsidRDefault="00171F22" w:rsidP="00171F22">
            <w:pPr>
              <w:pStyle w:val="B1"/>
              <w:ind w:left="360" w:firstLine="0"/>
              <w:rPr>
                <w:rFonts w:ascii="Arial" w:hAnsi="Arial" w:cs="Arial"/>
                <w:sz w:val="18"/>
                <w:szCs w:val="18"/>
                <w:lang w:eastAsia="zh-CN"/>
              </w:rPr>
            </w:pPr>
            <w:r w:rsidRPr="00D053B6">
              <w:rPr>
                <w:rFonts w:ascii="Arial" w:hAnsi="Arial" w:cs="Arial"/>
                <w:sz w:val="18"/>
                <w:szCs w:val="18"/>
                <w:lang w:eastAsia="zh-CN"/>
              </w:rPr>
              <w:t>-</w:t>
            </w:r>
            <w:r w:rsidRPr="00D053B6">
              <w:rPr>
                <w:lang w:eastAsia="zh-CN"/>
              </w:rPr>
              <w:tab/>
            </w:r>
            <w:r w:rsidR="00573367" w:rsidRPr="00D053B6">
              <w:rPr>
                <w:rFonts w:ascii="Arial" w:hAnsi="Arial" w:cs="Arial"/>
                <w:sz w:val="18"/>
                <w:szCs w:val="18"/>
                <w:lang w:eastAsia="zh-CN"/>
              </w:rPr>
              <w:t xml:space="preserve">WLCP PDN Connection Modification Support </w:t>
            </w:r>
            <w:r w:rsidR="00573367" w:rsidRPr="00D053B6">
              <w:rPr>
                <w:rFonts w:ascii="Arial" w:hAnsi="Arial" w:cs="Arial"/>
                <w:sz w:val="18"/>
                <w:szCs w:val="18"/>
                <w:lang w:eastAsia="zh-CN"/>
              </w:rPr>
              <w:lastRenderedPageBreak/>
              <w:t>Indication: This flag shall be set to 1 on the S2a interface if the TWAN supports the WLCP PDN Connection Modification procedure.</w:t>
            </w:r>
          </w:p>
        </w:tc>
        <w:tc>
          <w:tcPr>
            <w:tcW w:w="1836" w:type="dxa"/>
            <w:tcBorders>
              <w:top w:val="single" w:sz="4" w:space="0" w:color="auto"/>
              <w:left w:val="single" w:sz="4" w:space="0" w:color="auto"/>
              <w:bottom w:val="single" w:sz="4" w:space="0" w:color="auto"/>
              <w:right w:val="single" w:sz="4" w:space="0" w:color="auto"/>
            </w:tcBorders>
          </w:tcPr>
          <w:p w14:paraId="027535EA" w14:textId="77777777" w:rsidR="00573367" w:rsidRPr="00D053B6" w:rsidRDefault="00573367" w:rsidP="00B1557E">
            <w:pPr>
              <w:keepNext/>
              <w:keepLines/>
              <w:spacing w:after="0"/>
              <w:rPr>
                <w:rFonts w:ascii="Arial" w:hAnsi="Arial"/>
                <w:sz w:val="18"/>
                <w:lang w:eastAsia="zh-CN"/>
              </w:rPr>
            </w:pPr>
            <w:r w:rsidRPr="00D053B6">
              <w:rPr>
                <w:rFonts w:ascii="Arial" w:hAnsi="Arial"/>
                <w:sz w:val="18"/>
                <w:lang w:eastAsia="zh-CN"/>
              </w:rPr>
              <w:lastRenderedPageBreak/>
              <w:t>Subclause 12.1.1.28</w:t>
            </w:r>
          </w:p>
        </w:tc>
      </w:tr>
      <w:tr w:rsidR="001C3C1D" w:rsidRPr="00D053B6" w14:paraId="04E5D36A" w14:textId="77777777" w:rsidTr="00DC002F">
        <w:tblPrEx>
          <w:tblLook w:val="0000" w:firstRow="0" w:lastRow="0" w:firstColumn="0" w:lastColumn="0" w:noHBand="0" w:noVBand="0"/>
        </w:tblPrEx>
        <w:trPr>
          <w:jc w:val="center"/>
        </w:trPr>
        <w:tc>
          <w:tcPr>
            <w:tcW w:w="8775" w:type="dxa"/>
            <w:gridSpan w:val="4"/>
          </w:tcPr>
          <w:p w14:paraId="114C53A9" w14:textId="77777777" w:rsidR="001C3C1D" w:rsidRPr="00D053B6" w:rsidRDefault="001C3C1D" w:rsidP="00D56865">
            <w:pPr>
              <w:pStyle w:val="TAN"/>
              <w:rPr>
                <w:lang w:val="en-CA"/>
              </w:rPr>
            </w:pPr>
            <w:r w:rsidRPr="00D053B6">
              <w:rPr>
                <w:lang w:val="en-US"/>
              </w:rPr>
              <w:t>NOTE 1:</w:t>
            </w:r>
            <w:r w:rsidR="00D053B6">
              <w:rPr>
                <w:lang w:val="en-US"/>
              </w:rPr>
              <w:tab/>
            </w:r>
            <w:r w:rsidRPr="00D053B6">
              <w:rPr>
                <w:lang w:val="en-US"/>
              </w:rPr>
              <w:t xml:space="preserve">At least one of the two options, namely, the IPv6 Home Network Prefix option or the IPv4 Home Address </w:t>
            </w:r>
            <w:r w:rsidR="00017F92"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 xml:space="preserve">If the MAG knows the UE has both IPv4 home address and IPv6 home network prefix registered, both the IPv6 Home Network Prefix option and IPv4 Home Address </w:t>
            </w:r>
            <w:r w:rsidR="00017F92" w:rsidRPr="00D053B6">
              <w:rPr>
                <w:rFonts w:hint="eastAsia"/>
                <w:lang w:val="en-CA" w:eastAsia="zh-CN"/>
              </w:rPr>
              <w:t xml:space="preserve">Request </w:t>
            </w:r>
            <w:r w:rsidRPr="00D053B6">
              <w:rPr>
                <w:lang w:val="en-CA"/>
              </w:rPr>
              <w:t>option shall be included in the same PBU message.</w:t>
            </w:r>
            <w:r w:rsidRPr="00D053B6" w:rsidDel="00D56865">
              <w:rPr>
                <w:lang w:val="en-CA"/>
              </w:rPr>
              <w:t xml:space="preserve"> </w:t>
            </w:r>
          </w:p>
          <w:p w14:paraId="383225DB" w14:textId="77777777" w:rsidR="00126B21" w:rsidRPr="00D053B6" w:rsidRDefault="00126B21" w:rsidP="00D56865">
            <w:pPr>
              <w:pStyle w:val="TAN"/>
              <w:rPr>
                <w:lang w:val="en-CA"/>
              </w:rPr>
            </w:pPr>
            <w:r w:rsidRPr="00D053B6">
              <w:rPr>
                <w:lang w:val="en-CA"/>
              </w:rPr>
              <w:t>NOTE 2:</w:t>
            </w:r>
            <w:r w:rsidRPr="00D053B6">
              <w:rPr>
                <w:lang w:val="en-CA"/>
              </w:rPr>
              <w:tab/>
              <w:t>The methods that the ePDG may use to acquire the access technology type of the untrusted non-3GPP IP access network are not specified in this release.</w:t>
            </w:r>
          </w:p>
          <w:p w14:paraId="76E30385" w14:textId="77777777" w:rsidR="00F2627C" w:rsidRPr="00D053B6" w:rsidRDefault="00F2627C" w:rsidP="00D56865">
            <w:pPr>
              <w:pStyle w:val="TAN"/>
            </w:pPr>
            <w:r w:rsidRPr="00D053B6">
              <w:t>NOTE 3:</w:t>
            </w:r>
            <w:r w:rsidR="00D053B6">
              <w:rPr>
                <w:lang w:val="en-CA"/>
              </w:rPr>
              <w:tab/>
            </w:r>
            <w:r w:rsidRPr="00D053B6">
              <w:t xml:space="preserve">The PDN-GW can be informed about the type of access network used by the UE over several reference points, see </w:t>
            </w:r>
            <w:r w:rsidR="00E418D7" w:rsidRPr="00D053B6">
              <w:t>3GPP TS 29.212 [30]</w:t>
            </w:r>
            <w:r w:rsidRPr="00D053B6">
              <w:t xml:space="preserve"> for the mapping between the code values for the</w:t>
            </w:r>
            <w:r w:rsidR="00434E66" w:rsidRPr="00D053B6">
              <w:t xml:space="preserve"> </w:t>
            </w:r>
            <w:r w:rsidRPr="00D053B6">
              <w:t>different access network types.</w:t>
            </w:r>
          </w:p>
          <w:p w14:paraId="7E0AF1A9" w14:textId="77777777" w:rsidR="008C2385" w:rsidRPr="00D053B6" w:rsidRDefault="008C2385" w:rsidP="00D56865">
            <w:pPr>
              <w:pStyle w:val="TAN"/>
              <w:rPr>
                <w:noProof/>
              </w:rPr>
            </w:pPr>
            <w:r w:rsidRPr="00D053B6">
              <w:t>NOTE 4:</w:t>
            </w:r>
            <w:r w:rsidR="00D053B6">
              <w:rPr>
                <w:lang w:val="en-US"/>
              </w:rPr>
              <w:tab/>
            </w:r>
            <w:r w:rsidRPr="00D053B6">
              <w:t>The APN field is not encoded as a dotted string as commonly used in documentation</w:t>
            </w:r>
            <w:r w:rsidRPr="00D053B6">
              <w:rPr>
                <w:lang w:val="en-US"/>
              </w:rPr>
              <w:t>.</w:t>
            </w:r>
          </w:p>
        </w:tc>
      </w:tr>
    </w:tbl>
    <w:p w14:paraId="7FEC3616" w14:textId="77777777" w:rsidR="00FD3172" w:rsidRPr="00D053B6" w:rsidRDefault="00FD3172" w:rsidP="00FD3172">
      <w:pPr>
        <w:rPr>
          <w:lang w:val="en-US"/>
        </w:rPr>
      </w:pPr>
    </w:p>
    <w:p w14:paraId="23E3ED1E" w14:textId="77777777" w:rsidR="00FD3172" w:rsidRPr="00D053B6" w:rsidRDefault="00FD3172" w:rsidP="00FD3172">
      <w:pPr>
        <w:pStyle w:val="Heading4"/>
        <w:rPr>
          <w:lang w:eastAsia="zh-CN"/>
        </w:rPr>
      </w:pPr>
      <w:bookmarkStart w:id="36" w:name="_Toc517480062"/>
      <w:r w:rsidRPr="00D053B6">
        <w:rPr>
          <w:lang w:eastAsia="zh-CN"/>
        </w:rPr>
        <w:t>5.3.1.</w:t>
      </w:r>
      <w:r w:rsidRPr="00D053B6">
        <w:rPr>
          <w:rFonts w:hint="eastAsia"/>
          <w:lang w:eastAsia="zh-CN"/>
        </w:rPr>
        <w:t>2</w:t>
      </w:r>
      <w:r w:rsidRPr="00D053B6">
        <w:rPr>
          <w:lang w:eastAsia="zh-CN"/>
        </w:rPr>
        <w:tab/>
      </w:r>
      <w:r w:rsidRPr="00D053B6">
        <w:rPr>
          <w:rFonts w:hint="eastAsia"/>
          <w:lang w:eastAsia="zh-CN"/>
        </w:rPr>
        <w:t xml:space="preserve">Proxy Binding </w:t>
      </w:r>
      <w:r w:rsidRPr="00D053B6">
        <w:rPr>
          <w:lang w:eastAsia="zh-CN"/>
        </w:rPr>
        <w:t>Acknowledgement</w:t>
      </w:r>
      <w:bookmarkEnd w:id="36"/>
    </w:p>
    <w:p w14:paraId="7A0C6CF0"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Handover </w:t>
      </w:r>
      <w:r w:rsidRPr="00D053B6">
        <w:rPr>
          <w:lang w:eastAsia="zh-CN"/>
        </w:rPr>
        <w:t>procedure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Pr="00D053B6">
        <w:rPr>
          <w:lang w:eastAsia="zh-CN"/>
        </w:rPr>
        <w:t>3</w:t>
      </w:r>
      <w:r w:rsidRPr="00D053B6">
        <w:rPr>
          <w:rFonts w:hint="eastAsia"/>
          <w:lang w:eastAsia="zh-CN"/>
        </w:rPr>
        <w:t>.</w:t>
      </w:r>
      <w:r w:rsidRPr="00D053B6">
        <w:rPr>
          <w:lang w:eastAsia="zh-CN"/>
        </w:rPr>
        <w:t>1.2</w:t>
      </w:r>
      <w:r w:rsidRPr="00D053B6">
        <w:rPr>
          <w:rFonts w:hint="eastAsia"/>
          <w:lang w:eastAsia="zh-CN"/>
        </w:rPr>
        <w:t>-1.</w:t>
      </w:r>
    </w:p>
    <w:p w14:paraId="49BC399C" w14:textId="77777777" w:rsidR="00FD3172" w:rsidRPr="00D053B6" w:rsidRDefault="00FD3172" w:rsidP="005B274D">
      <w:pPr>
        <w:rPr>
          <w:lang w:eastAsia="zh-CN"/>
        </w:rPr>
      </w:pPr>
      <w:r w:rsidRPr="00D053B6">
        <w:rPr>
          <w:lang w:eastAsia="zh-CN"/>
        </w:rPr>
        <w:t>The Mobility Options in a PBA message for the PMIPv6 PDN Connection Handover procedure are depicted in Table 5.3.1.2-2.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54FAEA6A" w14:textId="77777777" w:rsidR="00FD3172" w:rsidRPr="00D053B6" w:rsidRDefault="00FD3172" w:rsidP="00FD3172">
      <w:pPr>
        <w:rPr>
          <w:lang w:eastAsia="zh-CN"/>
        </w:rPr>
      </w:pPr>
      <w:r w:rsidRPr="00D053B6">
        <w:rPr>
          <w:lang w:eastAsia="zh-CN"/>
        </w:rPr>
        <w:t>Other flags are not used by this specification.</w:t>
      </w:r>
    </w:p>
    <w:p w14:paraId="38FFCF0E" w14:textId="77777777" w:rsidR="000C7170" w:rsidRPr="00D053B6" w:rsidRDefault="000C7170" w:rsidP="00FD3172">
      <w:pPr>
        <w:rPr>
          <w:lang w:eastAsia="zh-CN"/>
        </w:rPr>
      </w:pPr>
      <w:r w:rsidRPr="00D053B6">
        <w:rPr>
          <w:lang w:val="en-US"/>
        </w:rPr>
        <w:t>Only the message fields and mobility options used for acceptance cases are present in the following tables.</w:t>
      </w:r>
    </w:p>
    <w:p w14:paraId="48B7312A" w14:textId="77777777" w:rsidR="00FD3172" w:rsidRPr="00D053B6" w:rsidRDefault="00FD3172" w:rsidP="00FD3172">
      <w:pPr>
        <w:pStyle w:val="TH"/>
      </w:pPr>
      <w:r w:rsidRPr="00D053B6">
        <w:t xml:space="preserve">Table </w:t>
      </w:r>
      <w:r w:rsidRPr="00D053B6">
        <w:rPr>
          <w:rFonts w:hint="eastAsia"/>
          <w:lang w:eastAsia="zh-CN"/>
        </w:rPr>
        <w:t>5.</w:t>
      </w:r>
      <w:r w:rsidRPr="00D053B6">
        <w:rPr>
          <w:lang w:eastAsia="zh-CN"/>
        </w:rPr>
        <w:t>3</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Handover </w:t>
      </w:r>
      <w:r w:rsidRPr="00D053B6">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7C7AD188" w14:textId="77777777" w:rsidTr="00DC002F">
        <w:trPr>
          <w:jc w:val="center"/>
        </w:trPr>
        <w:tc>
          <w:tcPr>
            <w:tcW w:w="2550" w:type="dxa"/>
          </w:tcPr>
          <w:p w14:paraId="36E5F35F" w14:textId="77777777" w:rsidR="00FD3172" w:rsidRPr="00D053B6" w:rsidRDefault="00FD3172" w:rsidP="00DC002F">
            <w:pPr>
              <w:pStyle w:val="TAH"/>
            </w:pPr>
            <w:r w:rsidRPr="00D053B6">
              <w:t>Information element</w:t>
            </w:r>
          </w:p>
        </w:tc>
        <w:tc>
          <w:tcPr>
            <w:tcW w:w="4434" w:type="dxa"/>
          </w:tcPr>
          <w:p w14:paraId="2EB6588F"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24701FA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5A0D3C26" w14:textId="77777777" w:rsidTr="00DC002F">
        <w:trPr>
          <w:jc w:val="center"/>
        </w:trPr>
        <w:tc>
          <w:tcPr>
            <w:tcW w:w="2550" w:type="dxa"/>
          </w:tcPr>
          <w:p w14:paraId="0EC55162" w14:textId="77777777" w:rsidR="00FD3172" w:rsidRPr="00D053B6" w:rsidRDefault="00FD3172" w:rsidP="00DC002F">
            <w:pPr>
              <w:pStyle w:val="TAH"/>
              <w:jc w:val="left"/>
              <w:rPr>
                <w:b w:val="0"/>
              </w:rPr>
            </w:pPr>
            <w:r w:rsidRPr="00D053B6">
              <w:rPr>
                <w:b w:val="0"/>
              </w:rPr>
              <w:t>Status</w:t>
            </w:r>
          </w:p>
        </w:tc>
        <w:tc>
          <w:tcPr>
            <w:tcW w:w="4434" w:type="dxa"/>
          </w:tcPr>
          <w:p w14:paraId="42CFE38F" w14:textId="77777777" w:rsidR="00FD3172" w:rsidRPr="00D053B6" w:rsidRDefault="00FD3172" w:rsidP="00DC002F">
            <w:pPr>
              <w:pStyle w:val="TAH"/>
              <w:jc w:val="left"/>
              <w:rPr>
                <w:b w:val="0"/>
                <w:lang w:eastAsia="zh-CN"/>
              </w:rPr>
            </w:pPr>
            <w:r w:rsidRPr="00D053B6">
              <w:rPr>
                <w:b w:val="0"/>
                <w:lang w:eastAsia="zh-CN"/>
              </w:rPr>
              <w:t>Set to indicate the result.</w:t>
            </w:r>
          </w:p>
        </w:tc>
        <w:tc>
          <w:tcPr>
            <w:tcW w:w="1800" w:type="dxa"/>
          </w:tcPr>
          <w:p w14:paraId="3C59BF50" w14:textId="77777777" w:rsidR="00FD3172" w:rsidRPr="00D053B6" w:rsidRDefault="00FD3172" w:rsidP="00DC002F">
            <w:pPr>
              <w:pStyle w:val="TAH"/>
              <w:jc w:val="left"/>
              <w:rPr>
                <w:b w:val="0"/>
                <w:lang w:eastAsia="zh-CN"/>
              </w:rPr>
            </w:pPr>
            <w:r w:rsidRPr="00D053B6">
              <w:rPr>
                <w:b w:val="0"/>
                <w:lang w:eastAsia="zh-CN"/>
              </w:rPr>
              <w:t xml:space="preserve">IETF RFC </w:t>
            </w:r>
            <w:r w:rsidR="003B574D" w:rsidRPr="00D053B6">
              <w:rPr>
                <w:b w:val="0"/>
                <w:lang w:eastAsia="zh-CN"/>
              </w:rPr>
              <w:t>6275</w:t>
            </w:r>
            <w:r w:rsidRPr="00D053B6">
              <w:rPr>
                <w:b w:val="0"/>
                <w:lang w:eastAsia="zh-CN"/>
              </w:rPr>
              <w:t xml:space="preserve"> [8]</w:t>
            </w:r>
          </w:p>
        </w:tc>
      </w:tr>
      <w:tr w:rsidR="006963EC" w:rsidRPr="00D053B6" w14:paraId="16A5C283" w14:textId="77777777" w:rsidTr="006963EC">
        <w:tblPrEx>
          <w:tblLook w:val="0000" w:firstRow="0" w:lastRow="0" w:firstColumn="0" w:lastColumn="0" w:noHBand="0" w:noVBand="0"/>
        </w:tblPrEx>
        <w:trPr>
          <w:jc w:val="center"/>
        </w:trPr>
        <w:tc>
          <w:tcPr>
            <w:tcW w:w="2550" w:type="dxa"/>
          </w:tcPr>
          <w:p w14:paraId="48C960B6" w14:textId="77777777" w:rsidR="006963EC" w:rsidRPr="00D053B6" w:rsidRDefault="006963EC" w:rsidP="006963EC">
            <w:pPr>
              <w:pStyle w:val="TAL"/>
            </w:pPr>
            <w:r w:rsidRPr="00D053B6">
              <w:t>Proxy Registration Flag (P)</w:t>
            </w:r>
          </w:p>
        </w:tc>
        <w:tc>
          <w:tcPr>
            <w:tcW w:w="4434" w:type="dxa"/>
          </w:tcPr>
          <w:p w14:paraId="708FF6F6"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5E023B31"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BAD933F" w14:textId="77777777" w:rsidTr="00DC002F">
        <w:trPr>
          <w:jc w:val="center"/>
        </w:trPr>
        <w:tc>
          <w:tcPr>
            <w:tcW w:w="2550" w:type="dxa"/>
          </w:tcPr>
          <w:p w14:paraId="7023CACB" w14:textId="77777777" w:rsidR="00FD3172" w:rsidRPr="00D053B6" w:rsidRDefault="00FD3172" w:rsidP="00DC002F">
            <w:pPr>
              <w:pStyle w:val="TAL"/>
            </w:pPr>
            <w:r w:rsidRPr="00D053B6">
              <w:t>Sequence Number</w:t>
            </w:r>
          </w:p>
        </w:tc>
        <w:tc>
          <w:tcPr>
            <w:tcW w:w="4434" w:type="dxa"/>
          </w:tcPr>
          <w:p w14:paraId="2827B839" w14:textId="77777777" w:rsidR="00FD3172" w:rsidRPr="00D053B6" w:rsidRDefault="00FD3172" w:rsidP="00DC002F">
            <w:pPr>
              <w:pStyle w:val="TAL"/>
              <w:rPr>
                <w:lang w:eastAsia="zh-CN"/>
              </w:rPr>
            </w:pPr>
            <w:r w:rsidRPr="00D053B6">
              <w:rPr>
                <w:lang w:eastAsia="zh-CN"/>
              </w:rPr>
              <w:t>Set to the value received in the corresponding PBU.</w:t>
            </w:r>
          </w:p>
        </w:tc>
        <w:tc>
          <w:tcPr>
            <w:tcW w:w="1800" w:type="dxa"/>
          </w:tcPr>
          <w:p w14:paraId="16D31A88"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D2F2B2A" w14:textId="77777777" w:rsidTr="00DC002F">
        <w:trPr>
          <w:jc w:val="center"/>
        </w:trPr>
        <w:tc>
          <w:tcPr>
            <w:tcW w:w="2550" w:type="dxa"/>
          </w:tcPr>
          <w:p w14:paraId="0CF6A870" w14:textId="77777777" w:rsidR="00FD3172" w:rsidRPr="00D053B6" w:rsidRDefault="00FD3172" w:rsidP="00DC002F">
            <w:pPr>
              <w:pStyle w:val="TAL"/>
            </w:pPr>
            <w:r w:rsidRPr="00D053B6">
              <w:t>Lifetime</w:t>
            </w:r>
          </w:p>
        </w:tc>
        <w:tc>
          <w:tcPr>
            <w:tcW w:w="4434" w:type="dxa"/>
          </w:tcPr>
          <w:p w14:paraId="6DA88E47" w14:textId="77777777" w:rsidR="00FD3172" w:rsidRPr="00D053B6" w:rsidRDefault="00FD3172" w:rsidP="00DC002F">
            <w:pPr>
              <w:pStyle w:val="TAL"/>
            </w:pPr>
            <w:r w:rsidRPr="00D053B6">
              <w:t>Set to the granted number of time units the binding shall remain valid.</w:t>
            </w:r>
          </w:p>
        </w:tc>
        <w:tc>
          <w:tcPr>
            <w:tcW w:w="1800" w:type="dxa"/>
          </w:tcPr>
          <w:p w14:paraId="76671F78" w14:textId="77777777" w:rsidR="00FD3172" w:rsidRPr="00D053B6" w:rsidRDefault="00FD3172" w:rsidP="00DC002F">
            <w:pPr>
              <w:pStyle w:val="TAL"/>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bl>
    <w:p w14:paraId="4597CBBD" w14:textId="77777777" w:rsidR="00FD3172" w:rsidRPr="00D053B6" w:rsidRDefault="00FD3172" w:rsidP="00FD3172">
      <w:pPr>
        <w:rPr>
          <w:lang w:eastAsia="zh-CN"/>
        </w:rPr>
      </w:pPr>
    </w:p>
    <w:p w14:paraId="6B6FF7A3" w14:textId="77777777" w:rsidR="00FD3172" w:rsidRPr="00D053B6" w:rsidRDefault="00FD3172" w:rsidP="00FD3172">
      <w:pPr>
        <w:pStyle w:val="TH"/>
      </w:pPr>
      <w:r w:rsidRPr="00D053B6">
        <w:lastRenderedPageBreak/>
        <w:t xml:space="preserve">Table </w:t>
      </w:r>
      <w:r w:rsidRPr="00D053B6">
        <w:rPr>
          <w:rFonts w:hint="eastAsia"/>
          <w:lang w:eastAsia="zh-CN"/>
        </w:rPr>
        <w:t>5.</w:t>
      </w:r>
      <w:r w:rsidRPr="00D053B6">
        <w:rPr>
          <w:lang w:eastAsia="zh-CN"/>
        </w:rPr>
        <w:t>3</w:t>
      </w:r>
      <w:r w:rsidRPr="00D053B6">
        <w:rPr>
          <w:rFonts w:hint="eastAsia"/>
          <w:lang w:eastAsia="zh-CN"/>
        </w:rPr>
        <w:t>.1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Handover </w:t>
      </w:r>
      <w:r w:rsidRPr="00D053B6">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66A15159" w14:textId="77777777" w:rsidTr="00DC002F">
        <w:trPr>
          <w:jc w:val="center"/>
        </w:trPr>
        <w:tc>
          <w:tcPr>
            <w:tcW w:w="1836" w:type="dxa"/>
          </w:tcPr>
          <w:p w14:paraId="417C0A39" w14:textId="77777777" w:rsidR="00FD3172" w:rsidRPr="00D053B6" w:rsidRDefault="00FD3172" w:rsidP="00DC002F">
            <w:pPr>
              <w:pStyle w:val="TAH"/>
            </w:pPr>
            <w:r w:rsidRPr="00D053B6">
              <w:t>Information element</w:t>
            </w:r>
          </w:p>
        </w:tc>
        <w:tc>
          <w:tcPr>
            <w:tcW w:w="612" w:type="dxa"/>
          </w:tcPr>
          <w:p w14:paraId="4EA0F6A9" w14:textId="77777777" w:rsidR="00FD3172" w:rsidRPr="00D053B6" w:rsidRDefault="00FD3172" w:rsidP="00DC002F">
            <w:pPr>
              <w:pStyle w:val="TAH"/>
              <w:rPr>
                <w:lang w:eastAsia="zh-CN"/>
              </w:rPr>
            </w:pPr>
            <w:r w:rsidRPr="00D053B6">
              <w:t>Cat.</w:t>
            </w:r>
          </w:p>
        </w:tc>
        <w:tc>
          <w:tcPr>
            <w:tcW w:w="4491" w:type="dxa"/>
          </w:tcPr>
          <w:p w14:paraId="102395F4"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403C5BFA"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4C969534" w14:textId="77777777" w:rsidTr="00DC002F">
        <w:trPr>
          <w:jc w:val="center"/>
        </w:trPr>
        <w:tc>
          <w:tcPr>
            <w:tcW w:w="1836" w:type="dxa"/>
          </w:tcPr>
          <w:p w14:paraId="55BAA0C4" w14:textId="77777777" w:rsidR="00FD3172" w:rsidRPr="00D053B6" w:rsidRDefault="00FD3172" w:rsidP="00DC002F">
            <w:pPr>
              <w:pStyle w:val="TAL"/>
            </w:pPr>
            <w:r w:rsidRPr="00D053B6">
              <w:t>Mobile Node Identifier option</w:t>
            </w:r>
          </w:p>
        </w:tc>
        <w:tc>
          <w:tcPr>
            <w:tcW w:w="612" w:type="dxa"/>
          </w:tcPr>
          <w:p w14:paraId="73B66C72" w14:textId="77777777" w:rsidR="00FD3172" w:rsidRPr="00D053B6" w:rsidRDefault="00FD3172" w:rsidP="00DC002F">
            <w:pPr>
              <w:pStyle w:val="TAL"/>
              <w:jc w:val="center"/>
            </w:pPr>
            <w:r w:rsidRPr="00D053B6">
              <w:t>M</w:t>
            </w:r>
          </w:p>
        </w:tc>
        <w:tc>
          <w:tcPr>
            <w:tcW w:w="4491" w:type="dxa"/>
          </w:tcPr>
          <w:p w14:paraId="386B4B2C" w14:textId="77777777" w:rsidR="00FD3172" w:rsidRPr="00D053B6" w:rsidRDefault="00FD3172" w:rsidP="00DC002F">
            <w:pPr>
              <w:pStyle w:val="TAL"/>
              <w:rPr>
                <w:lang w:eastAsia="zh-CN"/>
              </w:rPr>
            </w:pPr>
            <w:r w:rsidRPr="00D053B6">
              <w:rPr>
                <w:lang w:eastAsia="zh-CN"/>
              </w:rPr>
              <w:t>Copied from corresponding field of PBU.</w:t>
            </w:r>
          </w:p>
        </w:tc>
        <w:tc>
          <w:tcPr>
            <w:tcW w:w="1836" w:type="dxa"/>
          </w:tcPr>
          <w:p w14:paraId="072FB745"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79C12A00" w14:textId="77777777" w:rsidTr="00DC002F">
        <w:trPr>
          <w:jc w:val="center"/>
        </w:trPr>
        <w:tc>
          <w:tcPr>
            <w:tcW w:w="1836" w:type="dxa"/>
          </w:tcPr>
          <w:p w14:paraId="47E6BC23" w14:textId="77777777" w:rsidR="00FD3172" w:rsidRPr="00D053B6" w:rsidRDefault="00FD3172" w:rsidP="00DC002F">
            <w:pPr>
              <w:pStyle w:val="TAL"/>
            </w:pPr>
            <w:r w:rsidRPr="00D053B6">
              <w:t>IPv6 Home Network Prefix option</w:t>
            </w:r>
          </w:p>
        </w:tc>
        <w:tc>
          <w:tcPr>
            <w:tcW w:w="612" w:type="dxa"/>
          </w:tcPr>
          <w:p w14:paraId="79CC7928" w14:textId="77777777" w:rsidR="00FD3172" w:rsidRPr="00D053B6" w:rsidRDefault="00917A50" w:rsidP="00DC002F">
            <w:pPr>
              <w:pStyle w:val="TAL"/>
              <w:jc w:val="center"/>
            </w:pPr>
            <w:r w:rsidRPr="00D053B6">
              <w:rPr>
                <w:lang w:eastAsia="zh-CN"/>
              </w:rPr>
              <w:t>C</w:t>
            </w:r>
          </w:p>
        </w:tc>
        <w:tc>
          <w:tcPr>
            <w:tcW w:w="4491" w:type="dxa"/>
          </w:tcPr>
          <w:p w14:paraId="3450E9B2" w14:textId="77777777" w:rsidR="00FD3172" w:rsidRPr="00D053B6" w:rsidRDefault="00D223E5" w:rsidP="00DC002F">
            <w:pPr>
              <w:pStyle w:val="TAL"/>
              <w:rPr>
                <w:lang w:eastAsia="zh-CN"/>
              </w:rPr>
            </w:pPr>
            <w:r w:rsidRPr="00D053B6">
              <w:rPr>
                <w:lang w:val="en-CA" w:eastAsia="zh-CN"/>
              </w:rPr>
              <w:t xml:space="preserve">Present if </w:t>
            </w:r>
            <w:r w:rsidRPr="00D053B6">
              <w:t xml:space="preserve">IPv6 Home Network Prefix </w:t>
            </w:r>
            <w:r w:rsidRPr="00D053B6">
              <w:rPr>
                <w:lang w:val="en-CA" w:eastAsia="zh-CN"/>
              </w:rPr>
              <w:t>is allocated. When it</w:t>
            </w:r>
            <w:r w:rsidR="00D053B6">
              <w:rPr>
                <w:lang w:val="en-CA" w:eastAsia="zh-CN"/>
              </w:rPr>
              <w:t>'</w:t>
            </w:r>
            <w:r w:rsidRPr="00D053B6">
              <w:rPr>
                <w:lang w:val="en-CA" w:eastAsia="zh-CN"/>
              </w:rPr>
              <w:t>s present, s</w:t>
            </w:r>
            <w:r w:rsidRPr="00D053B6">
              <w:rPr>
                <w:lang w:eastAsia="zh-CN"/>
              </w:rPr>
              <w:t>et the Home Network Prefix to the IPv6 Home Network Prefix Allocated for the UE's PDN connection based on the selected PDN corresponding to the EPS Access Point Name for dynamic allocation, or set to the static IPv6 Home Network Prefix received in the PBU for static allocation. The Prefix Length is set to the value "64". In addition, the Interface Identifier (IID) allocated for the UE is encoded in the low order 64 bits of this option, i.e., the IPv6 Home Network Prefix option.</w:t>
            </w:r>
          </w:p>
        </w:tc>
        <w:tc>
          <w:tcPr>
            <w:tcW w:w="1836" w:type="dxa"/>
          </w:tcPr>
          <w:p w14:paraId="1F221660"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516A34C9" w14:textId="77777777" w:rsidTr="00DC002F">
        <w:trPr>
          <w:jc w:val="center"/>
        </w:trPr>
        <w:tc>
          <w:tcPr>
            <w:tcW w:w="1836" w:type="dxa"/>
          </w:tcPr>
          <w:p w14:paraId="02754CFF" w14:textId="77777777" w:rsidR="00FD3172" w:rsidRPr="00D053B6" w:rsidRDefault="00FD3172" w:rsidP="00DC002F">
            <w:pPr>
              <w:pStyle w:val="TAL"/>
            </w:pPr>
            <w:r w:rsidRPr="00D053B6">
              <w:rPr>
                <w:noProof/>
              </w:rPr>
              <w:t>Link-local Address</w:t>
            </w:r>
          </w:p>
        </w:tc>
        <w:tc>
          <w:tcPr>
            <w:tcW w:w="612" w:type="dxa"/>
          </w:tcPr>
          <w:p w14:paraId="69178403" w14:textId="77777777" w:rsidR="00FD3172" w:rsidRPr="00D053B6" w:rsidRDefault="0096798B" w:rsidP="00DC002F">
            <w:pPr>
              <w:pStyle w:val="TAL"/>
              <w:jc w:val="center"/>
              <w:rPr>
                <w:lang w:eastAsia="zh-CN"/>
              </w:rPr>
            </w:pPr>
            <w:r w:rsidRPr="00D053B6">
              <w:t>C</w:t>
            </w:r>
          </w:p>
        </w:tc>
        <w:tc>
          <w:tcPr>
            <w:tcW w:w="4491" w:type="dxa"/>
          </w:tcPr>
          <w:p w14:paraId="46305BD5" w14:textId="77777777" w:rsidR="00FD3172" w:rsidRPr="00D053B6" w:rsidRDefault="0096798B" w:rsidP="00DC002F">
            <w:pPr>
              <w:pStyle w:val="TAL"/>
              <w:rPr>
                <w:lang w:val="en-CA" w:eastAsia="zh-CN"/>
              </w:rPr>
            </w:pPr>
            <w:r w:rsidRPr="00D053B6">
              <w:t xml:space="preserve">Present when IPv6 Home Network Prefix option is present. </w:t>
            </w:r>
            <w:r w:rsidR="00FD3172" w:rsidRPr="00D053B6">
              <w:t>Set to the link-local address already allocated to the MAG (in the previous initial binding registration) for use on the access link shared with the UE.</w:t>
            </w:r>
          </w:p>
        </w:tc>
        <w:tc>
          <w:tcPr>
            <w:tcW w:w="1836" w:type="dxa"/>
          </w:tcPr>
          <w:p w14:paraId="483FC4B5"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60162B80" w14:textId="77777777" w:rsidTr="00DC002F">
        <w:tblPrEx>
          <w:tblLook w:val="0000" w:firstRow="0" w:lastRow="0" w:firstColumn="0" w:lastColumn="0" w:noHBand="0" w:noVBand="0"/>
        </w:tblPrEx>
        <w:trPr>
          <w:jc w:val="center"/>
        </w:trPr>
        <w:tc>
          <w:tcPr>
            <w:tcW w:w="1836" w:type="dxa"/>
          </w:tcPr>
          <w:p w14:paraId="7277E579" w14:textId="77777777" w:rsidR="00FD3172" w:rsidRPr="00D053B6" w:rsidRDefault="00FD3172" w:rsidP="00DC002F">
            <w:pPr>
              <w:pStyle w:val="TAL"/>
            </w:pPr>
            <w:r w:rsidRPr="00D053B6">
              <w:t>Handoff Indicator option</w:t>
            </w:r>
          </w:p>
        </w:tc>
        <w:tc>
          <w:tcPr>
            <w:tcW w:w="612" w:type="dxa"/>
          </w:tcPr>
          <w:p w14:paraId="7CAB46B8" w14:textId="77777777" w:rsidR="00FD3172" w:rsidRPr="00D053B6" w:rsidRDefault="00FD3172" w:rsidP="00DC002F">
            <w:pPr>
              <w:pStyle w:val="TAL"/>
              <w:jc w:val="center"/>
            </w:pPr>
            <w:r w:rsidRPr="00D053B6">
              <w:t>M</w:t>
            </w:r>
          </w:p>
        </w:tc>
        <w:tc>
          <w:tcPr>
            <w:tcW w:w="4491" w:type="dxa"/>
          </w:tcPr>
          <w:p w14:paraId="51C4F31C" w14:textId="77777777" w:rsidR="00FD3172" w:rsidRPr="00D053B6" w:rsidRDefault="00FD3172" w:rsidP="00DC002F">
            <w:pPr>
              <w:pStyle w:val="TAL"/>
            </w:pPr>
            <w:r w:rsidRPr="00D053B6">
              <w:rPr>
                <w:lang w:eastAsia="zh-CN"/>
              </w:rPr>
              <w:t>Copied from corresponding field of PBU.</w:t>
            </w:r>
          </w:p>
        </w:tc>
        <w:tc>
          <w:tcPr>
            <w:tcW w:w="1836" w:type="dxa"/>
          </w:tcPr>
          <w:p w14:paraId="0BAF532A"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E1D13D9" w14:textId="77777777" w:rsidTr="00DC002F">
        <w:tblPrEx>
          <w:tblLook w:val="0000" w:firstRow="0" w:lastRow="0" w:firstColumn="0" w:lastColumn="0" w:noHBand="0" w:noVBand="0"/>
        </w:tblPrEx>
        <w:trPr>
          <w:jc w:val="center"/>
        </w:trPr>
        <w:tc>
          <w:tcPr>
            <w:tcW w:w="1836" w:type="dxa"/>
          </w:tcPr>
          <w:p w14:paraId="4D8FC503" w14:textId="77777777" w:rsidR="00FD3172" w:rsidRPr="00D053B6" w:rsidRDefault="00FD3172" w:rsidP="00DC002F">
            <w:pPr>
              <w:pStyle w:val="TAL"/>
            </w:pPr>
            <w:r w:rsidRPr="00D053B6">
              <w:t>Access Technology Type option</w:t>
            </w:r>
          </w:p>
        </w:tc>
        <w:tc>
          <w:tcPr>
            <w:tcW w:w="612" w:type="dxa"/>
          </w:tcPr>
          <w:p w14:paraId="1F85D311" w14:textId="77777777" w:rsidR="00FD3172" w:rsidRPr="00D053B6" w:rsidRDefault="00FD3172" w:rsidP="00DC002F">
            <w:pPr>
              <w:pStyle w:val="TAL"/>
              <w:jc w:val="center"/>
            </w:pPr>
            <w:r w:rsidRPr="00D053B6">
              <w:t>M</w:t>
            </w:r>
          </w:p>
        </w:tc>
        <w:tc>
          <w:tcPr>
            <w:tcW w:w="4491" w:type="dxa"/>
          </w:tcPr>
          <w:p w14:paraId="6BFEF7E2" w14:textId="77777777" w:rsidR="00FD3172" w:rsidRPr="00D053B6" w:rsidRDefault="00FD3172" w:rsidP="00DC002F">
            <w:pPr>
              <w:pStyle w:val="TAL"/>
            </w:pPr>
            <w:r w:rsidRPr="00D053B6">
              <w:rPr>
                <w:lang w:eastAsia="zh-CN"/>
              </w:rPr>
              <w:t>Copied from corresponding field of PBU.</w:t>
            </w:r>
          </w:p>
        </w:tc>
        <w:tc>
          <w:tcPr>
            <w:tcW w:w="1836" w:type="dxa"/>
          </w:tcPr>
          <w:p w14:paraId="2F788899"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4FE2684F" w14:textId="77777777" w:rsidTr="00DC002F">
        <w:tblPrEx>
          <w:tblLook w:val="0000" w:firstRow="0" w:lastRow="0" w:firstColumn="0" w:lastColumn="0" w:noHBand="0" w:noVBand="0"/>
        </w:tblPrEx>
        <w:trPr>
          <w:jc w:val="center"/>
        </w:trPr>
        <w:tc>
          <w:tcPr>
            <w:tcW w:w="1836" w:type="dxa"/>
          </w:tcPr>
          <w:p w14:paraId="7C8F437F" w14:textId="77777777" w:rsidR="00FD3172" w:rsidRPr="00D053B6" w:rsidRDefault="00FD3172" w:rsidP="00DC002F">
            <w:pPr>
              <w:pStyle w:val="TAL"/>
            </w:pPr>
            <w:r w:rsidRPr="00D053B6">
              <w:t>Timestamp option</w:t>
            </w:r>
          </w:p>
        </w:tc>
        <w:tc>
          <w:tcPr>
            <w:tcW w:w="612" w:type="dxa"/>
          </w:tcPr>
          <w:p w14:paraId="1F1D4CE9" w14:textId="77777777" w:rsidR="00FD3172" w:rsidRPr="00D053B6" w:rsidRDefault="00FD3172" w:rsidP="00DC002F">
            <w:pPr>
              <w:pStyle w:val="TAL"/>
              <w:jc w:val="center"/>
            </w:pPr>
            <w:r w:rsidRPr="00D053B6">
              <w:t>M</w:t>
            </w:r>
          </w:p>
        </w:tc>
        <w:tc>
          <w:tcPr>
            <w:tcW w:w="4491" w:type="dxa"/>
          </w:tcPr>
          <w:p w14:paraId="421C3E2B" w14:textId="77777777" w:rsidR="00FD3172" w:rsidRPr="00D053B6" w:rsidRDefault="005B274D" w:rsidP="00DC002F">
            <w:pPr>
              <w:pStyle w:val="TAL"/>
              <w:rPr>
                <w:lang w:eastAsia="zh-CN"/>
              </w:rPr>
            </w:pPr>
            <w:r w:rsidRPr="00D053B6">
              <w:t>Copied from corresponding field of PBU, or s</w:t>
            </w:r>
            <w:r w:rsidR="00FD3172" w:rsidRPr="00D053B6">
              <w:rPr>
                <w:lang w:eastAsia="zh-CN"/>
              </w:rPr>
              <w:t>et to the current time</w:t>
            </w:r>
            <w:r w:rsidRPr="00D053B6">
              <w:rPr>
                <w:lang w:eastAsia="zh-CN"/>
              </w:rPr>
              <w:t xml:space="preserve"> of LMA in case of timestamp error.</w:t>
            </w:r>
          </w:p>
        </w:tc>
        <w:tc>
          <w:tcPr>
            <w:tcW w:w="1836" w:type="dxa"/>
          </w:tcPr>
          <w:p w14:paraId="5089C1F3"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57FEFCDF" w14:textId="77777777" w:rsidTr="00DC002F">
        <w:tblPrEx>
          <w:tblLook w:val="0000" w:firstRow="0" w:lastRow="0" w:firstColumn="0" w:lastColumn="0" w:noHBand="0" w:noVBand="0"/>
        </w:tblPrEx>
        <w:trPr>
          <w:jc w:val="center"/>
        </w:trPr>
        <w:tc>
          <w:tcPr>
            <w:tcW w:w="1836" w:type="dxa"/>
          </w:tcPr>
          <w:p w14:paraId="3BC88128" w14:textId="77777777" w:rsidR="00FD3172" w:rsidRPr="00D053B6" w:rsidRDefault="00FD3172" w:rsidP="00DC002F">
            <w:pPr>
              <w:pStyle w:val="TAL"/>
              <w:rPr>
                <w:lang w:val="da-DK" w:eastAsia="zh-CN"/>
              </w:rPr>
            </w:pPr>
            <w:r w:rsidRPr="00D053B6">
              <w:rPr>
                <w:rFonts w:hint="eastAsia"/>
                <w:lang w:val="da-DK" w:eastAsia="zh-CN"/>
              </w:rPr>
              <w:t>GRE key option</w:t>
            </w:r>
          </w:p>
        </w:tc>
        <w:tc>
          <w:tcPr>
            <w:tcW w:w="612" w:type="dxa"/>
          </w:tcPr>
          <w:p w14:paraId="160FA8EF" w14:textId="77777777" w:rsidR="00FD3172" w:rsidRPr="00D053B6" w:rsidRDefault="00FD3172" w:rsidP="00DC002F">
            <w:pPr>
              <w:pStyle w:val="TAL"/>
              <w:jc w:val="center"/>
            </w:pPr>
            <w:r w:rsidRPr="00D053B6">
              <w:t>M</w:t>
            </w:r>
          </w:p>
        </w:tc>
        <w:tc>
          <w:tcPr>
            <w:tcW w:w="4491" w:type="dxa"/>
          </w:tcPr>
          <w:p w14:paraId="71D0A4A6" w14:textId="77777777" w:rsidR="00FD3172" w:rsidRPr="00D053B6" w:rsidRDefault="00FD3172" w:rsidP="00DC002F">
            <w:pPr>
              <w:pStyle w:val="TAL"/>
              <w:rPr>
                <w:lang w:eastAsia="zh-CN"/>
              </w:rPr>
            </w:pPr>
            <w:r w:rsidRPr="00D053B6">
              <w:t>Set to the uplink GRE key to be used for uplink GRE encapsulated packets sent over the PDN connection. The same uplink GRE key used for the UE's PDN connection with the previous MAG shall be re-assigned.</w:t>
            </w:r>
          </w:p>
        </w:tc>
        <w:tc>
          <w:tcPr>
            <w:tcW w:w="1836" w:type="dxa"/>
          </w:tcPr>
          <w:p w14:paraId="6C496D9C" w14:textId="77777777" w:rsidR="00FD3172" w:rsidRPr="00D053B6" w:rsidRDefault="00493DB6" w:rsidP="00DC002F">
            <w:pPr>
              <w:pStyle w:val="TAL"/>
              <w:rPr>
                <w:lang w:eastAsia="zh-CN"/>
              </w:rPr>
            </w:pPr>
            <w:r w:rsidRPr="00D053B6">
              <w:rPr>
                <w:rFonts w:hint="eastAsia"/>
                <w:lang w:eastAsia="zh-CN"/>
              </w:rPr>
              <w:t xml:space="preserve"> IETF RFC 5845</w:t>
            </w:r>
            <w:r w:rsidR="00FD3172" w:rsidRPr="00D053B6">
              <w:rPr>
                <w:rFonts w:hint="eastAsia"/>
                <w:lang w:eastAsia="zh-CN"/>
              </w:rPr>
              <w:t xml:space="preserve"> [</w:t>
            </w:r>
            <w:r w:rsidR="00FD3172" w:rsidRPr="00D053B6">
              <w:rPr>
                <w:lang w:eastAsia="zh-CN"/>
              </w:rPr>
              <w:t>7</w:t>
            </w:r>
            <w:r w:rsidR="00FD3172" w:rsidRPr="00D053B6">
              <w:rPr>
                <w:rFonts w:hint="eastAsia"/>
                <w:lang w:eastAsia="zh-CN"/>
              </w:rPr>
              <w:t>]</w:t>
            </w:r>
          </w:p>
        </w:tc>
      </w:tr>
      <w:tr w:rsidR="00FD3172" w:rsidRPr="00D053B6" w14:paraId="7D51E8C9" w14:textId="77777777" w:rsidTr="00DC002F">
        <w:tblPrEx>
          <w:tblLook w:val="0000" w:firstRow="0" w:lastRow="0" w:firstColumn="0" w:lastColumn="0" w:noHBand="0" w:noVBand="0"/>
        </w:tblPrEx>
        <w:trPr>
          <w:jc w:val="center"/>
        </w:trPr>
        <w:tc>
          <w:tcPr>
            <w:tcW w:w="1836" w:type="dxa"/>
          </w:tcPr>
          <w:p w14:paraId="6C37D2F2" w14:textId="77777777" w:rsidR="00FD3172" w:rsidRPr="00D053B6" w:rsidRDefault="00254840" w:rsidP="00DC002F">
            <w:pPr>
              <w:pStyle w:val="TAL"/>
              <w:rPr>
                <w:lang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34A4893F" w14:textId="77777777" w:rsidR="00FD3172" w:rsidRPr="00D053B6" w:rsidRDefault="00917A50" w:rsidP="00DC002F">
            <w:pPr>
              <w:pStyle w:val="TAL"/>
              <w:jc w:val="center"/>
              <w:rPr>
                <w:lang w:eastAsia="zh-CN"/>
              </w:rPr>
            </w:pPr>
            <w:r w:rsidRPr="00D053B6">
              <w:rPr>
                <w:lang w:eastAsia="zh-CN"/>
              </w:rPr>
              <w:t>C</w:t>
            </w:r>
          </w:p>
        </w:tc>
        <w:tc>
          <w:tcPr>
            <w:tcW w:w="4491" w:type="dxa"/>
          </w:tcPr>
          <w:p w14:paraId="27320F21" w14:textId="77777777" w:rsidR="00FD3172" w:rsidRPr="00D053B6" w:rsidRDefault="00D223E5" w:rsidP="00DC002F">
            <w:pPr>
              <w:pStyle w:val="TAL"/>
              <w:rPr>
                <w:lang w:eastAsia="zh-CN"/>
              </w:rPr>
            </w:pPr>
            <w:r w:rsidRPr="00D053B6">
              <w:rPr>
                <w:lang w:val="en-CA" w:eastAsia="zh-CN"/>
              </w:rPr>
              <w:t>Present if IPv4 address is allocated. When it</w:t>
            </w:r>
            <w:r w:rsidR="00D053B6">
              <w:rPr>
                <w:lang w:val="en-CA" w:eastAsia="zh-CN"/>
              </w:rPr>
              <w:t>'</w:t>
            </w:r>
            <w:r w:rsidRPr="00D053B6">
              <w:rPr>
                <w:lang w:val="en-CA" w:eastAsia="zh-CN"/>
              </w:rPr>
              <w:t>s present, s</w:t>
            </w:r>
            <w:r w:rsidRPr="00D053B6">
              <w:rPr>
                <w:lang w:eastAsia="zh-CN"/>
              </w:rPr>
              <w:t>et the IPv4 Home Address to the IPv4 Home Address allocated for the UE's PDN connection based on the selected PDN corresponding to the EPS Access Point Name for dynamic allocation, or set to the static IPv4 Home Address received in the PBU for static allocation. The Prefix-len is set to a non-zero value.</w:t>
            </w:r>
          </w:p>
        </w:tc>
        <w:tc>
          <w:tcPr>
            <w:tcW w:w="1836" w:type="dxa"/>
          </w:tcPr>
          <w:p w14:paraId="467B2547"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0C8E6A06" w14:textId="77777777" w:rsidTr="00DC002F">
        <w:tblPrEx>
          <w:tblLook w:val="0000" w:firstRow="0" w:lastRow="0" w:firstColumn="0" w:lastColumn="0" w:noHBand="0" w:noVBand="0"/>
        </w:tblPrEx>
        <w:trPr>
          <w:jc w:val="center"/>
        </w:trPr>
        <w:tc>
          <w:tcPr>
            <w:tcW w:w="1836" w:type="dxa"/>
          </w:tcPr>
          <w:p w14:paraId="4A5C589C" w14:textId="77777777" w:rsidR="00FD3172" w:rsidRPr="00D053B6" w:rsidRDefault="00FD3172" w:rsidP="00DC002F">
            <w:pPr>
              <w:pStyle w:val="TAL"/>
            </w:pPr>
            <w:r w:rsidRPr="00D053B6">
              <w:t>IPv4 Default Router Address Option</w:t>
            </w:r>
          </w:p>
        </w:tc>
        <w:tc>
          <w:tcPr>
            <w:tcW w:w="612" w:type="dxa"/>
          </w:tcPr>
          <w:p w14:paraId="53C04099" w14:textId="77777777" w:rsidR="00FD3172" w:rsidRPr="00D053B6" w:rsidRDefault="00FD3172" w:rsidP="00DC002F">
            <w:pPr>
              <w:pStyle w:val="TAL"/>
              <w:jc w:val="center"/>
              <w:rPr>
                <w:lang w:eastAsia="zh-CN"/>
              </w:rPr>
            </w:pPr>
            <w:r w:rsidRPr="00D053B6">
              <w:rPr>
                <w:lang w:eastAsia="zh-CN"/>
              </w:rPr>
              <w:t>C</w:t>
            </w:r>
          </w:p>
        </w:tc>
        <w:tc>
          <w:tcPr>
            <w:tcW w:w="4491" w:type="dxa"/>
          </w:tcPr>
          <w:p w14:paraId="117B04F4" w14:textId="77777777" w:rsidR="00A232A9" w:rsidRPr="00D053B6" w:rsidRDefault="00A232A9" w:rsidP="00A232A9">
            <w:pPr>
              <w:pStyle w:val="TAL"/>
            </w:pPr>
            <w:r w:rsidRPr="00D053B6">
              <w:rPr>
                <w:lang w:val="en-CA" w:eastAsia="zh-CN"/>
              </w:rPr>
              <w:t xml:space="preserve">This option shall be present if and only if </w:t>
            </w:r>
            <w:r w:rsidRPr="00D053B6">
              <w:t xml:space="preserve">IPv4 </w:t>
            </w:r>
            <w:r w:rsidRPr="00D053B6">
              <w:rPr>
                <w:rFonts w:hint="eastAsia"/>
                <w:lang w:eastAsia="zh-CN"/>
              </w:rPr>
              <w:t xml:space="preserve">Home </w:t>
            </w:r>
            <w:r w:rsidRPr="00D053B6">
              <w:t xml:space="preserve">Address </w:t>
            </w:r>
            <w:r w:rsidRPr="00D053B6">
              <w:rPr>
                <w:rFonts w:hint="eastAsia"/>
                <w:lang w:eastAsia="zh-CN"/>
              </w:rPr>
              <w:t>Reply</w:t>
            </w:r>
            <w:r w:rsidRPr="00D053B6">
              <w:t xml:space="preserve"> </w:t>
            </w:r>
            <w:r w:rsidRPr="00D053B6">
              <w:rPr>
                <w:rFonts w:hint="eastAsia"/>
                <w:lang w:eastAsia="zh-CN"/>
              </w:rPr>
              <w:t>O</w:t>
            </w:r>
            <w:r w:rsidRPr="00D053B6">
              <w:t>ption is present</w:t>
            </w:r>
            <w:r w:rsidRPr="00D053B6">
              <w:rPr>
                <w:rFonts w:hint="eastAsia"/>
                <w:lang w:eastAsia="zh-CN"/>
              </w:rPr>
              <w:t xml:space="preserve"> and f</w:t>
            </w:r>
            <w:r w:rsidRPr="00D053B6">
              <w:rPr>
                <w:rFonts w:hint="eastAsia"/>
              </w:rPr>
              <w:t>or trusted WLAN access</w:t>
            </w:r>
            <w:r w:rsidRPr="00D053B6">
              <w:rPr>
                <w:rFonts w:hint="eastAsia"/>
                <w:lang w:eastAsia="zh-CN"/>
              </w:rPr>
              <w:t xml:space="preserve"> if </w:t>
            </w:r>
            <w:r w:rsidRPr="00D053B6">
              <w:rPr>
                <w:rFonts w:hint="eastAsia"/>
              </w:rPr>
              <w:t>the transparent Single-connection mode is used</w:t>
            </w:r>
            <w:r w:rsidRPr="00D053B6">
              <w:t>.</w:t>
            </w:r>
          </w:p>
          <w:p w14:paraId="3779B02D" w14:textId="77777777" w:rsidR="006963EC" w:rsidRPr="00D053B6" w:rsidRDefault="00A232A9" w:rsidP="00A232A9">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52687647" w14:textId="77777777" w:rsidR="00FD3172" w:rsidRPr="00D053B6" w:rsidRDefault="00493DB6" w:rsidP="00DC002F">
            <w:pPr>
              <w:pStyle w:val="TAL"/>
              <w:rPr>
                <w:lang w:val="en-US"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2FE16E7E" w14:textId="77777777" w:rsidTr="00DC002F">
        <w:tblPrEx>
          <w:tblLook w:val="0000" w:firstRow="0" w:lastRow="0" w:firstColumn="0" w:lastColumn="0" w:noHBand="0" w:noVBand="0"/>
        </w:tblPrEx>
        <w:trPr>
          <w:jc w:val="center"/>
        </w:trPr>
        <w:tc>
          <w:tcPr>
            <w:tcW w:w="1836" w:type="dxa"/>
          </w:tcPr>
          <w:p w14:paraId="4E860EB1" w14:textId="77777777" w:rsidR="00FD3172" w:rsidRPr="00D053B6" w:rsidRDefault="00FD3172" w:rsidP="00DC002F">
            <w:pPr>
              <w:pStyle w:val="TAL"/>
            </w:pPr>
            <w:r w:rsidRPr="00D053B6">
              <w:rPr>
                <w:noProof/>
              </w:rPr>
              <w:t>Service Selection Mobility Option</w:t>
            </w:r>
          </w:p>
        </w:tc>
        <w:tc>
          <w:tcPr>
            <w:tcW w:w="612" w:type="dxa"/>
          </w:tcPr>
          <w:p w14:paraId="07EE8415" w14:textId="77777777" w:rsidR="00FD3172" w:rsidRPr="00D053B6" w:rsidRDefault="00E4103E" w:rsidP="00DC002F">
            <w:pPr>
              <w:pStyle w:val="TAL"/>
              <w:jc w:val="center"/>
              <w:rPr>
                <w:lang w:eastAsia="zh-CN"/>
              </w:rPr>
            </w:pPr>
            <w:r w:rsidRPr="00D053B6">
              <w:t>M</w:t>
            </w:r>
          </w:p>
        </w:tc>
        <w:tc>
          <w:tcPr>
            <w:tcW w:w="4491" w:type="dxa"/>
          </w:tcPr>
          <w:p w14:paraId="644DBCB2" w14:textId="77777777" w:rsidR="00AC3F6A" w:rsidRPr="00D053B6" w:rsidRDefault="00AC3F6A" w:rsidP="00AC3F6A">
            <w:pPr>
              <w:keepNext/>
              <w:keepLines/>
              <w:spacing w:after="0"/>
              <w:rPr>
                <w:rFonts w:ascii="Arial" w:hAnsi="Arial"/>
                <w:sz w:val="18"/>
              </w:rPr>
            </w:pPr>
            <w:r w:rsidRPr="00D053B6">
              <w:rPr>
                <w:rFonts w:ascii="Arial" w:hAnsi="Arial"/>
                <w:sz w:val="18"/>
              </w:rPr>
              <w:t>Copied from the corresponding field in the PBU message</w:t>
            </w:r>
            <w:r w:rsidRPr="00D053B6">
              <w:rPr>
                <w:rFonts w:ascii="Arial" w:hAnsi="Arial" w:hint="eastAsia"/>
                <w:sz w:val="18"/>
              </w:rPr>
              <w:t>.</w:t>
            </w:r>
          </w:p>
          <w:p w14:paraId="154CD2CE" w14:textId="77777777" w:rsidR="00AC3F6A" w:rsidRPr="00D053B6" w:rsidRDefault="00AC3F6A" w:rsidP="00AC3F6A">
            <w:pPr>
              <w:keepNext/>
              <w:keepLines/>
              <w:spacing w:after="0"/>
              <w:rPr>
                <w:rFonts w:ascii="Arial" w:hAnsi="Arial"/>
                <w:sz w:val="18"/>
              </w:rPr>
            </w:pPr>
            <w:r w:rsidRPr="00D053B6">
              <w:rPr>
                <w:rFonts w:ascii="Arial" w:hAnsi="Arial"/>
                <w:sz w:val="18"/>
              </w:rPr>
              <w:t>The encoding of the APN field follows 3GPP TS 23.003 [</w:t>
            </w:r>
            <w:r w:rsidRPr="00D053B6">
              <w:rPr>
                <w:rFonts w:ascii="Arial" w:hAnsi="Arial" w:hint="eastAsia"/>
                <w:sz w:val="18"/>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rPr>
              <w:t>1</w:t>
            </w:r>
            <w:r w:rsidRPr="00D053B6">
              <w:rPr>
                <w:rFonts w:ascii="Arial" w:hAnsi="Arial"/>
                <w:sz w:val="18"/>
              </w:rPr>
              <w:t>2] subclauses 9.1.1 and 9.1.2</w:t>
            </w:r>
            <w:r w:rsidRPr="00D053B6">
              <w:rPr>
                <w:rFonts w:ascii="Arial" w:hAnsi="Arial" w:hint="eastAsia"/>
                <w:sz w:val="18"/>
              </w:rPr>
              <w:t>.</w:t>
            </w:r>
          </w:p>
          <w:p w14:paraId="3F3FF005" w14:textId="77777777" w:rsidR="00FD3172" w:rsidRPr="00D053B6" w:rsidRDefault="00AC3F6A" w:rsidP="00AC3F6A">
            <w:pPr>
              <w:pStyle w:val="TAL"/>
              <w:rPr>
                <w:lang w:eastAsia="zh-CN"/>
              </w:rPr>
            </w:pPr>
            <w:r w:rsidRPr="00D053B6">
              <w:t xml:space="preserve">NOTE </w:t>
            </w:r>
            <w:r w:rsidRPr="00D053B6">
              <w:rPr>
                <w:rFonts w:hint="eastAsia"/>
              </w:rPr>
              <w:t>1</w:t>
            </w:r>
            <w:r w:rsidRPr="00D053B6">
              <w:t>.</w:t>
            </w:r>
          </w:p>
          <w:p w14:paraId="12E7B8BA" w14:textId="77777777" w:rsidR="00FD3172" w:rsidRPr="00D053B6" w:rsidRDefault="00FD3172" w:rsidP="00DC002F">
            <w:pPr>
              <w:pStyle w:val="TAL"/>
              <w:rPr>
                <w:lang w:val="en-CA" w:eastAsia="zh-CN"/>
              </w:rPr>
            </w:pPr>
          </w:p>
        </w:tc>
        <w:tc>
          <w:tcPr>
            <w:tcW w:w="1836" w:type="dxa"/>
          </w:tcPr>
          <w:p w14:paraId="5EA660EE" w14:textId="77777777" w:rsidR="00FD3172" w:rsidRPr="00D053B6" w:rsidRDefault="00FD3172" w:rsidP="00DC002F">
            <w:pPr>
              <w:pStyle w:val="TAL"/>
              <w:rPr>
                <w:lang w:val="en-US" w:eastAsia="zh-CN"/>
              </w:rPr>
            </w:pPr>
            <w:r w:rsidRPr="00D053B6">
              <w:rPr>
                <w:lang w:eastAsia="zh-CN"/>
              </w:rPr>
              <w:t>IETF RFC 5149</w:t>
            </w:r>
            <w:r w:rsidR="0047365A" w:rsidRPr="00D053B6">
              <w:rPr>
                <w:lang w:eastAsia="zh-CN"/>
              </w:rPr>
              <w:t xml:space="preserve"> </w:t>
            </w:r>
            <w:r w:rsidRPr="00D053B6">
              <w:rPr>
                <w:lang w:eastAsia="zh-CN"/>
              </w:rPr>
              <w:t>[11]</w:t>
            </w:r>
          </w:p>
        </w:tc>
      </w:tr>
      <w:tr w:rsidR="00784203" w:rsidRPr="00D053B6" w14:paraId="549E5175" w14:textId="77777777" w:rsidTr="00DC002F">
        <w:tblPrEx>
          <w:tblLook w:val="0000" w:firstRow="0" w:lastRow="0" w:firstColumn="0" w:lastColumn="0" w:noHBand="0" w:noVBand="0"/>
        </w:tblPrEx>
        <w:trPr>
          <w:jc w:val="center"/>
        </w:trPr>
        <w:tc>
          <w:tcPr>
            <w:tcW w:w="1836" w:type="dxa"/>
          </w:tcPr>
          <w:p w14:paraId="76589E0E" w14:textId="77777777" w:rsidR="00784203" w:rsidRPr="00D053B6" w:rsidRDefault="00784203" w:rsidP="00320F60">
            <w:pPr>
              <w:pStyle w:val="TAL"/>
              <w:rPr>
                <w:noProof/>
              </w:rPr>
            </w:pPr>
            <w:r w:rsidRPr="00D053B6">
              <w:rPr>
                <w:lang w:val="en-CA"/>
              </w:rPr>
              <w:t>PDN Type</w:t>
            </w:r>
            <w:r w:rsidR="00267834" w:rsidRPr="00D053B6">
              <w:rPr>
                <w:lang w:val="en-CA"/>
              </w:rPr>
              <w:t xml:space="preserve"> Indication</w:t>
            </w:r>
          </w:p>
        </w:tc>
        <w:tc>
          <w:tcPr>
            <w:tcW w:w="612" w:type="dxa"/>
          </w:tcPr>
          <w:p w14:paraId="40B46776" w14:textId="77777777" w:rsidR="00784203" w:rsidRPr="00D053B6" w:rsidDel="00E4103E" w:rsidRDefault="00784203" w:rsidP="00DC002F">
            <w:pPr>
              <w:pStyle w:val="TAL"/>
              <w:jc w:val="center"/>
            </w:pPr>
            <w:r w:rsidRPr="00D053B6">
              <w:rPr>
                <w:lang w:val="en-CA"/>
              </w:rPr>
              <w:t>C</w:t>
            </w:r>
          </w:p>
        </w:tc>
        <w:tc>
          <w:tcPr>
            <w:tcW w:w="4491" w:type="dxa"/>
          </w:tcPr>
          <w:p w14:paraId="63F1F4C1" w14:textId="77777777" w:rsidR="00784203" w:rsidRPr="00D053B6" w:rsidRDefault="00784203" w:rsidP="00DC002F">
            <w:pPr>
              <w:pStyle w:val="TAL"/>
            </w:pPr>
            <w:r w:rsidRPr="00D053B6">
              <w:rPr>
                <w:lang w:val="en-CA" w:eastAsia="zh-CN"/>
              </w:rPr>
              <w:t xml:space="preserve">This option shall be present if and only if </w:t>
            </w:r>
            <w:r w:rsidRPr="00D053B6">
              <w:rPr>
                <w:lang w:val="en-CA"/>
              </w:rPr>
              <w:t>PDN type is changed in the PDN GW compared to what was requested in the PBU.</w:t>
            </w:r>
          </w:p>
        </w:tc>
        <w:tc>
          <w:tcPr>
            <w:tcW w:w="1836" w:type="dxa"/>
          </w:tcPr>
          <w:p w14:paraId="5447769D" w14:textId="77777777" w:rsidR="00784203" w:rsidRPr="00D053B6" w:rsidRDefault="00267834" w:rsidP="00DC002F">
            <w:pPr>
              <w:pStyle w:val="TAL"/>
              <w:rPr>
                <w:lang w:eastAsia="zh-CN"/>
              </w:rPr>
            </w:pPr>
            <w:r w:rsidRPr="00D053B6">
              <w:rPr>
                <w:lang w:val="en-CA"/>
              </w:rPr>
              <w:t>Subclause 12.1.1.3</w:t>
            </w:r>
          </w:p>
        </w:tc>
      </w:tr>
      <w:tr w:rsidR="002270DD" w:rsidRPr="00D053B6" w14:paraId="29597B2E" w14:textId="77777777" w:rsidTr="00DC002F">
        <w:tblPrEx>
          <w:tblLook w:val="0000" w:firstRow="0" w:lastRow="0" w:firstColumn="0" w:lastColumn="0" w:noHBand="0" w:noVBand="0"/>
        </w:tblPrEx>
        <w:trPr>
          <w:jc w:val="center"/>
        </w:trPr>
        <w:tc>
          <w:tcPr>
            <w:tcW w:w="1836" w:type="dxa"/>
          </w:tcPr>
          <w:p w14:paraId="58A7C8F9" w14:textId="77777777" w:rsidR="002270DD" w:rsidRPr="00D053B6" w:rsidRDefault="00267834" w:rsidP="00320F60">
            <w:pPr>
              <w:pStyle w:val="TAL"/>
              <w:rPr>
                <w:lang w:val="en-CA"/>
              </w:rPr>
            </w:pPr>
            <w:r w:rsidRPr="00D053B6">
              <w:rPr>
                <w:noProof/>
              </w:rPr>
              <w:t>PMIPv6 DHCPv4 Address Allocation Procedure Indication</w:t>
            </w:r>
          </w:p>
        </w:tc>
        <w:tc>
          <w:tcPr>
            <w:tcW w:w="612" w:type="dxa"/>
          </w:tcPr>
          <w:p w14:paraId="37D5DFA2" w14:textId="77777777" w:rsidR="002270DD" w:rsidRPr="00D053B6" w:rsidRDefault="002270DD" w:rsidP="00DC002F">
            <w:pPr>
              <w:pStyle w:val="TAL"/>
              <w:jc w:val="center"/>
              <w:rPr>
                <w:lang w:val="en-CA"/>
              </w:rPr>
            </w:pPr>
            <w:r w:rsidRPr="00D053B6">
              <w:t>C</w:t>
            </w:r>
          </w:p>
        </w:tc>
        <w:tc>
          <w:tcPr>
            <w:tcW w:w="4491" w:type="dxa"/>
          </w:tcPr>
          <w:p w14:paraId="22F12843" w14:textId="77777777" w:rsidR="002270DD" w:rsidRPr="00D053B6" w:rsidRDefault="002270DD" w:rsidP="005137F3">
            <w:pPr>
              <w:pStyle w:val="TAL"/>
              <w:rPr>
                <w:lang w:val="en-CA"/>
              </w:rPr>
            </w:pPr>
            <w:r w:rsidRPr="00D053B6">
              <w:t>This option shall be present if and only if DHCPv4 is to be used to allocate the IPv4 address to the UE.</w:t>
            </w:r>
          </w:p>
        </w:tc>
        <w:tc>
          <w:tcPr>
            <w:tcW w:w="1836" w:type="dxa"/>
          </w:tcPr>
          <w:p w14:paraId="18A26716" w14:textId="77777777" w:rsidR="002270DD" w:rsidRPr="00D053B6" w:rsidRDefault="00267834" w:rsidP="00DC002F">
            <w:pPr>
              <w:pStyle w:val="TAL"/>
              <w:rPr>
                <w:lang w:val="en-CA"/>
              </w:rPr>
            </w:pPr>
            <w:r w:rsidRPr="00D053B6">
              <w:rPr>
                <w:lang w:eastAsia="zh-CN"/>
              </w:rPr>
              <w:t>Subclause 12.1.1.5</w:t>
            </w:r>
            <w:r w:rsidR="002270DD" w:rsidRPr="00D053B6">
              <w:rPr>
                <w:lang w:eastAsia="zh-CN"/>
              </w:rPr>
              <w:t xml:space="preserve"> </w:t>
            </w:r>
          </w:p>
        </w:tc>
      </w:tr>
      <w:tr w:rsidR="002270DD" w:rsidRPr="00D053B6" w14:paraId="35F7EE3C" w14:textId="77777777" w:rsidTr="00DC002F">
        <w:tblPrEx>
          <w:tblLook w:val="0000" w:firstRow="0" w:lastRow="0" w:firstColumn="0" w:lastColumn="0" w:noHBand="0" w:noVBand="0"/>
        </w:tblPrEx>
        <w:trPr>
          <w:jc w:val="center"/>
        </w:trPr>
        <w:tc>
          <w:tcPr>
            <w:tcW w:w="1836" w:type="dxa"/>
          </w:tcPr>
          <w:p w14:paraId="68D7526C" w14:textId="77777777" w:rsidR="002270DD" w:rsidRPr="00D053B6" w:rsidRDefault="00267834" w:rsidP="00320F60">
            <w:pPr>
              <w:pStyle w:val="TAL"/>
              <w:rPr>
                <w:lang w:eastAsia="zh-CN"/>
              </w:rPr>
            </w:pPr>
            <w:r w:rsidRPr="00D053B6">
              <w:rPr>
                <w:noProof/>
              </w:rPr>
              <w:t>Protocol Configuration Options</w:t>
            </w:r>
          </w:p>
        </w:tc>
        <w:tc>
          <w:tcPr>
            <w:tcW w:w="612" w:type="dxa"/>
          </w:tcPr>
          <w:p w14:paraId="2781FAB6" w14:textId="77777777" w:rsidR="002270DD" w:rsidRPr="00D053B6" w:rsidRDefault="002270DD" w:rsidP="00DC002F">
            <w:pPr>
              <w:pStyle w:val="TAL"/>
              <w:jc w:val="center"/>
              <w:rPr>
                <w:lang w:eastAsia="zh-CN"/>
              </w:rPr>
            </w:pPr>
            <w:r w:rsidRPr="00D053B6">
              <w:t>O</w:t>
            </w:r>
          </w:p>
        </w:tc>
        <w:tc>
          <w:tcPr>
            <w:tcW w:w="4491" w:type="dxa"/>
          </w:tcPr>
          <w:p w14:paraId="407BED29" w14:textId="77777777" w:rsidR="002270DD" w:rsidRPr="00D053B6" w:rsidRDefault="002270DD" w:rsidP="00DC002F">
            <w:pPr>
              <w:pStyle w:val="TAL"/>
              <w:rPr>
                <w:lang w:eastAsia="zh-CN"/>
              </w:rPr>
            </w:pPr>
            <w:r w:rsidRPr="00D053B6">
              <w:t>Contain Protocol Configuration Options.</w:t>
            </w:r>
          </w:p>
        </w:tc>
        <w:tc>
          <w:tcPr>
            <w:tcW w:w="1836" w:type="dxa"/>
          </w:tcPr>
          <w:p w14:paraId="6D461DF3" w14:textId="77777777" w:rsidR="002270DD" w:rsidRPr="00D053B6" w:rsidRDefault="00267834" w:rsidP="00DC002F">
            <w:pPr>
              <w:pStyle w:val="TAL"/>
              <w:rPr>
                <w:lang w:eastAsia="zh-CN"/>
              </w:rPr>
            </w:pPr>
            <w:r w:rsidRPr="00D053B6">
              <w:rPr>
                <w:noProof/>
              </w:rPr>
              <w:t xml:space="preserve"> Subclause 12.1.1.0</w:t>
            </w:r>
          </w:p>
        </w:tc>
      </w:tr>
      <w:tr w:rsidR="00D054D5" w:rsidRPr="00D053B6" w14:paraId="5DFB3DCB"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37B507D"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2CCB72F9"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140690B4"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5AE9FF7D" w14:textId="77777777" w:rsidR="00D054D5" w:rsidRPr="00D053B6" w:rsidRDefault="00D054D5" w:rsidP="00E16C2E">
            <w:pPr>
              <w:pStyle w:val="TAL"/>
              <w:rPr>
                <w:noProof/>
              </w:rPr>
            </w:pPr>
            <w:r w:rsidRPr="00D053B6">
              <w:rPr>
                <w:noProof/>
              </w:rPr>
              <w:t>Subclause 12.1.1.1</w:t>
            </w:r>
          </w:p>
        </w:tc>
      </w:tr>
      <w:tr w:rsidR="00833F30" w:rsidRPr="00D053B6" w14:paraId="454D5F55" w14:textId="77777777" w:rsidTr="00E16C2E">
        <w:trPr>
          <w:jc w:val="center"/>
        </w:trPr>
        <w:tc>
          <w:tcPr>
            <w:tcW w:w="1836" w:type="dxa"/>
            <w:tcBorders>
              <w:top w:val="single" w:sz="4" w:space="0" w:color="auto"/>
              <w:left w:val="single" w:sz="4" w:space="0" w:color="auto"/>
              <w:bottom w:val="single" w:sz="4" w:space="0" w:color="auto"/>
              <w:right w:val="single" w:sz="4" w:space="0" w:color="auto"/>
            </w:tcBorders>
          </w:tcPr>
          <w:p w14:paraId="0A7E775B" w14:textId="77777777" w:rsidR="00833F30" w:rsidRPr="00D053B6" w:rsidRDefault="000C7170" w:rsidP="00E16C2E">
            <w:pPr>
              <w:pStyle w:val="TAL"/>
              <w:rPr>
                <w:noProof/>
              </w:rPr>
            </w:pPr>
            <w:r w:rsidRPr="00D053B6">
              <w:t xml:space="preserve">LMA </w:t>
            </w:r>
            <w:r w:rsidR="00661C2D" w:rsidRPr="00D053B6">
              <w:t xml:space="preserve">Fully Qualified PDN </w:t>
            </w:r>
            <w:r w:rsidR="00833F30" w:rsidRPr="00D053B6">
              <w:t xml:space="preserve">Connection Set </w:t>
            </w:r>
            <w:r w:rsidR="00833F30" w:rsidRPr="00D053B6">
              <w:lastRenderedPageBreak/>
              <w:t>Identifier List</w:t>
            </w:r>
          </w:p>
        </w:tc>
        <w:tc>
          <w:tcPr>
            <w:tcW w:w="612" w:type="dxa"/>
            <w:tcBorders>
              <w:top w:val="single" w:sz="4" w:space="0" w:color="auto"/>
              <w:left w:val="single" w:sz="4" w:space="0" w:color="auto"/>
              <w:bottom w:val="single" w:sz="4" w:space="0" w:color="auto"/>
              <w:right w:val="single" w:sz="4" w:space="0" w:color="auto"/>
            </w:tcBorders>
          </w:tcPr>
          <w:p w14:paraId="30B59309" w14:textId="77777777" w:rsidR="00833F30" w:rsidRPr="00D053B6" w:rsidRDefault="009B53F9" w:rsidP="00E16C2E">
            <w:pPr>
              <w:pStyle w:val="TAL"/>
              <w:jc w:val="center"/>
            </w:pPr>
            <w:r w:rsidRPr="00D053B6">
              <w:rPr>
                <w:lang w:val="en-US"/>
              </w:rPr>
              <w:lastRenderedPageBreak/>
              <w:t>O</w:t>
            </w:r>
          </w:p>
        </w:tc>
        <w:tc>
          <w:tcPr>
            <w:tcW w:w="4491" w:type="dxa"/>
            <w:tcBorders>
              <w:top w:val="single" w:sz="4" w:space="0" w:color="auto"/>
              <w:left w:val="single" w:sz="4" w:space="0" w:color="auto"/>
              <w:bottom w:val="single" w:sz="4" w:space="0" w:color="auto"/>
              <w:right w:val="single" w:sz="4" w:space="0" w:color="auto"/>
            </w:tcBorders>
          </w:tcPr>
          <w:p w14:paraId="40D683DB" w14:textId="77777777" w:rsidR="00833F30" w:rsidRPr="00D053B6" w:rsidRDefault="009B53F9" w:rsidP="00E16C2E">
            <w:pPr>
              <w:pStyle w:val="TAL"/>
              <w:rPr>
                <w:iCs/>
              </w:rPr>
            </w:pPr>
            <w:r w:rsidRPr="00D053B6">
              <w:t xml:space="preserve">Contain </w:t>
            </w:r>
            <w:r w:rsidR="00782B2A" w:rsidRPr="00D053B6">
              <w:rPr>
                <w:szCs w:val="18"/>
              </w:rPr>
              <w:t>a</w:t>
            </w:r>
            <w:r w:rsidR="00661C2D" w:rsidRPr="00D053B6">
              <w:t xml:space="preserve"> Fully Qualified PDN</w:t>
            </w:r>
            <w:r w:rsidR="00833F30" w:rsidRPr="00D053B6">
              <w:rPr>
                <w:iCs/>
              </w:rPr>
              <w:t xml:space="preserve"> Connection Set Identifiers </w:t>
            </w:r>
            <w:r w:rsidR="00782B2A" w:rsidRPr="00D053B6">
              <w:rPr>
                <w:iCs/>
              </w:rPr>
              <w:t>i</w:t>
            </w:r>
            <w:r w:rsidRPr="00D053B6">
              <w:rPr>
                <w:iCs/>
              </w:rPr>
              <w:t>f</w:t>
            </w:r>
            <w:r w:rsidR="00782B2A" w:rsidRPr="00D053B6">
              <w:rPr>
                <w:iCs/>
              </w:rPr>
              <w:t xml:space="preserve"> </w:t>
            </w:r>
            <w:r w:rsidR="00833F30" w:rsidRPr="00D053B6">
              <w:rPr>
                <w:iCs/>
              </w:rPr>
              <w:t xml:space="preserve">generated </w:t>
            </w:r>
            <w:r w:rsidR="00782B2A" w:rsidRPr="00D053B6">
              <w:rPr>
                <w:szCs w:val="18"/>
              </w:rPr>
              <w:t xml:space="preserve">by the LMA on the S5/S8 </w:t>
            </w:r>
            <w:r w:rsidR="00782B2A" w:rsidRPr="00D053B6">
              <w:rPr>
                <w:szCs w:val="18"/>
              </w:rPr>
              <w:lastRenderedPageBreak/>
              <w:t xml:space="preserve">interfaces </w:t>
            </w:r>
            <w:r w:rsidRPr="00D053B6">
              <w:rPr>
                <w:szCs w:val="18"/>
              </w:rPr>
              <w:t xml:space="preserve">as specified </w:t>
            </w:r>
            <w:r w:rsidR="00782B2A" w:rsidRPr="00D053B6">
              <w:rPr>
                <w:szCs w:val="18"/>
              </w:rPr>
              <w:t>in 3GPP TS 23.007 [13]</w:t>
            </w:r>
            <w:r w:rsidR="00833F30" w:rsidRPr="00D053B6">
              <w:rPr>
                <w:iCs/>
              </w:rPr>
              <w:t>.</w:t>
            </w:r>
          </w:p>
        </w:tc>
        <w:tc>
          <w:tcPr>
            <w:tcW w:w="1836" w:type="dxa"/>
            <w:tcBorders>
              <w:top w:val="single" w:sz="4" w:space="0" w:color="auto"/>
              <w:left w:val="single" w:sz="4" w:space="0" w:color="auto"/>
              <w:bottom w:val="single" w:sz="4" w:space="0" w:color="auto"/>
              <w:right w:val="single" w:sz="4" w:space="0" w:color="auto"/>
            </w:tcBorders>
          </w:tcPr>
          <w:p w14:paraId="008D3C42" w14:textId="77777777" w:rsidR="00833F30" w:rsidRPr="00D053B6" w:rsidRDefault="00833F30" w:rsidP="00E16C2E">
            <w:pPr>
              <w:pStyle w:val="TAL"/>
              <w:rPr>
                <w:noProof/>
              </w:rPr>
            </w:pPr>
            <w:r w:rsidRPr="00D053B6">
              <w:rPr>
                <w:noProof/>
              </w:rPr>
              <w:lastRenderedPageBreak/>
              <w:t>Subclause 12.1.1.2</w:t>
            </w:r>
          </w:p>
        </w:tc>
      </w:tr>
      <w:tr w:rsidR="00E16C2E" w:rsidRPr="00D053B6" w14:paraId="5285C690" w14:textId="77777777" w:rsidTr="00E16C2E">
        <w:tblPrEx>
          <w:tblLook w:val="0000" w:firstRow="0" w:lastRow="0" w:firstColumn="0" w:lastColumn="0" w:noHBand="0" w:noVBand="0"/>
        </w:tblPrEx>
        <w:trPr>
          <w:jc w:val="center"/>
        </w:trPr>
        <w:tc>
          <w:tcPr>
            <w:tcW w:w="1836" w:type="dxa"/>
          </w:tcPr>
          <w:p w14:paraId="444F11ED" w14:textId="77777777" w:rsidR="00E16C2E" w:rsidRPr="00D053B6" w:rsidRDefault="00E16C2E" w:rsidP="00E16C2E">
            <w:pPr>
              <w:pStyle w:val="TAL"/>
              <w:rPr>
                <w:noProof/>
              </w:rPr>
            </w:pPr>
            <w:r w:rsidRPr="00D053B6">
              <w:rPr>
                <w:noProof/>
              </w:rPr>
              <w:t>Charging ID</w:t>
            </w:r>
          </w:p>
        </w:tc>
        <w:tc>
          <w:tcPr>
            <w:tcW w:w="612" w:type="dxa"/>
          </w:tcPr>
          <w:p w14:paraId="286F926E" w14:textId="77777777" w:rsidR="00E16C2E" w:rsidRPr="00D053B6" w:rsidRDefault="00E16C2E" w:rsidP="00E16C2E">
            <w:pPr>
              <w:pStyle w:val="TAL"/>
              <w:jc w:val="center"/>
            </w:pPr>
            <w:r w:rsidRPr="00D053B6">
              <w:t>M</w:t>
            </w:r>
          </w:p>
        </w:tc>
        <w:tc>
          <w:tcPr>
            <w:tcW w:w="4491" w:type="dxa"/>
          </w:tcPr>
          <w:p w14:paraId="5B515DED" w14:textId="77777777" w:rsidR="00E16C2E" w:rsidRPr="00D053B6" w:rsidRDefault="00E16C2E" w:rsidP="00E16C2E">
            <w:pPr>
              <w:pStyle w:val="TAL"/>
            </w:pPr>
            <w:r w:rsidRPr="00D053B6">
              <w:t xml:space="preserve">Contain the Charging ID information </w:t>
            </w:r>
          </w:p>
        </w:tc>
        <w:tc>
          <w:tcPr>
            <w:tcW w:w="1836" w:type="dxa"/>
          </w:tcPr>
          <w:p w14:paraId="5B8D3060" w14:textId="77777777" w:rsidR="00E16C2E" w:rsidRPr="00D053B6" w:rsidRDefault="00E16C2E" w:rsidP="00E16C2E">
            <w:pPr>
              <w:pStyle w:val="TAL"/>
              <w:rPr>
                <w:noProof/>
              </w:rPr>
            </w:pPr>
            <w:r w:rsidRPr="00D053B6">
              <w:rPr>
                <w:noProof/>
              </w:rPr>
              <w:t>Subclause 12.1.1.6</w:t>
            </w:r>
          </w:p>
        </w:tc>
      </w:tr>
      <w:tr w:rsidR="002D601D" w:rsidRPr="00D053B6" w14:paraId="37B23CED" w14:textId="77777777" w:rsidTr="0054406F">
        <w:tblPrEx>
          <w:tblLook w:val="0000" w:firstRow="0" w:lastRow="0" w:firstColumn="0" w:lastColumn="0" w:noHBand="0" w:noVBand="0"/>
        </w:tblPrEx>
        <w:trPr>
          <w:jc w:val="center"/>
        </w:trPr>
        <w:tc>
          <w:tcPr>
            <w:tcW w:w="1836" w:type="dxa"/>
          </w:tcPr>
          <w:p w14:paraId="711F6D88" w14:textId="77777777" w:rsidR="002D601D" w:rsidRPr="00D053B6" w:rsidRDefault="002D601D" w:rsidP="0054406F">
            <w:pPr>
              <w:pStyle w:val="TAL"/>
              <w:rPr>
                <w:noProof/>
              </w:rPr>
            </w:pPr>
            <w:r w:rsidRPr="00D053B6">
              <w:rPr>
                <w:noProof/>
              </w:rPr>
              <w:t>APN Restriction</w:t>
            </w:r>
          </w:p>
        </w:tc>
        <w:tc>
          <w:tcPr>
            <w:tcW w:w="612" w:type="dxa"/>
          </w:tcPr>
          <w:p w14:paraId="5DB9F7D6" w14:textId="77777777" w:rsidR="002D601D" w:rsidRPr="00D053B6" w:rsidRDefault="002D601D" w:rsidP="0054406F">
            <w:pPr>
              <w:pStyle w:val="TAC"/>
            </w:pPr>
            <w:r w:rsidRPr="00D053B6">
              <w:rPr>
                <w:rFonts w:hint="eastAsia"/>
                <w:lang w:eastAsia="zh-CN"/>
              </w:rPr>
              <w:t>O</w:t>
            </w:r>
          </w:p>
        </w:tc>
        <w:tc>
          <w:tcPr>
            <w:tcW w:w="4491" w:type="dxa"/>
          </w:tcPr>
          <w:p w14:paraId="4265A947" w14:textId="77777777" w:rsidR="002D601D" w:rsidRPr="00D053B6" w:rsidRDefault="002D601D" w:rsidP="0054406F">
            <w:pPr>
              <w:pStyle w:val="TAL"/>
            </w:pPr>
            <w:r w:rsidRPr="00D053B6">
              <w:t xml:space="preserve">Contains the restriction </w:t>
            </w:r>
            <w:r w:rsidRPr="00D053B6">
              <w:rPr>
                <w:rFonts w:hint="eastAsia"/>
                <w:lang w:eastAsia="zh-CN"/>
              </w:rPr>
              <w:t>of</w:t>
            </w:r>
            <w:r w:rsidRPr="00D053B6">
              <w:t xml:space="preserve"> this PDN connection (on S5/S8).</w:t>
            </w:r>
          </w:p>
        </w:tc>
        <w:tc>
          <w:tcPr>
            <w:tcW w:w="1836" w:type="dxa"/>
          </w:tcPr>
          <w:p w14:paraId="511BEF25" w14:textId="77777777" w:rsidR="002D601D" w:rsidRPr="00D053B6" w:rsidRDefault="002D601D" w:rsidP="0054406F">
            <w:pPr>
              <w:pStyle w:val="TAL"/>
              <w:rPr>
                <w:noProof/>
              </w:rPr>
            </w:pPr>
            <w:r w:rsidRPr="00D053B6">
              <w:rPr>
                <w:lang w:eastAsia="zh-CN"/>
              </w:rPr>
              <w:t>Subclause 12.1.1.12</w:t>
            </w:r>
          </w:p>
        </w:tc>
      </w:tr>
      <w:tr w:rsidR="007F3128" w:rsidRPr="00D053B6" w14:paraId="606323DC"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4BD82BCF"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3F158AA0" w14:textId="77777777" w:rsidR="007F3128" w:rsidRPr="00D053B6" w:rsidRDefault="007F3128" w:rsidP="0021147F">
            <w:pPr>
              <w:pStyle w:val="TAC"/>
              <w:rPr>
                <w:lang w:val="en-US" w:eastAsia="zh-CN"/>
              </w:rPr>
            </w:pPr>
            <w:r w:rsidRPr="00D053B6">
              <w:rPr>
                <w:lang w:val="en-US" w:eastAsia="zh-CN"/>
              </w:rPr>
              <w:t>O</w:t>
            </w:r>
          </w:p>
        </w:tc>
        <w:tc>
          <w:tcPr>
            <w:tcW w:w="4491" w:type="dxa"/>
            <w:tcBorders>
              <w:top w:val="single" w:sz="4" w:space="0" w:color="auto"/>
              <w:left w:val="single" w:sz="4" w:space="0" w:color="auto"/>
              <w:bottom w:val="single" w:sz="4" w:space="0" w:color="auto"/>
              <w:right w:val="single" w:sz="4" w:space="0" w:color="auto"/>
            </w:tcBorders>
          </w:tcPr>
          <w:p w14:paraId="38740194" w14:textId="77777777" w:rsidR="007F3128" w:rsidRPr="00D053B6" w:rsidRDefault="007F3128" w:rsidP="0021147F">
            <w:pPr>
              <w:pStyle w:val="TAL"/>
              <w:rPr>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556D625B" w14:textId="77777777" w:rsidR="007F3128" w:rsidRPr="00D053B6" w:rsidRDefault="007F3128" w:rsidP="0021147F">
            <w:pPr>
              <w:pStyle w:val="TAL"/>
              <w:rPr>
                <w:lang w:val="en-US" w:eastAsia="zh-CN"/>
              </w:rPr>
            </w:pPr>
            <w:r w:rsidRPr="00D053B6">
              <w:rPr>
                <w:lang w:val="en-US" w:eastAsia="zh-CN"/>
              </w:rPr>
              <w:t>Subclause 12.1.1.</w:t>
            </w:r>
            <w:r w:rsidR="0047365A" w:rsidRPr="00D053B6">
              <w:rPr>
                <w:lang w:val="en-US" w:eastAsia="zh-CN"/>
              </w:rPr>
              <w:t>15</w:t>
            </w:r>
          </w:p>
        </w:tc>
      </w:tr>
      <w:tr w:rsidR="00494463" w:rsidRPr="00D053B6" w14:paraId="415846C0" w14:textId="77777777" w:rsidTr="0027242B">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566390DA" w14:textId="77777777" w:rsidR="00494463" w:rsidRPr="00D053B6" w:rsidRDefault="00494463" w:rsidP="0027242B">
            <w:pPr>
              <w:pStyle w:val="TAL"/>
              <w:rPr>
                <w:lang w:val="en-US" w:eastAsia="ja-JP"/>
              </w:rPr>
            </w:pPr>
            <w:r w:rsidRPr="00D053B6">
              <w:rPr>
                <w:rFonts w:hint="eastAsia"/>
                <w:lang w:val="en-US" w:eastAsia="ja-JP"/>
              </w:rPr>
              <w:t>Static IP Address Allocation Indication</w:t>
            </w:r>
          </w:p>
        </w:tc>
        <w:tc>
          <w:tcPr>
            <w:tcW w:w="612" w:type="dxa"/>
            <w:tcBorders>
              <w:top w:val="single" w:sz="4" w:space="0" w:color="auto"/>
              <w:left w:val="single" w:sz="4" w:space="0" w:color="auto"/>
              <w:bottom w:val="single" w:sz="4" w:space="0" w:color="auto"/>
              <w:right w:val="single" w:sz="4" w:space="0" w:color="auto"/>
            </w:tcBorders>
          </w:tcPr>
          <w:p w14:paraId="44B8E48B" w14:textId="77777777" w:rsidR="00494463" w:rsidRPr="00D053B6" w:rsidRDefault="00494463" w:rsidP="0027242B">
            <w:pPr>
              <w:pStyle w:val="TAC"/>
              <w:rPr>
                <w:lang w:val="en-US" w:eastAsia="ja-JP"/>
              </w:rPr>
            </w:pPr>
            <w:r w:rsidRPr="00D053B6">
              <w:rPr>
                <w:rFonts w:hint="eastAsia"/>
                <w:lang w:val="en-US" w:eastAsia="ja-JP"/>
              </w:rPr>
              <w:t>O</w:t>
            </w:r>
          </w:p>
        </w:tc>
        <w:tc>
          <w:tcPr>
            <w:tcW w:w="4491" w:type="dxa"/>
            <w:tcBorders>
              <w:top w:val="single" w:sz="4" w:space="0" w:color="auto"/>
              <w:left w:val="single" w:sz="4" w:space="0" w:color="auto"/>
              <w:bottom w:val="single" w:sz="4" w:space="0" w:color="auto"/>
              <w:right w:val="single" w:sz="4" w:space="0" w:color="auto"/>
            </w:tcBorders>
          </w:tcPr>
          <w:p w14:paraId="0424912D" w14:textId="77777777" w:rsidR="00494463" w:rsidRPr="00D053B6" w:rsidRDefault="00494463" w:rsidP="0027242B">
            <w:pPr>
              <w:pStyle w:val="TAL"/>
              <w:rPr>
                <w:lang w:val="en-US"/>
              </w:rPr>
            </w:pPr>
            <w:r w:rsidRPr="00D053B6">
              <w:rPr>
                <w:rFonts w:cs="Arial" w:hint="eastAsia"/>
                <w:szCs w:val="18"/>
                <w:lang w:eastAsia="ja-JP"/>
              </w:rPr>
              <w:t>Contains Static IP Address Allocation Indication</w:t>
            </w:r>
            <w:r w:rsidRPr="00D053B6">
              <w:rPr>
                <w:rFonts w:cs="Arial" w:hint="eastAsia"/>
                <w:szCs w:val="18"/>
                <w:lang w:eastAsia="zh-CN"/>
              </w:rPr>
              <w:t xml:space="preserve"> if the </w:t>
            </w:r>
            <w:r w:rsidRPr="00D053B6">
              <w:rPr>
                <w:rFonts w:cs="Arial" w:hint="eastAsia"/>
                <w:szCs w:val="18"/>
                <w:lang w:eastAsia="ja-JP"/>
              </w:rPr>
              <w:t xml:space="preserve">IPv4 </w:t>
            </w:r>
            <w:r w:rsidRPr="00D053B6">
              <w:rPr>
                <w:rFonts w:cs="Arial" w:hint="eastAsia"/>
                <w:szCs w:val="18"/>
                <w:lang w:eastAsia="zh-CN"/>
              </w:rPr>
              <w:t>address</w:t>
            </w:r>
            <w:r w:rsidRPr="00D053B6">
              <w:rPr>
                <w:rFonts w:cs="Arial" w:hint="eastAsia"/>
                <w:szCs w:val="18"/>
                <w:lang w:eastAsia="ja-JP"/>
              </w:rPr>
              <w:t xml:space="preserve"> and/or </w:t>
            </w:r>
            <w:r w:rsidRPr="00D053B6">
              <w:rPr>
                <w:rFonts w:cs="Arial" w:hint="eastAsia"/>
                <w:szCs w:val="18"/>
                <w:lang w:eastAsia="zh-CN"/>
              </w:rPr>
              <w:t xml:space="preserve">IPv6 </w:t>
            </w:r>
            <w:r w:rsidRPr="00D053B6">
              <w:rPr>
                <w:rFonts w:cs="Arial" w:hint="eastAsia"/>
                <w:szCs w:val="18"/>
                <w:lang w:eastAsia="ja-JP"/>
              </w:rPr>
              <w:t>Home Network Prefix</w:t>
            </w:r>
            <w:r w:rsidRPr="00D053B6">
              <w:rPr>
                <w:rFonts w:cs="Arial" w:hint="eastAsia"/>
                <w:szCs w:val="18"/>
                <w:lang w:eastAsia="zh-CN"/>
              </w:rPr>
              <w:t xml:space="preserve"> is </w:t>
            </w:r>
            <w:r w:rsidRPr="00D053B6">
              <w:rPr>
                <w:rFonts w:cs="Arial"/>
                <w:szCs w:val="18"/>
                <w:lang w:eastAsia="zh-CN"/>
              </w:rPr>
              <w:t>statically</w:t>
            </w:r>
            <w:r w:rsidRPr="00D053B6">
              <w:rPr>
                <w:rFonts w:cs="Arial" w:hint="eastAsia"/>
                <w:szCs w:val="18"/>
                <w:lang w:eastAsia="ja-JP"/>
              </w:rPr>
              <w:t xml:space="preserve"> allocated</w:t>
            </w:r>
            <w:r w:rsidRPr="00D053B6">
              <w:rPr>
                <w:rFonts w:cs="Arial" w:hint="eastAsia"/>
                <w:szCs w:val="18"/>
                <w:lang w:eastAsia="zh-CN"/>
              </w:rPr>
              <w:t xml:space="preserve">. </w:t>
            </w:r>
            <w:r w:rsidRPr="00D053B6">
              <w:rPr>
                <w:rFonts w:cs="Arial"/>
                <w:szCs w:val="18"/>
                <w:lang w:eastAsia="zh-CN"/>
              </w:rPr>
              <w:t>S</w:t>
            </w:r>
            <w:r w:rsidRPr="00D053B6">
              <w:rPr>
                <w:rFonts w:cs="Arial" w:hint="eastAsia"/>
                <w:szCs w:val="18"/>
                <w:lang w:eastAsia="zh-CN"/>
              </w:rPr>
              <w:t>ee NOTE 2</w:t>
            </w:r>
          </w:p>
        </w:tc>
        <w:tc>
          <w:tcPr>
            <w:tcW w:w="1836" w:type="dxa"/>
            <w:tcBorders>
              <w:top w:val="single" w:sz="4" w:space="0" w:color="auto"/>
              <w:left w:val="single" w:sz="4" w:space="0" w:color="auto"/>
              <w:bottom w:val="single" w:sz="4" w:space="0" w:color="auto"/>
              <w:right w:val="single" w:sz="4" w:space="0" w:color="auto"/>
            </w:tcBorders>
          </w:tcPr>
          <w:p w14:paraId="09E21550" w14:textId="77777777" w:rsidR="00494463" w:rsidRPr="00D053B6" w:rsidRDefault="00494463" w:rsidP="0027242B">
            <w:pPr>
              <w:pStyle w:val="TAL"/>
              <w:rPr>
                <w:lang w:val="en-US" w:eastAsia="ja-JP"/>
              </w:rPr>
            </w:pPr>
            <w:r w:rsidRPr="00D053B6">
              <w:rPr>
                <w:lang w:val="en-US" w:eastAsia="zh-CN"/>
              </w:rPr>
              <w:t>Subclause 12.1.1.18</w:t>
            </w:r>
          </w:p>
        </w:tc>
      </w:tr>
      <w:tr w:rsidR="00550010" w:rsidRPr="00D053B6" w14:paraId="6C0558AE" w14:textId="77777777" w:rsidTr="0096096D">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29EFF6D" w14:textId="77777777" w:rsidR="00550010" w:rsidRPr="00D053B6" w:rsidRDefault="00550010" w:rsidP="0096096D">
            <w:pPr>
              <w:pStyle w:val="TAL"/>
              <w:rPr>
                <w:lang w:val="en-US" w:eastAsia="ja-JP"/>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58B9E3F8" w14:textId="77777777" w:rsidR="00550010" w:rsidRPr="00D053B6" w:rsidRDefault="00550010" w:rsidP="0096096D">
            <w:pPr>
              <w:pStyle w:val="TAC"/>
              <w:rPr>
                <w:lang w:val="en-US" w:eastAsia="ja-JP"/>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6E6B862B" w14:textId="77777777" w:rsidR="00550010" w:rsidRPr="00D053B6" w:rsidRDefault="00550010" w:rsidP="0096096D">
            <w:pPr>
              <w:pStyle w:val="TAL"/>
              <w:rPr>
                <w:rFonts w:cs="Arial"/>
                <w:szCs w:val="18"/>
                <w:lang w:eastAsia="ja-JP"/>
              </w:rPr>
            </w:pPr>
            <w:r w:rsidRPr="00D053B6">
              <w:rPr>
                <w:lang w:val="en-US"/>
              </w:rPr>
              <w:t>Contains the access network identifier option received in PBU with the sub-options accepted (on S2a when TWAN access is used)</w:t>
            </w:r>
            <w:r w:rsidR="00434E66" w:rsidRPr="00D053B6">
              <w:rPr>
                <w:lang w:val="en-US"/>
              </w:rPr>
              <w:t xml:space="preserve"> </w:t>
            </w:r>
          </w:p>
        </w:tc>
        <w:tc>
          <w:tcPr>
            <w:tcW w:w="1836" w:type="dxa"/>
            <w:tcBorders>
              <w:top w:val="single" w:sz="4" w:space="0" w:color="auto"/>
              <w:left w:val="single" w:sz="4" w:space="0" w:color="auto"/>
              <w:bottom w:val="single" w:sz="4" w:space="0" w:color="auto"/>
              <w:right w:val="single" w:sz="4" w:space="0" w:color="auto"/>
            </w:tcBorders>
          </w:tcPr>
          <w:p w14:paraId="2E072119" w14:textId="77777777" w:rsidR="00F46F47" w:rsidRPr="00D053B6" w:rsidRDefault="00F46F47" w:rsidP="00F46F47">
            <w:pPr>
              <w:pStyle w:val="TAL"/>
              <w:rPr>
                <w:lang w:val="en-US"/>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p>
          <w:p w14:paraId="628D9120" w14:textId="77777777" w:rsidR="00467058" w:rsidRPr="00D053B6" w:rsidRDefault="00F46F47" w:rsidP="00F46F47">
            <w:pPr>
              <w:pStyle w:val="TAL"/>
              <w:rPr>
                <w:lang w:val="en-US"/>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BA5B7A" w:rsidRPr="00D053B6" w14:paraId="2586EA0F"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2428062C"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Redirect Mobility Option</w:t>
            </w:r>
          </w:p>
        </w:tc>
        <w:tc>
          <w:tcPr>
            <w:tcW w:w="612" w:type="dxa"/>
            <w:tcBorders>
              <w:top w:val="single" w:sz="4" w:space="0" w:color="auto"/>
              <w:left w:val="single" w:sz="4" w:space="0" w:color="auto"/>
              <w:bottom w:val="single" w:sz="4" w:space="0" w:color="auto"/>
              <w:right w:val="single" w:sz="4" w:space="0" w:color="auto"/>
            </w:tcBorders>
          </w:tcPr>
          <w:p w14:paraId="2E817C4F" w14:textId="77777777" w:rsidR="00BA5B7A" w:rsidRPr="00D053B6" w:rsidRDefault="00BA5B7A" w:rsidP="006E2085">
            <w:pPr>
              <w:keepNext/>
              <w:keepLines/>
              <w:spacing w:after="0"/>
              <w:jc w:val="center"/>
              <w:rPr>
                <w:rFonts w:ascii="Arial" w:hAnsi="Arial"/>
                <w:sz w:val="18"/>
                <w:lang w:val="en-US"/>
              </w:rPr>
            </w:pPr>
            <w:r w:rsidRPr="00D053B6">
              <w:rPr>
                <w:rFonts w:ascii="Arial" w:hAnsi="Arial" w:hint="eastAsia"/>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388AB0A0"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 xml:space="preserve">The LMA may include this IE on the S5, S8, S2a and S2b interface if the LMA supports sending an alternate LMAA or IPv4-LMAA and the MAG indicated corresponding support in the PBU message. If so, the LMA shall include one instance of this IE and set it to the alternate LMAA or IPv4-LMAA (for an IPv6 or IPv4 transport network respectively). </w:t>
            </w:r>
          </w:p>
          <w:p w14:paraId="3BA6C05E"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(see NOTE 3)</w:t>
            </w:r>
          </w:p>
        </w:tc>
        <w:tc>
          <w:tcPr>
            <w:tcW w:w="1836" w:type="dxa"/>
            <w:tcBorders>
              <w:top w:val="single" w:sz="4" w:space="0" w:color="auto"/>
              <w:left w:val="single" w:sz="4" w:space="0" w:color="auto"/>
              <w:bottom w:val="single" w:sz="4" w:space="0" w:color="auto"/>
              <w:right w:val="single" w:sz="4" w:space="0" w:color="auto"/>
            </w:tcBorders>
          </w:tcPr>
          <w:p w14:paraId="072EB29D" w14:textId="77777777" w:rsidR="00BA5B7A" w:rsidRPr="00D053B6" w:rsidRDefault="00BA5B7A" w:rsidP="006E2085">
            <w:pPr>
              <w:keepNext/>
              <w:keepLines/>
              <w:spacing w:after="0"/>
              <w:rPr>
                <w:rFonts w:ascii="Arial" w:hAnsi="Arial"/>
                <w:sz w:val="18"/>
                <w:lang w:val="en-US"/>
              </w:rPr>
            </w:pPr>
            <w:r w:rsidRPr="00D053B6">
              <w:rPr>
                <w:rFonts w:ascii="Arial" w:hAnsi="Arial"/>
                <w:sz w:val="18"/>
                <w:lang w:val="en-US"/>
              </w:rPr>
              <w:t>IETF RFC 6463 [43]</w:t>
            </w:r>
          </w:p>
        </w:tc>
      </w:tr>
      <w:tr w:rsidR="008F57E6" w:rsidRPr="00D053B6" w14:paraId="2CA70D5C"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43CDFDB1" w14:textId="77777777" w:rsidR="008F57E6" w:rsidRPr="00D053B6" w:rsidRDefault="00CE03BD" w:rsidP="006E2085">
            <w:pPr>
              <w:keepNext/>
              <w:keepLines/>
              <w:spacing w:after="0"/>
              <w:rPr>
                <w:rFonts w:ascii="Arial" w:hAnsi="Arial"/>
                <w:sz w:val="18"/>
                <w:lang w:val="en-US"/>
              </w:rPr>
            </w:pPr>
            <w:r w:rsidRPr="00D053B6">
              <w:rPr>
                <w:rFonts w:ascii="Arial" w:hAnsi="Arial"/>
                <w:sz w:val="18"/>
                <w:lang w:val="en-US"/>
              </w:rPr>
              <w:t>LMA User-</w:t>
            </w:r>
            <w:r w:rsidR="008F57E6" w:rsidRPr="00D053B6">
              <w:rPr>
                <w:rFonts w:ascii="Arial" w:hAnsi="Arial"/>
                <w:sz w:val="18"/>
                <w:lang w:val="en-US"/>
              </w:rPr>
              <w:t>Plane Address Mobility Option</w:t>
            </w:r>
          </w:p>
        </w:tc>
        <w:tc>
          <w:tcPr>
            <w:tcW w:w="612" w:type="dxa"/>
            <w:tcBorders>
              <w:top w:val="single" w:sz="4" w:space="0" w:color="auto"/>
              <w:left w:val="single" w:sz="4" w:space="0" w:color="auto"/>
              <w:bottom w:val="single" w:sz="4" w:space="0" w:color="auto"/>
              <w:right w:val="single" w:sz="4" w:space="0" w:color="auto"/>
            </w:tcBorders>
          </w:tcPr>
          <w:p w14:paraId="508A4AA3" w14:textId="77777777" w:rsidR="008F57E6" w:rsidRPr="00D053B6" w:rsidRDefault="008F57E6" w:rsidP="006E2085">
            <w:pPr>
              <w:keepNext/>
              <w:keepLines/>
              <w:spacing w:after="0"/>
              <w:jc w:val="center"/>
              <w:rPr>
                <w:rFonts w:ascii="Arial" w:hAnsi="Arial"/>
                <w:sz w:val="18"/>
                <w:lang w:val="en-US"/>
              </w:rPr>
            </w:pPr>
            <w:r w:rsidRPr="00D053B6">
              <w:rPr>
                <w:rFonts w:ascii="Arial" w:hAnsi="Arial"/>
                <w:sz w:val="18"/>
                <w:lang w:val="en-US"/>
              </w:rPr>
              <w:t>O</w:t>
            </w:r>
          </w:p>
        </w:tc>
        <w:tc>
          <w:tcPr>
            <w:tcW w:w="4491" w:type="dxa"/>
            <w:tcBorders>
              <w:top w:val="single" w:sz="4" w:space="0" w:color="auto"/>
              <w:left w:val="single" w:sz="4" w:space="0" w:color="auto"/>
              <w:bottom w:val="single" w:sz="4" w:space="0" w:color="auto"/>
              <w:right w:val="single" w:sz="4" w:space="0" w:color="auto"/>
            </w:tcBorders>
          </w:tcPr>
          <w:p w14:paraId="645E3929" w14:textId="77777777" w:rsidR="008F57E6" w:rsidRPr="00D053B6" w:rsidRDefault="008F57E6" w:rsidP="006E2085">
            <w:pPr>
              <w:keepNext/>
              <w:keepLines/>
              <w:spacing w:after="0"/>
              <w:rPr>
                <w:rFonts w:ascii="Arial" w:hAnsi="Arial"/>
                <w:sz w:val="18"/>
                <w:lang w:val="en-US"/>
              </w:rPr>
            </w:pPr>
            <w:r w:rsidRPr="00D053B6">
              <w:rPr>
                <w:rFonts w:ascii="Arial" w:hAnsi="Arial"/>
                <w:sz w:val="18"/>
                <w:lang w:val="en-US"/>
              </w:rPr>
              <w:t>The LMA may include this IE on the S5, S8, S2a and S2b interface if the LMA supports sending an alternate LMA address for user plane and the MAG indicated corresponding support in the PBU message. If so, the LMA shall include only one instance of this IE and set it to the IPv4 or IPv6 address for user plane (for an IPv4 or IPv6 transport network respectively).</w:t>
            </w:r>
          </w:p>
        </w:tc>
        <w:tc>
          <w:tcPr>
            <w:tcW w:w="1836" w:type="dxa"/>
            <w:tcBorders>
              <w:top w:val="single" w:sz="4" w:space="0" w:color="auto"/>
              <w:left w:val="single" w:sz="4" w:space="0" w:color="auto"/>
              <w:bottom w:val="single" w:sz="4" w:space="0" w:color="auto"/>
              <w:right w:val="single" w:sz="4" w:space="0" w:color="auto"/>
            </w:tcBorders>
          </w:tcPr>
          <w:p w14:paraId="0DC3D3F5" w14:textId="77777777" w:rsidR="008F57E6" w:rsidRPr="00D053B6" w:rsidRDefault="00CE03BD" w:rsidP="006E2085">
            <w:pPr>
              <w:keepNext/>
              <w:keepLines/>
              <w:spacing w:after="0"/>
              <w:rPr>
                <w:rFonts w:ascii="Arial" w:hAnsi="Arial"/>
                <w:sz w:val="18"/>
                <w:lang w:eastAsia="zh-CN"/>
              </w:rPr>
            </w:pPr>
            <w:r w:rsidRPr="00D053B6">
              <w:rPr>
                <w:rFonts w:ascii="Arial" w:hAnsi="Arial"/>
                <w:sz w:val="18"/>
                <w:lang w:eastAsia="zh-CN"/>
              </w:rPr>
              <w:t>IETF </w:t>
            </w:r>
            <w:r w:rsidRPr="00D053B6">
              <w:rPr>
                <w:rFonts w:ascii="Arial" w:hAnsi="Arial" w:hint="eastAsia"/>
                <w:sz w:val="18"/>
                <w:lang w:eastAsia="zh-CN"/>
              </w:rPr>
              <w:t>RFC </w:t>
            </w:r>
            <w:r w:rsidRPr="00D053B6">
              <w:rPr>
                <w:rFonts w:ascii="Arial" w:hAnsi="Arial"/>
                <w:sz w:val="18"/>
                <w:lang w:val="en-US" w:eastAsia="zh-CN"/>
              </w:rPr>
              <w:t>7</w:t>
            </w:r>
            <w:r w:rsidRPr="00D053B6">
              <w:rPr>
                <w:rFonts w:ascii="Arial" w:hAnsi="Arial" w:hint="eastAsia"/>
                <w:sz w:val="18"/>
                <w:lang w:val="en-US" w:eastAsia="zh-CN"/>
              </w:rPr>
              <w:t>389 </w:t>
            </w:r>
            <w:r w:rsidRPr="00D053B6">
              <w:rPr>
                <w:rFonts w:ascii="Arial" w:hAnsi="Arial"/>
                <w:sz w:val="18"/>
                <w:lang w:eastAsia="zh-CN"/>
              </w:rPr>
              <w:t>[44]</w:t>
            </w:r>
          </w:p>
        </w:tc>
      </w:tr>
      <w:tr w:rsidR="008C2385" w:rsidRPr="00D053B6" w14:paraId="5513CBE5" w14:textId="77777777" w:rsidTr="00855C0D">
        <w:tblPrEx>
          <w:tblLook w:val="0000" w:firstRow="0" w:lastRow="0" w:firstColumn="0" w:lastColumn="0" w:noHBand="0" w:noVBand="0"/>
        </w:tblPrEx>
        <w:trPr>
          <w:jc w:val="center"/>
        </w:trPr>
        <w:tc>
          <w:tcPr>
            <w:tcW w:w="8775" w:type="dxa"/>
            <w:gridSpan w:val="4"/>
          </w:tcPr>
          <w:p w14:paraId="1FB85478" w14:textId="77777777" w:rsidR="00494463" w:rsidRPr="00D053B6" w:rsidRDefault="008C2385" w:rsidP="00494463">
            <w:pPr>
              <w:pStyle w:val="TAL"/>
              <w:rPr>
                <w:lang w:val="en-US" w:eastAsia="ja-JP"/>
              </w:rPr>
            </w:pPr>
            <w:r w:rsidRPr="00D053B6">
              <w:rPr>
                <w:lang w:val="en-US"/>
              </w:rPr>
              <w:t xml:space="preserve">NOTE </w:t>
            </w:r>
            <w:r w:rsidRPr="00D053B6">
              <w:rPr>
                <w:rFonts w:hint="eastAsia"/>
                <w:lang w:val="en-US"/>
              </w:rPr>
              <w:t>1</w:t>
            </w:r>
            <w:r w:rsidR="002C52A0" w:rsidRPr="00D053B6">
              <w:rPr>
                <w:lang w:val="en-US"/>
              </w:rPr>
              <w:t>:</w:t>
            </w:r>
            <w:r w:rsidRPr="00D053B6">
              <w:rPr>
                <w:lang w:val="en-US"/>
              </w:rPr>
              <w:tab/>
            </w:r>
            <w:r w:rsidRPr="00D053B6">
              <w:t>The APN field is not encoded as a dotted string as commonly used in documentation</w:t>
            </w:r>
            <w:r w:rsidRPr="00D053B6">
              <w:rPr>
                <w:lang w:val="en-US"/>
              </w:rPr>
              <w:t>.</w:t>
            </w:r>
          </w:p>
          <w:p w14:paraId="7D8D5575" w14:textId="77777777" w:rsidR="00BA5B7A" w:rsidRPr="00D053B6" w:rsidRDefault="00494463" w:rsidP="006E2085">
            <w:pPr>
              <w:pStyle w:val="TAN"/>
            </w:pPr>
            <w:r w:rsidRPr="00D053B6">
              <w:rPr>
                <w:rFonts w:hint="eastAsia"/>
                <w:lang w:eastAsia="zh-CN"/>
              </w:rPr>
              <w:t xml:space="preserve">NOTE </w:t>
            </w:r>
            <w:r w:rsidRPr="00D053B6">
              <w:rPr>
                <w:lang w:eastAsia="zh-CN"/>
              </w:rPr>
              <w:t>2</w:t>
            </w:r>
            <w:r w:rsidR="002C52A0" w:rsidRPr="00D053B6">
              <w:t>:</w:t>
            </w:r>
            <w:r w:rsidRPr="00D053B6">
              <w:tab/>
            </w:r>
            <w:r w:rsidRPr="00D053B6">
              <w:rPr>
                <w:rFonts w:hint="eastAsia"/>
                <w:lang w:eastAsia="zh-CN"/>
              </w:rPr>
              <w:t xml:space="preserve">Static </w:t>
            </w:r>
            <w:r w:rsidRPr="00D053B6">
              <w:rPr>
                <w:rFonts w:hint="eastAsia"/>
                <w:lang w:eastAsia="ja-JP"/>
              </w:rPr>
              <w:t xml:space="preserve">IP </w:t>
            </w:r>
            <w:r w:rsidRPr="00D053B6">
              <w:rPr>
                <w:rFonts w:hint="eastAsia"/>
                <w:lang w:eastAsia="zh-CN"/>
              </w:rPr>
              <w:t xml:space="preserve">Address </w:t>
            </w:r>
            <w:r w:rsidRPr="00D053B6">
              <w:rPr>
                <w:rFonts w:hint="eastAsia"/>
                <w:lang w:eastAsia="ja-JP"/>
              </w:rPr>
              <w:t>Allocation Indication</w:t>
            </w:r>
            <w:r w:rsidRPr="00D053B6">
              <w:rPr>
                <w:rFonts w:hint="eastAsia"/>
                <w:lang w:eastAsia="zh-CN"/>
              </w:rPr>
              <w:t xml:space="preserve"> is used by </w:t>
            </w:r>
            <w:r w:rsidRPr="00D053B6">
              <w:rPr>
                <w:rFonts w:hint="eastAsia"/>
                <w:lang w:eastAsia="ja-JP"/>
              </w:rPr>
              <w:t>MAG</w:t>
            </w:r>
            <w:r w:rsidRPr="00D053B6">
              <w:rPr>
                <w:rFonts w:hint="eastAsia"/>
                <w:lang w:eastAsia="zh-CN"/>
              </w:rPr>
              <w:t xml:space="preserve"> to provide dynamic IPv4/v6 address flag information as specified in 3GPP TS 32.251 [</w:t>
            </w:r>
            <w:r w:rsidRPr="00D053B6">
              <w:rPr>
                <w:rFonts w:hint="eastAsia"/>
                <w:lang w:eastAsia="ja-JP"/>
              </w:rPr>
              <w:t>25</w:t>
            </w:r>
            <w:r w:rsidRPr="00D053B6">
              <w:rPr>
                <w:rFonts w:hint="eastAsia"/>
                <w:lang w:eastAsia="zh-CN"/>
              </w:rPr>
              <w:t>].</w:t>
            </w:r>
            <w:r w:rsidR="00BA5B7A" w:rsidRPr="00D053B6">
              <w:t xml:space="preserve"> </w:t>
            </w:r>
          </w:p>
          <w:p w14:paraId="32146FDA" w14:textId="77777777" w:rsidR="008C2385" w:rsidRPr="00D053B6" w:rsidRDefault="00BA5B7A" w:rsidP="00BA5B7A">
            <w:pPr>
              <w:pStyle w:val="TAN"/>
              <w:rPr>
                <w:lang w:eastAsia="zh-CN"/>
              </w:rPr>
            </w:pPr>
            <w:r w:rsidRPr="00D053B6">
              <w:rPr>
                <w:lang w:val="en-US"/>
              </w:rPr>
              <w:t>NOTE 3:</w:t>
            </w:r>
            <w:r w:rsidR="00D053B6">
              <w:tab/>
            </w:r>
            <w:r w:rsidRPr="00D053B6">
              <w:t>As specified in IETF RFC 6463 [43], a binding for the UE's PDN connection is created at the LMA (with the alternate LMAA or IPv4-LMAA) and thus the MAG does not need to send a new PBU to that LMA for creating such a binding.</w:t>
            </w:r>
          </w:p>
        </w:tc>
      </w:tr>
    </w:tbl>
    <w:p w14:paraId="7381F7E4" w14:textId="77777777" w:rsidR="00E230D8" w:rsidRPr="00D053B6" w:rsidRDefault="00E230D8" w:rsidP="006D70D5"/>
    <w:p w14:paraId="5C0FCEA7" w14:textId="77777777" w:rsidR="00CB7B45" w:rsidRPr="00D053B6" w:rsidRDefault="00FE5CBF" w:rsidP="00CB7B45">
      <w:pPr>
        <w:pStyle w:val="Heading3"/>
        <w:rPr>
          <w:noProof/>
          <w:lang w:val="en-US"/>
        </w:rPr>
      </w:pPr>
      <w:bookmarkStart w:id="37" w:name="_Toc517480063"/>
      <w:r w:rsidRPr="00D053B6">
        <w:rPr>
          <w:noProof/>
          <w:lang w:val="en-US"/>
        </w:rPr>
        <w:t>5.</w:t>
      </w:r>
      <w:r w:rsidR="00CB7B45" w:rsidRPr="00D053B6">
        <w:rPr>
          <w:noProof/>
          <w:lang w:val="en-US"/>
        </w:rPr>
        <w:t>3.2</w:t>
      </w:r>
      <w:r w:rsidR="00D053B6">
        <w:rPr>
          <w:noProof/>
          <w:lang w:val="en-US"/>
        </w:rPr>
        <w:tab/>
      </w:r>
      <w:r w:rsidR="00CB7B45" w:rsidRPr="00D053B6">
        <w:rPr>
          <w:noProof/>
          <w:lang w:val="en-US"/>
        </w:rPr>
        <w:t>MAG procedures</w:t>
      </w:r>
      <w:bookmarkEnd w:id="37"/>
    </w:p>
    <w:p w14:paraId="6577BB00" w14:textId="77777777" w:rsidR="00CB7B45" w:rsidRPr="00D053B6" w:rsidRDefault="00CB7B45" w:rsidP="00CB7B45">
      <w:r w:rsidRPr="00D053B6">
        <w:t>A MAG initiating the PMIPv6 PDN Connection Handover procedure shall follow the "Mobile Node Attachment and Initial Binding Registration" procedure described in the PMIPv6 [4] and IPv4 support for PMIPv6 [5] specifications with the fol</w:t>
      </w:r>
      <w:r w:rsidR="00A60AA7" w:rsidRPr="00D053B6">
        <w:t>lowing additional requirements:</w:t>
      </w:r>
    </w:p>
    <w:p w14:paraId="3D4DE324" w14:textId="77777777" w:rsidR="007F3128" w:rsidRPr="00D053B6" w:rsidRDefault="00171F22" w:rsidP="00171F22">
      <w:pPr>
        <w:pStyle w:val="B1"/>
        <w:rPr>
          <w:lang w:val="en-US"/>
        </w:rPr>
      </w:pPr>
      <w:r w:rsidRPr="00D053B6">
        <w:rPr>
          <w:lang w:val="en-US"/>
        </w:rPr>
        <w:t>1.</w:t>
      </w:r>
      <w:r w:rsidRPr="00D053B6">
        <w:rPr>
          <w:lang w:val="en-US"/>
        </w:rPr>
        <w:tab/>
      </w:r>
      <w:r w:rsidR="00CB7B45" w:rsidRPr="00D053B6">
        <w:rPr>
          <w:lang w:val="en-US"/>
        </w:rPr>
        <w:t xml:space="preserve">Generate a </w:t>
      </w:r>
      <w:r w:rsidR="0034248E" w:rsidRPr="00D053B6">
        <w:rPr>
          <w:lang w:val="en-US"/>
        </w:rPr>
        <w:t>downlink</w:t>
      </w:r>
      <w:r w:rsidR="00CB7B45" w:rsidRPr="00D053B6">
        <w:rPr>
          <w:lang w:val="en-US"/>
        </w:rPr>
        <w:t xml:space="preserve"> GRE key that is not already in use locally for </w:t>
      </w:r>
      <w:r w:rsidR="00875AF5" w:rsidRPr="00D053B6">
        <w:rPr>
          <w:lang w:val="en-US"/>
        </w:rPr>
        <w:t xml:space="preserve">the PDN connection's </w:t>
      </w:r>
      <w:r w:rsidR="00CB7B45" w:rsidRPr="00D053B6">
        <w:rPr>
          <w:lang w:val="en-US"/>
        </w:rPr>
        <w:t>downlink traffic to that UE, as specified in the GRE Key Optio</w:t>
      </w:r>
      <w:r w:rsidR="00A60AA7" w:rsidRPr="00D053B6">
        <w:rPr>
          <w:lang w:val="en-US"/>
        </w:rPr>
        <w:t>n for PMIPv6 specification [7].</w:t>
      </w:r>
      <w:r w:rsidR="007F3128" w:rsidRPr="00D053B6">
        <w:rPr>
          <w:lang w:val="en-US"/>
        </w:rPr>
        <w:t xml:space="preserve"> </w:t>
      </w:r>
    </w:p>
    <w:p w14:paraId="700FA462" w14:textId="77777777" w:rsidR="00CB7B45" w:rsidRPr="00D053B6" w:rsidRDefault="00171F22" w:rsidP="00171F22">
      <w:pPr>
        <w:pStyle w:val="B1"/>
        <w:rPr>
          <w:lang w:val="en-US"/>
        </w:rPr>
      </w:pPr>
      <w:r w:rsidRPr="00D053B6">
        <w:rPr>
          <w:lang w:val="en-US"/>
        </w:rPr>
        <w:t>2.</w:t>
      </w:r>
      <w:r w:rsidRPr="00D053B6">
        <w:rPr>
          <w:lang w:val="en-US"/>
        </w:rPr>
        <w:tab/>
      </w:r>
      <w:r w:rsidR="007F3128" w:rsidRPr="00D053B6">
        <w:rPr>
          <w:lang w:val="en-US"/>
        </w:rPr>
        <w:t>Provide a PDN connection ID, if multiple PDN connections to the same APN function is supported by the MAG.</w:t>
      </w:r>
    </w:p>
    <w:p w14:paraId="2322284F" w14:textId="77777777" w:rsidR="00CB7B45" w:rsidRPr="00D053B6" w:rsidRDefault="00171F22" w:rsidP="00171F22">
      <w:pPr>
        <w:pStyle w:val="B1"/>
        <w:rPr>
          <w:lang w:val="en-US"/>
        </w:rPr>
      </w:pPr>
      <w:r w:rsidRPr="00D053B6">
        <w:rPr>
          <w:lang w:val="en-US"/>
        </w:rPr>
        <w:t>3.</w:t>
      </w:r>
      <w:r w:rsidRPr="00D053B6">
        <w:rPr>
          <w:lang w:val="en-US"/>
        </w:rPr>
        <w:tab/>
      </w:r>
      <w:r w:rsidR="00CB7B45" w:rsidRPr="00D053B6">
        <w:rPr>
          <w:lang w:val="en-US"/>
        </w:rPr>
        <w:t>Set other parameters in the PBU as specified by the PBU parameters section for this procedure.</w:t>
      </w:r>
    </w:p>
    <w:p w14:paraId="707116F8" w14:textId="77777777" w:rsidR="00BA5B7A" w:rsidRPr="00D053B6" w:rsidRDefault="00171F22" w:rsidP="00171F22">
      <w:pPr>
        <w:pStyle w:val="B1"/>
        <w:rPr>
          <w:lang w:val="en-US"/>
        </w:rPr>
      </w:pPr>
      <w:r w:rsidRPr="00D053B6">
        <w:rPr>
          <w:lang w:val="en-US"/>
        </w:rPr>
        <w:t>4.</w:t>
      </w:r>
      <w:r w:rsidRPr="00D053B6">
        <w:rPr>
          <w:lang w:val="en-US"/>
        </w:rPr>
        <w:tab/>
      </w:r>
      <w:r w:rsidR="00833F30" w:rsidRPr="00D053B6">
        <w:rPr>
          <w:lang w:val="en-US"/>
        </w:rPr>
        <w:t xml:space="preserve">Optionally, assign a </w:t>
      </w:r>
      <w:r w:rsidR="00833F30" w:rsidRPr="00D053B6">
        <w:t xml:space="preserve">Fully Qualified </w:t>
      </w:r>
      <w:r w:rsidR="00661C2D" w:rsidRPr="00D053B6">
        <w:t xml:space="preserve">PDN </w:t>
      </w:r>
      <w:r w:rsidR="00833F30" w:rsidRPr="00D053B6">
        <w:rPr>
          <w:lang w:val="en-US"/>
        </w:rPr>
        <w:t>Connection Set Identifier that identifies a set of PDN connections belonging to an arbitrary number of UEs.</w:t>
      </w:r>
      <w:r w:rsidR="00BA5B7A" w:rsidRPr="00D053B6">
        <w:rPr>
          <w:lang w:val="en-US"/>
        </w:rPr>
        <w:t xml:space="preserve"> </w:t>
      </w:r>
    </w:p>
    <w:p w14:paraId="3D8B11BE" w14:textId="77777777" w:rsidR="00833F30" w:rsidRPr="00D053B6" w:rsidRDefault="00171F22" w:rsidP="00171F22">
      <w:pPr>
        <w:pStyle w:val="B1"/>
        <w:rPr>
          <w:lang w:val="en-US"/>
        </w:rPr>
      </w:pPr>
      <w:r w:rsidRPr="00D053B6">
        <w:rPr>
          <w:lang w:val="en-US"/>
        </w:rPr>
        <w:t>5.</w:t>
      </w:r>
      <w:r w:rsidRPr="00D053B6">
        <w:rPr>
          <w:lang w:val="en-US"/>
        </w:rPr>
        <w:tab/>
      </w:r>
      <w:r w:rsidR="00BA5B7A" w:rsidRPr="00D053B6">
        <w:rPr>
          <w:lang w:val="en-US"/>
        </w:rPr>
        <w:t>Include the Redirect-Capability Mobility Option if the MAG supports the capability to receive from the LMA an alternate LMAA or IPv4-LMAA.</w:t>
      </w:r>
    </w:p>
    <w:p w14:paraId="1B34845C" w14:textId="77777777" w:rsidR="008F57E6" w:rsidRPr="00D053B6" w:rsidRDefault="00171F22" w:rsidP="00171F22">
      <w:pPr>
        <w:pStyle w:val="B1"/>
        <w:rPr>
          <w:lang w:val="en-US"/>
        </w:rPr>
      </w:pPr>
      <w:r w:rsidRPr="00D053B6">
        <w:rPr>
          <w:lang w:val="en-US"/>
        </w:rPr>
        <w:t>6.</w:t>
      </w:r>
      <w:r w:rsidRPr="00D053B6">
        <w:rPr>
          <w:lang w:val="en-US"/>
        </w:rPr>
        <w:tab/>
      </w:r>
      <w:r w:rsidR="008F57E6" w:rsidRPr="00D053B6">
        <w:rPr>
          <w:lang w:val="en-US"/>
        </w:rPr>
        <w:t>Include the LMA User Plane Address Mobility Option if the MAG supports the capability to receive from the LMA an alternate LMA address for user plane.</w:t>
      </w:r>
    </w:p>
    <w:p w14:paraId="48C68B32" w14:textId="77777777" w:rsidR="00CB7B45" w:rsidRPr="00D053B6" w:rsidRDefault="00FE5CBF" w:rsidP="00CB7B45">
      <w:pPr>
        <w:pStyle w:val="Heading3"/>
        <w:rPr>
          <w:noProof/>
          <w:lang w:val="en-US"/>
        </w:rPr>
      </w:pPr>
      <w:bookmarkStart w:id="38" w:name="_Toc517480064"/>
      <w:r w:rsidRPr="00D053B6">
        <w:rPr>
          <w:noProof/>
          <w:lang w:val="en-US"/>
        </w:rPr>
        <w:t>5.</w:t>
      </w:r>
      <w:r w:rsidR="00CB7B45" w:rsidRPr="00D053B6">
        <w:rPr>
          <w:noProof/>
          <w:lang w:val="en-US"/>
        </w:rPr>
        <w:t>3.3</w:t>
      </w:r>
      <w:r w:rsidR="00D053B6">
        <w:rPr>
          <w:noProof/>
          <w:lang w:val="en-US"/>
        </w:rPr>
        <w:tab/>
      </w:r>
      <w:r w:rsidR="00CB7B45" w:rsidRPr="00D053B6">
        <w:rPr>
          <w:noProof/>
          <w:lang w:val="en-US"/>
        </w:rPr>
        <w:t>LMA procedures</w:t>
      </w:r>
      <w:bookmarkEnd w:id="38"/>
    </w:p>
    <w:p w14:paraId="03D6EBD6" w14:textId="77777777" w:rsidR="00CB7B45" w:rsidRPr="00D053B6" w:rsidRDefault="00CB7B45" w:rsidP="00CB7B45">
      <w:r w:rsidRPr="00D053B6">
        <w:t xml:space="preserve">On reception of a PBU, the LMA shall initiate the "Binding Lifetime Extension (After handoff)" and "Processing Proxy Binding Updates" procedures described in the PMIPv6 [4] and IPv4 support for PMIPv6 [5] specifications with the following additional requirements: </w:t>
      </w:r>
    </w:p>
    <w:p w14:paraId="67222F15" w14:textId="77777777" w:rsidR="00CB7B45" w:rsidRPr="00D053B6" w:rsidRDefault="00494463" w:rsidP="00494463">
      <w:pPr>
        <w:pStyle w:val="B1"/>
        <w:rPr>
          <w:lang w:val="en-US"/>
        </w:rPr>
      </w:pPr>
      <w:r w:rsidRPr="00D053B6">
        <w:rPr>
          <w:lang w:val="en-US"/>
        </w:rPr>
        <w:t>1.</w:t>
      </w:r>
      <w:r w:rsidRPr="00D053B6">
        <w:rPr>
          <w:lang w:val="en-US"/>
        </w:rPr>
        <w:tab/>
      </w:r>
      <w:r w:rsidR="00CB7B45" w:rsidRPr="00D053B6">
        <w:rPr>
          <w:lang w:val="en-US"/>
        </w:rPr>
        <w:t xml:space="preserve">Re-assign the same </w:t>
      </w:r>
      <w:r w:rsidR="0034248E" w:rsidRPr="00D053B6">
        <w:rPr>
          <w:lang w:val="en-US"/>
        </w:rPr>
        <w:t>uplink</w:t>
      </w:r>
      <w:r w:rsidR="00CB7B45" w:rsidRPr="00D053B6">
        <w:rPr>
          <w:lang w:val="en-US"/>
        </w:rPr>
        <w:t xml:space="preserve"> GRE key that </w:t>
      </w:r>
      <w:r w:rsidR="00875AF5" w:rsidRPr="00D053B6">
        <w:rPr>
          <w:lang w:val="en-US"/>
        </w:rPr>
        <w:t xml:space="preserve">was </w:t>
      </w:r>
      <w:r w:rsidR="00CB7B45" w:rsidRPr="00D053B6">
        <w:rPr>
          <w:lang w:val="en-US"/>
        </w:rPr>
        <w:t xml:space="preserve">used </w:t>
      </w:r>
      <w:r w:rsidR="00875AF5" w:rsidRPr="00D053B6">
        <w:rPr>
          <w:lang w:val="en-US"/>
        </w:rPr>
        <w:t xml:space="preserve">by the previous MAG </w:t>
      </w:r>
      <w:r w:rsidR="00CB7B45" w:rsidRPr="00D053B6">
        <w:rPr>
          <w:lang w:val="en-US"/>
        </w:rPr>
        <w:t xml:space="preserve">for the </w:t>
      </w:r>
      <w:r w:rsidR="00875AF5" w:rsidRPr="00D053B6">
        <w:rPr>
          <w:lang w:val="en-US"/>
        </w:rPr>
        <w:t>PDN connection's</w:t>
      </w:r>
      <w:r w:rsidR="00CB7B45" w:rsidRPr="00D053B6">
        <w:rPr>
          <w:lang w:val="en-US"/>
        </w:rPr>
        <w:t xml:space="preserve"> uplink traffic from the </w:t>
      </w:r>
      <w:r w:rsidR="00875AF5" w:rsidRPr="00D053B6">
        <w:rPr>
          <w:lang w:val="en-US"/>
        </w:rPr>
        <w:t>UE</w:t>
      </w:r>
      <w:r w:rsidR="00CB7B45" w:rsidRPr="00D053B6">
        <w:rPr>
          <w:lang w:val="en-US"/>
        </w:rPr>
        <w:t>, as specified in the GRE Key Option for PMIPv6 specification [7].</w:t>
      </w:r>
    </w:p>
    <w:p w14:paraId="25751744" w14:textId="77777777" w:rsidR="00CB7B45" w:rsidRPr="00D053B6" w:rsidRDefault="00494463" w:rsidP="00494463">
      <w:pPr>
        <w:pStyle w:val="B1"/>
        <w:rPr>
          <w:lang w:val="en-US"/>
        </w:rPr>
      </w:pPr>
      <w:r w:rsidRPr="00D053B6">
        <w:rPr>
          <w:lang w:val="en-US"/>
        </w:rPr>
        <w:lastRenderedPageBreak/>
        <w:t>2.</w:t>
      </w:r>
      <w:r w:rsidRPr="00D053B6">
        <w:rPr>
          <w:lang w:val="en-US"/>
        </w:rPr>
        <w:tab/>
      </w:r>
      <w:r w:rsidR="001266DA" w:rsidRPr="00D053B6">
        <w:rPr>
          <w:lang w:val="en-US"/>
        </w:rPr>
        <w:t xml:space="preserve">Check if </w:t>
      </w:r>
      <w:r w:rsidR="00CB7B45" w:rsidRPr="00D053B6">
        <w:rPr>
          <w:lang w:val="en-US"/>
        </w:rPr>
        <w:t xml:space="preserve">the received IPv6 Home prefix and/or IPv4 Home address </w:t>
      </w:r>
      <w:r w:rsidR="001266DA" w:rsidRPr="00D053B6">
        <w:rPr>
          <w:lang w:val="en-US"/>
        </w:rPr>
        <w:t>are topologically correct</w:t>
      </w:r>
      <w:r w:rsidR="00CB7B45" w:rsidRPr="00D053B6">
        <w:rPr>
          <w:lang w:val="en-US"/>
        </w:rPr>
        <w:t>.</w:t>
      </w:r>
    </w:p>
    <w:p w14:paraId="180A4EFE" w14:textId="77777777" w:rsidR="00CB7B45" w:rsidRPr="00D053B6" w:rsidRDefault="00494463" w:rsidP="00494463">
      <w:pPr>
        <w:pStyle w:val="B1"/>
        <w:rPr>
          <w:lang w:val="en-US"/>
        </w:rPr>
      </w:pPr>
      <w:r w:rsidRPr="00D053B6">
        <w:rPr>
          <w:lang w:val="en-US"/>
        </w:rPr>
        <w:t>3.</w:t>
      </w:r>
      <w:r w:rsidRPr="00D053B6">
        <w:rPr>
          <w:lang w:val="en-US"/>
        </w:rPr>
        <w:tab/>
      </w:r>
      <w:r w:rsidR="00CB7B45" w:rsidRPr="00D053B6">
        <w:rPr>
          <w:lang w:val="en-US"/>
        </w:rPr>
        <w:t>Dynamic IP address allocation:</w:t>
      </w:r>
    </w:p>
    <w:p w14:paraId="5E851E18" w14:textId="77777777" w:rsidR="00CB7B45" w:rsidRPr="00D053B6" w:rsidRDefault="005B274D" w:rsidP="00171F22">
      <w:pPr>
        <w:pStyle w:val="B2"/>
        <w:rPr>
          <w:lang w:val="en-US"/>
        </w:rPr>
      </w:pPr>
      <w:r w:rsidRPr="00D053B6">
        <w:rPr>
          <w:lang w:val="en-US"/>
        </w:rPr>
        <w:t>a)</w:t>
      </w:r>
      <w:r w:rsidRPr="00D053B6">
        <w:rPr>
          <w:lang w:val="en-US"/>
        </w:rPr>
        <w:tab/>
      </w:r>
      <w:r w:rsidR="00CB7B45" w:rsidRPr="00D053B6">
        <w:rPr>
          <w:lang w:val="en-US"/>
        </w:rPr>
        <w:t xml:space="preserve">If Handoff Indicator option is </w:t>
      </w:r>
      <w:r w:rsidR="00CB7B45" w:rsidRPr="00D053B6">
        <w:t>"</w:t>
      </w:r>
      <w:r w:rsidR="00CB7B45" w:rsidRPr="00D053B6">
        <w:rPr>
          <w:lang w:val="en-US"/>
        </w:rPr>
        <w:t>2</w:t>
      </w:r>
      <w:r w:rsidR="00CB7B45" w:rsidRPr="00D053B6">
        <w:t>"</w:t>
      </w:r>
      <w:r w:rsidR="00CB7B45" w:rsidRPr="00D053B6">
        <w:rPr>
          <w:lang w:val="en-US"/>
        </w:rPr>
        <w:t xml:space="preserve"> or </w:t>
      </w:r>
      <w:r w:rsidR="00CB7B45" w:rsidRPr="00D053B6">
        <w:t>"</w:t>
      </w:r>
      <w:r w:rsidR="00CB7B45" w:rsidRPr="00D053B6">
        <w:rPr>
          <w:lang w:val="en-US"/>
        </w:rPr>
        <w:t>3</w:t>
      </w:r>
      <w:r w:rsidR="00CB7B45" w:rsidRPr="00D053B6">
        <w:t>"</w:t>
      </w:r>
      <w:r w:rsidR="00CB7B45" w:rsidRPr="00D053B6">
        <w:rPr>
          <w:lang w:val="en-US"/>
        </w:rPr>
        <w:t xml:space="preserve">: Re-allocate </w:t>
      </w:r>
      <w:r w:rsidR="00FC614F" w:rsidRPr="00D053B6">
        <w:rPr>
          <w:rFonts w:hint="eastAsia"/>
          <w:lang w:val="en-US" w:eastAsia="zh-CN"/>
        </w:rPr>
        <w:t>the</w:t>
      </w:r>
      <w:r w:rsidR="00CB7B45" w:rsidRPr="00D053B6">
        <w:rPr>
          <w:lang w:val="en-US"/>
        </w:rPr>
        <w:t xml:space="preserve"> IPv6 Home Network Prefix and/or </w:t>
      </w:r>
      <w:r w:rsidR="00FC614F" w:rsidRPr="00D053B6">
        <w:rPr>
          <w:rFonts w:hint="eastAsia"/>
          <w:lang w:val="en-US" w:eastAsia="zh-CN"/>
        </w:rPr>
        <w:t>the</w:t>
      </w:r>
      <w:r w:rsidR="00CB7B45" w:rsidRPr="00D053B6">
        <w:rPr>
          <w:lang w:val="en-US"/>
        </w:rPr>
        <w:t xml:space="preserve"> IPv4 Home Address for the selected PDN</w:t>
      </w:r>
      <w:r w:rsidR="00FC614F" w:rsidRPr="00D053B6">
        <w:rPr>
          <w:rFonts w:hint="eastAsia"/>
          <w:lang w:val="en-US" w:eastAsia="zh-CN"/>
        </w:rPr>
        <w:t xml:space="preserve"> which were/was allocated during the previous attachment</w:t>
      </w:r>
      <w:r w:rsidR="00CB7B45" w:rsidRPr="00D053B6">
        <w:rPr>
          <w:lang w:val="en-US"/>
        </w:rPr>
        <w:t>.</w:t>
      </w:r>
    </w:p>
    <w:p w14:paraId="33E064EC" w14:textId="77777777" w:rsidR="00CB7B45" w:rsidRPr="00D053B6" w:rsidRDefault="005B274D" w:rsidP="00171F22">
      <w:pPr>
        <w:pStyle w:val="B2"/>
        <w:rPr>
          <w:lang w:val="en-US"/>
        </w:rPr>
      </w:pPr>
      <w:r w:rsidRPr="00D053B6">
        <w:rPr>
          <w:lang w:val="en-US"/>
        </w:rPr>
        <w:t>b)</w:t>
      </w:r>
      <w:r w:rsidRPr="00D053B6">
        <w:rPr>
          <w:lang w:val="en-US"/>
        </w:rPr>
        <w:tab/>
      </w:r>
      <w:r w:rsidR="00CB7B45" w:rsidRPr="00D053B6">
        <w:rPr>
          <w:lang w:val="en-US"/>
        </w:rPr>
        <w:t xml:space="preserve">If Handoff Indicator option is </w:t>
      </w:r>
      <w:r w:rsidR="00CB7B45" w:rsidRPr="00D053B6">
        <w:t>"</w:t>
      </w:r>
      <w:r w:rsidR="00CB7B45" w:rsidRPr="00D053B6">
        <w:rPr>
          <w:lang w:val="en-US"/>
        </w:rPr>
        <w:t>4</w:t>
      </w:r>
      <w:r w:rsidR="00CB7B45" w:rsidRPr="00D053B6">
        <w:t>"</w:t>
      </w:r>
      <w:r w:rsidR="00CB7B45" w:rsidRPr="00D053B6">
        <w:rPr>
          <w:lang w:val="en-US"/>
        </w:rPr>
        <w:t xml:space="preserve">: Make the IP address preservation decision </w:t>
      </w:r>
      <w:r w:rsidR="00CB7B45" w:rsidRPr="00D053B6">
        <w:t>as per the PMIPv6 specification [4].</w:t>
      </w:r>
    </w:p>
    <w:p w14:paraId="428C8248" w14:textId="77777777" w:rsidR="00494463" w:rsidRPr="00D053B6" w:rsidRDefault="00494463" w:rsidP="00494463">
      <w:pPr>
        <w:pStyle w:val="B1"/>
        <w:rPr>
          <w:lang w:val="en-US"/>
        </w:rPr>
      </w:pPr>
      <w:r w:rsidRPr="00D053B6">
        <w:rPr>
          <w:rFonts w:hint="eastAsia"/>
          <w:lang w:eastAsia="ja-JP"/>
        </w:rPr>
        <w:t>3</w:t>
      </w:r>
      <w:r w:rsidRPr="00D053B6">
        <w:rPr>
          <w:lang w:eastAsia="ja-JP"/>
        </w:rPr>
        <w:t>a</w:t>
      </w:r>
      <w:r w:rsidRPr="00D053B6">
        <w:rPr>
          <w:rFonts w:hint="eastAsia"/>
          <w:lang w:eastAsia="ja-JP"/>
        </w:rPr>
        <w:t>.</w:t>
      </w:r>
      <w:r w:rsidRPr="00D053B6">
        <w:rPr>
          <w:rFonts w:hint="eastAsia"/>
          <w:lang w:eastAsia="ja-JP"/>
        </w:rPr>
        <w:tab/>
        <w:t>Static</w:t>
      </w:r>
      <w:r w:rsidRPr="00D053B6">
        <w:rPr>
          <w:lang w:val="en-US"/>
        </w:rPr>
        <w:t xml:space="preserve"> IP address allocation:</w:t>
      </w:r>
      <w:r w:rsidRPr="00D053B6">
        <w:rPr>
          <w:rFonts w:hint="eastAsia"/>
          <w:lang w:val="en-US" w:eastAsia="ja-JP"/>
        </w:rPr>
        <w:t xml:space="preserve"> </w:t>
      </w:r>
      <w:r w:rsidRPr="00D053B6">
        <w:rPr>
          <w:rFonts w:hint="eastAsia"/>
          <w:lang w:eastAsia="ja-JP"/>
        </w:rPr>
        <w:t>If the IPv4 address and/or IPv6 Home Network Prefix is statically allocated, the LMA includes Static IP Address Allocation Indication in the PBA message.</w:t>
      </w:r>
    </w:p>
    <w:p w14:paraId="236EE81D" w14:textId="77777777" w:rsidR="007F3128" w:rsidRPr="00D053B6" w:rsidRDefault="00494463" w:rsidP="00494463">
      <w:pPr>
        <w:pStyle w:val="B1"/>
        <w:rPr>
          <w:lang w:val="en-US"/>
        </w:rPr>
      </w:pPr>
      <w:r w:rsidRPr="00D053B6">
        <w:rPr>
          <w:lang w:val="en-US"/>
        </w:rPr>
        <w:t>4.</w:t>
      </w:r>
      <w:r w:rsidRPr="00D053B6">
        <w:rPr>
          <w:lang w:val="en-US"/>
        </w:rPr>
        <w:tab/>
      </w:r>
      <w:r w:rsidR="00833F30" w:rsidRPr="00D053B6">
        <w:rPr>
          <w:lang w:val="en-US"/>
        </w:rPr>
        <w:t xml:space="preserve">Optionally, assign or reuse a </w:t>
      </w:r>
      <w:r w:rsidR="00833F30" w:rsidRPr="00D053B6">
        <w:t xml:space="preserve">Fully Qualified </w:t>
      </w:r>
      <w:r w:rsidR="00661C2D" w:rsidRPr="00D053B6">
        <w:t xml:space="preserve">PDN </w:t>
      </w:r>
      <w:r w:rsidR="00833F30" w:rsidRPr="00D053B6">
        <w:rPr>
          <w:lang w:val="en-US"/>
        </w:rPr>
        <w:t>Connection Set Identifier that identifies a set of PDN connections belonging to an arbitrary number of UEs.</w:t>
      </w:r>
      <w:r w:rsidR="007F3128" w:rsidRPr="00D053B6">
        <w:rPr>
          <w:lang w:val="en-US"/>
        </w:rPr>
        <w:t xml:space="preserve"> </w:t>
      </w:r>
    </w:p>
    <w:p w14:paraId="70CB5FD9" w14:textId="77777777" w:rsidR="00BA5B7A" w:rsidRPr="00D053B6" w:rsidRDefault="00BA5B7A" w:rsidP="00BA5B7A">
      <w:pPr>
        <w:pStyle w:val="B1"/>
        <w:rPr>
          <w:lang w:val="en-US"/>
        </w:rPr>
      </w:pPr>
      <w:r w:rsidRPr="00D053B6">
        <w:rPr>
          <w:lang w:val="en-US"/>
        </w:rPr>
        <w:t>5.</w:t>
      </w:r>
      <w:r w:rsidRPr="00D053B6">
        <w:rPr>
          <w:lang w:val="en-US"/>
        </w:rPr>
        <w:tab/>
        <w:t xml:space="preserve">If PDN connection ID was </w:t>
      </w:r>
      <w:r w:rsidRPr="00D053B6">
        <w:rPr>
          <w:rFonts w:hint="eastAsia"/>
          <w:lang w:val="en-US" w:eastAsia="zh-CN"/>
        </w:rPr>
        <w:t>received</w:t>
      </w:r>
      <w:r w:rsidRPr="00D053B6">
        <w:rPr>
          <w:lang w:val="en-US"/>
        </w:rPr>
        <w:t xml:space="preserve"> in the PBU message, </w:t>
      </w:r>
    </w:p>
    <w:p w14:paraId="4528F454" w14:textId="77777777" w:rsidR="00BA5B7A" w:rsidRPr="00D053B6" w:rsidRDefault="00171F22" w:rsidP="00171F22">
      <w:pPr>
        <w:pStyle w:val="B2"/>
        <w:rPr>
          <w:lang w:val="en-US"/>
        </w:rPr>
      </w:pPr>
      <w:r w:rsidRPr="00D053B6">
        <w:rPr>
          <w:lang w:val="en-US"/>
        </w:rPr>
        <w:t>a)</w:t>
      </w:r>
      <w:r w:rsidRPr="00D053B6">
        <w:rPr>
          <w:lang w:val="en-US"/>
        </w:rPr>
        <w:tab/>
      </w:r>
      <w:r w:rsidR="00BA5B7A" w:rsidRPr="00D053B6">
        <w:rPr>
          <w:lang w:val="en-US"/>
        </w:rPr>
        <w:t>the LMA updates PDN connection ID in the BCE accordingly and includes the received a PDN connection ID in the PBA message, if the multiple PDN connections to the same APN function is supported by the LMA; or</w:t>
      </w:r>
      <w:r w:rsidR="00434E66" w:rsidRPr="00D053B6">
        <w:rPr>
          <w:lang w:val="en-US"/>
        </w:rPr>
        <w:t xml:space="preserve"> </w:t>
      </w:r>
    </w:p>
    <w:p w14:paraId="4F3214F4" w14:textId="77777777" w:rsidR="00BA5B7A" w:rsidRPr="00D053B6" w:rsidRDefault="00171F22" w:rsidP="00171F22">
      <w:pPr>
        <w:pStyle w:val="B2"/>
        <w:rPr>
          <w:lang w:val="en-US"/>
        </w:rPr>
      </w:pPr>
      <w:r w:rsidRPr="00D053B6">
        <w:rPr>
          <w:lang w:val="en-US"/>
        </w:rPr>
        <w:t>b)</w:t>
      </w:r>
      <w:r w:rsidRPr="00D053B6">
        <w:rPr>
          <w:lang w:val="en-US"/>
        </w:rPr>
        <w:tab/>
      </w:r>
      <w:r w:rsidR="00BA5B7A" w:rsidRPr="00D053B6">
        <w:rPr>
          <w:lang w:val="en-US"/>
        </w:rPr>
        <w:t xml:space="preserve">the LMA ignores the received PDN connection ID and does not include the </w:t>
      </w:r>
      <w:r w:rsidR="00BA5B7A" w:rsidRPr="00D053B6">
        <w:rPr>
          <w:rFonts w:hint="eastAsia"/>
          <w:lang w:val="en-US" w:eastAsia="zh-CN"/>
        </w:rPr>
        <w:t>received</w:t>
      </w:r>
      <w:r w:rsidR="00BA5B7A" w:rsidRPr="00D053B6">
        <w:rPr>
          <w:lang w:val="en-US"/>
        </w:rPr>
        <w:t xml:space="preserve"> a PDN connection ID in the PBA message, if the multiple PDN to the same APN function is not supported by the LMA.</w:t>
      </w:r>
    </w:p>
    <w:p w14:paraId="4F5AB7B2" w14:textId="77777777" w:rsidR="00BA5B7A" w:rsidRPr="00D053B6" w:rsidRDefault="00BA5B7A" w:rsidP="00BA5B7A">
      <w:pPr>
        <w:pStyle w:val="B1"/>
        <w:rPr>
          <w:lang w:val="en-US"/>
        </w:rPr>
      </w:pPr>
      <w:r w:rsidRPr="00D053B6">
        <w:rPr>
          <w:lang w:val="en-US"/>
        </w:rPr>
        <w:t>6.</w:t>
      </w:r>
      <w:r w:rsidRPr="00D053B6">
        <w:rPr>
          <w:lang w:val="en-US"/>
        </w:rPr>
        <w:tab/>
        <w:t xml:space="preserve">If the Redirect-Capability Mobility Option was received in the PBU message, </w:t>
      </w:r>
    </w:p>
    <w:p w14:paraId="66460672" w14:textId="77777777" w:rsidR="00BA5B7A" w:rsidRPr="00D053B6" w:rsidRDefault="00BA5B7A" w:rsidP="00171F22">
      <w:pPr>
        <w:pStyle w:val="B2"/>
        <w:rPr>
          <w:lang w:val="en-US"/>
        </w:rPr>
      </w:pPr>
      <w:r w:rsidRPr="00D053B6">
        <w:rPr>
          <w:lang w:val="en-US"/>
        </w:rPr>
        <w:t>-</w:t>
      </w:r>
      <w:r w:rsidRPr="00D053B6">
        <w:rPr>
          <w:lang w:val="en-US"/>
        </w:rPr>
        <w:tab/>
        <w:t xml:space="preserve">for handover between non-3GPP and 3GPP access, the LMA may assign a possibly different alternate LMAA or IPv4-LMAA; </w:t>
      </w:r>
    </w:p>
    <w:p w14:paraId="27723B00" w14:textId="77777777" w:rsidR="00BA5B7A" w:rsidRPr="00D053B6" w:rsidRDefault="00BA5B7A" w:rsidP="00171F22">
      <w:pPr>
        <w:pStyle w:val="B2"/>
        <w:rPr>
          <w:lang w:val="en-US"/>
        </w:rPr>
      </w:pPr>
      <w:r w:rsidRPr="00D053B6">
        <w:rPr>
          <w:lang w:val="en-US"/>
        </w:rPr>
        <w:t>-</w:t>
      </w:r>
      <w:r w:rsidRPr="00D053B6">
        <w:rPr>
          <w:lang w:val="en-US"/>
        </w:rPr>
        <w:tab/>
        <w:t xml:space="preserve">for an intra-3GPP access handover, the LMA shall re-assign the same alternate LMAA or IPv4-LMAA if such an address was allocated during the PDN connection establishment or during a handover between non-3GPP and 3GPP access. </w:t>
      </w:r>
    </w:p>
    <w:p w14:paraId="644E44F1" w14:textId="77777777" w:rsidR="008F57E6" w:rsidRPr="00D053B6" w:rsidRDefault="008F57E6" w:rsidP="008F57E6">
      <w:pPr>
        <w:pStyle w:val="B1"/>
        <w:rPr>
          <w:lang w:val="en-US"/>
        </w:rPr>
      </w:pPr>
      <w:r w:rsidRPr="00D053B6">
        <w:rPr>
          <w:lang w:val="en-US"/>
        </w:rPr>
        <w:t>7.</w:t>
      </w:r>
      <w:r w:rsidRPr="00D053B6">
        <w:rPr>
          <w:lang w:val="en-US"/>
        </w:rPr>
        <w:tab/>
        <w:t xml:space="preserve">If the LMA User Plane Address Mobility Option was received in the PBU message, </w:t>
      </w:r>
    </w:p>
    <w:p w14:paraId="29B7B881" w14:textId="77777777" w:rsidR="008F57E6" w:rsidRPr="00D053B6" w:rsidRDefault="008F57E6" w:rsidP="006E2085">
      <w:pPr>
        <w:pStyle w:val="B2"/>
        <w:rPr>
          <w:lang w:val="en-US"/>
        </w:rPr>
      </w:pPr>
      <w:r w:rsidRPr="00D053B6">
        <w:rPr>
          <w:lang w:val="en-US"/>
        </w:rPr>
        <w:t>-</w:t>
      </w:r>
      <w:r w:rsidRPr="00D053B6">
        <w:rPr>
          <w:lang w:val="en-US"/>
        </w:rPr>
        <w:tab/>
        <w:t xml:space="preserve">for handover between non-3GPP and 3GPP access, the LMA may assign a possibly different alternate LMA address for user plane; </w:t>
      </w:r>
    </w:p>
    <w:p w14:paraId="082DF65F" w14:textId="77777777" w:rsidR="008F57E6" w:rsidRPr="00D053B6" w:rsidRDefault="008F57E6" w:rsidP="006E2085">
      <w:pPr>
        <w:pStyle w:val="B2"/>
        <w:rPr>
          <w:lang w:val="en-US"/>
        </w:rPr>
      </w:pPr>
      <w:r w:rsidRPr="00D053B6">
        <w:rPr>
          <w:lang w:val="en-US"/>
        </w:rPr>
        <w:t>-</w:t>
      </w:r>
      <w:r w:rsidRPr="00D053B6">
        <w:rPr>
          <w:lang w:val="en-US"/>
        </w:rPr>
        <w:tab/>
        <w:t>for an intra-3GPP access handover, the LMA shall re-assign the same alternate LMA address for user plane if such an address was allocated during the PDN connection establishment or during a handover between non-3GPP and 3GPP access.</w:t>
      </w:r>
    </w:p>
    <w:p w14:paraId="66515541" w14:textId="77777777" w:rsidR="00BA5B7A" w:rsidRPr="00D053B6" w:rsidRDefault="008F57E6" w:rsidP="00BA5B7A">
      <w:pPr>
        <w:pStyle w:val="B1"/>
        <w:rPr>
          <w:lang w:val="en-US"/>
        </w:rPr>
      </w:pPr>
      <w:r w:rsidRPr="00D053B6">
        <w:rPr>
          <w:lang w:val="en-US"/>
        </w:rPr>
        <w:t>8</w:t>
      </w:r>
      <w:r w:rsidR="00BA5B7A" w:rsidRPr="00D053B6">
        <w:rPr>
          <w:lang w:val="en-US"/>
        </w:rPr>
        <w:t>.</w:t>
      </w:r>
      <w:r w:rsidR="00BA5B7A" w:rsidRPr="00D053B6">
        <w:rPr>
          <w:lang w:val="en-US"/>
        </w:rPr>
        <w:tab/>
        <w:t>Set parameters in the PBA as specified by the PBA parameters section for this procedure.</w:t>
      </w:r>
    </w:p>
    <w:p w14:paraId="59408809" w14:textId="77777777" w:rsidR="005A0CE0" w:rsidRPr="00D053B6" w:rsidRDefault="00F41F32" w:rsidP="005A0CE0">
      <w:pPr>
        <w:rPr>
          <w:lang w:val="en-US"/>
        </w:rPr>
      </w:pPr>
      <w:r w:rsidRPr="00D053B6">
        <w:rPr>
          <w:lang w:val="en-CA" w:eastAsia="zh-CN"/>
        </w:rPr>
        <w:t xml:space="preserve">The LMA performs the lookup of BCE </w:t>
      </w:r>
      <w:r w:rsidRPr="00D053B6">
        <w:rPr>
          <w:lang w:val="en-CA"/>
        </w:rPr>
        <w:t>as described in subclause </w:t>
      </w:r>
      <w:r w:rsidRPr="00D053B6">
        <w:rPr>
          <w:lang w:val="en-CA" w:eastAsia="zh-CN"/>
        </w:rPr>
        <w:t>5.8.3</w:t>
      </w:r>
      <w:r w:rsidRPr="00D053B6">
        <w:rPr>
          <w:lang w:val="en-CA"/>
        </w:rPr>
        <w:t>.</w:t>
      </w:r>
      <w:r w:rsidRPr="00D053B6">
        <w:rPr>
          <w:lang w:val="en-CA" w:eastAsia="zh-CN"/>
        </w:rPr>
        <w:t xml:space="preserve"> </w:t>
      </w:r>
      <w:r w:rsidR="005A0CE0" w:rsidRPr="00D053B6">
        <w:rPr>
          <w:lang w:val="en-US"/>
        </w:rPr>
        <w:t>If no existing BCE is found, the LMA shall follow the Proxy Mobile IPv6 PDN Connection Creation procedure as specified in section 5.1.3.</w:t>
      </w:r>
    </w:p>
    <w:p w14:paraId="1BAFB0EA" w14:textId="77777777" w:rsidR="00CB7B45" w:rsidRPr="00D053B6" w:rsidRDefault="00FE5CBF" w:rsidP="00CB7B45">
      <w:pPr>
        <w:pStyle w:val="Heading2"/>
        <w:rPr>
          <w:noProof/>
          <w:lang w:val="en-US"/>
        </w:rPr>
      </w:pPr>
      <w:bookmarkStart w:id="39" w:name="_Toc517480065"/>
      <w:r w:rsidRPr="00D053B6">
        <w:rPr>
          <w:noProof/>
          <w:lang w:val="en-US"/>
        </w:rPr>
        <w:t>5.</w:t>
      </w:r>
      <w:r w:rsidR="00CB7B45" w:rsidRPr="00D053B6">
        <w:rPr>
          <w:noProof/>
          <w:lang w:val="en-US"/>
        </w:rPr>
        <w:t>4</w:t>
      </w:r>
      <w:r w:rsidR="00CB7B45" w:rsidRPr="00D053B6">
        <w:rPr>
          <w:noProof/>
          <w:lang w:val="en-US"/>
        </w:rPr>
        <w:tab/>
        <w:t>Proxy Mobile IPv6 MAG Initiated PDN Connection Deletion procedure</w:t>
      </w:r>
      <w:bookmarkEnd w:id="39"/>
    </w:p>
    <w:p w14:paraId="3E22CD36" w14:textId="77777777" w:rsidR="00CB7B45" w:rsidRPr="00D053B6" w:rsidRDefault="00FE5CBF" w:rsidP="00CB7B45">
      <w:pPr>
        <w:pStyle w:val="Heading3"/>
        <w:rPr>
          <w:noProof/>
          <w:lang w:val="en-US"/>
        </w:rPr>
      </w:pPr>
      <w:bookmarkStart w:id="40" w:name="_Toc517480066"/>
      <w:r w:rsidRPr="00D053B6">
        <w:rPr>
          <w:noProof/>
          <w:lang w:val="en-US"/>
        </w:rPr>
        <w:t>5.4.</w:t>
      </w:r>
      <w:r w:rsidR="00CB7B45" w:rsidRPr="00D053B6">
        <w:rPr>
          <w:noProof/>
          <w:lang w:val="en-US"/>
        </w:rPr>
        <w:t>1</w:t>
      </w:r>
      <w:r w:rsidR="00D053B6">
        <w:rPr>
          <w:noProof/>
          <w:lang w:val="en-US"/>
        </w:rPr>
        <w:tab/>
      </w:r>
      <w:r w:rsidR="00CB7B45" w:rsidRPr="00D053B6">
        <w:rPr>
          <w:noProof/>
          <w:lang w:val="en-US"/>
        </w:rPr>
        <w:t>General</w:t>
      </w:r>
      <w:bookmarkEnd w:id="40"/>
    </w:p>
    <w:p w14:paraId="5827600A" w14:textId="77777777" w:rsidR="00875AF5" w:rsidRPr="00D053B6" w:rsidRDefault="00CB7B45" w:rsidP="00875AF5">
      <w:r w:rsidRPr="00D053B6">
        <w:t xml:space="preserve">The PMIPv6 </w:t>
      </w:r>
      <w:r w:rsidRPr="00D053B6">
        <w:rPr>
          <w:noProof/>
          <w:lang w:val="en-US"/>
        </w:rPr>
        <w:t xml:space="preserve">MAG Initiated PDN Connection Deletion </w:t>
      </w:r>
      <w:r w:rsidRPr="00D053B6">
        <w:t xml:space="preserve">procedure is initiated by the node acting as a </w:t>
      </w:r>
      <w:r w:rsidR="00875AF5" w:rsidRPr="00D053B6">
        <w:t>MAG to tear down an existing PDN connection with the node acting as an LMA. The procedure starts with the MAG sending a PBU to the LMA to deregister with the LMA a binding for the UE's PDN connection. The LMA confirms deregistration of the binding by sending a PBA to the MAG. Deregistration of the binding achieves the following:</w:t>
      </w:r>
    </w:p>
    <w:p w14:paraId="799C4E26" w14:textId="77777777" w:rsidR="00875AF5" w:rsidRPr="00D053B6" w:rsidRDefault="00171F22" w:rsidP="00171F22">
      <w:pPr>
        <w:pStyle w:val="B1"/>
      </w:pPr>
      <w:r w:rsidRPr="00D053B6">
        <w:rPr>
          <w:lang w:eastAsia="zh-CN"/>
        </w:rPr>
        <w:t>-</w:t>
      </w:r>
      <w:r w:rsidRPr="00D053B6">
        <w:rPr>
          <w:lang w:eastAsia="zh-CN"/>
        </w:rPr>
        <w:tab/>
      </w:r>
      <w:r w:rsidR="00875AF5" w:rsidRPr="00D053B6">
        <w:rPr>
          <w:b/>
        </w:rPr>
        <w:t>IPv6 Home Network Prefix deallocation:</w:t>
      </w:r>
      <w:r w:rsidR="00875AF5" w:rsidRPr="00D053B6">
        <w:t xml:space="preserve"> </w:t>
      </w:r>
      <w:r w:rsidR="00875AF5" w:rsidRPr="00D053B6">
        <w:rPr>
          <w:lang w:val="en-US"/>
        </w:rPr>
        <w:t xml:space="preserve">When </w:t>
      </w:r>
      <w:r w:rsidR="00875AF5" w:rsidRPr="00D053B6">
        <w:rPr>
          <w:rFonts w:hint="eastAsia"/>
          <w:lang w:val="en-US" w:eastAsia="zh-CN"/>
        </w:rPr>
        <w:t>the PDN connection is released</w:t>
      </w:r>
      <w:r w:rsidR="00875AF5" w:rsidRPr="00D053B6">
        <w:rPr>
          <w:lang w:val="en-US"/>
        </w:rPr>
        <w:t>,</w:t>
      </w:r>
      <w:r w:rsidR="00875AF5" w:rsidRPr="00D053B6">
        <w:rPr>
          <w:rFonts w:hint="eastAsia"/>
          <w:lang w:val="en-US" w:eastAsia="zh-CN"/>
        </w:rPr>
        <w:t xml:space="preserve"> </w:t>
      </w:r>
      <w:r w:rsidR="00875AF5" w:rsidRPr="00D053B6">
        <w:t>the LMA returns the IPv6 Home Network Prefix assigned to the UE's PDN connection to the pool of free IPv6 Home Network Prefixes.</w:t>
      </w:r>
    </w:p>
    <w:p w14:paraId="7C6F04EE" w14:textId="77777777" w:rsidR="00875AF5" w:rsidRPr="00D053B6" w:rsidRDefault="00171F22" w:rsidP="00171F22">
      <w:pPr>
        <w:pStyle w:val="B1"/>
      </w:pPr>
      <w:r w:rsidRPr="00D053B6">
        <w:rPr>
          <w:lang w:eastAsia="zh-CN"/>
        </w:rPr>
        <w:t>-</w:t>
      </w:r>
      <w:r w:rsidRPr="00D053B6">
        <w:rPr>
          <w:lang w:eastAsia="zh-CN"/>
        </w:rPr>
        <w:tab/>
      </w:r>
      <w:r w:rsidR="00875AF5" w:rsidRPr="00D053B6">
        <w:rPr>
          <w:b/>
        </w:rPr>
        <w:t>IPv4 Home Address deallocation:</w:t>
      </w:r>
      <w:r w:rsidR="00875AF5" w:rsidRPr="00D053B6">
        <w:t xml:space="preserve"> </w:t>
      </w:r>
      <w:r w:rsidR="00875AF5" w:rsidRPr="00D053B6">
        <w:rPr>
          <w:lang w:val="en-US"/>
        </w:rPr>
        <w:t xml:space="preserve">When </w:t>
      </w:r>
      <w:r w:rsidR="00875AF5" w:rsidRPr="00D053B6">
        <w:rPr>
          <w:rFonts w:hint="eastAsia"/>
          <w:lang w:val="en-US" w:eastAsia="zh-CN"/>
        </w:rPr>
        <w:t>the PDN connection is released</w:t>
      </w:r>
      <w:r w:rsidR="00875AF5" w:rsidRPr="00D053B6">
        <w:rPr>
          <w:lang w:val="en-US"/>
        </w:rPr>
        <w:t>,</w:t>
      </w:r>
      <w:r w:rsidR="00875AF5" w:rsidRPr="00D053B6">
        <w:rPr>
          <w:rFonts w:hint="eastAsia"/>
          <w:lang w:val="en-US" w:eastAsia="zh-CN"/>
        </w:rPr>
        <w:t xml:space="preserve"> </w:t>
      </w:r>
      <w:r w:rsidR="00875AF5" w:rsidRPr="00D053B6">
        <w:t>the LMA returns the IPv4 Home Address assigned to the UE's PDN connection to the pool of free IPv4 Home Network Addresses.</w:t>
      </w:r>
    </w:p>
    <w:p w14:paraId="4A1D2BDA" w14:textId="77777777" w:rsidR="00875AF5" w:rsidRPr="00D053B6" w:rsidRDefault="00171F22" w:rsidP="00171F22">
      <w:pPr>
        <w:pStyle w:val="B1"/>
      </w:pPr>
      <w:r w:rsidRPr="00D053B6">
        <w:rPr>
          <w:lang w:eastAsia="zh-CN"/>
        </w:rPr>
        <w:lastRenderedPageBreak/>
        <w:t>-</w:t>
      </w:r>
      <w:r w:rsidRPr="00D053B6">
        <w:rPr>
          <w:lang w:eastAsia="zh-CN"/>
        </w:rPr>
        <w:tab/>
      </w:r>
      <w:r w:rsidR="0034248E" w:rsidRPr="00D053B6">
        <w:rPr>
          <w:b/>
        </w:rPr>
        <w:t>Downlink</w:t>
      </w:r>
      <w:r w:rsidR="00875AF5" w:rsidRPr="00D053B6">
        <w:rPr>
          <w:b/>
        </w:rPr>
        <w:t xml:space="preserve"> and </w:t>
      </w:r>
      <w:r w:rsidR="0034248E" w:rsidRPr="00D053B6">
        <w:rPr>
          <w:b/>
        </w:rPr>
        <w:t>Uplink</w:t>
      </w:r>
      <w:r w:rsidR="00875AF5" w:rsidRPr="00D053B6">
        <w:rPr>
          <w:b/>
        </w:rPr>
        <w:t xml:space="preserve"> GRE Key de-assignment: </w:t>
      </w:r>
      <w:r w:rsidR="00875AF5" w:rsidRPr="00D053B6">
        <w:t>The MAG and LMA will return, respectively, the PDN connection's uplink and downlink GRE keys to their respective pool of free GRE keys.</w:t>
      </w:r>
    </w:p>
    <w:p w14:paraId="5C281ABE" w14:textId="77777777" w:rsidR="00875AF5" w:rsidRPr="00D053B6" w:rsidRDefault="00171F22" w:rsidP="00171F22">
      <w:pPr>
        <w:pStyle w:val="B1"/>
      </w:pPr>
      <w:r w:rsidRPr="00D053B6">
        <w:rPr>
          <w:lang w:eastAsia="zh-CN"/>
        </w:rPr>
        <w:t>-</w:t>
      </w:r>
      <w:r w:rsidRPr="00D053B6">
        <w:rPr>
          <w:lang w:eastAsia="zh-CN"/>
        </w:rPr>
        <w:tab/>
      </w:r>
      <w:r w:rsidR="00875AF5" w:rsidRPr="00D053B6">
        <w:rPr>
          <w:b/>
        </w:rPr>
        <w:t xml:space="preserve">GRE Tunnel Tear-down: </w:t>
      </w:r>
      <w:r w:rsidR="00875AF5" w:rsidRPr="00D053B6">
        <w:t>The GRE tunnel between the MAG and LMA is deleted.</w:t>
      </w:r>
    </w:p>
    <w:p w14:paraId="0996CEFB" w14:textId="77777777" w:rsidR="00875AF5" w:rsidRPr="00D053B6" w:rsidRDefault="00171F22" w:rsidP="00171F22">
      <w:pPr>
        <w:pStyle w:val="B1"/>
      </w:pPr>
      <w:r w:rsidRPr="00D053B6">
        <w:rPr>
          <w:lang w:eastAsia="zh-CN"/>
        </w:rPr>
        <w:t>-</w:t>
      </w:r>
      <w:r w:rsidRPr="00D053B6">
        <w:rPr>
          <w:lang w:eastAsia="zh-CN"/>
        </w:rPr>
        <w:tab/>
      </w:r>
      <w:r w:rsidR="00875AF5" w:rsidRPr="00D053B6">
        <w:rPr>
          <w:b/>
        </w:rPr>
        <w:t xml:space="preserve">BCE Deletion: </w:t>
      </w:r>
      <w:r w:rsidR="00875AF5" w:rsidRPr="00D053B6">
        <w:t>The LMA deletes the BCE for the PDN connection.</w:t>
      </w:r>
    </w:p>
    <w:p w14:paraId="798F327F" w14:textId="77777777" w:rsidR="00CB7B45" w:rsidRPr="00D053B6" w:rsidRDefault="00171F22" w:rsidP="00171F22">
      <w:pPr>
        <w:pStyle w:val="B1"/>
      </w:pPr>
      <w:r w:rsidRPr="00D053B6">
        <w:rPr>
          <w:lang w:eastAsia="zh-CN"/>
        </w:rPr>
        <w:t>-</w:t>
      </w:r>
      <w:r w:rsidRPr="00D053B6">
        <w:rPr>
          <w:lang w:eastAsia="zh-CN"/>
        </w:rPr>
        <w:tab/>
      </w:r>
      <w:r w:rsidR="00875AF5" w:rsidRPr="00D053B6">
        <w:rPr>
          <w:b/>
        </w:rPr>
        <w:t>BULE Deletion:</w:t>
      </w:r>
      <w:r w:rsidR="00875AF5" w:rsidRPr="00D053B6">
        <w:t xml:space="preserve"> The MAG deletes the BULE for the PDN connection.</w:t>
      </w:r>
    </w:p>
    <w:p w14:paraId="05911EA3" w14:textId="77777777" w:rsidR="00FD3172" w:rsidRPr="00D053B6" w:rsidRDefault="00FD3172" w:rsidP="00FD3172">
      <w:pPr>
        <w:pStyle w:val="Heading4"/>
        <w:rPr>
          <w:lang w:eastAsia="zh-CN"/>
        </w:rPr>
      </w:pPr>
      <w:bookmarkStart w:id="41" w:name="_Toc517480067"/>
      <w:r w:rsidRPr="00D053B6">
        <w:t>5.4.</w:t>
      </w:r>
      <w:r w:rsidRPr="00D053B6">
        <w:rPr>
          <w:rFonts w:hint="eastAsia"/>
        </w:rPr>
        <w:t>1</w:t>
      </w:r>
      <w:r w:rsidRPr="00D053B6">
        <w:t>.1</w:t>
      </w:r>
      <w:r w:rsidRPr="00D053B6">
        <w:rPr>
          <w:rFonts w:hint="eastAsia"/>
        </w:rPr>
        <w:tab/>
        <w:t>Proxy Binding Update</w:t>
      </w:r>
      <w:bookmarkEnd w:id="41"/>
      <w:r w:rsidRPr="00D053B6">
        <w:rPr>
          <w:rFonts w:hint="eastAsia"/>
        </w:rPr>
        <w:t xml:space="preserve"> </w:t>
      </w:r>
    </w:p>
    <w:p w14:paraId="2B51074B"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5.4.1</w:t>
      </w:r>
      <w:r w:rsidRPr="00D053B6">
        <w:rPr>
          <w:lang w:eastAsia="zh-CN"/>
        </w:rPr>
        <w:t>.1</w:t>
      </w:r>
      <w:r w:rsidRPr="00D053B6">
        <w:rPr>
          <w:rFonts w:hint="eastAsia"/>
          <w:lang w:eastAsia="zh-CN"/>
        </w:rPr>
        <w:t>-1.</w:t>
      </w:r>
    </w:p>
    <w:p w14:paraId="5E9184F0" w14:textId="77777777" w:rsidR="00FD3172" w:rsidRPr="00D053B6" w:rsidRDefault="00FD3172" w:rsidP="005B274D">
      <w:pPr>
        <w:rPr>
          <w:lang w:eastAsia="zh-CN"/>
        </w:rPr>
      </w:pPr>
      <w:r w:rsidRPr="00D053B6">
        <w:rPr>
          <w:lang w:eastAsia="zh-CN"/>
        </w:rPr>
        <w:t>The Mobility Options in a PBU message for the PMIPv6 MAG Initiated PDN Connection Deletion procedure are depicted in Table 5.4.1.1-2.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0FA5C9FA" w14:textId="77777777" w:rsidR="00FD3172" w:rsidRPr="00D053B6" w:rsidRDefault="00FD3172" w:rsidP="00FD3172">
      <w:pPr>
        <w:rPr>
          <w:lang w:eastAsia="zh-CN"/>
        </w:rPr>
      </w:pPr>
      <w:r w:rsidRPr="00D053B6">
        <w:rPr>
          <w:lang w:eastAsia="zh-CN"/>
        </w:rPr>
        <w:t>Other flags are not used by this specification.</w:t>
      </w:r>
    </w:p>
    <w:p w14:paraId="664226AD" w14:textId="77777777" w:rsidR="00FD3172" w:rsidRPr="00D053B6" w:rsidRDefault="00FD3172" w:rsidP="00FD3172">
      <w:pPr>
        <w:pStyle w:val="TH"/>
      </w:pPr>
      <w:r w:rsidRPr="00D053B6">
        <w:t xml:space="preserve">Table </w:t>
      </w:r>
      <w:r w:rsidRPr="00D053B6">
        <w:rPr>
          <w:rFonts w:hint="eastAsia"/>
          <w:lang w:eastAsia="zh-CN"/>
        </w:rPr>
        <w:t>5.4.1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72A3C04F" w14:textId="77777777" w:rsidTr="00DC002F">
        <w:trPr>
          <w:jc w:val="center"/>
        </w:trPr>
        <w:tc>
          <w:tcPr>
            <w:tcW w:w="2550" w:type="dxa"/>
          </w:tcPr>
          <w:p w14:paraId="12D2B728" w14:textId="77777777" w:rsidR="00FD3172" w:rsidRPr="00D053B6" w:rsidRDefault="00FD3172" w:rsidP="00DC002F">
            <w:pPr>
              <w:pStyle w:val="TAH"/>
            </w:pPr>
            <w:r w:rsidRPr="00D053B6">
              <w:t>Information element</w:t>
            </w:r>
          </w:p>
        </w:tc>
        <w:tc>
          <w:tcPr>
            <w:tcW w:w="4434" w:type="dxa"/>
          </w:tcPr>
          <w:p w14:paraId="38C93A1F"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1AC780C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3789D25D" w14:textId="77777777" w:rsidTr="00DC002F">
        <w:trPr>
          <w:jc w:val="center"/>
        </w:trPr>
        <w:tc>
          <w:tcPr>
            <w:tcW w:w="2550" w:type="dxa"/>
          </w:tcPr>
          <w:p w14:paraId="0F158020" w14:textId="77777777" w:rsidR="00FD3172" w:rsidRPr="00D053B6" w:rsidRDefault="00FD3172" w:rsidP="00DC002F">
            <w:pPr>
              <w:pStyle w:val="TAL"/>
            </w:pPr>
            <w:r w:rsidRPr="00D053B6">
              <w:t>Sequence Number</w:t>
            </w:r>
          </w:p>
        </w:tc>
        <w:tc>
          <w:tcPr>
            <w:tcW w:w="4434" w:type="dxa"/>
          </w:tcPr>
          <w:p w14:paraId="46E114FB" w14:textId="77777777" w:rsidR="00FD3172" w:rsidRPr="00D053B6" w:rsidRDefault="00FD3172" w:rsidP="00DC002F">
            <w:pPr>
              <w:pStyle w:val="TAL"/>
              <w:rPr>
                <w:lang w:eastAsia="zh-CN"/>
              </w:rPr>
            </w:pPr>
            <w:r w:rsidRPr="00D053B6">
              <w:rPr>
                <w:lang w:eastAsia="zh-CN"/>
              </w:rPr>
              <w:t>Set to a locally (i.e. per MAG) monotonically increasing value.</w:t>
            </w:r>
          </w:p>
        </w:tc>
        <w:tc>
          <w:tcPr>
            <w:tcW w:w="1800" w:type="dxa"/>
          </w:tcPr>
          <w:p w14:paraId="43EEB45B"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0B3E3F0A" w14:textId="77777777" w:rsidTr="00DC002F">
        <w:trPr>
          <w:jc w:val="center"/>
        </w:trPr>
        <w:tc>
          <w:tcPr>
            <w:tcW w:w="2550" w:type="dxa"/>
          </w:tcPr>
          <w:p w14:paraId="3D580251" w14:textId="77777777" w:rsidR="00FD3172" w:rsidRPr="00D053B6" w:rsidRDefault="00FD3172" w:rsidP="00DC002F">
            <w:pPr>
              <w:pStyle w:val="TAL"/>
              <w:rPr>
                <w:lang w:eastAsia="zh-CN"/>
              </w:rPr>
            </w:pPr>
            <w:r w:rsidRPr="00D053B6">
              <w:rPr>
                <w:lang w:eastAsia="zh-CN"/>
              </w:rPr>
              <w:t>Acknowledge (A)</w:t>
            </w:r>
          </w:p>
        </w:tc>
        <w:tc>
          <w:tcPr>
            <w:tcW w:w="4434" w:type="dxa"/>
          </w:tcPr>
          <w:p w14:paraId="745DB0AB" w14:textId="77777777" w:rsidR="00FD3172" w:rsidRPr="00D053B6" w:rsidRDefault="00FD3172" w:rsidP="00DC002F">
            <w:pPr>
              <w:pStyle w:val="TAL"/>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494F88C1" w14:textId="77777777" w:rsidR="00FD3172" w:rsidRPr="00D053B6" w:rsidRDefault="00FD3172" w:rsidP="00DC002F">
            <w:pPr>
              <w:pStyle w:val="TAL"/>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FD3172" w:rsidRPr="00D053B6" w14:paraId="5257AEE7" w14:textId="77777777" w:rsidTr="00DC002F">
        <w:tblPrEx>
          <w:tblLook w:val="0000" w:firstRow="0" w:lastRow="0" w:firstColumn="0" w:lastColumn="0" w:noHBand="0" w:noVBand="0"/>
        </w:tblPrEx>
        <w:trPr>
          <w:jc w:val="center"/>
        </w:trPr>
        <w:tc>
          <w:tcPr>
            <w:tcW w:w="2550" w:type="dxa"/>
          </w:tcPr>
          <w:p w14:paraId="6E051DD3" w14:textId="77777777" w:rsidR="00FD3172" w:rsidRPr="00D053B6" w:rsidRDefault="00FD3172" w:rsidP="00DC002F">
            <w:pPr>
              <w:pStyle w:val="TAL"/>
            </w:pPr>
            <w:r w:rsidRPr="00D053B6">
              <w:t>Proxy Registration Flag (P)</w:t>
            </w:r>
          </w:p>
        </w:tc>
        <w:tc>
          <w:tcPr>
            <w:tcW w:w="4434" w:type="dxa"/>
          </w:tcPr>
          <w:p w14:paraId="55561486" w14:textId="77777777" w:rsidR="00FD3172" w:rsidRPr="00D053B6" w:rsidRDefault="00FD3172" w:rsidP="00DC002F">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625E2FAB"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77E277B0"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08DDB075" w14:textId="77777777" w:rsidR="005F0373" w:rsidRPr="00D053B6" w:rsidRDefault="005F0373" w:rsidP="0027242B">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3BC7387E" w14:textId="77777777" w:rsidR="005F0373" w:rsidRPr="00D053B6" w:rsidRDefault="005F0373" w:rsidP="0027242B">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64CF1842" w14:textId="77777777" w:rsidR="005F0373" w:rsidRPr="00D053B6" w:rsidRDefault="005F0373"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r w:rsidRPr="00D053B6">
              <w:rPr>
                <w:lang w:eastAsia="zh-CN"/>
              </w:rPr>
              <w:t>]</w:t>
            </w:r>
          </w:p>
        </w:tc>
      </w:tr>
      <w:tr w:rsidR="00991F3B" w:rsidRPr="00D053B6" w14:paraId="6C390771"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4616815D" w14:textId="77777777" w:rsidR="00991F3B" w:rsidRPr="00D053B6" w:rsidRDefault="00991F3B" w:rsidP="00991F3B">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686DB250" w14:textId="77777777" w:rsidR="00991F3B" w:rsidRPr="00D053B6" w:rsidRDefault="00991F3B" w:rsidP="00991F3B">
            <w:pPr>
              <w:pStyle w:val="TAL"/>
            </w:pPr>
            <w:r w:rsidRPr="00D053B6">
              <w:rPr>
                <w:lang w:eastAsia="zh-CN"/>
              </w:rPr>
              <w:t>Set to "0" to request deletion of the BCE.</w:t>
            </w:r>
          </w:p>
        </w:tc>
        <w:tc>
          <w:tcPr>
            <w:tcW w:w="1800" w:type="dxa"/>
            <w:tcBorders>
              <w:top w:val="single" w:sz="4" w:space="0" w:color="auto"/>
              <w:left w:val="single" w:sz="4" w:space="0" w:color="auto"/>
              <w:bottom w:val="single" w:sz="4" w:space="0" w:color="auto"/>
              <w:right w:val="single" w:sz="4" w:space="0" w:color="auto"/>
            </w:tcBorders>
          </w:tcPr>
          <w:p w14:paraId="535E859F"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62DF5C5B" w14:textId="77777777" w:rsidR="00FD3172" w:rsidRPr="00D053B6" w:rsidRDefault="00FD3172" w:rsidP="00FD3172">
      <w:pPr>
        <w:rPr>
          <w:lang w:eastAsia="zh-CN"/>
        </w:rPr>
      </w:pPr>
    </w:p>
    <w:p w14:paraId="2DE6F4E3" w14:textId="77777777" w:rsidR="00FD3172" w:rsidRPr="00D053B6" w:rsidRDefault="00FD3172" w:rsidP="00FD3172">
      <w:pPr>
        <w:pStyle w:val="TH"/>
      </w:pPr>
      <w:r w:rsidRPr="00D053B6">
        <w:lastRenderedPageBreak/>
        <w:t xml:space="preserve">Table </w:t>
      </w:r>
      <w:r w:rsidRPr="00D053B6">
        <w:rPr>
          <w:rFonts w:hint="eastAsia"/>
          <w:lang w:eastAsia="zh-CN"/>
        </w:rPr>
        <w:t>5.4.1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61684B0A" w14:textId="77777777" w:rsidTr="00DC002F">
        <w:trPr>
          <w:jc w:val="center"/>
        </w:trPr>
        <w:tc>
          <w:tcPr>
            <w:tcW w:w="1836" w:type="dxa"/>
          </w:tcPr>
          <w:p w14:paraId="104D7C8A" w14:textId="77777777" w:rsidR="00FD3172" w:rsidRPr="00D053B6" w:rsidRDefault="00FD3172" w:rsidP="00DC002F">
            <w:pPr>
              <w:pStyle w:val="TAH"/>
            </w:pPr>
            <w:r w:rsidRPr="00D053B6">
              <w:t>Information element</w:t>
            </w:r>
          </w:p>
        </w:tc>
        <w:tc>
          <w:tcPr>
            <w:tcW w:w="612" w:type="dxa"/>
          </w:tcPr>
          <w:p w14:paraId="07AF65F8" w14:textId="77777777" w:rsidR="00FD3172" w:rsidRPr="00D053B6" w:rsidRDefault="00FD3172" w:rsidP="00DC002F">
            <w:pPr>
              <w:pStyle w:val="TAH"/>
              <w:rPr>
                <w:lang w:eastAsia="zh-CN"/>
              </w:rPr>
            </w:pPr>
            <w:r w:rsidRPr="00D053B6">
              <w:t>Cat.</w:t>
            </w:r>
          </w:p>
        </w:tc>
        <w:tc>
          <w:tcPr>
            <w:tcW w:w="4491" w:type="dxa"/>
          </w:tcPr>
          <w:p w14:paraId="6EE79888"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45D39783"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48BF7C74" w14:textId="77777777" w:rsidTr="00DC002F">
        <w:trPr>
          <w:jc w:val="center"/>
        </w:trPr>
        <w:tc>
          <w:tcPr>
            <w:tcW w:w="1836" w:type="dxa"/>
          </w:tcPr>
          <w:p w14:paraId="79139F4A" w14:textId="77777777" w:rsidR="00FD3172" w:rsidRPr="00D053B6" w:rsidRDefault="00FD3172" w:rsidP="00DC002F">
            <w:pPr>
              <w:pStyle w:val="TAL"/>
            </w:pPr>
            <w:r w:rsidRPr="00D053B6">
              <w:t>Mobile Node Identifier option</w:t>
            </w:r>
          </w:p>
        </w:tc>
        <w:tc>
          <w:tcPr>
            <w:tcW w:w="612" w:type="dxa"/>
          </w:tcPr>
          <w:p w14:paraId="00D2BFDD" w14:textId="77777777" w:rsidR="00FD3172" w:rsidRPr="00D053B6" w:rsidRDefault="00FD3172" w:rsidP="00DC002F">
            <w:pPr>
              <w:pStyle w:val="TAL"/>
              <w:jc w:val="center"/>
            </w:pPr>
            <w:r w:rsidRPr="00D053B6">
              <w:t>M</w:t>
            </w:r>
          </w:p>
        </w:tc>
        <w:tc>
          <w:tcPr>
            <w:tcW w:w="4491" w:type="dxa"/>
          </w:tcPr>
          <w:p w14:paraId="30173D01" w14:textId="77777777" w:rsidR="00FD3172" w:rsidRPr="00D053B6" w:rsidRDefault="00951F94" w:rsidP="00DC002F">
            <w:pPr>
              <w:pStyle w:val="TAL"/>
              <w:rPr>
                <w:lang w:eastAsia="zh-CN"/>
              </w:rPr>
            </w:pPr>
            <w:r w:rsidRPr="00D053B6">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specified in </w:t>
            </w:r>
            <w:r w:rsidRPr="00D053B6">
              <w:rPr>
                <w:lang w:eastAsia="zh-CN"/>
              </w:rPr>
              <w:t>3GPP TS 23.003 [12].</w:t>
            </w:r>
          </w:p>
        </w:tc>
        <w:tc>
          <w:tcPr>
            <w:tcW w:w="1836" w:type="dxa"/>
          </w:tcPr>
          <w:p w14:paraId="068C204A" w14:textId="77777777" w:rsidR="00FD3172" w:rsidRPr="00D053B6" w:rsidRDefault="00951F94"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 xml:space="preserve">4], </w:t>
            </w:r>
            <w:r w:rsidR="00FD3172" w:rsidRPr="00D053B6">
              <w:rPr>
                <w:lang w:eastAsia="zh-CN"/>
              </w:rPr>
              <w:t>3GPP TS 23.003 [12]</w:t>
            </w:r>
          </w:p>
        </w:tc>
      </w:tr>
      <w:tr w:rsidR="00FD3172" w:rsidRPr="00D053B6" w14:paraId="6C5D0F24" w14:textId="77777777" w:rsidTr="00DC002F">
        <w:trPr>
          <w:jc w:val="center"/>
        </w:trPr>
        <w:tc>
          <w:tcPr>
            <w:tcW w:w="1836" w:type="dxa"/>
          </w:tcPr>
          <w:p w14:paraId="75164DDC" w14:textId="77777777" w:rsidR="00FD3172" w:rsidRPr="00D053B6" w:rsidRDefault="00FD3172" w:rsidP="00DC002F">
            <w:pPr>
              <w:pStyle w:val="TAL"/>
            </w:pPr>
            <w:r w:rsidRPr="00D053B6">
              <w:t>IPv6 Home Network Prefix option</w:t>
            </w:r>
          </w:p>
        </w:tc>
        <w:tc>
          <w:tcPr>
            <w:tcW w:w="612" w:type="dxa"/>
          </w:tcPr>
          <w:p w14:paraId="73B5DFAA" w14:textId="77777777" w:rsidR="00FD3172" w:rsidRPr="00D053B6" w:rsidRDefault="00FD3172" w:rsidP="00DC002F">
            <w:pPr>
              <w:pStyle w:val="TAL"/>
              <w:jc w:val="center"/>
            </w:pPr>
            <w:r w:rsidRPr="00D053B6">
              <w:rPr>
                <w:lang w:eastAsia="zh-CN"/>
              </w:rPr>
              <w:t>C</w:t>
            </w:r>
          </w:p>
        </w:tc>
        <w:tc>
          <w:tcPr>
            <w:tcW w:w="4491" w:type="dxa"/>
          </w:tcPr>
          <w:p w14:paraId="23526895" w14:textId="77777777" w:rsidR="00D223E5" w:rsidRPr="00D053B6" w:rsidRDefault="00D223E5" w:rsidP="00D223E5">
            <w:pPr>
              <w:pStyle w:val="TAL"/>
              <w:rPr>
                <w:lang w:eastAsia="zh-CN"/>
              </w:rPr>
            </w:pPr>
            <w:r w:rsidRPr="00D053B6">
              <w:rPr>
                <w:lang w:eastAsia="zh-CN"/>
              </w:rPr>
              <w:t xml:space="preserve">Set the Home Network Prefix to the IPv6 Home Network Prefix allocated to the UE's PDN connection based on the selected PDN and Prefix Length to the value "64". </w:t>
            </w:r>
          </w:p>
          <w:p w14:paraId="2B82DE4B" w14:textId="77777777" w:rsidR="00FD3172" w:rsidRPr="00D053B6" w:rsidRDefault="00D223E5" w:rsidP="00D223E5">
            <w:pPr>
              <w:pStyle w:val="TAL"/>
              <w:rPr>
                <w:lang w:eastAsia="zh-CN"/>
              </w:rPr>
            </w:pPr>
            <w:r w:rsidRPr="00D053B6">
              <w:rPr>
                <w:lang w:val="en-CA"/>
              </w:rPr>
              <w:t>NOTE 1.</w:t>
            </w:r>
          </w:p>
        </w:tc>
        <w:tc>
          <w:tcPr>
            <w:tcW w:w="1836" w:type="dxa"/>
          </w:tcPr>
          <w:p w14:paraId="5696A5A2"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623C6F0C" w14:textId="77777777" w:rsidTr="00DC002F">
        <w:tblPrEx>
          <w:tblLook w:val="0000" w:firstRow="0" w:lastRow="0" w:firstColumn="0" w:lastColumn="0" w:noHBand="0" w:noVBand="0"/>
        </w:tblPrEx>
        <w:trPr>
          <w:jc w:val="center"/>
        </w:trPr>
        <w:tc>
          <w:tcPr>
            <w:tcW w:w="1836" w:type="dxa"/>
          </w:tcPr>
          <w:p w14:paraId="491AC95F" w14:textId="77777777" w:rsidR="00FD3172" w:rsidRPr="00D053B6" w:rsidRDefault="00FD3172" w:rsidP="00DC002F">
            <w:pPr>
              <w:pStyle w:val="TAL"/>
            </w:pPr>
            <w:r w:rsidRPr="00D053B6">
              <w:t>Handoff Indicator option</w:t>
            </w:r>
          </w:p>
        </w:tc>
        <w:tc>
          <w:tcPr>
            <w:tcW w:w="612" w:type="dxa"/>
          </w:tcPr>
          <w:p w14:paraId="23AC0D91" w14:textId="77777777" w:rsidR="00FD3172" w:rsidRPr="00D053B6" w:rsidRDefault="00FD3172" w:rsidP="00DC002F">
            <w:pPr>
              <w:pStyle w:val="TAL"/>
              <w:jc w:val="center"/>
            </w:pPr>
            <w:r w:rsidRPr="00D053B6">
              <w:t>M</w:t>
            </w:r>
          </w:p>
        </w:tc>
        <w:tc>
          <w:tcPr>
            <w:tcW w:w="4491" w:type="dxa"/>
          </w:tcPr>
          <w:p w14:paraId="1A91352A" w14:textId="77777777" w:rsidR="00FD3172" w:rsidRPr="00D053B6" w:rsidRDefault="00FD3172" w:rsidP="00DC002F">
            <w:pPr>
              <w:pStyle w:val="TAL"/>
            </w:pPr>
            <w:r w:rsidRPr="00D053B6">
              <w:t>Set to the value "</w:t>
            </w:r>
            <w:r w:rsidRPr="00D053B6">
              <w:rPr>
                <w:lang w:val="en-US"/>
              </w:rPr>
              <w:t>4" to indicate Handoff state unknown.</w:t>
            </w:r>
          </w:p>
        </w:tc>
        <w:tc>
          <w:tcPr>
            <w:tcW w:w="1836" w:type="dxa"/>
          </w:tcPr>
          <w:p w14:paraId="4FB15CA8"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7F6EEB18" w14:textId="77777777" w:rsidTr="00DC002F">
        <w:tblPrEx>
          <w:tblLook w:val="0000" w:firstRow="0" w:lastRow="0" w:firstColumn="0" w:lastColumn="0" w:noHBand="0" w:noVBand="0"/>
        </w:tblPrEx>
        <w:trPr>
          <w:jc w:val="center"/>
        </w:trPr>
        <w:tc>
          <w:tcPr>
            <w:tcW w:w="1836" w:type="dxa"/>
          </w:tcPr>
          <w:p w14:paraId="437D0D47" w14:textId="77777777" w:rsidR="00FD3172" w:rsidRPr="00D053B6" w:rsidRDefault="00FD3172" w:rsidP="00DC002F">
            <w:pPr>
              <w:pStyle w:val="TAL"/>
            </w:pPr>
            <w:r w:rsidRPr="00D053B6">
              <w:t>Access Technology Type option</w:t>
            </w:r>
          </w:p>
        </w:tc>
        <w:tc>
          <w:tcPr>
            <w:tcW w:w="612" w:type="dxa"/>
          </w:tcPr>
          <w:p w14:paraId="2F73488B" w14:textId="77777777" w:rsidR="00FD3172" w:rsidRPr="00D053B6" w:rsidRDefault="00FD3172" w:rsidP="00DC002F">
            <w:pPr>
              <w:pStyle w:val="TAL"/>
              <w:jc w:val="center"/>
            </w:pPr>
            <w:r w:rsidRPr="00D053B6">
              <w:t>M</w:t>
            </w:r>
          </w:p>
        </w:tc>
        <w:tc>
          <w:tcPr>
            <w:tcW w:w="4491" w:type="dxa"/>
          </w:tcPr>
          <w:p w14:paraId="74B2B79D" w14:textId="77777777" w:rsidR="00046F54" w:rsidRPr="00D053B6" w:rsidRDefault="00046F54" w:rsidP="00046F54">
            <w:pPr>
              <w:pStyle w:val="TAL"/>
              <w:rPr>
                <w:lang w:eastAsia="zh-CN"/>
              </w:rPr>
            </w:pPr>
            <w:r w:rsidRPr="00D053B6">
              <w:rPr>
                <w:lang w:eastAsia="zh-CN"/>
              </w:rPr>
              <w:t xml:space="preserve">Set to the 3GPP access type, i.e., to GERAN, UTRAN,E-UTRAN or NB-IoT, or to the value matching the characteristics of the non-3GPP access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073AE7F1" w14:textId="77777777" w:rsidR="00126B21" w:rsidRPr="00D053B6" w:rsidRDefault="00046F54" w:rsidP="00046F54">
            <w:pPr>
              <w:pStyle w:val="TAL"/>
              <w:rPr>
                <w:lang w:eastAsia="zh-CN"/>
              </w:rPr>
            </w:pPr>
            <w:r w:rsidRPr="00D053B6">
              <w:rPr>
                <w:lang w:eastAsia="zh-CN"/>
              </w:rPr>
              <w:t>The ePDG may use the access technology type of the untrusted non-3GPP access network if it is able to acquire it; otherwise it shall indicate Virtual as the access technology.</w:t>
            </w:r>
          </w:p>
          <w:p w14:paraId="79E0BD39" w14:textId="77777777" w:rsidR="0029035D" w:rsidRPr="00D053B6" w:rsidRDefault="0029035D" w:rsidP="0029035D">
            <w:pPr>
              <w:pStyle w:val="TAL"/>
              <w:rPr>
                <w:lang w:eastAsia="zh-CN"/>
              </w:rPr>
            </w:pPr>
            <w:r w:rsidRPr="00D053B6">
              <w:rPr>
                <w:lang w:eastAsia="zh-CN"/>
              </w:rPr>
              <w:t>The TWAN shall set the Access Technology Type Option value to 4 i.e. "IEEE 802.11a/b/g" on the S2a interface.</w:t>
            </w:r>
          </w:p>
          <w:p w14:paraId="3DC82825" w14:textId="77777777" w:rsidR="00126B21" w:rsidRPr="00D053B6" w:rsidRDefault="00126B21" w:rsidP="00126B21">
            <w:pPr>
              <w:pStyle w:val="TAL"/>
              <w:rPr>
                <w:lang w:eastAsia="zh-CN"/>
              </w:rPr>
            </w:pPr>
            <w:r w:rsidRPr="00D053B6">
              <w:rPr>
                <w:lang w:eastAsia="zh-CN"/>
              </w:rPr>
              <w:t>NOTE 2</w:t>
            </w:r>
          </w:p>
          <w:p w14:paraId="42B8F7C5" w14:textId="77777777" w:rsidR="00F2627C" w:rsidRPr="00D053B6" w:rsidRDefault="00F2627C" w:rsidP="00126B21">
            <w:pPr>
              <w:pStyle w:val="TAL"/>
            </w:pPr>
            <w:r w:rsidRPr="00D053B6">
              <w:rPr>
                <w:lang w:eastAsia="zh-CN"/>
              </w:rPr>
              <w:t>NOTE 3</w:t>
            </w:r>
          </w:p>
        </w:tc>
        <w:tc>
          <w:tcPr>
            <w:tcW w:w="1836" w:type="dxa"/>
          </w:tcPr>
          <w:p w14:paraId="4D0622B9"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1CE76D8D" w14:textId="77777777" w:rsidTr="00DC002F">
        <w:tblPrEx>
          <w:tblLook w:val="0000" w:firstRow="0" w:lastRow="0" w:firstColumn="0" w:lastColumn="0" w:noHBand="0" w:noVBand="0"/>
        </w:tblPrEx>
        <w:trPr>
          <w:jc w:val="center"/>
        </w:trPr>
        <w:tc>
          <w:tcPr>
            <w:tcW w:w="1836" w:type="dxa"/>
          </w:tcPr>
          <w:p w14:paraId="5D3DFA64" w14:textId="77777777" w:rsidR="00FD3172" w:rsidRPr="00D053B6" w:rsidRDefault="00FD3172" w:rsidP="00DC002F">
            <w:pPr>
              <w:pStyle w:val="TAL"/>
            </w:pPr>
            <w:r w:rsidRPr="00D053B6">
              <w:t>Timestamp option</w:t>
            </w:r>
          </w:p>
        </w:tc>
        <w:tc>
          <w:tcPr>
            <w:tcW w:w="612" w:type="dxa"/>
          </w:tcPr>
          <w:p w14:paraId="2DBBC624" w14:textId="77777777" w:rsidR="00FD3172" w:rsidRPr="00D053B6" w:rsidRDefault="00FD3172" w:rsidP="00DC002F">
            <w:pPr>
              <w:pStyle w:val="TAL"/>
              <w:jc w:val="center"/>
            </w:pPr>
            <w:r w:rsidRPr="00D053B6">
              <w:t>M</w:t>
            </w:r>
          </w:p>
        </w:tc>
        <w:tc>
          <w:tcPr>
            <w:tcW w:w="4491" w:type="dxa"/>
          </w:tcPr>
          <w:p w14:paraId="17AD1791" w14:textId="77777777" w:rsidR="00FD3172" w:rsidRPr="00D053B6" w:rsidRDefault="00FD3172" w:rsidP="00DC002F">
            <w:pPr>
              <w:pStyle w:val="TAL"/>
              <w:rPr>
                <w:lang w:eastAsia="zh-CN"/>
              </w:rPr>
            </w:pPr>
            <w:r w:rsidRPr="00D053B6">
              <w:rPr>
                <w:lang w:eastAsia="zh-CN"/>
              </w:rPr>
              <w:t>Set to the current time</w:t>
            </w:r>
          </w:p>
        </w:tc>
        <w:tc>
          <w:tcPr>
            <w:tcW w:w="1836" w:type="dxa"/>
          </w:tcPr>
          <w:p w14:paraId="666DC9E6"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69BA183D" w14:textId="77777777" w:rsidTr="00DC002F">
        <w:tblPrEx>
          <w:tblLook w:val="0000" w:firstRow="0" w:lastRow="0" w:firstColumn="0" w:lastColumn="0" w:noHBand="0" w:noVBand="0"/>
        </w:tblPrEx>
        <w:trPr>
          <w:jc w:val="center"/>
        </w:trPr>
        <w:tc>
          <w:tcPr>
            <w:tcW w:w="1836" w:type="dxa"/>
          </w:tcPr>
          <w:p w14:paraId="75626A66" w14:textId="77777777" w:rsidR="00FD3172" w:rsidRPr="00D053B6" w:rsidRDefault="00FD3172" w:rsidP="00DC002F">
            <w:pPr>
              <w:pStyle w:val="TAL"/>
              <w:rPr>
                <w:lang w:eastAsia="zh-CN"/>
              </w:rPr>
            </w:pPr>
            <w:r w:rsidRPr="00D053B6">
              <w:t xml:space="preserve">IPv4 Home </w:t>
            </w:r>
            <w:r w:rsidR="00017F92" w:rsidRPr="00D053B6">
              <w:rPr>
                <w:rFonts w:hint="eastAsia"/>
                <w:lang w:eastAsia="zh-CN"/>
              </w:rPr>
              <w:t xml:space="preserve">Request </w:t>
            </w:r>
            <w:r w:rsidRPr="00D053B6">
              <w:t>Address option</w:t>
            </w:r>
          </w:p>
        </w:tc>
        <w:tc>
          <w:tcPr>
            <w:tcW w:w="612" w:type="dxa"/>
          </w:tcPr>
          <w:p w14:paraId="5B98C363" w14:textId="77777777" w:rsidR="00FD3172" w:rsidRPr="00D053B6" w:rsidRDefault="00FD3172" w:rsidP="00DC002F">
            <w:pPr>
              <w:pStyle w:val="TAL"/>
              <w:jc w:val="center"/>
              <w:rPr>
                <w:lang w:eastAsia="zh-CN"/>
              </w:rPr>
            </w:pPr>
            <w:r w:rsidRPr="00D053B6">
              <w:rPr>
                <w:lang w:eastAsia="zh-CN"/>
              </w:rPr>
              <w:t>C</w:t>
            </w:r>
          </w:p>
        </w:tc>
        <w:tc>
          <w:tcPr>
            <w:tcW w:w="4491" w:type="dxa"/>
          </w:tcPr>
          <w:p w14:paraId="0E8CA261" w14:textId="77777777" w:rsidR="00D223E5" w:rsidRPr="00D053B6" w:rsidRDefault="00D223E5" w:rsidP="00D223E5">
            <w:pPr>
              <w:pStyle w:val="TAL"/>
              <w:rPr>
                <w:lang w:eastAsia="zh-CN"/>
              </w:rPr>
            </w:pPr>
            <w:r w:rsidRPr="00D053B6">
              <w:rPr>
                <w:lang w:eastAsia="zh-CN"/>
              </w:rPr>
              <w:t xml:space="preserve">Set the IPv4 Home Address to the </w:t>
            </w:r>
            <w:r w:rsidRPr="00D053B6">
              <w:t xml:space="preserve">IPv4 Home </w:t>
            </w:r>
            <w:r w:rsidRPr="00D053B6">
              <w:rPr>
                <w:rFonts w:hint="eastAsia"/>
              </w:rPr>
              <w:t>A</w:t>
            </w:r>
            <w:r w:rsidRPr="00D053B6">
              <w:t>ddress allocated for the UE</w:t>
            </w:r>
            <w:r w:rsidRPr="00D053B6">
              <w:rPr>
                <w:lang w:eastAsia="zh-CN"/>
              </w:rPr>
              <w:t>'s PDN connection</w:t>
            </w:r>
            <w:r w:rsidRPr="00D053B6">
              <w:t xml:space="preserve"> based on the selected PDN</w:t>
            </w:r>
            <w:r w:rsidRPr="00D053B6">
              <w:rPr>
                <w:lang w:eastAsia="zh-CN"/>
              </w:rPr>
              <w:t xml:space="preserve"> and Prefix-len to the non-zero value received from the LMA</w:t>
            </w:r>
            <w:r w:rsidR="007F3C9B" w:rsidRPr="00D053B6">
              <w:rPr>
                <w:lang w:eastAsia="zh-CN"/>
              </w:rPr>
              <w:t>.</w:t>
            </w:r>
          </w:p>
          <w:p w14:paraId="443E2EEA" w14:textId="77777777" w:rsidR="00FD3172" w:rsidRPr="00D053B6" w:rsidRDefault="00D223E5" w:rsidP="00D223E5">
            <w:pPr>
              <w:pStyle w:val="TAL"/>
              <w:rPr>
                <w:lang w:eastAsia="zh-CN"/>
              </w:rPr>
            </w:pPr>
            <w:r w:rsidRPr="00D053B6">
              <w:rPr>
                <w:lang w:val="en-CA"/>
              </w:rPr>
              <w:t>NOTE 1.</w:t>
            </w:r>
          </w:p>
        </w:tc>
        <w:tc>
          <w:tcPr>
            <w:tcW w:w="1836" w:type="dxa"/>
          </w:tcPr>
          <w:p w14:paraId="209AB262"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FD3172" w:rsidRPr="00D053B6" w14:paraId="5E5C11BD" w14:textId="77777777" w:rsidTr="00DC002F">
        <w:tblPrEx>
          <w:tblLook w:val="0000" w:firstRow="0" w:lastRow="0" w:firstColumn="0" w:lastColumn="0" w:noHBand="0" w:noVBand="0"/>
        </w:tblPrEx>
        <w:trPr>
          <w:jc w:val="center"/>
        </w:trPr>
        <w:tc>
          <w:tcPr>
            <w:tcW w:w="1836" w:type="dxa"/>
          </w:tcPr>
          <w:p w14:paraId="2340D6AC" w14:textId="77777777" w:rsidR="00FD3172" w:rsidRPr="00D053B6" w:rsidRDefault="00FD3172" w:rsidP="00DC002F">
            <w:pPr>
              <w:pStyle w:val="TAL"/>
            </w:pPr>
            <w:r w:rsidRPr="00D053B6">
              <w:rPr>
                <w:lang w:eastAsia="zh-CN"/>
              </w:rPr>
              <w:t>Service Selection Mobility Option</w:t>
            </w:r>
          </w:p>
        </w:tc>
        <w:tc>
          <w:tcPr>
            <w:tcW w:w="612" w:type="dxa"/>
          </w:tcPr>
          <w:p w14:paraId="0978374A" w14:textId="77777777" w:rsidR="00FD3172" w:rsidRPr="00D053B6" w:rsidRDefault="00FD3172" w:rsidP="00DC002F">
            <w:pPr>
              <w:pStyle w:val="TAL"/>
              <w:jc w:val="center"/>
              <w:rPr>
                <w:lang w:eastAsia="zh-CN"/>
              </w:rPr>
            </w:pPr>
            <w:r w:rsidRPr="00D053B6">
              <w:rPr>
                <w:lang w:eastAsia="zh-CN"/>
              </w:rPr>
              <w:t>M</w:t>
            </w:r>
          </w:p>
        </w:tc>
        <w:tc>
          <w:tcPr>
            <w:tcW w:w="4491" w:type="dxa"/>
          </w:tcPr>
          <w:p w14:paraId="63EDCB33"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34996202"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7B51B194" w14:textId="77777777" w:rsidR="00FD3172" w:rsidRPr="00D053B6" w:rsidRDefault="00AC3F6A" w:rsidP="00AC3F6A">
            <w:pPr>
              <w:pStyle w:val="TAL"/>
              <w:rPr>
                <w:lang w:eastAsia="zh-CN"/>
              </w:rPr>
            </w:pPr>
            <w:r w:rsidRPr="00D053B6">
              <w:rPr>
                <w:lang w:eastAsia="zh-CN"/>
              </w:rPr>
              <w:t xml:space="preserve">NOTE </w:t>
            </w:r>
            <w:r w:rsidRPr="00D053B6">
              <w:rPr>
                <w:rFonts w:hint="eastAsia"/>
                <w:lang w:eastAsia="ja-JP"/>
              </w:rPr>
              <w:t>4</w:t>
            </w:r>
            <w:r w:rsidRPr="00D053B6">
              <w:rPr>
                <w:lang w:eastAsia="zh-CN"/>
              </w:rPr>
              <w:t>.</w:t>
            </w:r>
          </w:p>
        </w:tc>
        <w:tc>
          <w:tcPr>
            <w:tcW w:w="1836" w:type="dxa"/>
          </w:tcPr>
          <w:p w14:paraId="08166637" w14:textId="77777777" w:rsidR="00FD3172" w:rsidRPr="00D053B6" w:rsidRDefault="00FD3172" w:rsidP="00DC002F">
            <w:pPr>
              <w:pStyle w:val="TAL"/>
              <w:rPr>
                <w:lang w:val="it-IT" w:eastAsia="zh-CN"/>
              </w:rPr>
            </w:pPr>
            <w:r w:rsidRPr="00D053B6">
              <w:rPr>
                <w:lang w:eastAsia="zh-CN"/>
              </w:rPr>
              <w:t>IETF RFC 5149[11]</w:t>
            </w:r>
          </w:p>
        </w:tc>
      </w:tr>
      <w:tr w:rsidR="00FD3172" w:rsidRPr="00D053B6" w14:paraId="201F257F" w14:textId="77777777" w:rsidTr="00DC002F">
        <w:tblPrEx>
          <w:tblLook w:val="0000" w:firstRow="0" w:lastRow="0" w:firstColumn="0" w:lastColumn="0" w:noHBand="0" w:noVBand="0"/>
        </w:tblPrEx>
        <w:trPr>
          <w:jc w:val="center"/>
        </w:trPr>
        <w:tc>
          <w:tcPr>
            <w:tcW w:w="1836" w:type="dxa"/>
          </w:tcPr>
          <w:p w14:paraId="0D215DA0" w14:textId="77777777" w:rsidR="00FD3172" w:rsidRPr="00D053B6" w:rsidRDefault="00267834" w:rsidP="00320F60">
            <w:pPr>
              <w:pStyle w:val="TAL"/>
              <w:rPr>
                <w:lang w:eastAsia="zh-CN"/>
              </w:rPr>
            </w:pPr>
            <w:r w:rsidRPr="00D053B6">
              <w:rPr>
                <w:noProof/>
              </w:rPr>
              <w:t>Protocol Configuration Options</w:t>
            </w:r>
          </w:p>
        </w:tc>
        <w:tc>
          <w:tcPr>
            <w:tcW w:w="612" w:type="dxa"/>
          </w:tcPr>
          <w:p w14:paraId="54116E0F" w14:textId="77777777" w:rsidR="00FD3172" w:rsidRPr="00D053B6" w:rsidRDefault="00FD3172" w:rsidP="00DC002F">
            <w:pPr>
              <w:pStyle w:val="TAL"/>
              <w:jc w:val="center"/>
              <w:rPr>
                <w:lang w:eastAsia="zh-CN"/>
              </w:rPr>
            </w:pPr>
            <w:r w:rsidRPr="00D053B6">
              <w:t>O</w:t>
            </w:r>
          </w:p>
        </w:tc>
        <w:tc>
          <w:tcPr>
            <w:tcW w:w="4491" w:type="dxa"/>
          </w:tcPr>
          <w:p w14:paraId="3BB8125C" w14:textId="77777777" w:rsidR="00FD3172" w:rsidRPr="00D053B6" w:rsidRDefault="00FD3172" w:rsidP="00DC002F">
            <w:pPr>
              <w:pStyle w:val="TAL"/>
              <w:rPr>
                <w:lang w:eastAsia="zh-CN"/>
              </w:rPr>
            </w:pPr>
            <w:r w:rsidRPr="00D053B6">
              <w:t>Contain Protocol Configuration Options.</w:t>
            </w:r>
          </w:p>
        </w:tc>
        <w:tc>
          <w:tcPr>
            <w:tcW w:w="1836" w:type="dxa"/>
          </w:tcPr>
          <w:p w14:paraId="1FA53641" w14:textId="77777777" w:rsidR="00FD3172" w:rsidRPr="00D053B6" w:rsidRDefault="00267834" w:rsidP="00DC002F">
            <w:pPr>
              <w:pStyle w:val="TAL"/>
              <w:rPr>
                <w:lang w:eastAsia="zh-CN"/>
              </w:rPr>
            </w:pPr>
            <w:r w:rsidRPr="00D053B6">
              <w:rPr>
                <w:noProof/>
              </w:rPr>
              <w:t>Subclause 12.1.1.0</w:t>
            </w:r>
          </w:p>
        </w:tc>
      </w:tr>
      <w:tr w:rsidR="007F3128" w:rsidRPr="00D053B6" w14:paraId="1146D632"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65EE305B"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DC20E3D" w14:textId="77777777" w:rsidR="007F3128" w:rsidRPr="00D053B6" w:rsidRDefault="007F3128"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18A92BAE" w14:textId="77777777" w:rsidR="007F3128" w:rsidRPr="00D053B6" w:rsidRDefault="007F3128" w:rsidP="0021147F">
            <w:pPr>
              <w:pStyle w:val="TAL"/>
              <w:rPr>
                <w:iCs/>
                <w:lang w:val="en-US"/>
              </w:rPr>
            </w:pPr>
            <w:r w:rsidRPr="00D053B6">
              <w:rPr>
                <w:lang w:val="en-US"/>
              </w:rPr>
              <w:t xml:space="preserve">Contains the PDN connection ID if </w:t>
            </w:r>
            <w:r w:rsidRPr="00D053B6">
              <w:t xml:space="preserve">the </w:t>
            </w:r>
            <w:r w:rsidRPr="00D053B6">
              <w:rPr>
                <w:lang w:val="en-US"/>
              </w:rPr>
              <w:t>BULE</w:t>
            </w:r>
            <w:r w:rsidRPr="00D053B6">
              <w:t xml:space="preserve"> contains the PDN Connection ID</w:t>
            </w:r>
            <w:r w:rsidRPr="00D053B6">
              <w:rPr>
                <w:lang w:val="en-US"/>
              </w:rPr>
              <w:t>.</w:t>
            </w:r>
          </w:p>
        </w:tc>
        <w:tc>
          <w:tcPr>
            <w:tcW w:w="1836" w:type="dxa"/>
            <w:tcBorders>
              <w:top w:val="single" w:sz="4" w:space="0" w:color="auto"/>
              <w:left w:val="single" w:sz="4" w:space="0" w:color="auto"/>
              <w:bottom w:val="single" w:sz="4" w:space="0" w:color="auto"/>
              <w:right w:val="single" w:sz="4" w:space="0" w:color="auto"/>
            </w:tcBorders>
          </w:tcPr>
          <w:p w14:paraId="2CFD6CE2" w14:textId="77777777" w:rsidR="007F3128" w:rsidRPr="00D053B6" w:rsidRDefault="007F3128" w:rsidP="0021147F">
            <w:pPr>
              <w:pStyle w:val="TAL"/>
              <w:rPr>
                <w:lang w:val="en-US"/>
              </w:rPr>
            </w:pPr>
            <w:r w:rsidRPr="00D053B6">
              <w:rPr>
                <w:lang w:val="en-US"/>
              </w:rPr>
              <w:t>Subclause 12.1.1.15</w:t>
            </w:r>
          </w:p>
        </w:tc>
      </w:tr>
      <w:tr w:rsidR="004D07C1" w:rsidRPr="00D053B6" w14:paraId="5942175A" w14:textId="77777777" w:rsidTr="0096096D">
        <w:trPr>
          <w:jc w:val="center"/>
        </w:trPr>
        <w:tc>
          <w:tcPr>
            <w:tcW w:w="1836" w:type="dxa"/>
            <w:tcBorders>
              <w:top w:val="single" w:sz="4" w:space="0" w:color="auto"/>
              <w:left w:val="single" w:sz="4" w:space="0" w:color="auto"/>
              <w:bottom w:val="single" w:sz="4" w:space="0" w:color="auto"/>
              <w:right w:val="single" w:sz="4" w:space="0" w:color="auto"/>
            </w:tcBorders>
          </w:tcPr>
          <w:p w14:paraId="65940990" w14:textId="77777777" w:rsidR="004D07C1" w:rsidRPr="00D053B6" w:rsidRDefault="004D07C1" w:rsidP="0096096D">
            <w:pPr>
              <w:pStyle w:val="TAL"/>
              <w:rPr>
                <w:lang w:val="en-US"/>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7B3FCB80" w14:textId="77777777" w:rsidR="004D07C1" w:rsidRPr="00D053B6" w:rsidRDefault="004D07C1" w:rsidP="0096096D">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96EE6CF" w14:textId="77777777" w:rsidR="004D07C1" w:rsidRPr="00D053B6" w:rsidRDefault="004D07C1" w:rsidP="0096096D">
            <w:pPr>
              <w:pStyle w:val="TAL"/>
              <w:rPr>
                <w:lang w:val="en-US"/>
              </w:rPr>
            </w:pPr>
            <w:r w:rsidRPr="00D053B6">
              <w:rPr>
                <w:rFonts w:hint="eastAsia"/>
                <w:lang w:val="en-US" w:eastAsia="zh-CN"/>
              </w:rPr>
              <w:t>The TWAN shall include</w:t>
            </w:r>
            <w:r w:rsidRPr="00D053B6">
              <w:rPr>
                <w:lang w:val="en-US"/>
              </w:rPr>
              <w:t xml:space="preserve"> the access network identifier on S2a</w:t>
            </w:r>
            <w:r w:rsidRPr="00D053B6">
              <w:rPr>
                <w:rFonts w:hint="eastAsia"/>
                <w:lang w:val="en-US" w:eastAsia="zh-CN"/>
              </w:rPr>
              <w:t>.</w:t>
            </w:r>
            <w:r w:rsidR="00434E66" w:rsidRPr="00D053B6">
              <w:rPr>
                <w:lang w:val="en-US"/>
              </w:rPr>
              <w:t xml:space="preserve"> </w:t>
            </w:r>
          </w:p>
        </w:tc>
        <w:tc>
          <w:tcPr>
            <w:tcW w:w="1836" w:type="dxa"/>
            <w:tcBorders>
              <w:top w:val="single" w:sz="4" w:space="0" w:color="auto"/>
              <w:left w:val="single" w:sz="4" w:space="0" w:color="auto"/>
              <w:bottom w:val="single" w:sz="4" w:space="0" w:color="auto"/>
              <w:right w:val="single" w:sz="4" w:space="0" w:color="auto"/>
            </w:tcBorders>
          </w:tcPr>
          <w:p w14:paraId="0E99700A" w14:textId="77777777" w:rsidR="00F46F47" w:rsidRPr="00D053B6" w:rsidRDefault="00F46F47" w:rsidP="00F46F47">
            <w:pPr>
              <w:pStyle w:val="TAL"/>
              <w:rPr>
                <w:lang w:val="en-US" w:eastAsia="zh-CN"/>
              </w:rPr>
            </w:pPr>
            <w:r w:rsidRPr="00D053B6">
              <w:rPr>
                <w:lang w:eastAsia="zh-CN"/>
              </w:rPr>
              <w:t>IETF RFC 6757 [</w:t>
            </w:r>
            <w:r w:rsidRPr="00D053B6">
              <w:rPr>
                <w:lang w:val="en-US"/>
              </w:rPr>
              <w:t>37]</w:t>
            </w:r>
          </w:p>
          <w:p w14:paraId="2F6BE522" w14:textId="77777777" w:rsidR="004D07C1" w:rsidRPr="00D053B6" w:rsidRDefault="00F46F47" w:rsidP="00F46F47">
            <w:pPr>
              <w:pStyle w:val="TAL"/>
              <w:rPr>
                <w:lang w:val="en-US"/>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6D0B06" w:rsidRPr="00D053B6" w14:paraId="3E9F3A27"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5786B4E8" w14:textId="77777777" w:rsidR="006D0B06" w:rsidRPr="00D053B6" w:rsidRDefault="006D0B06" w:rsidP="006E2085">
            <w:pPr>
              <w:pStyle w:val="TAL"/>
              <w:rPr>
                <w:lang w:val="en-US"/>
              </w:rPr>
            </w:pPr>
            <w:r w:rsidRPr="00D053B6">
              <w:rPr>
                <w:lang w:val="en-US"/>
              </w:rPr>
              <w:t>UE Time Zone</w:t>
            </w:r>
          </w:p>
        </w:tc>
        <w:tc>
          <w:tcPr>
            <w:tcW w:w="612" w:type="dxa"/>
            <w:tcBorders>
              <w:top w:val="single" w:sz="4" w:space="0" w:color="auto"/>
              <w:left w:val="single" w:sz="4" w:space="0" w:color="auto"/>
              <w:bottom w:val="single" w:sz="4" w:space="0" w:color="auto"/>
              <w:right w:val="single" w:sz="4" w:space="0" w:color="auto"/>
            </w:tcBorders>
          </w:tcPr>
          <w:p w14:paraId="65D7009F" w14:textId="77777777" w:rsidR="006D0B06" w:rsidRPr="00D053B6" w:rsidRDefault="006D0B06"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043FB386" w14:textId="77777777" w:rsidR="006D0B06" w:rsidRPr="00D053B6" w:rsidRDefault="006D0B06" w:rsidP="006E2085">
            <w:pPr>
              <w:pStyle w:val="TAL"/>
              <w:rPr>
                <w:lang w:val="en-US" w:eastAsia="zh-CN"/>
              </w:rPr>
            </w:pPr>
            <w:r w:rsidRPr="00D053B6">
              <w:rPr>
                <w:lang w:val="en-US"/>
              </w:rPr>
              <w:t>The TWAN shall include the UE Timezone on the S2a interface.</w:t>
            </w:r>
          </w:p>
        </w:tc>
        <w:tc>
          <w:tcPr>
            <w:tcW w:w="1836" w:type="dxa"/>
            <w:tcBorders>
              <w:top w:val="single" w:sz="4" w:space="0" w:color="auto"/>
              <w:left w:val="single" w:sz="4" w:space="0" w:color="auto"/>
              <w:bottom w:val="single" w:sz="4" w:space="0" w:color="auto"/>
              <w:right w:val="single" w:sz="4" w:space="0" w:color="auto"/>
            </w:tcBorders>
          </w:tcPr>
          <w:p w14:paraId="1AD6D467" w14:textId="77777777" w:rsidR="006D0B06" w:rsidRPr="00D053B6" w:rsidRDefault="006D0B06" w:rsidP="006E2085">
            <w:pPr>
              <w:pStyle w:val="TAL"/>
              <w:rPr>
                <w:lang w:eastAsia="zh-CN"/>
              </w:rPr>
            </w:pPr>
            <w:r w:rsidRPr="00D053B6">
              <w:rPr>
                <w:lang w:eastAsia="zh-CN"/>
              </w:rPr>
              <w:t>Subclause 12.1.1.23</w:t>
            </w:r>
          </w:p>
        </w:tc>
      </w:tr>
      <w:tr w:rsidR="0068011C" w:rsidRPr="00D053B6" w14:paraId="571F21BF" w14:textId="77777777" w:rsidTr="006E2085">
        <w:trPr>
          <w:jc w:val="center"/>
        </w:trPr>
        <w:tc>
          <w:tcPr>
            <w:tcW w:w="1836" w:type="dxa"/>
            <w:tcBorders>
              <w:top w:val="single" w:sz="4" w:space="0" w:color="auto"/>
              <w:left w:val="single" w:sz="4" w:space="0" w:color="auto"/>
              <w:bottom w:val="single" w:sz="4" w:space="0" w:color="auto"/>
              <w:right w:val="single" w:sz="4" w:space="0" w:color="auto"/>
            </w:tcBorders>
          </w:tcPr>
          <w:p w14:paraId="7D86AFA0" w14:textId="77777777" w:rsidR="0068011C" w:rsidRPr="00D053B6" w:rsidRDefault="0068011C" w:rsidP="006E2085">
            <w:pPr>
              <w:pStyle w:val="TAL"/>
              <w:rPr>
                <w:lang w:val="en-US"/>
              </w:rPr>
            </w:pPr>
            <w:r w:rsidRPr="00D053B6">
              <w:rPr>
                <w:lang w:val="en-US"/>
              </w:rPr>
              <w:t>Access Network Identifier Timestamp</w:t>
            </w:r>
          </w:p>
        </w:tc>
        <w:tc>
          <w:tcPr>
            <w:tcW w:w="612" w:type="dxa"/>
            <w:tcBorders>
              <w:top w:val="single" w:sz="4" w:space="0" w:color="auto"/>
              <w:left w:val="single" w:sz="4" w:space="0" w:color="auto"/>
              <w:bottom w:val="single" w:sz="4" w:space="0" w:color="auto"/>
              <w:right w:val="single" w:sz="4" w:space="0" w:color="auto"/>
            </w:tcBorders>
          </w:tcPr>
          <w:p w14:paraId="330C7593" w14:textId="77777777" w:rsidR="0068011C" w:rsidRPr="00D053B6" w:rsidRDefault="0068011C"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00076A56" w14:textId="77777777" w:rsidR="0068011C" w:rsidRPr="00D053B6" w:rsidRDefault="0068011C" w:rsidP="006E2085">
            <w:pPr>
              <w:pStyle w:val="TAL"/>
              <w:rPr>
                <w:lang w:val="en-US" w:eastAsia="zh-CN"/>
              </w:rPr>
            </w:pPr>
            <w:r w:rsidRPr="00D053B6">
              <w:rPr>
                <w:lang w:val="en-US"/>
              </w:rPr>
              <w:t xml:space="preserve">The TWAN shall include the timestamp on the S2a interface if the Access Network Identifier option is present. It shall indicate the time when the TWAN acquired the Access Network Identifier. </w:t>
            </w:r>
          </w:p>
        </w:tc>
        <w:tc>
          <w:tcPr>
            <w:tcW w:w="1836" w:type="dxa"/>
            <w:tcBorders>
              <w:top w:val="single" w:sz="4" w:space="0" w:color="auto"/>
              <w:left w:val="single" w:sz="4" w:space="0" w:color="auto"/>
              <w:bottom w:val="single" w:sz="4" w:space="0" w:color="auto"/>
              <w:right w:val="single" w:sz="4" w:space="0" w:color="auto"/>
            </w:tcBorders>
          </w:tcPr>
          <w:p w14:paraId="3787283B" w14:textId="77777777" w:rsidR="0068011C" w:rsidRPr="00D053B6" w:rsidRDefault="0068011C" w:rsidP="006E2085">
            <w:pPr>
              <w:pStyle w:val="TAL"/>
              <w:rPr>
                <w:lang w:eastAsia="zh-CN"/>
              </w:rPr>
            </w:pPr>
            <w:r w:rsidRPr="00D053B6">
              <w:rPr>
                <w:lang w:eastAsia="zh-CN"/>
              </w:rPr>
              <w:t>Subclause 12.1.1.24</w:t>
            </w:r>
          </w:p>
        </w:tc>
      </w:tr>
      <w:tr w:rsidR="00FD3172" w:rsidRPr="00D053B6" w14:paraId="0FD26F59" w14:textId="77777777" w:rsidTr="00DC002F">
        <w:tblPrEx>
          <w:tblLook w:val="0000" w:firstRow="0" w:lastRow="0" w:firstColumn="0" w:lastColumn="0" w:noHBand="0" w:noVBand="0"/>
        </w:tblPrEx>
        <w:trPr>
          <w:jc w:val="center"/>
        </w:trPr>
        <w:tc>
          <w:tcPr>
            <w:tcW w:w="8775" w:type="dxa"/>
            <w:gridSpan w:val="4"/>
          </w:tcPr>
          <w:p w14:paraId="605E7A58" w14:textId="77777777" w:rsidR="00FD3172" w:rsidRPr="00D053B6" w:rsidRDefault="00FD3172" w:rsidP="00DC002F">
            <w:pPr>
              <w:pStyle w:val="TAN"/>
              <w:rPr>
                <w:lang w:val="en-CA"/>
              </w:rPr>
            </w:pPr>
            <w:r w:rsidRPr="00D053B6">
              <w:rPr>
                <w:lang w:val="en-US"/>
              </w:rPr>
              <w:t>NOTE 1:</w:t>
            </w:r>
            <w:r w:rsidR="00D053B6">
              <w:rPr>
                <w:lang w:val="en-US"/>
              </w:rPr>
              <w:tab/>
            </w:r>
            <w:r w:rsidRPr="00D053B6">
              <w:rPr>
                <w:lang w:val="en-US"/>
              </w:rPr>
              <w:t xml:space="preserve">At least one of the two options, namely, the IPv6 Home Network Prefix option or the IPv4 Home Address </w:t>
            </w:r>
            <w:r w:rsidR="00017F92"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 xml:space="preserve">If the UE has both IPv4 home address and IPv6 home network prefix registered, both the IPv6 Home Network Prefix option and IPv4 Home Address </w:t>
            </w:r>
            <w:r w:rsidR="00017F92" w:rsidRPr="00D053B6">
              <w:rPr>
                <w:rFonts w:hint="eastAsia"/>
                <w:lang w:val="en-CA" w:eastAsia="zh-CN"/>
              </w:rPr>
              <w:t xml:space="preserve">Request </w:t>
            </w:r>
            <w:r w:rsidRPr="00D053B6">
              <w:rPr>
                <w:lang w:val="en-CA"/>
              </w:rPr>
              <w:t>option shall be included in the same PBU message.</w:t>
            </w:r>
          </w:p>
          <w:p w14:paraId="238879A2" w14:textId="77777777" w:rsidR="00126B21" w:rsidRPr="00D053B6" w:rsidRDefault="00126B21" w:rsidP="00DC002F">
            <w:pPr>
              <w:pStyle w:val="TAN"/>
              <w:rPr>
                <w:lang w:val="en-CA"/>
              </w:rPr>
            </w:pPr>
            <w:r w:rsidRPr="00D053B6">
              <w:rPr>
                <w:lang w:val="en-CA"/>
              </w:rPr>
              <w:t>NOTE 2:</w:t>
            </w:r>
            <w:r w:rsidRPr="00D053B6">
              <w:rPr>
                <w:lang w:val="en-CA"/>
              </w:rPr>
              <w:tab/>
              <w:t>The methods that the ePDG may use to acquire the access technology type of the untrusted non-3GPP IP access network are not specified in this release.</w:t>
            </w:r>
          </w:p>
          <w:p w14:paraId="45AEF266" w14:textId="77777777" w:rsidR="00F2627C" w:rsidRPr="00D053B6" w:rsidRDefault="00F2627C" w:rsidP="00DC002F">
            <w:pPr>
              <w:pStyle w:val="TAN"/>
            </w:pPr>
            <w:r w:rsidRPr="00D053B6">
              <w:t>NOTE 3:</w:t>
            </w:r>
            <w:r w:rsidR="00D053B6">
              <w:rPr>
                <w:lang w:val="en-CA"/>
              </w:rPr>
              <w:tab/>
            </w:r>
            <w:r w:rsidRPr="00D053B6">
              <w:t xml:space="preserve">The PDN-GW can be informed about the type of access network used by the UE over several reference points, see </w:t>
            </w:r>
            <w:r w:rsidR="00E418D7" w:rsidRPr="00D053B6">
              <w:t>3GPP TS 29.212 [30]</w:t>
            </w:r>
            <w:r w:rsidRPr="00D053B6">
              <w:t xml:space="preserve"> for the mapping between the code values for the</w:t>
            </w:r>
            <w:r w:rsidR="00434E66" w:rsidRPr="00D053B6">
              <w:t xml:space="preserve"> </w:t>
            </w:r>
            <w:r w:rsidRPr="00D053B6">
              <w:t>different access network types.</w:t>
            </w:r>
          </w:p>
          <w:p w14:paraId="639615E2" w14:textId="77777777" w:rsidR="008C2385" w:rsidRPr="00D053B6" w:rsidRDefault="008C2385" w:rsidP="00DC002F">
            <w:pPr>
              <w:pStyle w:val="TAN"/>
              <w:rPr>
                <w:noProof/>
              </w:rPr>
            </w:pPr>
            <w:r w:rsidRPr="00D053B6">
              <w:lastRenderedPageBreak/>
              <w:t>NOTE 4:</w:t>
            </w:r>
            <w:r w:rsidR="00D053B6">
              <w:rPr>
                <w:lang w:val="en-US"/>
              </w:rPr>
              <w:tab/>
            </w:r>
            <w:r w:rsidRPr="00D053B6">
              <w:t>The APN field is not encoded as a dotted string as commonly used in documentation</w:t>
            </w:r>
            <w:r w:rsidRPr="00D053B6">
              <w:rPr>
                <w:lang w:val="en-US"/>
              </w:rPr>
              <w:t>.</w:t>
            </w:r>
          </w:p>
        </w:tc>
      </w:tr>
    </w:tbl>
    <w:p w14:paraId="1706608F" w14:textId="77777777" w:rsidR="00FD3172" w:rsidRPr="00D053B6" w:rsidRDefault="00FD3172" w:rsidP="00FD3172">
      <w:pPr>
        <w:rPr>
          <w:lang w:val="en-US"/>
        </w:rPr>
      </w:pPr>
    </w:p>
    <w:p w14:paraId="6AB2FC67" w14:textId="77777777" w:rsidR="00FD3172" w:rsidRPr="00D053B6" w:rsidRDefault="00FD3172" w:rsidP="00FD3172">
      <w:pPr>
        <w:pStyle w:val="Heading4"/>
        <w:rPr>
          <w:lang w:eastAsia="zh-CN"/>
        </w:rPr>
      </w:pPr>
      <w:bookmarkStart w:id="42" w:name="_Toc517480068"/>
      <w:r w:rsidRPr="00D053B6">
        <w:rPr>
          <w:lang w:eastAsia="zh-CN"/>
        </w:rPr>
        <w:t>5.4.1.2</w:t>
      </w:r>
      <w:r w:rsidRPr="00D053B6">
        <w:rPr>
          <w:rFonts w:hint="eastAsia"/>
          <w:lang w:eastAsia="ja-JP"/>
        </w:rPr>
        <w:tab/>
      </w:r>
      <w:r w:rsidRPr="00D053B6">
        <w:rPr>
          <w:rFonts w:hint="eastAsia"/>
          <w:lang w:eastAsia="zh-CN"/>
        </w:rPr>
        <w:t xml:space="preserve">Proxy Binding </w:t>
      </w:r>
      <w:r w:rsidRPr="00D053B6">
        <w:rPr>
          <w:lang w:eastAsia="zh-CN"/>
        </w:rPr>
        <w:t>Acknowledgement</w:t>
      </w:r>
      <w:bookmarkEnd w:id="42"/>
    </w:p>
    <w:p w14:paraId="6F89ECEF"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5.4.</w:t>
      </w:r>
      <w:r w:rsidRPr="00D053B6">
        <w:rPr>
          <w:lang w:eastAsia="zh-CN"/>
        </w:rPr>
        <w:t>1.2</w:t>
      </w:r>
      <w:r w:rsidRPr="00D053B6">
        <w:rPr>
          <w:rFonts w:hint="eastAsia"/>
          <w:lang w:eastAsia="zh-CN"/>
        </w:rPr>
        <w:t>-1.</w:t>
      </w:r>
    </w:p>
    <w:p w14:paraId="19536DC9" w14:textId="77777777" w:rsidR="00FD3172" w:rsidRPr="00D053B6" w:rsidRDefault="00FD3172" w:rsidP="005B274D">
      <w:pPr>
        <w:rPr>
          <w:lang w:eastAsia="zh-CN"/>
        </w:rPr>
      </w:pPr>
      <w:r w:rsidRPr="00D053B6">
        <w:rPr>
          <w:lang w:eastAsia="zh-CN"/>
        </w:rPr>
        <w:t>The</w:t>
      </w:r>
      <w:r w:rsidRPr="00D053B6">
        <w:t xml:space="preserve"> </w:t>
      </w:r>
      <w:r w:rsidRPr="00D053B6">
        <w:rPr>
          <w:lang w:eastAsia="zh-CN"/>
        </w:rPr>
        <w:t>Mobility Options in a PBA message for the MAG Initiated PDN Connection Deletion procedure are depicted in Table 5.4.1.2-2</w:t>
      </w:r>
      <w:r w:rsidR="00A60AA7" w:rsidRPr="00D053B6">
        <w:rPr>
          <w:lang w:eastAsia="zh-CN"/>
        </w:rPr>
        <w:t>.</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30A76D4B" w14:textId="77777777" w:rsidR="00FD3172" w:rsidRPr="00D053B6" w:rsidRDefault="00FD3172" w:rsidP="00FD3172">
      <w:pPr>
        <w:rPr>
          <w:lang w:eastAsia="zh-CN"/>
        </w:rPr>
      </w:pPr>
      <w:r w:rsidRPr="00D053B6">
        <w:rPr>
          <w:lang w:eastAsia="zh-CN"/>
        </w:rPr>
        <w:t>Other flags are not used by this specification.</w:t>
      </w:r>
    </w:p>
    <w:p w14:paraId="2218B5B5" w14:textId="77777777" w:rsidR="000C7170" w:rsidRPr="00D053B6" w:rsidRDefault="000C7170" w:rsidP="00FD3172">
      <w:pPr>
        <w:rPr>
          <w:lang w:eastAsia="zh-CN"/>
        </w:rPr>
      </w:pPr>
      <w:r w:rsidRPr="00D053B6">
        <w:rPr>
          <w:lang w:val="en-US"/>
        </w:rPr>
        <w:t>Only the message fields and mobility options used for acceptance cases are present in the following tables.</w:t>
      </w:r>
    </w:p>
    <w:p w14:paraId="28FFA3F7" w14:textId="77777777" w:rsidR="00FD3172" w:rsidRPr="00D053B6" w:rsidRDefault="00FD3172" w:rsidP="00FD3172">
      <w:pPr>
        <w:pStyle w:val="TH"/>
      </w:pPr>
      <w:r w:rsidRPr="00D053B6">
        <w:t xml:space="preserve">Table </w:t>
      </w:r>
      <w:r w:rsidRPr="00D053B6">
        <w:rPr>
          <w:rFonts w:hint="eastAsia"/>
          <w:lang w:eastAsia="zh-CN"/>
        </w:rPr>
        <w:t>5.4.1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0A739B4E" w14:textId="77777777" w:rsidTr="00DC002F">
        <w:trPr>
          <w:jc w:val="center"/>
        </w:trPr>
        <w:tc>
          <w:tcPr>
            <w:tcW w:w="2550" w:type="dxa"/>
          </w:tcPr>
          <w:p w14:paraId="724211F2" w14:textId="77777777" w:rsidR="00FD3172" w:rsidRPr="00D053B6" w:rsidRDefault="00FD3172" w:rsidP="00DC002F">
            <w:pPr>
              <w:pStyle w:val="TAH"/>
            </w:pPr>
            <w:r w:rsidRPr="00D053B6">
              <w:t>Information element</w:t>
            </w:r>
          </w:p>
        </w:tc>
        <w:tc>
          <w:tcPr>
            <w:tcW w:w="4434" w:type="dxa"/>
          </w:tcPr>
          <w:p w14:paraId="6BB75B3C" w14:textId="77777777" w:rsidR="00FD3172" w:rsidRPr="00D053B6" w:rsidRDefault="00FD3172" w:rsidP="00DC002F">
            <w:pPr>
              <w:pStyle w:val="TAH"/>
              <w:rPr>
                <w:lang w:eastAsia="zh-CN"/>
              </w:rPr>
            </w:pPr>
            <w:r w:rsidRPr="00D053B6">
              <w:rPr>
                <w:rFonts w:hint="eastAsia"/>
                <w:lang w:eastAsia="zh-CN"/>
              </w:rPr>
              <w:t>IE Description</w:t>
            </w:r>
          </w:p>
        </w:tc>
        <w:tc>
          <w:tcPr>
            <w:tcW w:w="1800" w:type="dxa"/>
          </w:tcPr>
          <w:p w14:paraId="74340368"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57E3B18D" w14:textId="77777777" w:rsidTr="00DC002F">
        <w:trPr>
          <w:jc w:val="center"/>
        </w:trPr>
        <w:tc>
          <w:tcPr>
            <w:tcW w:w="2550" w:type="dxa"/>
          </w:tcPr>
          <w:p w14:paraId="1019AFD1" w14:textId="77777777" w:rsidR="00FD3172" w:rsidRPr="00D053B6" w:rsidRDefault="00FD3172" w:rsidP="00DC002F">
            <w:pPr>
              <w:pStyle w:val="TAH"/>
              <w:jc w:val="left"/>
              <w:rPr>
                <w:b w:val="0"/>
              </w:rPr>
            </w:pPr>
            <w:r w:rsidRPr="00D053B6">
              <w:rPr>
                <w:b w:val="0"/>
              </w:rPr>
              <w:t>Status</w:t>
            </w:r>
          </w:p>
        </w:tc>
        <w:tc>
          <w:tcPr>
            <w:tcW w:w="4434" w:type="dxa"/>
          </w:tcPr>
          <w:p w14:paraId="447AAC68" w14:textId="77777777" w:rsidR="00FD3172" w:rsidRPr="00D053B6" w:rsidRDefault="00FD3172" w:rsidP="00DC002F">
            <w:pPr>
              <w:pStyle w:val="TAH"/>
              <w:jc w:val="left"/>
              <w:rPr>
                <w:b w:val="0"/>
                <w:lang w:eastAsia="zh-CN"/>
              </w:rPr>
            </w:pPr>
            <w:r w:rsidRPr="00D053B6">
              <w:rPr>
                <w:b w:val="0"/>
                <w:lang w:eastAsia="zh-CN"/>
              </w:rPr>
              <w:t>Set to indicate the result.</w:t>
            </w:r>
          </w:p>
        </w:tc>
        <w:tc>
          <w:tcPr>
            <w:tcW w:w="1800" w:type="dxa"/>
          </w:tcPr>
          <w:p w14:paraId="3134F690" w14:textId="77777777" w:rsidR="00FD3172" w:rsidRPr="00D053B6" w:rsidRDefault="00FD3172" w:rsidP="00DC002F">
            <w:pPr>
              <w:pStyle w:val="TAH"/>
              <w:jc w:val="left"/>
              <w:rPr>
                <w:b w:val="0"/>
                <w:lang w:eastAsia="zh-CN"/>
              </w:rPr>
            </w:pPr>
            <w:r w:rsidRPr="00D053B6">
              <w:rPr>
                <w:b w:val="0"/>
                <w:lang w:eastAsia="zh-CN"/>
              </w:rPr>
              <w:t xml:space="preserve">IETF RFC </w:t>
            </w:r>
            <w:r w:rsidR="003B574D" w:rsidRPr="00D053B6">
              <w:rPr>
                <w:b w:val="0"/>
                <w:lang w:eastAsia="zh-CN"/>
              </w:rPr>
              <w:t>6275</w:t>
            </w:r>
            <w:r w:rsidRPr="00D053B6">
              <w:rPr>
                <w:b w:val="0"/>
                <w:lang w:eastAsia="zh-CN"/>
              </w:rPr>
              <w:t xml:space="preserve"> [8]</w:t>
            </w:r>
          </w:p>
        </w:tc>
      </w:tr>
      <w:tr w:rsidR="006963EC" w:rsidRPr="00D053B6" w14:paraId="17C7038C" w14:textId="77777777" w:rsidTr="006963EC">
        <w:tblPrEx>
          <w:tblLook w:val="0000" w:firstRow="0" w:lastRow="0" w:firstColumn="0" w:lastColumn="0" w:noHBand="0" w:noVBand="0"/>
        </w:tblPrEx>
        <w:trPr>
          <w:jc w:val="center"/>
        </w:trPr>
        <w:tc>
          <w:tcPr>
            <w:tcW w:w="2550" w:type="dxa"/>
          </w:tcPr>
          <w:p w14:paraId="551F53C0" w14:textId="77777777" w:rsidR="006963EC" w:rsidRPr="00D053B6" w:rsidRDefault="006963EC" w:rsidP="006963EC">
            <w:pPr>
              <w:pStyle w:val="TAL"/>
            </w:pPr>
            <w:r w:rsidRPr="00D053B6">
              <w:t>Proxy Registration Flag (P)</w:t>
            </w:r>
          </w:p>
        </w:tc>
        <w:tc>
          <w:tcPr>
            <w:tcW w:w="4434" w:type="dxa"/>
          </w:tcPr>
          <w:p w14:paraId="2DDCCB50"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0A707862"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524B66B9" w14:textId="77777777" w:rsidTr="00DC002F">
        <w:trPr>
          <w:jc w:val="center"/>
        </w:trPr>
        <w:tc>
          <w:tcPr>
            <w:tcW w:w="2550" w:type="dxa"/>
          </w:tcPr>
          <w:p w14:paraId="48DFD153" w14:textId="77777777" w:rsidR="00FD3172" w:rsidRPr="00D053B6" w:rsidRDefault="00FD3172" w:rsidP="00DC002F">
            <w:pPr>
              <w:pStyle w:val="TAL"/>
            </w:pPr>
            <w:r w:rsidRPr="00D053B6">
              <w:t>Sequence Number</w:t>
            </w:r>
          </w:p>
        </w:tc>
        <w:tc>
          <w:tcPr>
            <w:tcW w:w="4434" w:type="dxa"/>
          </w:tcPr>
          <w:p w14:paraId="4D6E3139" w14:textId="77777777" w:rsidR="00FD3172" w:rsidRPr="00D053B6" w:rsidRDefault="00FD3172" w:rsidP="00DC002F">
            <w:pPr>
              <w:pStyle w:val="TAL"/>
              <w:rPr>
                <w:lang w:eastAsia="zh-CN"/>
              </w:rPr>
            </w:pPr>
            <w:r w:rsidRPr="00D053B6">
              <w:rPr>
                <w:lang w:eastAsia="zh-CN"/>
              </w:rPr>
              <w:t>Set to a value received in the corresponding PBU.</w:t>
            </w:r>
          </w:p>
        </w:tc>
        <w:tc>
          <w:tcPr>
            <w:tcW w:w="1800" w:type="dxa"/>
          </w:tcPr>
          <w:p w14:paraId="176329E8"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CFCFB28" w14:textId="77777777" w:rsidTr="00DC002F">
        <w:trPr>
          <w:jc w:val="center"/>
        </w:trPr>
        <w:tc>
          <w:tcPr>
            <w:tcW w:w="2550" w:type="dxa"/>
          </w:tcPr>
          <w:p w14:paraId="31B09EF3" w14:textId="77777777" w:rsidR="00FD3172" w:rsidRPr="00D053B6" w:rsidRDefault="00FD3172" w:rsidP="00DC002F">
            <w:pPr>
              <w:pStyle w:val="TAL"/>
            </w:pPr>
            <w:r w:rsidRPr="00D053B6">
              <w:t>Lifetime</w:t>
            </w:r>
          </w:p>
        </w:tc>
        <w:tc>
          <w:tcPr>
            <w:tcW w:w="4434" w:type="dxa"/>
          </w:tcPr>
          <w:p w14:paraId="5FCE9EA7" w14:textId="77777777" w:rsidR="00FD3172" w:rsidRPr="00D053B6" w:rsidRDefault="00FD3172" w:rsidP="00DC002F">
            <w:pPr>
              <w:pStyle w:val="TAL"/>
            </w:pPr>
            <w:r w:rsidRPr="00D053B6">
              <w:t>Set to "0" to request deletion of the binding.</w:t>
            </w:r>
          </w:p>
        </w:tc>
        <w:tc>
          <w:tcPr>
            <w:tcW w:w="1800" w:type="dxa"/>
          </w:tcPr>
          <w:p w14:paraId="14A9465C" w14:textId="77777777" w:rsidR="00FD3172" w:rsidRPr="00D053B6" w:rsidRDefault="00FD3172" w:rsidP="00DC002F">
            <w:pPr>
              <w:pStyle w:val="TAL"/>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bl>
    <w:p w14:paraId="503C0F2A" w14:textId="77777777" w:rsidR="00FD3172" w:rsidRPr="00D053B6" w:rsidRDefault="00FD3172" w:rsidP="00FD3172">
      <w:pPr>
        <w:rPr>
          <w:lang w:eastAsia="zh-CN"/>
        </w:rPr>
      </w:pPr>
    </w:p>
    <w:p w14:paraId="2B1E8BBC" w14:textId="77777777" w:rsidR="00FD3172" w:rsidRPr="00D053B6" w:rsidRDefault="00FD3172" w:rsidP="00FD3172">
      <w:pPr>
        <w:pStyle w:val="TH"/>
      </w:pPr>
      <w:r w:rsidRPr="00D053B6">
        <w:lastRenderedPageBreak/>
        <w:t xml:space="preserve">Table </w:t>
      </w:r>
      <w:r w:rsidRPr="00D053B6">
        <w:rPr>
          <w:rFonts w:hint="eastAsia"/>
          <w:lang w:eastAsia="zh-CN"/>
        </w:rPr>
        <w:t>5.4.1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w:t>
      </w:r>
      <w:r w:rsidRPr="00D053B6">
        <w:rPr>
          <w:noProof/>
          <w:lang w:val="en-US"/>
        </w:rPr>
        <w:t>MAG Initiated PDN Connection Deletion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507600BC" w14:textId="77777777" w:rsidTr="00DC002F">
        <w:trPr>
          <w:jc w:val="center"/>
        </w:trPr>
        <w:tc>
          <w:tcPr>
            <w:tcW w:w="1836" w:type="dxa"/>
          </w:tcPr>
          <w:p w14:paraId="4DE37E18" w14:textId="77777777" w:rsidR="00FD3172" w:rsidRPr="00D053B6" w:rsidRDefault="00FD3172" w:rsidP="00DC002F">
            <w:pPr>
              <w:pStyle w:val="TAH"/>
            </w:pPr>
            <w:r w:rsidRPr="00D053B6">
              <w:t>Information element</w:t>
            </w:r>
          </w:p>
        </w:tc>
        <w:tc>
          <w:tcPr>
            <w:tcW w:w="612" w:type="dxa"/>
          </w:tcPr>
          <w:p w14:paraId="2B692D8B" w14:textId="77777777" w:rsidR="00FD3172" w:rsidRPr="00D053B6" w:rsidRDefault="00FD3172" w:rsidP="00DC002F">
            <w:pPr>
              <w:pStyle w:val="TAH"/>
              <w:rPr>
                <w:lang w:eastAsia="zh-CN"/>
              </w:rPr>
            </w:pPr>
            <w:r w:rsidRPr="00D053B6">
              <w:t>Cat.</w:t>
            </w:r>
          </w:p>
        </w:tc>
        <w:tc>
          <w:tcPr>
            <w:tcW w:w="4491" w:type="dxa"/>
          </w:tcPr>
          <w:p w14:paraId="7D050AA1" w14:textId="77777777" w:rsidR="00FD3172" w:rsidRPr="00D053B6" w:rsidRDefault="00FD3172" w:rsidP="00DC002F">
            <w:pPr>
              <w:pStyle w:val="TAH"/>
              <w:rPr>
                <w:lang w:eastAsia="zh-CN"/>
              </w:rPr>
            </w:pPr>
            <w:r w:rsidRPr="00D053B6">
              <w:rPr>
                <w:rFonts w:hint="eastAsia"/>
                <w:lang w:eastAsia="zh-CN"/>
              </w:rPr>
              <w:t>IE Description</w:t>
            </w:r>
          </w:p>
        </w:tc>
        <w:tc>
          <w:tcPr>
            <w:tcW w:w="1836" w:type="dxa"/>
          </w:tcPr>
          <w:p w14:paraId="4575BA39"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111B8FE5" w14:textId="77777777" w:rsidTr="00DC002F">
        <w:trPr>
          <w:jc w:val="center"/>
        </w:trPr>
        <w:tc>
          <w:tcPr>
            <w:tcW w:w="1836" w:type="dxa"/>
          </w:tcPr>
          <w:p w14:paraId="5A0718F1" w14:textId="77777777" w:rsidR="00FD3172" w:rsidRPr="00D053B6" w:rsidRDefault="00FD3172" w:rsidP="00DC002F">
            <w:pPr>
              <w:pStyle w:val="TAL"/>
            </w:pPr>
            <w:r w:rsidRPr="00D053B6">
              <w:t>Mobile Node Identifier option</w:t>
            </w:r>
          </w:p>
        </w:tc>
        <w:tc>
          <w:tcPr>
            <w:tcW w:w="612" w:type="dxa"/>
          </w:tcPr>
          <w:p w14:paraId="5D54BDED" w14:textId="77777777" w:rsidR="00FD3172" w:rsidRPr="00D053B6" w:rsidRDefault="00FD3172" w:rsidP="00DC002F">
            <w:pPr>
              <w:pStyle w:val="TAL"/>
              <w:jc w:val="center"/>
            </w:pPr>
            <w:r w:rsidRPr="00D053B6">
              <w:t>M</w:t>
            </w:r>
          </w:p>
        </w:tc>
        <w:tc>
          <w:tcPr>
            <w:tcW w:w="4491" w:type="dxa"/>
          </w:tcPr>
          <w:p w14:paraId="170707EA" w14:textId="77777777" w:rsidR="00FD3172" w:rsidRPr="00D053B6" w:rsidRDefault="00FD3172" w:rsidP="00DC002F">
            <w:pPr>
              <w:pStyle w:val="TAL"/>
              <w:rPr>
                <w:lang w:eastAsia="zh-CN"/>
              </w:rPr>
            </w:pPr>
            <w:r w:rsidRPr="00D053B6">
              <w:rPr>
                <w:lang w:eastAsia="zh-CN"/>
              </w:rPr>
              <w:t>Copied from corresponding field of PBU.</w:t>
            </w:r>
          </w:p>
        </w:tc>
        <w:tc>
          <w:tcPr>
            <w:tcW w:w="1836" w:type="dxa"/>
          </w:tcPr>
          <w:p w14:paraId="03C7552F"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207676F7" w14:textId="77777777" w:rsidTr="00DC002F">
        <w:trPr>
          <w:jc w:val="center"/>
        </w:trPr>
        <w:tc>
          <w:tcPr>
            <w:tcW w:w="1836" w:type="dxa"/>
          </w:tcPr>
          <w:p w14:paraId="696BF0EC" w14:textId="77777777" w:rsidR="00FD3172" w:rsidRPr="00D053B6" w:rsidRDefault="00FD3172" w:rsidP="00DC002F">
            <w:pPr>
              <w:pStyle w:val="TAL"/>
            </w:pPr>
            <w:r w:rsidRPr="00D053B6">
              <w:t>IPv6 Home Network Prefix option</w:t>
            </w:r>
          </w:p>
        </w:tc>
        <w:tc>
          <w:tcPr>
            <w:tcW w:w="612" w:type="dxa"/>
          </w:tcPr>
          <w:p w14:paraId="6D06786E" w14:textId="77777777" w:rsidR="00FD3172" w:rsidRPr="00D053B6" w:rsidRDefault="00FD3172" w:rsidP="00DC002F">
            <w:pPr>
              <w:pStyle w:val="TAL"/>
              <w:jc w:val="center"/>
            </w:pPr>
            <w:r w:rsidRPr="00D053B6">
              <w:rPr>
                <w:lang w:eastAsia="zh-CN"/>
              </w:rPr>
              <w:t>C</w:t>
            </w:r>
          </w:p>
        </w:tc>
        <w:tc>
          <w:tcPr>
            <w:tcW w:w="4491" w:type="dxa"/>
          </w:tcPr>
          <w:p w14:paraId="2C4706FA" w14:textId="77777777" w:rsidR="00FD3172" w:rsidRPr="00D053B6" w:rsidRDefault="00FD3172" w:rsidP="00DC002F">
            <w:pPr>
              <w:pStyle w:val="TAL"/>
              <w:rPr>
                <w:lang w:eastAsia="zh-CN"/>
              </w:rPr>
            </w:pPr>
            <w:r w:rsidRPr="00D053B6">
              <w:rPr>
                <w:lang w:val="en-CA" w:eastAsia="zh-CN"/>
              </w:rPr>
              <w:t>If it is present in the corresponding PBU, s</w:t>
            </w:r>
            <w:r w:rsidRPr="00D053B6">
              <w:rPr>
                <w:lang w:eastAsia="zh-CN"/>
              </w:rPr>
              <w:t>et to the IPv6 Home Network Prefix allocated to the UE's PDN connection based on the selected PDN.</w:t>
            </w:r>
          </w:p>
        </w:tc>
        <w:tc>
          <w:tcPr>
            <w:tcW w:w="1836" w:type="dxa"/>
          </w:tcPr>
          <w:p w14:paraId="3BE377C4"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1A4BA88B" w14:textId="77777777" w:rsidTr="00DC002F">
        <w:tblPrEx>
          <w:tblLook w:val="0000" w:firstRow="0" w:lastRow="0" w:firstColumn="0" w:lastColumn="0" w:noHBand="0" w:noVBand="0"/>
        </w:tblPrEx>
        <w:trPr>
          <w:jc w:val="center"/>
        </w:trPr>
        <w:tc>
          <w:tcPr>
            <w:tcW w:w="1836" w:type="dxa"/>
          </w:tcPr>
          <w:p w14:paraId="7BBEB69F" w14:textId="77777777" w:rsidR="00FD3172" w:rsidRPr="00D053B6" w:rsidRDefault="00FD3172" w:rsidP="00DC002F">
            <w:pPr>
              <w:pStyle w:val="TAL"/>
            </w:pPr>
            <w:r w:rsidRPr="00D053B6">
              <w:t>Handoff Indicator option</w:t>
            </w:r>
          </w:p>
        </w:tc>
        <w:tc>
          <w:tcPr>
            <w:tcW w:w="612" w:type="dxa"/>
          </w:tcPr>
          <w:p w14:paraId="5E70EA3F" w14:textId="77777777" w:rsidR="00FD3172" w:rsidRPr="00D053B6" w:rsidRDefault="00FD3172" w:rsidP="00DC002F">
            <w:pPr>
              <w:pStyle w:val="TAL"/>
              <w:jc w:val="center"/>
            </w:pPr>
            <w:r w:rsidRPr="00D053B6">
              <w:t>M</w:t>
            </w:r>
          </w:p>
        </w:tc>
        <w:tc>
          <w:tcPr>
            <w:tcW w:w="4491" w:type="dxa"/>
          </w:tcPr>
          <w:p w14:paraId="2CD74FB9" w14:textId="77777777" w:rsidR="00FD3172" w:rsidRPr="00D053B6" w:rsidRDefault="00FD3172" w:rsidP="00DC002F">
            <w:pPr>
              <w:pStyle w:val="TAL"/>
            </w:pPr>
            <w:r w:rsidRPr="00D053B6">
              <w:rPr>
                <w:lang w:eastAsia="zh-CN"/>
              </w:rPr>
              <w:t>Copied from corresponding field of PBU.</w:t>
            </w:r>
          </w:p>
        </w:tc>
        <w:tc>
          <w:tcPr>
            <w:tcW w:w="1836" w:type="dxa"/>
          </w:tcPr>
          <w:p w14:paraId="5B1A4811"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59B9E396" w14:textId="77777777" w:rsidTr="00DC002F">
        <w:tblPrEx>
          <w:tblLook w:val="0000" w:firstRow="0" w:lastRow="0" w:firstColumn="0" w:lastColumn="0" w:noHBand="0" w:noVBand="0"/>
        </w:tblPrEx>
        <w:trPr>
          <w:jc w:val="center"/>
        </w:trPr>
        <w:tc>
          <w:tcPr>
            <w:tcW w:w="1836" w:type="dxa"/>
          </w:tcPr>
          <w:p w14:paraId="638D9357" w14:textId="77777777" w:rsidR="00FD3172" w:rsidRPr="00D053B6" w:rsidRDefault="00FD3172" w:rsidP="00DC002F">
            <w:pPr>
              <w:pStyle w:val="TAL"/>
            </w:pPr>
            <w:r w:rsidRPr="00D053B6">
              <w:t>Access Technology Type option</w:t>
            </w:r>
          </w:p>
        </w:tc>
        <w:tc>
          <w:tcPr>
            <w:tcW w:w="612" w:type="dxa"/>
          </w:tcPr>
          <w:p w14:paraId="495A6F4F" w14:textId="77777777" w:rsidR="00FD3172" w:rsidRPr="00D053B6" w:rsidRDefault="00FD3172" w:rsidP="00DC002F">
            <w:pPr>
              <w:pStyle w:val="TAL"/>
              <w:jc w:val="center"/>
            </w:pPr>
            <w:r w:rsidRPr="00D053B6">
              <w:t>M</w:t>
            </w:r>
          </w:p>
        </w:tc>
        <w:tc>
          <w:tcPr>
            <w:tcW w:w="4491" w:type="dxa"/>
          </w:tcPr>
          <w:p w14:paraId="2D6D0976" w14:textId="77777777" w:rsidR="00FD3172" w:rsidRPr="00D053B6" w:rsidRDefault="00FD3172" w:rsidP="00DC002F">
            <w:pPr>
              <w:pStyle w:val="TAL"/>
            </w:pPr>
            <w:r w:rsidRPr="00D053B6">
              <w:rPr>
                <w:lang w:eastAsia="zh-CN"/>
              </w:rPr>
              <w:t>Copied from corresponding field of PBU.</w:t>
            </w:r>
          </w:p>
        </w:tc>
        <w:tc>
          <w:tcPr>
            <w:tcW w:w="1836" w:type="dxa"/>
          </w:tcPr>
          <w:p w14:paraId="4B10AC96" w14:textId="77777777" w:rsidR="00FD3172" w:rsidRPr="00D053B6" w:rsidRDefault="00FD3172" w:rsidP="00DC002F">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40CF6AA7" w14:textId="77777777" w:rsidTr="00DC002F">
        <w:tblPrEx>
          <w:tblLook w:val="0000" w:firstRow="0" w:lastRow="0" w:firstColumn="0" w:lastColumn="0" w:noHBand="0" w:noVBand="0"/>
        </w:tblPrEx>
        <w:trPr>
          <w:jc w:val="center"/>
        </w:trPr>
        <w:tc>
          <w:tcPr>
            <w:tcW w:w="1836" w:type="dxa"/>
          </w:tcPr>
          <w:p w14:paraId="4B5CDD50" w14:textId="77777777" w:rsidR="00FD3172" w:rsidRPr="00D053B6" w:rsidRDefault="00FD3172" w:rsidP="00DC002F">
            <w:pPr>
              <w:pStyle w:val="TAL"/>
            </w:pPr>
            <w:r w:rsidRPr="00D053B6">
              <w:t>Timestamp option</w:t>
            </w:r>
          </w:p>
        </w:tc>
        <w:tc>
          <w:tcPr>
            <w:tcW w:w="612" w:type="dxa"/>
          </w:tcPr>
          <w:p w14:paraId="44A32E83" w14:textId="77777777" w:rsidR="00FD3172" w:rsidRPr="00D053B6" w:rsidRDefault="00FD3172" w:rsidP="00DC002F">
            <w:pPr>
              <w:pStyle w:val="TAL"/>
              <w:jc w:val="center"/>
            </w:pPr>
            <w:r w:rsidRPr="00D053B6">
              <w:t>M</w:t>
            </w:r>
          </w:p>
        </w:tc>
        <w:tc>
          <w:tcPr>
            <w:tcW w:w="4491" w:type="dxa"/>
          </w:tcPr>
          <w:p w14:paraId="433C395F" w14:textId="77777777" w:rsidR="00FD3172" w:rsidRPr="00D053B6" w:rsidRDefault="005478DF" w:rsidP="00DC002F">
            <w:pPr>
              <w:pStyle w:val="TAL"/>
              <w:rPr>
                <w:lang w:eastAsia="zh-CN"/>
              </w:rPr>
            </w:pPr>
            <w:r w:rsidRPr="00D053B6">
              <w:t>Copied from corresponding field of PBU, or</w:t>
            </w:r>
            <w:r w:rsidR="005B274D" w:rsidRPr="00D053B6">
              <w:t xml:space="preserve"> </w:t>
            </w:r>
            <w:r w:rsidRPr="00D053B6">
              <w:rPr>
                <w:lang w:eastAsia="zh-CN"/>
              </w:rPr>
              <w:t>s</w:t>
            </w:r>
            <w:r w:rsidR="00FD3172" w:rsidRPr="00D053B6">
              <w:rPr>
                <w:lang w:eastAsia="zh-CN"/>
              </w:rPr>
              <w:t>et to the current time</w:t>
            </w:r>
            <w:r w:rsidRPr="00D053B6">
              <w:rPr>
                <w:lang w:eastAsia="zh-CN"/>
              </w:rPr>
              <w:t xml:space="preserve"> of LMA in case of timestamp error.</w:t>
            </w:r>
          </w:p>
        </w:tc>
        <w:tc>
          <w:tcPr>
            <w:tcW w:w="1836" w:type="dxa"/>
          </w:tcPr>
          <w:p w14:paraId="7871CCEC" w14:textId="77777777" w:rsidR="00FD3172" w:rsidRPr="00D053B6" w:rsidRDefault="00FD3172"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FD3172" w:rsidRPr="00D053B6" w14:paraId="3DCC726E" w14:textId="77777777" w:rsidTr="00DC002F">
        <w:tblPrEx>
          <w:tblLook w:val="0000" w:firstRow="0" w:lastRow="0" w:firstColumn="0" w:lastColumn="0" w:noHBand="0" w:noVBand="0"/>
        </w:tblPrEx>
        <w:trPr>
          <w:jc w:val="center"/>
        </w:trPr>
        <w:tc>
          <w:tcPr>
            <w:tcW w:w="1836" w:type="dxa"/>
          </w:tcPr>
          <w:p w14:paraId="703B5850" w14:textId="77777777" w:rsidR="00FD3172" w:rsidRPr="00D053B6" w:rsidRDefault="00254840" w:rsidP="00DC002F">
            <w:pPr>
              <w:pStyle w:val="TAL"/>
              <w:rPr>
                <w:lang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2FB7F87D" w14:textId="77777777" w:rsidR="00FD3172" w:rsidRPr="00D053B6" w:rsidRDefault="00FD3172" w:rsidP="00DC002F">
            <w:pPr>
              <w:pStyle w:val="TAL"/>
              <w:jc w:val="center"/>
              <w:rPr>
                <w:lang w:eastAsia="zh-CN"/>
              </w:rPr>
            </w:pPr>
            <w:r w:rsidRPr="00D053B6">
              <w:rPr>
                <w:lang w:eastAsia="zh-CN"/>
              </w:rPr>
              <w:t>C</w:t>
            </w:r>
          </w:p>
        </w:tc>
        <w:tc>
          <w:tcPr>
            <w:tcW w:w="4491" w:type="dxa"/>
          </w:tcPr>
          <w:p w14:paraId="3FC49DF7" w14:textId="77777777" w:rsidR="00FD3172" w:rsidRPr="00D053B6" w:rsidRDefault="00D223E5" w:rsidP="00DC002F">
            <w:pPr>
              <w:pStyle w:val="TAL"/>
              <w:rPr>
                <w:lang w:eastAsia="zh-CN"/>
              </w:rPr>
            </w:pPr>
            <w:r w:rsidRPr="00D053B6">
              <w:rPr>
                <w:lang w:val="en-CA" w:eastAsia="zh-CN"/>
              </w:rPr>
              <w:t>If it is present in the corresponding PBU, s</w:t>
            </w:r>
            <w:r w:rsidRPr="00D053B6">
              <w:rPr>
                <w:lang w:eastAsia="zh-CN"/>
              </w:rPr>
              <w:t xml:space="preserve">et the IPv4 Home Address to the </w:t>
            </w:r>
            <w:r w:rsidRPr="00D053B6">
              <w:t xml:space="preserve">IPv4 Home </w:t>
            </w:r>
            <w:r w:rsidRPr="00D053B6">
              <w:rPr>
                <w:rFonts w:hint="eastAsia"/>
              </w:rPr>
              <w:t>A</w:t>
            </w:r>
            <w:r w:rsidRPr="00D053B6">
              <w:t>ddress allocated for the UE</w:t>
            </w:r>
            <w:r w:rsidRPr="00D053B6">
              <w:rPr>
                <w:lang w:eastAsia="zh-CN"/>
              </w:rPr>
              <w:t>'s PDN connection</w:t>
            </w:r>
            <w:r w:rsidRPr="00D053B6">
              <w:t xml:space="preserve"> based on the selected PDN</w:t>
            </w:r>
            <w:r w:rsidRPr="00D053B6">
              <w:rPr>
                <w:lang w:eastAsia="zh-CN"/>
              </w:rPr>
              <w:t xml:space="preserve"> and Prefix-len to a non-zero value received </w:t>
            </w:r>
            <w:r w:rsidRPr="00D053B6">
              <w:rPr>
                <w:lang w:val="en-CA" w:eastAsia="zh-CN"/>
              </w:rPr>
              <w:t>in the corresponding PBU</w:t>
            </w:r>
            <w:r w:rsidRPr="00D053B6">
              <w:rPr>
                <w:lang w:eastAsia="zh-CN"/>
              </w:rPr>
              <w:t>.</w:t>
            </w:r>
          </w:p>
        </w:tc>
        <w:tc>
          <w:tcPr>
            <w:tcW w:w="1836" w:type="dxa"/>
          </w:tcPr>
          <w:p w14:paraId="74ECDC4D" w14:textId="77777777" w:rsidR="00FD3172" w:rsidRPr="00D053B6" w:rsidRDefault="00493DB6" w:rsidP="00DC002F">
            <w:pPr>
              <w:pStyle w:val="TAL"/>
              <w:rPr>
                <w:lang w:eastAsia="zh-CN"/>
              </w:rPr>
            </w:pPr>
            <w:r w:rsidRPr="00D053B6">
              <w:rPr>
                <w:rFonts w:hint="eastAsia"/>
                <w:lang w:val="en-US" w:eastAsia="zh-CN"/>
              </w:rPr>
              <w:t xml:space="preserve"> IETF RFC 5844</w:t>
            </w:r>
            <w:r w:rsidR="00FD3172" w:rsidRPr="00D053B6">
              <w:rPr>
                <w:lang w:val="en-US" w:eastAsia="zh-CN"/>
              </w:rPr>
              <w:t xml:space="preserve"> [5]</w:t>
            </w:r>
          </w:p>
        </w:tc>
      </w:tr>
      <w:tr w:rsidR="00D20A02" w:rsidRPr="00D053B6" w14:paraId="5488DDD3" w14:textId="77777777" w:rsidTr="00855C0D">
        <w:tblPrEx>
          <w:tblLook w:val="0000" w:firstRow="0" w:lastRow="0" w:firstColumn="0" w:lastColumn="0" w:noHBand="0" w:noVBand="0"/>
        </w:tblPrEx>
        <w:trPr>
          <w:jc w:val="center"/>
        </w:trPr>
        <w:tc>
          <w:tcPr>
            <w:tcW w:w="1836" w:type="dxa"/>
          </w:tcPr>
          <w:p w14:paraId="674EB48F" w14:textId="77777777" w:rsidR="00D20A02" w:rsidRPr="00D053B6" w:rsidRDefault="00D20A02" w:rsidP="00855C0D">
            <w:pPr>
              <w:pStyle w:val="TAL"/>
            </w:pPr>
            <w:r w:rsidRPr="00D053B6">
              <w:t>IPv4 Default Router Address Option</w:t>
            </w:r>
          </w:p>
        </w:tc>
        <w:tc>
          <w:tcPr>
            <w:tcW w:w="612" w:type="dxa"/>
          </w:tcPr>
          <w:p w14:paraId="5171C08B" w14:textId="77777777" w:rsidR="00D20A02" w:rsidRPr="00D053B6" w:rsidRDefault="00D20A02" w:rsidP="00855C0D">
            <w:pPr>
              <w:pStyle w:val="TAL"/>
              <w:jc w:val="center"/>
              <w:rPr>
                <w:lang w:eastAsia="zh-CN"/>
              </w:rPr>
            </w:pPr>
            <w:r w:rsidRPr="00D053B6">
              <w:rPr>
                <w:lang w:eastAsia="zh-CN"/>
              </w:rPr>
              <w:t>C</w:t>
            </w:r>
          </w:p>
        </w:tc>
        <w:tc>
          <w:tcPr>
            <w:tcW w:w="4491" w:type="dxa"/>
          </w:tcPr>
          <w:p w14:paraId="13F4723C" w14:textId="77777777" w:rsidR="006963EC" w:rsidRPr="00D053B6" w:rsidRDefault="00D20A02" w:rsidP="006963EC">
            <w:pPr>
              <w:pStyle w:val="TAL"/>
            </w:pPr>
            <w:r w:rsidRPr="00D053B6">
              <w:rPr>
                <w:lang w:val="en-CA" w:eastAsia="zh-CN"/>
              </w:rPr>
              <w:t xml:space="preserve">This option shall be present if and only if </w:t>
            </w:r>
            <w:r w:rsidRPr="00D053B6">
              <w:t xml:space="preserve">IPv4 Home </w:t>
            </w:r>
            <w:r w:rsidRPr="00D053B6">
              <w:rPr>
                <w:rFonts w:hint="eastAsia"/>
                <w:lang w:eastAsia="zh-CN"/>
              </w:rPr>
              <w:t>Address Reply O</w:t>
            </w:r>
            <w:r w:rsidRPr="00D053B6">
              <w:t>ption is present</w:t>
            </w:r>
            <w:r w:rsidRPr="00D053B6">
              <w:rPr>
                <w:rFonts w:hint="eastAsia"/>
                <w:lang w:eastAsia="zh-CN"/>
              </w:rPr>
              <w:t xml:space="preserve"> and PBU is accepted</w:t>
            </w:r>
            <w:r w:rsidRPr="00D053B6">
              <w:t>.</w:t>
            </w:r>
            <w:r w:rsidR="006963EC" w:rsidRPr="00D053B6">
              <w:t xml:space="preserve"> </w:t>
            </w:r>
          </w:p>
          <w:p w14:paraId="23CF2431" w14:textId="77777777" w:rsidR="00D20A02" w:rsidRPr="00D053B6" w:rsidRDefault="00082E48" w:rsidP="006963EC">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5CAC2EB6" w14:textId="77777777" w:rsidR="00D20A02" w:rsidRPr="00D053B6" w:rsidRDefault="00493DB6" w:rsidP="00855C0D">
            <w:pPr>
              <w:pStyle w:val="TAL"/>
              <w:rPr>
                <w:lang w:val="en-US" w:eastAsia="zh-CN"/>
              </w:rPr>
            </w:pPr>
            <w:r w:rsidRPr="00D053B6">
              <w:rPr>
                <w:rFonts w:hint="eastAsia"/>
                <w:lang w:val="en-US" w:eastAsia="zh-CN"/>
              </w:rPr>
              <w:t xml:space="preserve"> IETF RFC 5844</w:t>
            </w:r>
            <w:r w:rsidR="00D20A02" w:rsidRPr="00D053B6">
              <w:rPr>
                <w:lang w:val="en-US" w:eastAsia="zh-CN"/>
              </w:rPr>
              <w:t xml:space="preserve"> [5]</w:t>
            </w:r>
          </w:p>
        </w:tc>
      </w:tr>
      <w:tr w:rsidR="00FD3172" w:rsidRPr="00D053B6" w14:paraId="041E4295" w14:textId="77777777" w:rsidTr="00DC002F">
        <w:tblPrEx>
          <w:tblLook w:val="0000" w:firstRow="0" w:lastRow="0" w:firstColumn="0" w:lastColumn="0" w:noHBand="0" w:noVBand="0"/>
        </w:tblPrEx>
        <w:trPr>
          <w:jc w:val="center"/>
        </w:trPr>
        <w:tc>
          <w:tcPr>
            <w:tcW w:w="1836" w:type="dxa"/>
          </w:tcPr>
          <w:p w14:paraId="21B2BC19" w14:textId="77777777" w:rsidR="00FD3172" w:rsidRPr="00D053B6" w:rsidRDefault="00FD3172" w:rsidP="00DC002F">
            <w:pPr>
              <w:pStyle w:val="TAL"/>
            </w:pPr>
            <w:r w:rsidRPr="00D053B6">
              <w:rPr>
                <w:noProof/>
              </w:rPr>
              <w:t>Service Selection Mobility Option</w:t>
            </w:r>
          </w:p>
        </w:tc>
        <w:tc>
          <w:tcPr>
            <w:tcW w:w="612" w:type="dxa"/>
          </w:tcPr>
          <w:p w14:paraId="60E6D9C1" w14:textId="77777777" w:rsidR="00FD3172" w:rsidRPr="00D053B6" w:rsidRDefault="00E4103E" w:rsidP="00DC002F">
            <w:pPr>
              <w:pStyle w:val="TAL"/>
              <w:jc w:val="center"/>
              <w:rPr>
                <w:lang w:eastAsia="zh-CN"/>
              </w:rPr>
            </w:pPr>
            <w:r w:rsidRPr="00D053B6">
              <w:t>M</w:t>
            </w:r>
          </w:p>
        </w:tc>
        <w:tc>
          <w:tcPr>
            <w:tcW w:w="4491" w:type="dxa"/>
          </w:tcPr>
          <w:p w14:paraId="133CB6AE"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PBU message</w:t>
            </w:r>
            <w:r w:rsidRPr="00D053B6">
              <w:rPr>
                <w:rFonts w:ascii="Arial" w:hAnsi="Arial" w:hint="eastAsia"/>
                <w:sz w:val="18"/>
                <w:lang w:eastAsia="ja-JP"/>
              </w:rPr>
              <w:t>.</w:t>
            </w:r>
          </w:p>
          <w:p w14:paraId="1B38E477"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70A165FF" w14:textId="77777777" w:rsidR="00FD3172" w:rsidRPr="00D053B6" w:rsidRDefault="00AC3F6A" w:rsidP="00DC002F">
            <w:pPr>
              <w:pStyle w:val="TAL"/>
              <w:rPr>
                <w:lang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7AD2CD63" w14:textId="77777777" w:rsidR="00FD3172" w:rsidRPr="00D053B6" w:rsidRDefault="00FD3172" w:rsidP="00DC002F">
            <w:pPr>
              <w:pStyle w:val="TAL"/>
              <w:rPr>
                <w:lang w:val="en-US" w:eastAsia="zh-CN"/>
              </w:rPr>
            </w:pPr>
            <w:r w:rsidRPr="00D053B6">
              <w:rPr>
                <w:lang w:eastAsia="zh-CN"/>
              </w:rPr>
              <w:t>IETF RFC 5149[11]</w:t>
            </w:r>
          </w:p>
        </w:tc>
      </w:tr>
      <w:tr w:rsidR="00FD3172" w:rsidRPr="00D053B6" w14:paraId="2D50A2C6" w14:textId="77777777" w:rsidTr="00DC002F">
        <w:tblPrEx>
          <w:tblLook w:val="0000" w:firstRow="0" w:lastRow="0" w:firstColumn="0" w:lastColumn="0" w:noHBand="0" w:noVBand="0"/>
        </w:tblPrEx>
        <w:trPr>
          <w:jc w:val="center"/>
        </w:trPr>
        <w:tc>
          <w:tcPr>
            <w:tcW w:w="1836" w:type="dxa"/>
          </w:tcPr>
          <w:p w14:paraId="17ED0C19" w14:textId="77777777" w:rsidR="00FD3172" w:rsidRPr="00D053B6" w:rsidRDefault="00267834" w:rsidP="00320F60">
            <w:pPr>
              <w:pStyle w:val="TAL"/>
              <w:rPr>
                <w:lang w:eastAsia="zh-CN"/>
              </w:rPr>
            </w:pPr>
            <w:r w:rsidRPr="00D053B6">
              <w:rPr>
                <w:noProof/>
              </w:rPr>
              <w:t>Protocol Configuration Options</w:t>
            </w:r>
          </w:p>
        </w:tc>
        <w:tc>
          <w:tcPr>
            <w:tcW w:w="612" w:type="dxa"/>
          </w:tcPr>
          <w:p w14:paraId="7BF5D6DF" w14:textId="77777777" w:rsidR="00FD3172" w:rsidRPr="00D053B6" w:rsidRDefault="00FD3172" w:rsidP="00DC002F">
            <w:pPr>
              <w:pStyle w:val="TAL"/>
              <w:jc w:val="center"/>
              <w:rPr>
                <w:lang w:eastAsia="zh-CN"/>
              </w:rPr>
            </w:pPr>
            <w:r w:rsidRPr="00D053B6">
              <w:t>O</w:t>
            </w:r>
          </w:p>
        </w:tc>
        <w:tc>
          <w:tcPr>
            <w:tcW w:w="4491" w:type="dxa"/>
          </w:tcPr>
          <w:p w14:paraId="21412745" w14:textId="77777777" w:rsidR="00FD3172" w:rsidRPr="00D053B6" w:rsidRDefault="00FD3172" w:rsidP="00DC002F">
            <w:pPr>
              <w:pStyle w:val="TAL"/>
              <w:rPr>
                <w:lang w:eastAsia="zh-CN"/>
              </w:rPr>
            </w:pPr>
            <w:r w:rsidRPr="00D053B6">
              <w:t>Contain Protocol Configuration Options.</w:t>
            </w:r>
          </w:p>
        </w:tc>
        <w:tc>
          <w:tcPr>
            <w:tcW w:w="1836" w:type="dxa"/>
          </w:tcPr>
          <w:p w14:paraId="5B8C3817" w14:textId="77777777" w:rsidR="00FD3172" w:rsidRPr="00D053B6" w:rsidRDefault="00267834" w:rsidP="00DC002F">
            <w:pPr>
              <w:pStyle w:val="TAL"/>
              <w:rPr>
                <w:lang w:eastAsia="zh-CN"/>
              </w:rPr>
            </w:pPr>
            <w:r w:rsidRPr="00D053B6">
              <w:rPr>
                <w:noProof/>
              </w:rPr>
              <w:t>Subclause 12.1.1.0</w:t>
            </w:r>
          </w:p>
        </w:tc>
      </w:tr>
      <w:tr w:rsidR="00D054D5" w:rsidRPr="00D053B6" w14:paraId="75FDB811"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981464C"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3F728636"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27938CBA" w14:textId="77777777" w:rsidR="00D054D5" w:rsidRPr="00D053B6" w:rsidRDefault="00D054D5" w:rsidP="00E16C2E">
            <w:pPr>
              <w:pStyle w:val="TAL"/>
            </w:pPr>
            <w:r w:rsidRPr="00D053B6">
              <w:t>Contain 3GPP Specific PMIPv6 Error Code</w:t>
            </w:r>
          </w:p>
        </w:tc>
        <w:tc>
          <w:tcPr>
            <w:tcW w:w="1836" w:type="dxa"/>
            <w:tcBorders>
              <w:top w:val="single" w:sz="4" w:space="0" w:color="auto"/>
              <w:left w:val="single" w:sz="4" w:space="0" w:color="auto"/>
              <w:bottom w:val="single" w:sz="4" w:space="0" w:color="auto"/>
              <w:right w:val="single" w:sz="4" w:space="0" w:color="auto"/>
            </w:tcBorders>
          </w:tcPr>
          <w:p w14:paraId="628A7D81" w14:textId="77777777" w:rsidR="00D054D5" w:rsidRPr="00D053B6" w:rsidRDefault="00D054D5" w:rsidP="00E16C2E">
            <w:pPr>
              <w:pStyle w:val="TAL"/>
              <w:rPr>
                <w:noProof/>
              </w:rPr>
            </w:pPr>
            <w:r w:rsidRPr="00D053B6">
              <w:rPr>
                <w:noProof/>
              </w:rPr>
              <w:t>Subclause 12.1.1.1</w:t>
            </w:r>
          </w:p>
        </w:tc>
      </w:tr>
      <w:tr w:rsidR="007F3128" w:rsidRPr="00D053B6" w14:paraId="5810DE60"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218B6E32" w14:textId="77777777" w:rsidR="007F3128" w:rsidRPr="00D053B6" w:rsidRDefault="007F3128"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D0F3E1D" w14:textId="77777777" w:rsidR="007F3128" w:rsidRPr="00D053B6" w:rsidRDefault="007F3128"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4CCEE974" w14:textId="77777777" w:rsidR="007F3128" w:rsidRPr="00D053B6" w:rsidRDefault="007F3128" w:rsidP="0021147F">
            <w:pPr>
              <w:pStyle w:val="TAL"/>
              <w:rPr>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38DED7FD" w14:textId="77777777" w:rsidR="007F3128" w:rsidRPr="00D053B6" w:rsidRDefault="007F3128" w:rsidP="0021147F">
            <w:pPr>
              <w:pStyle w:val="TAL"/>
              <w:rPr>
                <w:lang w:val="en-US"/>
              </w:rPr>
            </w:pPr>
            <w:r w:rsidRPr="00D053B6">
              <w:rPr>
                <w:lang w:val="en-US"/>
              </w:rPr>
              <w:t>Subclause 12.1.1.15</w:t>
            </w:r>
          </w:p>
        </w:tc>
      </w:tr>
      <w:tr w:rsidR="004D07C1" w:rsidRPr="00D053B6" w14:paraId="4CCD0839" w14:textId="77777777" w:rsidTr="0096096D">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A2FDE12" w14:textId="77777777" w:rsidR="004D07C1" w:rsidRPr="00D053B6" w:rsidRDefault="004D07C1" w:rsidP="0096096D">
            <w:pPr>
              <w:pStyle w:val="TAL"/>
              <w:rPr>
                <w:lang w:val="en-US"/>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3967202C" w14:textId="77777777" w:rsidR="004D07C1" w:rsidRPr="00D053B6" w:rsidRDefault="004D07C1" w:rsidP="0096096D">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444A0456" w14:textId="77777777" w:rsidR="004D07C1" w:rsidRPr="00D053B6" w:rsidRDefault="004D07C1" w:rsidP="0096096D">
            <w:pPr>
              <w:pStyle w:val="TAL"/>
              <w:rPr>
                <w:lang w:val="en-US"/>
              </w:rPr>
            </w:pPr>
            <w:r w:rsidRPr="00D053B6">
              <w:rPr>
                <w:lang w:val="en-US"/>
              </w:rPr>
              <w:t>Contains the access network identifier option received in PBU with the sub-options accepted (on S2a when TWAN access is used)</w:t>
            </w:r>
            <w:r w:rsidR="00434E66" w:rsidRPr="00D053B6">
              <w:rPr>
                <w:lang w:val="en-US"/>
              </w:rPr>
              <w:t xml:space="preserve"> </w:t>
            </w:r>
          </w:p>
        </w:tc>
        <w:tc>
          <w:tcPr>
            <w:tcW w:w="1836" w:type="dxa"/>
            <w:tcBorders>
              <w:top w:val="single" w:sz="4" w:space="0" w:color="auto"/>
              <w:left w:val="single" w:sz="4" w:space="0" w:color="auto"/>
              <w:bottom w:val="single" w:sz="4" w:space="0" w:color="auto"/>
              <w:right w:val="single" w:sz="4" w:space="0" w:color="auto"/>
            </w:tcBorders>
          </w:tcPr>
          <w:p w14:paraId="6695349A" w14:textId="77777777" w:rsidR="00F46F47" w:rsidRPr="00D053B6" w:rsidRDefault="00F46F47" w:rsidP="00F46F47">
            <w:pPr>
              <w:pStyle w:val="TAL"/>
              <w:rPr>
                <w:lang w:val="en-US"/>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p>
          <w:p w14:paraId="050FDE3A" w14:textId="77777777" w:rsidR="00467058" w:rsidRPr="00D053B6" w:rsidRDefault="00F46F47" w:rsidP="00F46F47">
            <w:pPr>
              <w:pStyle w:val="TAL"/>
              <w:rPr>
                <w:lang w:val="en-US" w:eastAsia="zh-CN"/>
              </w:rPr>
            </w:pPr>
            <w:r w:rsidRPr="00D053B6">
              <w:rPr>
                <w:rFonts w:hint="eastAsia"/>
                <w:noProof/>
                <w:lang w:eastAsia="zh-CN"/>
              </w:rPr>
              <w:t xml:space="preserve">IETF </w:t>
            </w:r>
            <w:r w:rsidR="00434E66" w:rsidRPr="00D053B6">
              <w:rPr>
                <w:noProof/>
                <w:lang w:val="en-US"/>
              </w:rPr>
              <w:t>RFC 7563</w:t>
            </w:r>
            <w:r w:rsidR="00434E66" w:rsidRPr="00D053B6">
              <w:rPr>
                <w:noProof/>
                <w:lang w:val="en-US" w:eastAsia="zh-CN"/>
              </w:rPr>
              <w:t xml:space="preserve"> </w:t>
            </w:r>
            <w:r w:rsidRPr="00D053B6">
              <w:rPr>
                <w:rFonts w:hint="eastAsia"/>
                <w:noProof/>
                <w:lang w:val="en-US" w:eastAsia="zh-CN"/>
              </w:rPr>
              <w:t>[41]</w:t>
            </w:r>
          </w:p>
        </w:tc>
      </w:tr>
      <w:tr w:rsidR="008C2385" w:rsidRPr="00D053B6" w14:paraId="43885E2F"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70C1528A" w14:textId="77777777" w:rsidR="008C2385" w:rsidRPr="00D053B6" w:rsidRDefault="008C2385" w:rsidP="00E16C2E">
            <w:pPr>
              <w:pStyle w:val="TAL"/>
              <w:rPr>
                <w:noProof/>
              </w:rPr>
            </w:pPr>
            <w:r w:rsidRPr="00D053B6">
              <w:t xml:space="preserve">NOTE </w:t>
            </w:r>
            <w:r w:rsidRPr="00D053B6">
              <w:rPr>
                <w:rFonts w:hint="eastAsia"/>
              </w:rPr>
              <w:t>1</w:t>
            </w:r>
            <w:r w:rsidRPr="00D053B6">
              <w:t>:</w:t>
            </w:r>
            <w:r w:rsidR="00D053B6">
              <w:tab/>
            </w:r>
            <w:r w:rsidRPr="00D053B6">
              <w:t>The APN field is not encoded as a dotted string as commonly used in documentation</w:t>
            </w:r>
            <w:r w:rsidRPr="00D053B6">
              <w:rPr>
                <w:lang w:val="en-US"/>
              </w:rPr>
              <w:t>.</w:t>
            </w:r>
          </w:p>
        </w:tc>
      </w:tr>
    </w:tbl>
    <w:p w14:paraId="61921A32" w14:textId="77777777" w:rsidR="00E230D8" w:rsidRPr="00D053B6" w:rsidRDefault="00E230D8" w:rsidP="006D70D5">
      <w:pPr>
        <w:rPr>
          <w:lang w:val="en-US"/>
        </w:rPr>
      </w:pPr>
    </w:p>
    <w:p w14:paraId="3D03EA4C" w14:textId="77777777" w:rsidR="00CB7B45" w:rsidRPr="00D053B6" w:rsidRDefault="00FE5CBF" w:rsidP="00CB7B45">
      <w:pPr>
        <w:pStyle w:val="Heading3"/>
        <w:ind w:left="0" w:firstLine="0"/>
        <w:rPr>
          <w:noProof/>
          <w:lang w:val="en-US"/>
        </w:rPr>
      </w:pPr>
      <w:bookmarkStart w:id="43" w:name="_Toc517480069"/>
      <w:r w:rsidRPr="00D053B6">
        <w:rPr>
          <w:noProof/>
          <w:lang w:val="en-US"/>
        </w:rPr>
        <w:t>5.4.</w:t>
      </w:r>
      <w:r w:rsidR="00CB7B45" w:rsidRPr="00D053B6">
        <w:rPr>
          <w:noProof/>
          <w:lang w:val="en-US"/>
        </w:rPr>
        <w:t>2</w:t>
      </w:r>
      <w:r w:rsidR="00D053B6">
        <w:rPr>
          <w:noProof/>
          <w:lang w:val="en-US"/>
        </w:rPr>
        <w:tab/>
      </w:r>
      <w:r w:rsidR="00CB7B45" w:rsidRPr="00D053B6">
        <w:rPr>
          <w:noProof/>
          <w:lang w:val="en-US"/>
        </w:rPr>
        <w:t>MAG procedures</w:t>
      </w:r>
      <w:bookmarkEnd w:id="43"/>
    </w:p>
    <w:p w14:paraId="5A40424B" w14:textId="77777777" w:rsidR="00CB7B45" w:rsidRPr="00D053B6" w:rsidRDefault="00CB7B45" w:rsidP="00CB7B45">
      <w:pPr>
        <w:rPr>
          <w:lang w:val="en-US"/>
        </w:rPr>
      </w:pPr>
      <w:r w:rsidRPr="00D053B6">
        <w:t>A MAG initiating the PMIPv6 Initial MAG Initiated PDN Connection Deletion procedure shall follow the "Mobile Node Detachment and Binding De-Registration" procedure described in the PMIPv6 [4] and IPv4 support for PMIPv6 [5] specifications, while parameters in the PBU are set as specified by the PBU parameters section for this procedure.</w:t>
      </w:r>
    </w:p>
    <w:p w14:paraId="6E3C2B88" w14:textId="77777777" w:rsidR="00CB7B45" w:rsidRPr="00D053B6" w:rsidRDefault="00FE5CBF" w:rsidP="00CB7B45">
      <w:pPr>
        <w:pStyle w:val="Heading3"/>
        <w:rPr>
          <w:noProof/>
          <w:lang w:val="en-US"/>
        </w:rPr>
      </w:pPr>
      <w:bookmarkStart w:id="44" w:name="_Toc517480070"/>
      <w:r w:rsidRPr="00D053B6">
        <w:rPr>
          <w:noProof/>
          <w:lang w:val="en-US"/>
        </w:rPr>
        <w:t>5.4.</w:t>
      </w:r>
      <w:r w:rsidR="00CB7B45" w:rsidRPr="00D053B6">
        <w:rPr>
          <w:noProof/>
          <w:lang w:val="en-US"/>
        </w:rPr>
        <w:t>3</w:t>
      </w:r>
      <w:r w:rsidR="00D053B6">
        <w:rPr>
          <w:noProof/>
          <w:lang w:val="en-US"/>
        </w:rPr>
        <w:tab/>
      </w:r>
      <w:r w:rsidR="00CB7B45" w:rsidRPr="00D053B6">
        <w:rPr>
          <w:noProof/>
          <w:lang w:val="en-US"/>
        </w:rPr>
        <w:t>LMA procedures</w:t>
      </w:r>
      <w:bookmarkEnd w:id="44"/>
    </w:p>
    <w:p w14:paraId="155EFD04" w14:textId="77777777" w:rsidR="00CB7B45" w:rsidRPr="00D053B6" w:rsidRDefault="00CB7B45" w:rsidP="00CB7B45">
      <w:pPr>
        <w:rPr>
          <w:lang w:val="en-US"/>
        </w:rPr>
      </w:pPr>
      <w:r w:rsidRPr="00D053B6">
        <w:t>On reception of a PBU, the LMA shall initiate the "Binding De-Registration" procedure described in the PMIPv6 [4] and IPv4 support for PMIPv6 [5] specifications, while parameters in the PBA are set as specified by the PBA parameters section for this procedure.</w:t>
      </w:r>
    </w:p>
    <w:p w14:paraId="781D38A0" w14:textId="77777777" w:rsidR="00CB7B45" w:rsidRPr="00D053B6" w:rsidRDefault="00FE5CBF" w:rsidP="00CB7B45">
      <w:pPr>
        <w:pStyle w:val="Heading2"/>
        <w:rPr>
          <w:noProof/>
          <w:lang w:val="en-US"/>
        </w:rPr>
      </w:pPr>
      <w:bookmarkStart w:id="45" w:name="_Toc517480071"/>
      <w:r w:rsidRPr="00D053B6">
        <w:rPr>
          <w:noProof/>
          <w:lang w:val="en-US"/>
        </w:rPr>
        <w:lastRenderedPageBreak/>
        <w:t>5.5</w:t>
      </w:r>
      <w:r w:rsidR="00CB7B45" w:rsidRPr="00D053B6">
        <w:rPr>
          <w:noProof/>
          <w:lang w:val="en-US"/>
        </w:rPr>
        <w:tab/>
        <w:t>Proxy Mobile IPv6 LMA Initiated PDN Connection Deletion procedure</w:t>
      </w:r>
      <w:bookmarkEnd w:id="45"/>
    </w:p>
    <w:p w14:paraId="1412387B" w14:textId="77777777" w:rsidR="00CB7B45" w:rsidRPr="00D053B6" w:rsidRDefault="00FE5CBF" w:rsidP="00CB7B45">
      <w:pPr>
        <w:pStyle w:val="Heading3"/>
        <w:rPr>
          <w:noProof/>
          <w:lang w:val="en-US"/>
        </w:rPr>
      </w:pPr>
      <w:bookmarkStart w:id="46" w:name="_Toc517480072"/>
      <w:r w:rsidRPr="00D053B6">
        <w:rPr>
          <w:noProof/>
          <w:lang w:val="en-US"/>
        </w:rPr>
        <w:t>5.5.</w:t>
      </w:r>
      <w:r w:rsidR="00CB7B45" w:rsidRPr="00D053B6">
        <w:rPr>
          <w:noProof/>
          <w:lang w:val="en-US"/>
        </w:rPr>
        <w:t>1</w:t>
      </w:r>
      <w:r w:rsidR="00D053B6">
        <w:rPr>
          <w:noProof/>
          <w:lang w:val="en-US"/>
        </w:rPr>
        <w:tab/>
      </w:r>
      <w:r w:rsidR="00CB7B45" w:rsidRPr="00D053B6">
        <w:rPr>
          <w:noProof/>
          <w:lang w:val="en-US"/>
        </w:rPr>
        <w:t>General</w:t>
      </w:r>
      <w:bookmarkEnd w:id="46"/>
    </w:p>
    <w:p w14:paraId="1A0D7EF5" w14:textId="77777777" w:rsidR="00CB7B45" w:rsidRPr="00D053B6" w:rsidRDefault="00CB7B45" w:rsidP="00CB7B45">
      <w:pPr>
        <w:rPr>
          <w:lang w:val="en-US"/>
        </w:rPr>
      </w:pPr>
      <w:r w:rsidRPr="00D053B6">
        <w:rPr>
          <w:lang w:val="en-US"/>
        </w:rPr>
        <w:t xml:space="preserve">In EPC the PMIPv6 LMA Initiated PDN Connection Deletion is initiated by the node acting as a LMA to notify the node acting as a MAG, that the Binding Cache Entry related to the UE is about to be </w:t>
      </w:r>
      <w:r w:rsidR="00F72CD3" w:rsidRPr="00D053B6">
        <w:rPr>
          <w:lang w:val="en-US"/>
        </w:rPr>
        <w:t>deactivated</w:t>
      </w:r>
      <w:r w:rsidRPr="00D053B6">
        <w:rPr>
          <w:lang w:val="en-US"/>
        </w:rPr>
        <w:t xml:space="preserve">, so the MAG should remove the resources related to that PDN </w:t>
      </w:r>
      <w:r w:rsidR="00F72CD3" w:rsidRPr="00D053B6">
        <w:rPr>
          <w:lang w:val="en-US"/>
        </w:rPr>
        <w:t>connection</w:t>
      </w:r>
      <w:r w:rsidRPr="00D053B6">
        <w:rPr>
          <w:lang w:val="en-US"/>
        </w:rPr>
        <w:t>.</w:t>
      </w:r>
      <w:r w:rsidRPr="00D053B6">
        <w:t xml:space="preserve"> </w:t>
      </w:r>
      <w:r w:rsidR="00726661" w:rsidRPr="00D053B6">
        <w:rPr>
          <w:lang w:val="en-US"/>
        </w:rPr>
        <w:t>The procedure starts with the LMA sending a BRI to the MAG to revoke the binding.</w:t>
      </w:r>
      <w:r w:rsidR="00434E66" w:rsidRPr="00D053B6">
        <w:t xml:space="preserve"> </w:t>
      </w:r>
      <w:r w:rsidRPr="00D053B6">
        <w:t xml:space="preserve">The MAG confirms the </w:t>
      </w:r>
      <w:r w:rsidRPr="00D053B6">
        <w:rPr>
          <w:lang w:val="en-US"/>
        </w:rPr>
        <w:t xml:space="preserve">revocation </w:t>
      </w:r>
      <w:r w:rsidRPr="00D053B6">
        <w:t>of the binding by sending a BRA to the LMA.</w:t>
      </w:r>
    </w:p>
    <w:p w14:paraId="12CC404B" w14:textId="77777777" w:rsidR="00CB7B45" w:rsidRPr="00D053B6" w:rsidRDefault="00CB7B45" w:rsidP="00CB7B45">
      <w:pPr>
        <w:rPr>
          <w:lang w:val="en-US"/>
        </w:rPr>
      </w:pPr>
      <w:r w:rsidRPr="00D053B6">
        <w:rPr>
          <w:lang w:val="en-US"/>
        </w:rPr>
        <w:t>The LMA Initiated PDN Connection Deletion Procedure initiated by the LMA achieves the following:</w:t>
      </w:r>
    </w:p>
    <w:p w14:paraId="40CB3511" w14:textId="77777777" w:rsidR="00B44905" w:rsidRPr="00D053B6" w:rsidRDefault="00171F22" w:rsidP="00171F22">
      <w:pPr>
        <w:pStyle w:val="B1"/>
      </w:pPr>
      <w:r w:rsidRPr="00D053B6">
        <w:rPr>
          <w:lang w:eastAsia="zh-CN"/>
        </w:rPr>
        <w:t>-</w:t>
      </w:r>
      <w:r w:rsidRPr="00D053B6">
        <w:rPr>
          <w:lang w:eastAsia="zh-CN"/>
        </w:rPr>
        <w:tab/>
      </w:r>
      <w:r w:rsidR="00B44905" w:rsidRPr="00D053B6">
        <w:rPr>
          <w:b/>
          <w:bCs/>
          <w:lang w:val="en-US"/>
        </w:rPr>
        <w:t>IPv6 Home Network Prefix release</w:t>
      </w:r>
      <w:r w:rsidR="00B44905" w:rsidRPr="00D053B6">
        <w:rPr>
          <w:lang w:val="en-US"/>
        </w:rPr>
        <w:t xml:space="preserve">: When the UE's PDN connection is deactivated, the </w:t>
      </w:r>
      <w:r w:rsidR="00B44905" w:rsidRPr="00D053B6">
        <w:t>LMA returns the IPv6 Home Network Prefix assigned to the UE's PDN connection to the pool of free IPv6 Home Network Prefixes.</w:t>
      </w:r>
    </w:p>
    <w:p w14:paraId="4EBFB361" w14:textId="77777777" w:rsidR="00B44905" w:rsidRPr="00D053B6" w:rsidRDefault="00171F22" w:rsidP="00171F22">
      <w:pPr>
        <w:pStyle w:val="B1"/>
        <w:rPr>
          <w:lang w:val="en-US"/>
        </w:rPr>
      </w:pPr>
      <w:r w:rsidRPr="00D053B6">
        <w:rPr>
          <w:lang w:eastAsia="zh-CN"/>
        </w:rPr>
        <w:t>-</w:t>
      </w:r>
      <w:r w:rsidRPr="00D053B6">
        <w:rPr>
          <w:lang w:eastAsia="zh-CN"/>
        </w:rPr>
        <w:tab/>
      </w:r>
      <w:r w:rsidR="00B44905" w:rsidRPr="00D053B6">
        <w:rPr>
          <w:b/>
          <w:bCs/>
          <w:lang w:val="en-US"/>
        </w:rPr>
        <w:t>IPv4 Home Address release</w:t>
      </w:r>
      <w:r w:rsidR="00B44905" w:rsidRPr="00D053B6">
        <w:rPr>
          <w:lang w:val="en-US"/>
        </w:rPr>
        <w:t xml:space="preserve">: When the UE's PDN connection is deactivated, </w:t>
      </w:r>
      <w:r w:rsidR="00B44905" w:rsidRPr="00D053B6">
        <w:t>the LMA returns the IPv4 Home Address assigned to the UE's PDN connection to the pool of free IPv4 Home Network Addresses.</w:t>
      </w:r>
    </w:p>
    <w:p w14:paraId="2B5160CA" w14:textId="77777777" w:rsidR="00B44905" w:rsidRPr="00D053B6" w:rsidRDefault="00171F22" w:rsidP="00171F22">
      <w:pPr>
        <w:pStyle w:val="B1"/>
        <w:rPr>
          <w:lang w:val="en-US"/>
        </w:rPr>
      </w:pPr>
      <w:r w:rsidRPr="00D053B6">
        <w:rPr>
          <w:lang w:eastAsia="zh-CN"/>
        </w:rPr>
        <w:t>-</w:t>
      </w:r>
      <w:r w:rsidRPr="00D053B6">
        <w:rPr>
          <w:lang w:eastAsia="zh-CN"/>
        </w:rPr>
        <w:tab/>
      </w:r>
      <w:r w:rsidR="0034248E" w:rsidRPr="00D053B6">
        <w:rPr>
          <w:b/>
          <w:bCs/>
          <w:lang w:val="en-US"/>
        </w:rPr>
        <w:t>Downlink</w:t>
      </w:r>
      <w:r w:rsidR="00B44905" w:rsidRPr="00D053B6">
        <w:rPr>
          <w:b/>
          <w:bCs/>
          <w:lang w:val="en-US"/>
        </w:rPr>
        <w:t xml:space="preserve"> and </w:t>
      </w:r>
      <w:r w:rsidR="0034248E" w:rsidRPr="00D053B6">
        <w:rPr>
          <w:b/>
          <w:bCs/>
          <w:lang w:val="en-US"/>
        </w:rPr>
        <w:t>Uplink</w:t>
      </w:r>
      <w:r w:rsidR="00B44905" w:rsidRPr="00D053B6">
        <w:rPr>
          <w:b/>
          <w:bCs/>
          <w:lang w:val="en-US"/>
        </w:rPr>
        <w:t xml:space="preserve"> GRE keys </w:t>
      </w:r>
      <w:r w:rsidR="00B44905" w:rsidRPr="00D053B6">
        <w:rPr>
          <w:b/>
        </w:rPr>
        <w:t>de-assignment</w:t>
      </w:r>
      <w:r w:rsidR="00B44905" w:rsidRPr="00D053B6">
        <w:rPr>
          <w:lang w:val="en-US"/>
        </w:rPr>
        <w:t xml:space="preserve">: </w:t>
      </w:r>
      <w:r w:rsidR="00B44905" w:rsidRPr="00D053B6">
        <w:t>The MAG and LMA will return, respectively, the PDN connection's uplink and downlink GRE keys to their respective pool of free GRE keys.</w:t>
      </w:r>
    </w:p>
    <w:p w14:paraId="6BFAE2F9" w14:textId="77777777" w:rsidR="00B44905" w:rsidRPr="00D053B6" w:rsidRDefault="00171F22" w:rsidP="00171F22">
      <w:pPr>
        <w:pStyle w:val="B1"/>
        <w:rPr>
          <w:lang w:val="en-US"/>
        </w:rPr>
      </w:pPr>
      <w:r w:rsidRPr="00D053B6">
        <w:rPr>
          <w:lang w:eastAsia="zh-CN"/>
        </w:rPr>
        <w:t>-</w:t>
      </w:r>
      <w:r w:rsidRPr="00D053B6">
        <w:rPr>
          <w:lang w:eastAsia="zh-CN"/>
        </w:rPr>
        <w:tab/>
      </w:r>
      <w:r w:rsidR="00B44905" w:rsidRPr="00D053B6">
        <w:rPr>
          <w:b/>
          <w:bCs/>
          <w:lang w:val="en-US"/>
        </w:rPr>
        <w:t xml:space="preserve">GRE tunnel </w:t>
      </w:r>
      <w:r w:rsidR="00B44905" w:rsidRPr="00D053B6">
        <w:rPr>
          <w:b/>
        </w:rPr>
        <w:t>Deletion</w:t>
      </w:r>
      <w:r w:rsidR="00B44905" w:rsidRPr="00D053B6">
        <w:rPr>
          <w:lang w:val="en-US"/>
        </w:rPr>
        <w:t>: The GRE tunnel is removed from the LMA and the MAG.</w:t>
      </w:r>
    </w:p>
    <w:p w14:paraId="12E25023" w14:textId="77777777" w:rsidR="00B44905" w:rsidRPr="00D053B6" w:rsidRDefault="00171F22" w:rsidP="00171F22">
      <w:pPr>
        <w:pStyle w:val="B1"/>
        <w:rPr>
          <w:lang w:val="en-US"/>
        </w:rPr>
      </w:pPr>
      <w:r w:rsidRPr="00D053B6">
        <w:rPr>
          <w:lang w:eastAsia="zh-CN"/>
        </w:rPr>
        <w:t>-</w:t>
      </w:r>
      <w:r w:rsidRPr="00D053B6">
        <w:rPr>
          <w:lang w:eastAsia="zh-CN"/>
        </w:rPr>
        <w:tab/>
      </w:r>
      <w:r w:rsidR="00B44905" w:rsidRPr="00D053B6">
        <w:rPr>
          <w:b/>
          <w:bCs/>
          <w:lang w:val="en-US"/>
        </w:rPr>
        <w:t xml:space="preserve">BCE </w:t>
      </w:r>
      <w:r w:rsidR="00B44905" w:rsidRPr="00D053B6">
        <w:rPr>
          <w:b/>
        </w:rPr>
        <w:t>Deletion</w:t>
      </w:r>
      <w:r w:rsidR="00B44905" w:rsidRPr="00D053B6">
        <w:rPr>
          <w:lang w:val="en-US"/>
        </w:rPr>
        <w:t>: The LMA deletes the BCE for the PDN connection.</w:t>
      </w:r>
    </w:p>
    <w:p w14:paraId="0F2914ED" w14:textId="77777777" w:rsidR="00B44905" w:rsidRPr="00D053B6" w:rsidRDefault="00171F22" w:rsidP="00171F22">
      <w:pPr>
        <w:pStyle w:val="B1"/>
        <w:rPr>
          <w:lang w:val="en-US"/>
        </w:rPr>
      </w:pPr>
      <w:r w:rsidRPr="00D053B6">
        <w:rPr>
          <w:lang w:eastAsia="zh-CN"/>
        </w:rPr>
        <w:t>-</w:t>
      </w:r>
      <w:r w:rsidRPr="00D053B6">
        <w:rPr>
          <w:lang w:eastAsia="zh-CN"/>
        </w:rPr>
        <w:tab/>
      </w:r>
      <w:r w:rsidR="00B44905" w:rsidRPr="00D053B6">
        <w:rPr>
          <w:b/>
          <w:bCs/>
          <w:lang w:val="en-US"/>
        </w:rPr>
        <w:t>BULE Deletion</w:t>
      </w:r>
      <w:r w:rsidR="00B44905" w:rsidRPr="00D053B6">
        <w:rPr>
          <w:lang w:val="en-US"/>
        </w:rPr>
        <w:t>:</w:t>
      </w:r>
      <w:r w:rsidR="00B44905" w:rsidRPr="00D053B6">
        <w:rPr>
          <w:b/>
          <w:lang w:val="en-US"/>
        </w:rPr>
        <w:t xml:space="preserve"> </w:t>
      </w:r>
      <w:r w:rsidR="00B44905" w:rsidRPr="00D053B6">
        <w:rPr>
          <w:lang w:val="en-US"/>
        </w:rPr>
        <w:t>The MAG deletes the BULE for the PDN connection.</w:t>
      </w:r>
    </w:p>
    <w:p w14:paraId="36148324" w14:textId="77777777" w:rsidR="00FD3172" w:rsidRPr="00D053B6" w:rsidRDefault="00FD3172" w:rsidP="00FD3172">
      <w:pPr>
        <w:pStyle w:val="Heading4"/>
        <w:rPr>
          <w:lang w:val="en-US"/>
        </w:rPr>
      </w:pPr>
      <w:bookmarkStart w:id="47" w:name="_Toc517480073"/>
      <w:r w:rsidRPr="00D053B6">
        <w:rPr>
          <w:lang w:val="en-US"/>
        </w:rPr>
        <w:t>5.5.1.1</w:t>
      </w:r>
      <w:r w:rsidRPr="00D053B6">
        <w:rPr>
          <w:lang w:val="en-US"/>
        </w:rPr>
        <w:tab/>
        <w:t>Binding Revocation Indication</w:t>
      </w:r>
      <w:bookmarkEnd w:id="47"/>
    </w:p>
    <w:p w14:paraId="4BF7DB03" w14:textId="77777777" w:rsidR="00FD3172" w:rsidRPr="00D053B6" w:rsidRDefault="00FD3172" w:rsidP="00FD3172">
      <w:pPr>
        <w:rPr>
          <w:lang w:eastAsia="zh-CN"/>
        </w:rPr>
      </w:pPr>
      <w:r w:rsidRPr="00D053B6">
        <w:rPr>
          <w:rFonts w:hint="eastAsia"/>
          <w:lang w:eastAsia="zh-CN"/>
        </w:rPr>
        <w:t xml:space="preserve">The </w:t>
      </w:r>
      <w:r w:rsidRPr="00D053B6">
        <w:rPr>
          <w:lang w:eastAsia="zh-CN"/>
        </w:rPr>
        <w:t>fields of a BRI</w:t>
      </w:r>
      <w:r w:rsidRPr="00D053B6">
        <w:rPr>
          <w:rFonts w:hint="eastAsia"/>
          <w:lang w:eastAsia="zh-CN"/>
        </w:rPr>
        <w:t xml:space="preserve"> message</w:t>
      </w:r>
      <w:r w:rsidRPr="00D053B6">
        <w:rPr>
          <w:lang w:eastAsia="zh-CN"/>
        </w:rPr>
        <w:t xml:space="preserve"> for the PMIPv6 </w:t>
      </w:r>
      <w:r w:rsidRPr="00D053B6">
        <w:rPr>
          <w:noProof/>
          <w:lang w:val="en-US"/>
        </w:rPr>
        <w:t>LMA Initiated PDN Connection Deletion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5.5.</w:t>
      </w:r>
      <w:r w:rsidRPr="00D053B6">
        <w:rPr>
          <w:lang w:eastAsia="zh-CN"/>
        </w:rPr>
        <w:t>1.1</w:t>
      </w:r>
      <w:r w:rsidRPr="00D053B6">
        <w:rPr>
          <w:rFonts w:hint="eastAsia"/>
          <w:lang w:eastAsia="zh-CN"/>
        </w:rPr>
        <w:t>-1.</w:t>
      </w:r>
    </w:p>
    <w:p w14:paraId="7E99E13F" w14:textId="77777777" w:rsidR="00FD3172" w:rsidRPr="00D053B6" w:rsidRDefault="00FD3172" w:rsidP="00FD3172">
      <w:pPr>
        <w:rPr>
          <w:lang w:val="en-US"/>
        </w:rPr>
      </w:pPr>
      <w:r w:rsidRPr="00D053B6">
        <w:rPr>
          <w:lang w:eastAsia="zh-CN"/>
        </w:rPr>
        <w:t>The Mobility Options in a BRI message for the LMA Initiated PDN Connection Deletion procedure are depicted in Table 5.5.1.1-2.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706321F3" w14:textId="77777777" w:rsidR="00FD3172" w:rsidRPr="00D053B6" w:rsidRDefault="00FD3172" w:rsidP="00FD3172">
      <w:pPr>
        <w:pStyle w:val="TH"/>
        <w:rPr>
          <w:lang w:val="en-US"/>
        </w:rPr>
      </w:pPr>
      <w:r w:rsidRPr="00D053B6">
        <w:rPr>
          <w:lang w:val="en-US"/>
        </w:rPr>
        <w:t xml:space="preserve">Table </w:t>
      </w:r>
      <w:r w:rsidRPr="00D053B6">
        <w:rPr>
          <w:lang w:val="en-US" w:eastAsia="zh-CN"/>
        </w:rPr>
        <w:t>5.5.1.1-1</w:t>
      </w:r>
      <w:r w:rsidRPr="00D053B6">
        <w:rPr>
          <w:lang w:val="en-US"/>
        </w:rPr>
        <w:t xml:space="preserve">: Fields </w:t>
      </w:r>
      <w:r w:rsidRPr="00D053B6">
        <w:rPr>
          <w:lang w:val="en-US" w:eastAsia="zh-CN"/>
        </w:rPr>
        <w:t xml:space="preserve">of a BRI message for the PMIPv6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3"/>
      </w:tblGrid>
      <w:tr w:rsidR="00FD3172" w:rsidRPr="00D053B6" w14:paraId="7F02A0CA" w14:textId="77777777" w:rsidTr="00DC002F">
        <w:trPr>
          <w:jc w:val="center"/>
        </w:trPr>
        <w:tc>
          <w:tcPr>
            <w:tcW w:w="2550" w:type="dxa"/>
          </w:tcPr>
          <w:p w14:paraId="261A4F0E" w14:textId="77777777" w:rsidR="00FD3172" w:rsidRPr="00D053B6" w:rsidRDefault="00FD3172" w:rsidP="00DC002F">
            <w:pPr>
              <w:pStyle w:val="TAH"/>
              <w:rPr>
                <w:lang w:val="en-US"/>
              </w:rPr>
            </w:pPr>
            <w:r w:rsidRPr="00D053B6">
              <w:rPr>
                <w:lang w:val="en-US"/>
              </w:rPr>
              <w:t>Information element</w:t>
            </w:r>
          </w:p>
        </w:tc>
        <w:tc>
          <w:tcPr>
            <w:tcW w:w="4434" w:type="dxa"/>
          </w:tcPr>
          <w:p w14:paraId="5A579597" w14:textId="77777777" w:rsidR="00FD3172" w:rsidRPr="00D053B6" w:rsidRDefault="00FD3172" w:rsidP="00DC002F">
            <w:pPr>
              <w:pStyle w:val="TAH"/>
              <w:rPr>
                <w:lang w:val="en-US" w:eastAsia="zh-CN"/>
              </w:rPr>
            </w:pPr>
            <w:r w:rsidRPr="00D053B6">
              <w:rPr>
                <w:lang w:val="en-US" w:eastAsia="zh-CN"/>
              </w:rPr>
              <w:t>IE Description</w:t>
            </w:r>
          </w:p>
        </w:tc>
        <w:tc>
          <w:tcPr>
            <w:tcW w:w="1803" w:type="dxa"/>
          </w:tcPr>
          <w:p w14:paraId="6D12A2F6" w14:textId="77777777" w:rsidR="00FD3172" w:rsidRPr="00D053B6" w:rsidRDefault="00FD3172" w:rsidP="00DC002F">
            <w:pPr>
              <w:pStyle w:val="TAH"/>
              <w:rPr>
                <w:lang w:val="en-US" w:eastAsia="zh-CN"/>
              </w:rPr>
            </w:pPr>
            <w:r w:rsidRPr="00D053B6">
              <w:rPr>
                <w:lang w:val="en-US" w:eastAsia="zh-CN"/>
              </w:rPr>
              <w:t>Reference</w:t>
            </w:r>
          </w:p>
        </w:tc>
      </w:tr>
      <w:tr w:rsidR="00FD3172" w:rsidRPr="00D053B6" w14:paraId="673AE4F6" w14:textId="77777777" w:rsidTr="00DC002F">
        <w:trPr>
          <w:jc w:val="center"/>
        </w:trPr>
        <w:tc>
          <w:tcPr>
            <w:tcW w:w="2550" w:type="dxa"/>
          </w:tcPr>
          <w:p w14:paraId="22DF551A" w14:textId="77777777" w:rsidR="00FD3172" w:rsidRPr="00D053B6" w:rsidRDefault="00FD3172" w:rsidP="00DC002F">
            <w:pPr>
              <w:pStyle w:val="TAL"/>
              <w:rPr>
                <w:lang w:val="en-US"/>
              </w:rPr>
            </w:pPr>
            <w:r w:rsidRPr="00D053B6">
              <w:rPr>
                <w:lang w:val="en-US"/>
              </w:rPr>
              <w:t>Revocation Trigger</w:t>
            </w:r>
          </w:p>
        </w:tc>
        <w:tc>
          <w:tcPr>
            <w:tcW w:w="4434" w:type="dxa"/>
          </w:tcPr>
          <w:p w14:paraId="6CD099B0" w14:textId="77777777" w:rsidR="00FD3172" w:rsidRPr="00D053B6" w:rsidRDefault="00FD3172" w:rsidP="00DC002F">
            <w:pPr>
              <w:pStyle w:val="TAL"/>
              <w:rPr>
                <w:lang w:val="en-US" w:eastAsia="zh-CN"/>
              </w:rPr>
            </w:pPr>
            <w:r w:rsidRPr="00D053B6">
              <w:rPr>
                <w:lang w:val="en-US" w:eastAsia="zh-CN"/>
              </w:rPr>
              <w:t>Set to a value indicating the event which triggered the revoking node to send the BRI message</w:t>
            </w:r>
          </w:p>
        </w:tc>
        <w:tc>
          <w:tcPr>
            <w:tcW w:w="1803" w:type="dxa"/>
          </w:tcPr>
          <w:p w14:paraId="19A4ED93" w14:textId="77777777" w:rsidR="00FD3172" w:rsidRPr="00D053B6" w:rsidRDefault="00493DB6" w:rsidP="00DC002F">
            <w:pPr>
              <w:pStyle w:val="TAL"/>
              <w:rPr>
                <w:lang w:val="sv-SE" w:eastAsia="zh-CN"/>
              </w:rPr>
            </w:pPr>
            <w:r w:rsidRPr="00D053B6">
              <w:rPr>
                <w:rFonts w:hint="eastAsia"/>
                <w:lang w:val="sv-SE" w:eastAsia="zh-CN"/>
              </w:rPr>
              <w:t>IETF RFC 5846</w:t>
            </w:r>
            <w:r w:rsidR="00FD3172" w:rsidRPr="00D053B6">
              <w:rPr>
                <w:lang w:val="sv-SE" w:eastAsia="zh-CN"/>
              </w:rPr>
              <w:t xml:space="preserve"> [6]</w:t>
            </w:r>
          </w:p>
        </w:tc>
      </w:tr>
      <w:tr w:rsidR="006963EC" w:rsidRPr="00D053B6" w14:paraId="7E7AA085" w14:textId="77777777" w:rsidTr="006963EC">
        <w:trPr>
          <w:jc w:val="center"/>
        </w:trPr>
        <w:tc>
          <w:tcPr>
            <w:tcW w:w="2550" w:type="dxa"/>
          </w:tcPr>
          <w:p w14:paraId="596E92EC" w14:textId="77777777" w:rsidR="006963EC" w:rsidRPr="00D053B6" w:rsidRDefault="006963EC" w:rsidP="006963EC">
            <w:pPr>
              <w:pStyle w:val="TAL"/>
              <w:rPr>
                <w:lang w:val="en-US"/>
              </w:rPr>
            </w:pPr>
            <w:r w:rsidRPr="00D053B6">
              <w:rPr>
                <w:lang w:val="en-US"/>
              </w:rPr>
              <w:t>Sequence Number</w:t>
            </w:r>
          </w:p>
        </w:tc>
        <w:tc>
          <w:tcPr>
            <w:tcW w:w="4434" w:type="dxa"/>
          </w:tcPr>
          <w:p w14:paraId="0207549C" w14:textId="77777777" w:rsidR="006963EC" w:rsidRPr="00D053B6" w:rsidRDefault="006963EC" w:rsidP="006963EC">
            <w:pPr>
              <w:pStyle w:val="TAL"/>
              <w:rPr>
                <w:lang w:val="en-US" w:eastAsia="zh-CN"/>
              </w:rPr>
            </w:pPr>
            <w:r w:rsidRPr="00D053B6">
              <w:rPr>
                <w:lang w:val="en-US" w:eastAsia="zh-CN"/>
              </w:rPr>
              <w:t>A sequence number generated by the LMA, and increased for every BRI sent.</w:t>
            </w:r>
          </w:p>
        </w:tc>
        <w:tc>
          <w:tcPr>
            <w:tcW w:w="1803" w:type="dxa"/>
          </w:tcPr>
          <w:p w14:paraId="6E459539" w14:textId="77777777" w:rsidR="006963EC" w:rsidRPr="00D053B6" w:rsidRDefault="006963EC" w:rsidP="006963EC">
            <w:pPr>
              <w:pStyle w:val="TAL"/>
              <w:rPr>
                <w:lang w:val="en-US" w:eastAsia="zh-CN"/>
              </w:rPr>
            </w:pPr>
            <w:r w:rsidRPr="00D053B6">
              <w:rPr>
                <w:rFonts w:hint="eastAsia"/>
                <w:lang w:val="sv-SE" w:eastAsia="zh-CN"/>
              </w:rPr>
              <w:t>IETF RFC 5846</w:t>
            </w:r>
            <w:r w:rsidRPr="00D053B6">
              <w:rPr>
                <w:lang w:val="sv-SE" w:eastAsia="zh-CN"/>
              </w:rPr>
              <w:t xml:space="preserve"> [6]</w:t>
            </w:r>
          </w:p>
        </w:tc>
      </w:tr>
      <w:tr w:rsidR="00FD3172" w:rsidRPr="00D053B6" w14:paraId="7A901EF8" w14:textId="77777777" w:rsidTr="00DC002F">
        <w:tblPrEx>
          <w:tblLook w:val="0000" w:firstRow="0" w:lastRow="0" w:firstColumn="0" w:lastColumn="0" w:noHBand="0" w:noVBand="0"/>
        </w:tblPrEx>
        <w:trPr>
          <w:jc w:val="center"/>
        </w:trPr>
        <w:tc>
          <w:tcPr>
            <w:tcW w:w="2550" w:type="dxa"/>
          </w:tcPr>
          <w:p w14:paraId="416D05FA" w14:textId="77777777" w:rsidR="00FD3172" w:rsidRPr="00D053B6" w:rsidRDefault="00FD3172" w:rsidP="00DC002F">
            <w:pPr>
              <w:pStyle w:val="TAL"/>
              <w:rPr>
                <w:lang w:val="en-US"/>
              </w:rPr>
            </w:pPr>
            <w:r w:rsidRPr="00D053B6">
              <w:rPr>
                <w:lang w:val="en-US"/>
              </w:rPr>
              <w:t>Proxy Binding Flag (P)</w:t>
            </w:r>
          </w:p>
        </w:tc>
        <w:tc>
          <w:tcPr>
            <w:tcW w:w="4434" w:type="dxa"/>
          </w:tcPr>
          <w:p w14:paraId="0E8B24CF" w14:textId="77777777" w:rsidR="00FD3172" w:rsidRPr="00D053B6" w:rsidRDefault="00FD3172" w:rsidP="00DC002F">
            <w:pPr>
              <w:pStyle w:val="TAL"/>
              <w:rPr>
                <w:lang w:val="en-US" w:eastAsia="zh-CN"/>
              </w:rPr>
            </w:pPr>
            <w:r w:rsidRPr="00D053B6">
              <w:rPr>
                <w:lang w:val="en-US" w:eastAsia="zh-CN"/>
              </w:rPr>
              <w:t xml:space="preserve">Set to "1" to indicate that the </w:t>
            </w:r>
            <w:r w:rsidRPr="00D053B6">
              <w:rPr>
                <w:lang w:val="en-US"/>
              </w:rPr>
              <w:t>Binding Revocation Indication is for a proxy MIPv6 binding entry</w:t>
            </w:r>
            <w:r w:rsidRPr="00D053B6">
              <w:rPr>
                <w:lang w:val="en-US" w:eastAsia="zh-CN"/>
              </w:rPr>
              <w:t xml:space="preserve">. </w:t>
            </w:r>
          </w:p>
        </w:tc>
        <w:tc>
          <w:tcPr>
            <w:tcW w:w="1803" w:type="dxa"/>
          </w:tcPr>
          <w:p w14:paraId="0B0FDCA3" w14:textId="77777777" w:rsidR="00FD3172" w:rsidRPr="00D053B6" w:rsidRDefault="00FD3172" w:rsidP="00DC002F">
            <w:pPr>
              <w:pStyle w:val="TAL"/>
              <w:rPr>
                <w:lang w:val="en-US" w:eastAsia="zh-CN"/>
              </w:rPr>
            </w:pPr>
            <w:r w:rsidRPr="00D053B6">
              <w:rPr>
                <w:lang w:val="en-US" w:eastAsia="zh-CN"/>
              </w:rPr>
              <w:t>IETF RFC 5213 [4]</w:t>
            </w:r>
          </w:p>
        </w:tc>
      </w:tr>
      <w:tr w:rsidR="00126B21" w:rsidRPr="00D053B6" w14:paraId="5983FC2B" w14:textId="77777777" w:rsidTr="006B2000">
        <w:tblPrEx>
          <w:tblLook w:val="0000" w:firstRow="0" w:lastRow="0" w:firstColumn="0" w:lastColumn="0" w:noHBand="0" w:noVBand="0"/>
        </w:tblPrEx>
        <w:trPr>
          <w:jc w:val="center"/>
        </w:trPr>
        <w:tc>
          <w:tcPr>
            <w:tcW w:w="2550" w:type="dxa"/>
          </w:tcPr>
          <w:p w14:paraId="0601146C" w14:textId="77777777" w:rsidR="00126B21" w:rsidRPr="00D053B6" w:rsidRDefault="00126B21" w:rsidP="006B2000">
            <w:pPr>
              <w:pStyle w:val="TAL"/>
              <w:rPr>
                <w:lang w:val="en-US"/>
              </w:rPr>
            </w:pPr>
            <w:r w:rsidRPr="00D053B6">
              <w:rPr>
                <w:lang w:val="en-US"/>
              </w:rPr>
              <w:t>IPv4 HoA Binding Only (V)</w:t>
            </w:r>
          </w:p>
        </w:tc>
        <w:tc>
          <w:tcPr>
            <w:tcW w:w="4434" w:type="dxa"/>
          </w:tcPr>
          <w:p w14:paraId="72791E51" w14:textId="77777777" w:rsidR="00126B21" w:rsidRPr="00D053B6" w:rsidRDefault="00126B21" w:rsidP="006B2000">
            <w:pPr>
              <w:pStyle w:val="TAL"/>
              <w:rPr>
                <w:lang w:val="en-US" w:eastAsia="zh-CN"/>
              </w:rPr>
            </w:pPr>
            <w:r w:rsidRPr="00D053B6">
              <w:rPr>
                <w:lang w:val="en-US" w:eastAsia="zh-CN"/>
              </w:rPr>
              <w:t>Set to "0" to request for complete binding revocation</w:t>
            </w:r>
          </w:p>
        </w:tc>
        <w:tc>
          <w:tcPr>
            <w:tcW w:w="1803" w:type="dxa"/>
          </w:tcPr>
          <w:p w14:paraId="2B8CF446" w14:textId="77777777" w:rsidR="00126B21" w:rsidRPr="00D053B6" w:rsidRDefault="00493DB6" w:rsidP="006B2000">
            <w:pPr>
              <w:pStyle w:val="TAL"/>
              <w:rPr>
                <w:lang w:val="en-US" w:eastAsia="zh-CN"/>
              </w:rPr>
            </w:pPr>
            <w:r w:rsidRPr="00D053B6">
              <w:rPr>
                <w:rFonts w:hint="eastAsia"/>
                <w:lang w:val="en-US" w:eastAsia="zh-CN"/>
              </w:rPr>
              <w:t>IETF RFC 5846</w:t>
            </w:r>
            <w:r w:rsidR="00126B21" w:rsidRPr="00D053B6">
              <w:rPr>
                <w:lang w:val="en-US" w:eastAsia="zh-CN"/>
              </w:rPr>
              <w:t xml:space="preserve"> [6]</w:t>
            </w:r>
          </w:p>
        </w:tc>
      </w:tr>
      <w:tr w:rsidR="00FD3172" w:rsidRPr="00D053B6" w14:paraId="21D74D76" w14:textId="77777777" w:rsidTr="00DC002F">
        <w:tblPrEx>
          <w:tblLook w:val="0000" w:firstRow="0" w:lastRow="0" w:firstColumn="0" w:lastColumn="0" w:noHBand="0" w:noVBand="0"/>
        </w:tblPrEx>
        <w:trPr>
          <w:jc w:val="center"/>
        </w:trPr>
        <w:tc>
          <w:tcPr>
            <w:tcW w:w="2550" w:type="dxa"/>
          </w:tcPr>
          <w:p w14:paraId="376DD630" w14:textId="77777777" w:rsidR="00FD3172" w:rsidRPr="00D053B6" w:rsidRDefault="00FD3172" w:rsidP="00DC002F">
            <w:pPr>
              <w:pStyle w:val="TAL"/>
              <w:rPr>
                <w:lang w:val="en-US"/>
              </w:rPr>
            </w:pPr>
            <w:r w:rsidRPr="00D053B6">
              <w:rPr>
                <w:lang w:val="en-US"/>
              </w:rPr>
              <w:t>Global Per-Peer Bindings (G)</w:t>
            </w:r>
          </w:p>
        </w:tc>
        <w:tc>
          <w:tcPr>
            <w:tcW w:w="4434" w:type="dxa"/>
          </w:tcPr>
          <w:p w14:paraId="0BBEBDBE" w14:textId="77777777" w:rsidR="00FD3172" w:rsidRPr="00D053B6" w:rsidRDefault="00FD3172" w:rsidP="00DC002F">
            <w:pPr>
              <w:pStyle w:val="TAL"/>
              <w:rPr>
                <w:lang w:val="en-US" w:eastAsia="zh-CN"/>
              </w:rPr>
            </w:pPr>
            <w:r w:rsidRPr="00D053B6">
              <w:rPr>
                <w:lang w:val="en-US" w:eastAsia="zh-CN"/>
              </w:rPr>
              <w:t>Set to 0 to indicate that the request is for a specific PMIPv6 BCE.</w:t>
            </w:r>
          </w:p>
        </w:tc>
        <w:tc>
          <w:tcPr>
            <w:tcW w:w="1803" w:type="dxa"/>
          </w:tcPr>
          <w:p w14:paraId="2F81CE62" w14:textId="77777777" w:rsidR="00FD3172" w:rsidRPr="00D053B6" w:rsidRDefault="00493DB6" w:rsidP="00DC002F">
            <w:pPr>
              <w:pStyle w:val="TAL"/>
              <w:rPr>
                <w:lang w:val="en-US" w:eastAsia="zh-CN"/>
              </w:rPr>
            </w:pPr>
            <w:r w:rsidRPr="00D053B6">
              <w:rPr>
                <w:rFonts w:hint="eastAsia"/>
                <w:lang w:val="en-US" w:eastAsia="zh-CN"/>
              </w:rPr>
              <w:t>IETF RFC 5846</w:t>
            </w:r>
            <w:r w:rsidR="00FD3172" w:rsidRPr="00D053B6">
              <w:rPr>
                <w:lang w:val="en-US" w:eastAsia="zh-CN"/>
              </w:rPr>
              <w:t xml:space="preserve"> [6]</w:t>
            </w:r>
          </w:p>
        </w:tc>
      </w:tr>
    </w:tbl>
    <w:p w14:paraId="5BC362C2" w14:textId="77777777" w:rsidR="00FD3172" w:rsidRPr="00D053B6" w:rsidRDefault="00FD3172" w:rsidP="00FD3172">
      <w:pPr>
        <w:rPr>
          <w:lang w:val="en-US"/>
        </w:rPr>
      </w:pPr>
    </w:p>
    <w:p w14:paraId="71B0A3D6" w14:textId="77777777" w:rsidR="00573367" w:rsidRPr="00D053B6" w:rsidRDefault="00FD3172" w:rsidP="00573367">
      <w:pPr>
        <w:pStyle w:val="TH"/>
        <w:rPr>
          <w:lang w:val="en-US"/>
        </w:rPr>
      </w:pPr>
      <w:r w:rsidRPr="00D053B6">
        <w:rPr>
          <w:lang w:val="en-US"/>
        </w:rPr>
        <w:lastRenderedPageBreak/>
        <w:t xml:space="preserve">Table </w:t>
      </w:r>
      <w:r w:rsidRPr="00D053B6">
        <w:rPr>
          <w:lang w:val="en-US" w:eastAsia="zh-CN"/>
        </w:rPr>
        <w:t>5.5.1.1-2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a BRI message for the PMIPv6 LMA Initiated PDN Connection Deletion</w:t>
      </w:r>
      <w:r w:rsidR="00573367" w:rsidRPr="00D053B6">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73367" w:rsidRPr="00D053B6" w14:paraId="09E282E0" w14:textId="77777777" w:rsidTr="00B1557E">
        <w:trPr>
          <w:jc w:val="center"/>
        </w:trPr>
        <w:tc>
          <w:tcPr>
            <w:tcW w:w="1836" w:type="dxa"/>
          </w:tcPr>
          <w:p w14:paraId="208A3025" w14:textId="77777777" w:rsidR="00573367" w:rsidRPr="00D053B6" w:rsidRDefault="00573367" w:rsidP="00B1557E">
            <w:pPr>
              <w:pStyle w:val="TAH"/>
              <w:rPr>
                <w:lang w:val="en-US"/>
              </w:rPr>
            </w:pPr>
            <w:r w:rsidRPr="00D053B6">
              <w:rPr>
                <w:lang w:val="en-US"/>
              </w:rPr>
              <w:t>Information element</w:t>
            </w:r>
          </w:p>
        </w:tc>
        <w:tc>
          <w:tcPr>
            <w:tcW w:w="612" w:type="dxa"/>
          </w:tcPr>
          <w:p w14:paraId="7065C864" w14:textId="77777777" w:rsidR="00573367" w:rsidRPr="00D053B6" w:rsidRDefault="00573367" w:rsidP="00B1557E">
            <w:pPr>
              <w:pStyle w:val="TAH"/>
              <w:rPr>
                <w:lang w:val="en-US" w:eastAsia="zh-CN"/>
              </w:rPr>
            </w:pPr>
            <w:r w:rsidRPr="00D053B6">
              <w:rPr>
                <w:lang w:val="en-US"/>
              </w:rPr>
              <w:t>Cat.</w:t>
            </w:r>
          </w:p>
        </w:tc>
        <w:tc>
          <w:tcPr>
            <w:tcW w:w="4491" w:type="dxa"/>
          </w:tcPr>
          <w:p w14:paraId="0BC59313" w14:textId="77777777" w:rsidR="00573367" w:rsidRPr="00D053B6" w:rsidRDefault="00573367" w:rsidP="00B1557E">
            <w:pPr>
              <w:pStyle w:val="TAH"/>
              <w:rPr>
                <w:lang w:val="en-US" w:eastAsia="zh-CN"/>
              </w:rPr>
            </w:pPr>
            <w:r w:rsidRPr="00D053B6">
              <w:rPr>
                <w:lang w:val="en-US" w:eastAsia="zh-CN"/>
              </w:rPr>
              <w:t>IE Description</w:t>
            </w:r>
          </w:p>
        </w:tc>
        <w:tc>
          <w:tcPr>
            <w:tcW w:w="1836" w:type="dxa"/>
          </w:tcPr>
          <w:p w14:paraId="35A8055D" w14:textId="77777777" w:rsidR="00573367" w:rsidRPr="00D053B6" w:rsidRDefault="00573367" w:rsidP="00B1557E">
            <w:pPr>
              <w:pStyle w:val="TAH"/>
              <w:rPr>
                <w:lang w:val="en-US" w:eastAsia="zh-CN"/>
              </w:rPr>
            </w:pPr>
            <w:r w:rsidRPr="00D053B6">
              <w:rPr>
                <w:lang w:val="en-US" w:eastAsia="zh-CN"/>
              </w:rPr>
              <w:t>Reference</w:t>
            </w:r>
          </w:p>
        </w:tc>
      </w:tr>
      <w:tr w:rsidR="00573367" w:rsidRPr="00D053B6" w14:paraId="7FD1C1EF" w14:textId="77777777" w:rsidTr="00B1557E">
        <w:trPr>
          <w:jc w:val="center"/>
        </w:trPr>
        <w:tc>
          <w:tcPr>
            <w:tcW w:w="1836" w:type="dxa"/>
          </w:tcPr>
          <w:p w14:paraId="51C386CB" w14:textId="77777777" w:rsidR="00573367" w:rsidRPr="00D053B6" w:rsidRDefault="00573367" w:rsidP="00B1557E">
            <w:pPr>
              <w:pStyle w:val="TAL"/>
              <w:rPr>
                <w:lang w:val="en-US"/>
              </w:rPr>
            </w:pPr>
            <w:r w:rsidRPr="00D053B6">
              <w:rPr>
                <w:lang w:val="en-US"/>
              </w:rPr>
              <w:t>Mobile Node Identifier option</w:t>
            </w:r>
          </w:p>
        </w:tc>
        <w:tc>
          <w:tcPr>
            <w:tcW w:w="612" w:type="dxa"/>
          </w:tcPr>
          <w:p w14:paraId="5516F528" w14:textId="77777777" w:rsidR="00573367" w:rsidRPr="00D053B6" w:rsidRDefault="00573367" w:rsidP="00B1557E">
            <w:pPr>
              <w:pStyle w:val="TAL"/>
              <w:jc w:val="center"/>
              <w:rPr>
                <w:lang w:val="en-US"/>
              </w:rPr>
            </w:pPr>
            <w:r w:rsidRPr="00D053B6">
              <w:rPr>
                <w:lang w:val="en-US"/>
              </w:rPr>
              <w:t>M</w:t>
            </w:r>
          </w:p>
        </w:tc>
        <w:tc>
          <w:tcPr>
            <w:tcW w:w="4491" w:type="dxa"/>
          </w:tcPr>
          <w:p w14:paraId="6CC7F072" w14:textId="77777777" w:rsidR="00573367" w:rsidRPr="00D053B6" w:rsidRDefault="00573367" w:rsidP="00B1557E">
            <w:pPr>
              <w:pStyle w:val="TAL"/>
              <w:rPr>
                <w:lang w:val="en-US" w:eastAsia="zh-CN"/>
              </w:rPr>
            </w:pPr>
            <w:r w:rsidRPr="00D053B6">
              <w:rPr>
                <w:lang w:val="en-US"/>
              </w:rPr>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w:t>
            </w:r>
            <w:r w:rsidRPr="00D053B6">
              <w:rPr>
                <w:lang w:val="en-US"/>
              </w:rPr>
              <w:t xml:space="preserve">specified in </w:t>
            </w:r>
            <w:r w:rsidRPr="00D053B6">
              <w:rPr>
                <w:lang w:val="en-US" w:eastAsia="zh-CN"/>
              </w:rPr>
              <w:t>3GPP TS 23.003[12].</w:t>
            </w:r>
          </w:p>
        </w:tc>
        <w:tc>
          <w:tcPr>
            <w:tcW w:w="1836" w:type="dxa"/>
          </w:tcPr>
          <w:p w14:paraId="4D603B5A" w14:textId="77777777" w:rsidR="00573367" w:rsidRPr="00D053B6" w:rsidRDefault="00573367" w:rsidP="00B1557E">
            <w:pPr>
              <w:pStyle w:val="TAL"/>
              <w:rPr>
                <w:lang w:val="en-US" w:eastAsia="zh-CN"/>
              </w:rPr>
            </w:pPr>
            <w:r w:rsidRPr="00D053B6">
              <w:rPr>
                <w:lang w:val="en-US" w:eastAsia="zh-CN"/>
              </w:rPr>
              <w:t>IETF RFC 5213 [4], 3GPP TS 23.003[12]</w:t>
            </w:r>
          </w:p>
        </w:tc>
      </w:tr>
      <w:tr w:rsidR="00573367" w:rsidRPr="00D053B6" w14:paraId="4C0F628E" w14:textId="77777777" w:rsidTr="00B1557E">
        <w:trPr>
          <w:jc w:val="center"/>
        </w:trPr>
        <w:tc>
          <w:tcPr>
            <w:tcW w:w="1836" w:type="dxa"/>
          </w:tcPr>
          <w:p w14:paraId="2D09F0A7" w14:textId="77777777" w:rsidR="00573367" w:rsidRPr="00D053B6" w:rsidRDefault="00573367" w:rsidP="00B1557E">
            <w:pPr>
              <w:pStyle w:val="TAL"/>
              <w:rPr>
                <w:lang w:val="en-US"/>
              </w:rPr>
            </w:pPr>
            <w:r w:rsidRPr="00D053B6">
              <w:rPr>
                <w:lang w:val="en-US"/>
              </w:rPr>
              <w:t>IPv6 Home Network Prefix option</w:t>
            </w:r>
          </w:p>
        </w:tc>
        <w:tc>
          <w:tcPr>
            <w:tcW w:w="612" w:type="dxa"/>
          </w:tcPr>
          <w:p w14:paraId="7161EFD6" w14:textId="77777777" w:rsidR="00573367" w:rsidRPr="00D053B6" w:rsidRDefault="00573367" w:rsidP="00B1557E">
            <w:pPr>
              <w:pStyle w:val="TAL"/>
              <w:jc w:val="center"/>
              <w:rPr>
                <w:lang w:val="en-US"/>
              </w:rPr>
            </w:pPr>
            <w:r w:rsidRPr="00D053B6">
              <w:rPr>
                <w:lang w:val="en-US" w:eastAsia="zh-CN"/>
              </w:rPr>
              <w:t>C</w:t>
            </w:r>
          </w:p>
        </w:tc>
        <w:tc>
          <w:tcPr>
            <w:tcW w:w="4491" w:type="dxa"/>
          </w:tcPr>
          <w:p w14:paraId="553AD549" w14:textId="77777777" w:rsidR="00573367" w:rsidRPr="00D053B6" w:rsidRDefault="00573367" w:rsidP="00B1557E">
            <w:pPr>
              <w:pStyle w:val="TAL"/>
              <w:rPr>
                <w:lang w:val="en-US" w:eastAsia="zh-CN"/>
              </w:rPr>
            </w:pPr>
            <w:r w:rsidRPr="00D053B6">
              <w:rPr>
                <w:lang w:val="en-US" w:eastAsia="zh-CN"/>
              </w:rPr>
              <w:t>Set the Home Network Prefix to the Home Network Prefix of the UE's PDN connection.</w:t>
            </w:r>
          </w:p>
          <w:p w14:paraId="4D1524C4" w14:textId="77777777" w:rsidR="00573367" w:rsidRPr="00D053B6" w:rsidRDefault="00573367" w:rsidP="00B1557E">
            <w:pPr>
              <w:pStyle w:val="TAL"/>
              <w:rPr>
                <w:lang w:val="en-US" w:eastAsia="zh-CN"/>
              </w:rPr>
            </w:pPr>
            <w:r w:rsidRPr="00D053B6">
              <w:rPr>
                <w:lang w:val="en-US" w:eastAsia="zh-CN"/>
              </w:rPr>
              <w:t xml:space="preserve">Set the </w:t>
            </w:r>
            <w:r w:rsidRPr="00D053B6">
              <w:rPr>
                <w:lang w:eastAsia="zh-CN"/>
              </w:rPr>
              <w:t>Prefix Length to the value "64".</w:t>
            </w:r>
          </w:p>
          <w:p w14:paraId="3F30457A" w14:textId="77777777" w:rsidR="00573367" w:rsidRPr="00D053B6" w:rsidRDefault="00573367" w:rsidP="00B1557E">
            <w:pPr>
              <w:pStyle w:val="TAL"/>
              <w:rPr>
                <w:lang w:val="en-US" w:eastAsia="zh-CN"/>
              </w:rPr>
            </w:pPr>
            <w:r w:rsidRPr="00D053B6">
              <w:rPr>
                <w:lang w:val="en-CA"/>
              </w:rPr>
              <w:t>NOTE 1.</w:t>
            </w:r>
          </w:p>
        </w:tc>
        <w:tc>
          <w:tcPr>
            <w:tcW w:w="1836" w:type="dxa"/>
          </w:tcPr>
          <w:p w14:paraId="39E61DBB" w14:textId="77777777" w:rsidR="00573367" w:rsidRPr="00D053B6" w:rsidRDefault="00573367" w:rsidP="00B1557E">
            <w:pPr>
              <w:pStyle w:val="TAL"/>
              <w:rPr>
                <w:lang w:val="en-US" w:eastAsia="zh-CN"/>
              </w:rPr>
            </w:pPr>
            <w:r w:rsidRPr="00D053B6">
              <w:rPr>
                <w:lang w:val="en-US" w:eastAsia="zh-CN"/>
              </w:rPr>
              <w:t>IETF RFC 5213 [4]</w:t>
            </w:r>
          </w:p>
        </w:tc>
      </w:tr>
      <w:tr w:rsidR="00573367" w:rsidRPr="00D053B6" w14:paraId="1B73CF08" w14:textId="77777777" w:rsidTr="00B1557E">
        <w:tblPrEx>
          <w:tblLook w:val="0000" w:firstRow="0" w:lastRow="0" w:firstColumn="0" w:lastColumn="0" w:noHBand="0" w:noVBand="0"/>
        </w:tblPrEx>
        <w:trPr>
          <w:jc w:val="center"/>
        </w:trPr>
        <w:tc>
          <w:tcPr>
            <w:tcW w:w="1836" w:type="dxa"/>
          </w:tcPr>
          <w:p w14:paraId="0544B057" w14:textId="77777777" w:rsidR="00573367" w:rsidRPr="00D053B6" w:rsidRDefault="00573367" w:rsidP="00B1557E">
            <w:pPr>
              <w:pStyle w:val="TAL"/>
              <w:rPr>
                <w:lang w:val="en-US" w:eastAsia="zh-CN"/>
              </w:rPr>
            </w:pPr>
            <w:r w:rsidRPr="00D053B6">
              <w:rPr>
                <w:lang w:val="en-US"/>
              </w:rPr>
              <w:t xml:space="preserve">IPv4 Home Address </w:t>
            </w:r>
            <w:r w:rsidRPr="00D053B6">
              <w:rPr>
                <w:rFonts w:hint="eastAsia"/>
                <w:lang w:val="en-US" w:eastAsia="zh-CN"/>
              </w:rPr>
              <w:t>Request</w:t>
            </w:r>
            <w:r w:rsidRPr="00D053B6">
              <w:rPr>
                <w:lang w:val="en-US"/>
              </w:rPr>
              <w:t xml:space="preserve"> option</w:t>
            </w:r>
          </w:p>
        </w:tc>
        <w:tc>
          <w:tcPr>
            <w:tcW w:w="612" w:type="dxa"/>
          </w:tcPr>
          <w:p w14:paraId="372DA969" w14:textId="77777777" w:rsidR="00573367" w:rsidRPr="00D053B6" w:rsidRDefault="00573367" w:rsidP="00B1557E">
            <w:pPr>
              <w:pStyle w:val="TAL"/>
              <w:jc w:val="center"/>
              <w:rPr>
                <w:lang w:val="en-US" w:eastAsia="zh-CN"/>
              </w:rPr>
            </w:pPr>
            <w:r w:rsidRPr="00D053B6">
              <w:rPr>
                <w:lang w:val="en-US" w:eastAsia="zh-CN"/>
              </w:rPr>
              <w:t>C</w:t>
            </w:r>
          </w:p>
        </w:tc>
        <w:tc>
          <w:tcPr>
            <w:tcW w:w="4491" w:type="dxa"/>
          </w:tcPr>
          <w:p w14:paraId="6DC8F6A3" w14:textId="77777777" w:rsidR="00573367" w:rsidRPr="00D053B6" w:rsidRDefault="00573367" w:rsidP="00B1557E">
            <w:pPr>
              <w:pStyle w:val="TAL"/>
              <w:rPr>
                <w:lang w:val="en-US" w:eastAsia="zh-CN"/>
              </w:rPr>
            </w:pPr>
            <w:r w:rsidRPr="00D053B6">
              <w:rPr>
                <w:lang w:val="en-US" w:eastAsia="zh-CN"/>
              </w:rPr>
              <w:t xml:space="preserve">Set </w:t>
            </w:r>
            <w:r w:rsidRPr="00D053B6">
              <w:rPr>
                <w:lang w:eastAsia="zh-CN"/>
              </w:rPr>
              <w:t xml:space="preserve">the IPv4 Home Address </w:t>
            </w:r>
            <w:r w:rsidRPr="00D053B6">
              <w:rPr>
                <w:lang w:val="en-US" w:eastAsia="zh-CN"/>
              </w:rPr>
              <w:t>to the IPv4 home address of the UE's PDN connection.</w:t>
            </w:r>
          </w:p>
          <w:p w14:paraId="51AAAEB8" w14:textId="77777777" w:rsidR="00573367" w:rsidRPr="00D053B6" w:rsidRDefault="00573367" w:rsidP="00B1557E">
            <w:pPr>
              <w:pStyle w:val="TAL"/>
              <w:rPr>
                <w:lang w:val="en-US" w:eastAsia="zh-CN"/>
              </w:rPr>
            </w:pPr>
            <w:r w:rsidRPr="00D053B6">
              <w:rPr>
                <w:lang w:val="en-US" w:eastAsia="zh-CN"/>
              </w:rPr>
              <w:t xml:space="preserve">Set the </w:t>
            </w:r>
            <w:r w:rsidRPr="00D053B6">
              <w:rPr>
                <w:lang w:eastAsia="zh-CN"/>
              </w:rPr>
              <w:t>Prefix-len to the non-zero value which was sent to the MAG at PMIPv6 PDN connection creation procedure or Handover procedure</w:t>
            </w:r>
            <w:r w:rsidRPr="00D053B6">
              <w:rPr>
                <w:lang w:val="en-US" w:eastAsia="zh-CN"/>
              </w:rPr>
              <w:t>.</w:t>
            </w:r>
          </w:p>
          <w:p w14:paraId="1BFDAB14" w14:textId="77777777" w:rsidR="00573367" w:rsidRPr="00D053B6" w:rsidRDefault="00573367" w:rsidP="00B1557E">
            <w:pPr>
              <w:pStyle w:val="TAL"/>
              <w:rPr>
                <w:lang w:val="en-US" w:eastAsia="zh-CN"/>
              </w:rPr>
            </w:pPr>
            <w:r w:rsidRPr="00D053B6">
              <w:rPr>
                <w:lang w:val="en-CA"/>
              </w:rPr>
              <w:t>NOTE 1.</w:t>
            </w:r>
          </w:p>
        </w:tc>
        <w:tc>
          <w:tcPr>
            <w:tcW w:w="1836" w:type="dxa"/>
          </w:tcPr>
          <w:p w14:paraId="6D98D6C2" w14:textId="77777777" w:rsidR="00573367" w:rsidRPr="00D053B6" w:rsidRDefault="00573367" w:rsidP="00B1557E">
            <w:pPr>
              <w:pStyle w:val="TAL"/>
              <w:rPr>
                <w:lang w:val="en-US" w:eastAsia="zh-CN"/>
              </w:rPr>
            </w:pPr>
            <w:r w:rsidRPr="00D053B6">
              <w:rPr>
                <w:rFonts w:hint="eastAsia"/>
                <w:lang w:val="en-US" w:eastAsia="zh-CN"/>
              </w:rPr>
              <w:t xml:space="preserve"> IETF RFC 5844</w:t>
            </w:r>
            <w:r w:rsidRPr="00D053B6">
              <w:rPr>
                <w:lang w:val="en-US" w:eastAsia="zh-CN"/>
              </w:rPr>
              <w:t xml:space="preserve"> [5]</w:t>
            </w:r>
          </w:p>
        </w:tc>
      </w:tr>
      <w:tr w:rsidR="00573367" w:rsidRPr="00D053B6" w14:paraId="5302DDF5" w14:textId="77777777" w:rsidTr="00B1557E">
        <w:tblPrEx>
          <w:tblLook w:val="0000" w:firstRow="0" w:lastRow="0" w:firstColumn="0" w:lastColumn="0" w:noHBand="0" w:noVBand="0"/>
        </w:tblPrEx>
        <w:trPr>
          <w:jc w:val="center"/>
        </w:trPr>
        <w:tc>
          <w:tcPr>
            <w:tcW w:w="1836" w:type="dxa"/>
          </w:tcPr>
          <w:p w14:paraId="44DA37CE" w14:textId="77777777" w:rsidR="00573367" w:rsidRPr="00D053B6" w:rsidRDefault="00573367" w:rsidP="00B1557E">
            <w:pPr>
              <w:pStyle w:val="TAL"/>
            </w:pPr>
            <w:r w:rsidRPr="00D053B6">
              <w:rPr>
                <w:lang w:eastAsia="zh-CN"/>
              </w:rPr>
              <w:t>Service Selection Mobility Option</w:t>
            </w:r>
          </w:p>
        </w:tc>
        <w:tc>
          <w:tcPr>
            <w:tcW w:w="612" w:type="dxa"/>
          </w:tcPr>
          <w:p w14:paraId="029BA1C5" w14:textId="77777777" w:rsidR="00573367" w:rsidRPr="00D053B6" w:rsidRDefault="00573367" w:rsidP="00B1557E">
            <w:pPr>
              <w:pStyle w:val="TAL"/>
              <w:jc w:val="center"/>
              <w:rPr>
                <w:lang w:eastAsia="zh-CN"/>
              </w:rPr>
            </w:pPr>
            <w:r w:rsidRPr="00D053B6">
              <w:rPr>
                <w:lang w:eastAsia="zh-CN"/>
              </w:rPr>
              <w:t>M</w:t>
            </w:r>
          </w:p>
        </w:tc>
        <w:tc>
          <w:tcPr>
            <w:tcW w:w="4491" w:type="dxa"/>
          </w:tcPr>
          <w:p w14:paraId="2799C46E" w14:textId="77777777" w:rsidR="00573367" w:rsidRPr="00D053B6" w:rsidRDefault="00573367" w:rsidP="00B1557E">
            <w:pPr>
              <w:keepNext/>
              <w:keepLines/>
              <w:spacing w:after="0"/>
              <w:rPr>
                <w:rFonts w:ascii="Arial" w:hAnsi="Arial"/>
                <w:sz w:val="18"/>
                <w:lang w:eastAsia="ja-JP"/>
              </w:rPr>
            </w:pPr>
            <w:r w:rsidRPr="00D053B6">
              <w:rPr>
                <w:rFonts w:ascii="Arial" w:hAnsi="Arial"/>
                <w:sz w:val="18"/>
                <w:lang w:eastAsia="zh-CN"/>
              </w:rPr>
              <w:t>Set to the EPS Access Point Name to which the UE</w:t>
            </w:r>
            <w:r w:rsidRPr="00D053B6">
              <w:rPr>
                <w:rFonts w:ascii="Arial" w:hAnsi="Arial"/>
                <w:sz w:val="18"/>
                <w:lang w:val="en-US" w:eastAsia="zh-CN"/>
              </w:rPr>
              <w:t>'s PDN connection</w:t>
            </w:r>
            <w:r w:rsidRPr="00D053B6">
              <w:rPr>
                <w:rFonts w:ascii="Arial" w:hAnsi="Arial"/>
                <w:sz w:val="18"/>
                <w:lang w:eastAsia="zh-CN"/>
              </w:rPr>
              <w:t xml:space="preserve"> is attached</w:t>
            </w:r>
            <w:r w:rsidRPr="00D053B6">
              <w:rPr>
                <w:rFonts w:ascii="Arial" w:hAnsi="Arial" w:hint="eastAsia"/>
                <w:sz w:val="18"/>
                <w:lang w:eastAsia="ja-JP"/>
              </w:rPr>
              <w:t>.</w:t>
            </w:r>
          </w:p>
          <w:p w14:paraId="51117CD7" w14:textId="77777777" w:rsidR="00573367" w:rsidRPr="00D053B6" w:rsidRDefault="00573367" w:rsidP="00B1557E">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26EF1C86" w14:textId="77777777" w:rsidR="00573367" w:rsidRPr="00D053B6" w:rsidRDefault="00573367" w:rsidP="00B1557E">
            <w:pPr>
              <w:pStyle w:val="TAL"/>
              <w:rPr>
                <w:lang w:eastAsia="zh-CN"/>
              </w:rPr>
            </w:pPr>
            <w:r w:rsidRPr="00D053B6">
              <w:rPr>
                <w:lang w:eastAsia="zh-CN"/>
              </w:rPr>
              <w:t xml:space="preserve">NOTE </w:t>
            </w:r>
            <w:r w:rsidRPr="00D053B6">
              <w:rPr>
                <w:rFonts w:hint="eastAsia"/>
                <w:lang w:eastAsia="ja-JP"/>
              </w:rPr>
              <w:t>2</w:t>
            </w:r>
            <w:r w:rsidRPr="00D053B6">
              <w:rPr>
                <w:lang w:eastAsia="zh-CN"/>
              </w:rPr>
              <w:t>.</w:t>
            </w:r>
          </w:p>
        </w:tc>
        <w:tc>
          <w:tcPr>
            <w:tcW w:w="1836" w:type="dxa"/>
          </w:tcPr>
          <w:p w14:paraId="3E26010B" w14:textId="77777777" w:rsidR="00573367" w:rsidRPr="00D053B6" w:rsidRDefault="00573367" w:rsidP="00B1557E">
            <w:pPr>
              <w:pStyle w:val="TAL"/>
              <w:rPr>
                <w:lang w:val="it-IT" w:eastAsia="zh-CN"/>
              </w:rPr>
            </w:pPr>
            <w:r w:rsidRPr="00D053B6">
              <w:rPr>
                <w:lang w:eastAsia="zh-CN"/>
              </w:rPr>
              <w:t>IETF RFC 5149[11]</w:t>
            </w:r>
          </w:p>
        </w:tc>
      </w:tr>
      <w:tr w:rsidR="00573367" w:rsidRPr="00D053B6" w14:paraId="7EA17ADD" w14:textId="77777777" w:rsidTr="00B1557E">
        <w:tblPrEx>
          <w:tblLook w:val="0000" w:firstRow="0" w:lastRow="0" w:firstColumn="0" w:lastColumn="0" w:noHBand="0" w:noVBand="0"/>
        </w:tblPrEx>
        <w:trPr>
          <w:jc w:val="center"/>
        </w:trPr>
        <w:tc>
          <w:tcPr>
            <w:tcW w:w="1836" w:type="dxa"/>
          </w:tcPr>
          <w:p w14:paraId="3009ED7A" w14:textId="77777777" w:rsidR="00573367" w:rsidRPr="00D053B6" w:rsidRDefault="00573367" w:rsidP="00B1557E">
            <w:pPr>
              <w:pStyle w:val="TAL"/>
              <w:rPr>
                <w:lang w:eastAsia="zh-CN"/>
              </w:rPr>
            </w:pPr>
            <w:r w:rsidRPr="00D053B6">
              <w:rPr>
                <w:noProof/>
              </w:rPr>
              <w:t>Protocol Configuration Options</w:t>
            </w:r>
          </w:p>
        </w:tc>
        <w:tc>
          <w:tcPr>
            <w:tcW w:w="612" w:type="dxa"/>
          </w:tcPr>
          <w:p w14:paraId="07E82343" w14:textId="77777777" w:rsidR="00573367" w:rsidRPr="00D053B6" w:rsidRDefault="00573367" w:rsidP="00B1557E">
            <w:pPr>
              <w:pStyle w:val="TAL"/>
              <w:jc w:val="center"/>
              <w:rPr>
                <w:lang w:eastAsia="zh-CN"/>
              </w:rPr>
            </w:pPr>
            <w:r w:rsidRPr="00D053B6">
              <w:t>O</w:t>
            </w:r>
          </w:p>
        </w:tc>
        <w:tc>
          <w:tcPr>
            <w:tcW w:w="4491" w:type="dxa"/>
          </w:tcPr>
          <w:p w14:paraId="6F9D6ED2" w14:textId="77777777" w:rsidR="00573367" w:rsidRPr="00D053B6" w:rsidRDefault="00573367" w:rsidP="00B1557E">
            <w:pPr>
              <w:pStyle w:val="TAL"/>
              <w:rPr>
                <w:lang w:eastAsia="zh-CN"/>
              </w:rPr>
            </w:pPr>
            <w:r w:rsidRPr="00D053B6">
              <w:t xml:space="preserve">Contain Protocol Configuration Options. </w:t>
            </w:r>
          </w:p>
        </w:tc>
        <w:tc>
          <w:tcPr>
            <w:tcW w:w="1836" w:type="dxa"/>
          </w:tcPr>
          <w:p w14:paraId="05B151F3" w14:textId="77777777" w:rsidR="00573367" w:rsidRPr="00D053B6" w:rsidRDefault="00573367" w:rsidP="00B1557E">
            <w:pPr>
              <w:pStyle w:val="TAL"/>
              <w:rPr>
                <w:lang w:eastAsia="zh-CN"/>
              </w:rPr>
            </w:pPr>
            <w:r w:rsidRPr="00D053B6">
              <w:rPr>
                <w:noProof/>
              </w:rPr>
              <w:t>Subclause 12.1.1.0</w:t>
            </w:r>
          </w:p>
        </w:tc>
      </w:tr>
      <w:tr w:rsidR="00573367" w:rsidRPr="00D053B6" w14:paraId="1CEC1DAA" w14:textId="77777777" w:rsidTr="00B1557E">
        <w:trPr>
          <w:jc w:val="center"/>
        </w:trPr>
        <w:tc>
          <w:tcPr>
            <w:tcW w:w="1836" w:type="dxa"/>
            <w:tcBorders>
              <w:top w:val="single" w:sz="4" w:space="0" w:color="auto"/>
              <w:left w:val="single" w:sz="4" w:space="0" w:color="auto"/>
              <w:bottom w:val="single" w:sz="4" w:space="0" w:color="auto"/>
              <w:right w:val="single" w:sz="4" w:space="0" w:color="auto"/>
            </w:tcBorders>
          </w:tcPr>
          <w:p w14:paraId="13F37B35" w14:textId="77777777" w:rsidR="00573367" w:rsidRPr="00D053B6" w:rsidRDefault="00573367" w:rsidP="00B1557E">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ECA4ABC" w14:textId="77777777" w:rsidR="00573367" w:rsidRPr="00D053B6" w:rsidRDefault="00573367" w:rsidP="00B1557E">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31A20E20" w14:textId="77777777" w:rsidR="00573367" w:rsidRPr="00D053B6" w:rsidRDefault="00573367" w:rsidP="00B1557E">
            <w:pPr>
              <w:pStyle w:val="TAL"/>
              <w:rPr>
                <w:iCs/>
                <w:lang w:val="en-US"/>
              </w:rPr>
            </w:pPr>
            <w:r w:rsidRPr="00D053B6">
              <w:rPr>
                <w:lang w:val="en-US"/>
              </w:rPr>
              <w:t xml:space="preserve">Contains the PDN connection ID if </w:t>
            </w:r>
            <w:r w:rsidRPr="00D053B6">
              <w:t xml:space="preserve">the </w:t>
            </w:r>
            <w:r w:rsidRPr="00D053B6">
              <w:rPr>
                <w:lang w:val="en-US"/>
              </w:rPr>
              <w:t>BCE</w:t>
            </w:r>
            <w:r w:rsidRPr="00D053B6">
              <w:t xml:space="preserve"> contains the PDN Connection ID</w:t>
            </w:r>
            <w:r w:rsidRPr="00D053B6">
              <w:rPr>
                <w:lang w:val="en-US"/>
              </w:rPr>
              <w:t>.</w:t>
            </w:r>
          </w:p>
        </w:tc>
        <w:tc>
          <w:tcPr>
            <w:tcW w:w="1836" w:type="dxa"/>
            <w:tcBorders>
              <w:top w:val="single" w:sz="4" w:space="0" w:color="auto"/>
              <w:left w:val="single" w:sz="4" w:space="0" w:color="auto"/>
              <w:bottom w:val="single" w:sz="4" w:space="0" w:color="auto"/>
              <w:right w:val="single" w:sz="4" w:space="0" w:color="auto"/>
            </w:tcBorders>
          </w:tcPr>
          <w:p w14:paraId="3104B6F8" w14:textId="77777777" w:rsidR="00573367" w:rsidRPr="00D053B6" w:rsidRDefault="00573367" w:rsidP="00B1557E">
            <w:pPr>
              <w:pStyle w:val="TAL"/>
              <w:rPr>
                <w:lang w:val="en-US"/>
              </w:rPr>
            </w:pPr>
            <w:r w:rsidRPr="00D053B6">
              <w:rPr>
                <w:lang w:val="en-US"/>
              </w:rPr>
              <w:t>Subclause 12.1.1.15</w:t>
            </w:r>
          </w:p>
        </w:tc>
      </w:tr>
      <w:tr w:rsidR="00573367" w:rsidRPr="00D053B6" w14:paraId="2D8FFD9A" w14:textId="77777777" w:rsidTr="00B1557E">
        <w:trPr>
          <w:jc w:val="center"/>
        </w:trPr>
        <w:tc>
          <w:tcPr>
            <w:tcW w:w="1836" w:type="dxa"/>
            <w:tcBorders>
              <w:top w:val="single" w:sz="4" w:space="0" w:color="auto"/>
              <w:left w:val="single" w:sz="4" w:space="0" w:color="auto"/>
              <w:bottom w:val="single" w:sz="4" w:space="0" w:color="auto"/>
              <w:right w:val="single" w:sz="4" w:space="0" w:color="auto"/>
            </w:tcBorders>
          </w:tcPr>
          <w:p w14:paraId="293AC6DF" w14:textId="77777777" w:rsidR="00573367" w:rsidRPr="00D053B6" w:rsidRDefault="00573367" w:rsidP="00B1557E">
            <w:pPr>
              <w:pStyle w:val="TAL"/>
              <w:rPr>
                <w:lang w:val="en-US"/>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4EEC10C2" w14:textId="77777777" w:rsidR="00573367" w:rsidRPr="00D053B6" w:rsidRDefault="00573367" w:rsidP="00B1557E">
            <w:pPr>
              <w:pStyle w:val="TAL"/>
              <w:jc w:val="center"/>
              <w:rPr>
                <w:lang w:val="en-US"/>
              </w:rP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514BC1B6" w14:textId="77777777" w:rsidR="00573367" w:rsidRPr="00D053B6" w:rsidRDefault="00573367" w:rsidP="00B1557E">
            <w:pPr>
              <w:pStyle w:val="TAL"/>
              <w:rPr>
                <w:lang w:val="en-US"/>
              </w:rPr>
            </w:pPr>
            <w:r w:rsidRPr="00D053B6">
              <w:rPr>
                <w:rFonts w:hint="eastAsia"/>
                <w:lang w:eastAsia="ja-JP"/>
              </w:rPr>
              <w:t xml:space="preserve">For the S5/S8 </w:t>
            </w:r>
            <w:r w:rsidRPr="00D053B6">
              <w:rPr>
                <w:lang w:eastAsia="ja-JP"/>
              </w:rPr>
              <w:t xml:space="preserve">and S2a/S2b </w:t>
            </w:r>
            <w:r w:rsidRPr="00D053B6">
              <w:rPr>
                <w:rFonts w:hint="eastAsia"/>
                <w:lang w:eastAsia="ja-JP"/>
              </w:rPr>
              <w:t>interface</w:t>
            </w:r>
            <w:r w:rsidRPr="00D053B6">
              <w:rPr>
                <w:lang w:eastAsia="ja-JP"/>
              </w:rPr>
              <w:t>s</w:t>
            </w:r>
            <w:r w:rsidRPr="00D053B6">
              <w:rPr>
                <w:rFonts w:hint="eastAsia"/>
                <w:lang w:eastAsia="ja-JP"/>
              </w:rPr>
              <w:t>, c</w:t>
            </w:r>
            <w:r w:rsidRPr="00D053B6">
              <w:t>ontain 3GPP Specific PMIPv6 Error Code.</w:t>
            </w:r>
          </w:p>
        </w:tc>
        <w:tc>
          <w:tcPr>
            <w:tcW w:w="1836" w:type="dxa"/>
            <w:tcBorders>
              <w:top w:val="single" w:sz="4" w:space="0" w:color="auto"/>
              <w:left w:val="single" w:sz="4" w:space="0" w:color="auto"/>
              <w:bottom w:val="single" w:sz="4" w:space="0" w:color="auto"/>
              <w:right w:val="single" w:sz="4" w:space="0" w:color="auto"/>
            </w:tcBorders>
          </w:tcPr>
          <w:p w14:paraId="625337C9" w14:textId="77777777" w:rsidR="00573367" w:rsidRPr="00D053B6" w:rsidRDefault="00573367" w:rsidP="00B1557E">
            <w:pPr>
              <w:pStyle w:val="TAL"/>
              <w:rPr>
                <w:lang w:val="en-US"/>
              </w:rPr>
            </w:pPr>
            <w:r w:rsidRPr="00D053B6">
              <w:rPr>
                <w:noProof/>
              </w:rPr>
              <w:t>Subclause 12.1.1.1</w:t>
            </w:r>
          </w:p>
        </w:tc>
      </w:tr>
      <w:tr w:rsidR="00573367" w:rsidRPr="00D053B6" w14:paraId="2B959942" w14:textId="77777777" w:rsidTr="00B1557E">
        <w:tblPrEx>
          <w:tblLook w:val="0000" w:firstRow="0" w:lastRow="0" w:firstColumn="0" w:lastColumn="0" w:noHBand="0" w:noVBand="0"/>
        </w:tblPrEx>
        <w:trPr>
          <w:jc w:val="center"/>
        </w:trPr>
        <w:tc>
          <w:tcPr>
            <w:tcW w:w="8775" w:type="dxa"/>
            <w:gridSpan w:val="4"/>
          </w:tcPr>
          <w:p w14:paraId="0800BFC9" w14:textId="77777777" w:rsidR="00573367" w:rsidRPr="00D053B6" w:rsidRDefault="00573367" w:rsidP="00B1557E">
            <w:pPr>
              <w:pStyle w:val="TAN"/>
              <w:rPr>
                <w:lang w:val="en-CA"/>
              </w:rPr>
            </w:pPr>
            <w:r w:rsidRPr="00D053B6">
              <w:rPr>
                <w:lang w:val="en-US"/>
              </w:rPr>
              <w:t>NOTE 1:</w:t>
            </w:r>
            <w:r w:rsidRPr="00D053B6">
              <w:rPr>
                <w:lang w:val="en-US"/>
              </w:rPr>
              <w:tab/>
              <w:t xml:space="preserve">At least one of the two options, namely, the IPv6 Home Network Prefix option or the IPv4 Home Address </w:t>
            </w:r>
            <w:r w:rsidRPr="00D053B6">
              <w:rPr>
                <w:rFonts w:hint="eastAsia"/>
                <w:lang w:val="en-US" w:eastAsia="zh-CN"/>
              </w:rPr>
              <w:t xml:space="preserve">Request </w:t>
            </w:r>
            <w:r w:rsidRPr="00D053B6">
              <w:rPr>
                <w:lang w:val="en-US"/>
              </w:rPr>
              <w:t>option shall be present</w:t>
            </w:r>
            <w:r w:rsidRPr="00D053B6">
              <w:rPr>
                <w:lang w:val="en-CA"/>
              </w:rPr>
              <w:t>.</w:t>
            </w:r>
            <w:r w:rsidR="00434E66" w:rsidRPr="00D053B6">
              <w:rPr>
                <w:lang w:val="en-CA"/>
              </w:rPr>
              <w:t xml:space="preserve"> </w:t>
            </w:r>
            <w:r w:rsidRPr="00D053B6">
              <w:rPr>
                <w:lang w:val="en-CA"/>
              </w:rPr>
              <w:t xml:space="preserve">If the UE has both IPv4 home address and IPv6 home network prefix registered, both the IPv6 Home Network Prefix option and IPv4 Home Address </w:t>
            </w:r>
            <w:r w:rsidRPr="00D053B6">
              <w:rPr>
                <w:rFonts w:hint="eastAsia"/>
                <w:lang w:val="en-CA" w:eastAsia="zh-CN"/>
              </w:rPr>
              <w:t xml:space="preserve">Request </w:t>
            </w:r>
            <w:r w:rsidRPr="00D053B6">
              <w:rPr>
                <w:lang w:val="en-CA"/>
              </w:rPr>
              <w:t>option shall be included in the same BRI message.</w:t>
            </w:r>
          </w:p>
          <w:p w14:paraId="1FCA3666" w14:textId="77777777" w:rsidR="00573367" w:rsidRPr="00D053B6" w:rsidRDefault="00573367" w:rsidP="00B1557E">
            <w:pPr>
              <w:pStyle w:val="TAN"/>
              <w:rPr>
                <w:lang w:eastAsia="zh-CN"/>
              </w:rPr>
            </w:pPr>
            <w:r w:rsidRPr="00D053B6">
              <w:t xml:space="preserve">NOTE </w:t>
            </w:r>
            <w:r w:rsidRPr="00D053B6">
              <w:rPr>
                <w:rFonts w:hint="eastAsia"/>
                <w:lang w:eastAsia="ja-JP"/>
              </w:rPr>
              <w:t>2</w:t>
            </w:r>
            <w:r w:rsidRPr="00D053B6">
              <w:t>:</w:t>
            </w:r>
            <w:r w:rsidR="00D053B6">
              <w:rPr>
                <w:lang w:val="en-US"/>
              </w:rPr>
              <w:tab/>
            </w:r>
            <w:r w:rsidRPr="00D053B6">
              <w:t>The APN field is not encoded as a dotted string as commonly used in documentation</w:t>
            </w:r>
            <w:r w:rsidRPr="00D053B6">
              <w:rPr>
                <w:lang w:val="en-US"/>
              </w:rPr>
              <w:t>.</w:t>
            </w:r>
          </w:p>
        </w:tc>
      </w:tr>
    </w:tbl>
    <w:p w14:paraId="25254747" w14:textId="77777777" w:rsidR="00573367" w:rsidRPr="00D053B6" w:rsidRDefault="00573367" w:rsidP="00573367"/>
    <w:p w14:paraId="222C4184" w14:textId="77777777" w:rsidR="00FD3172" w:rsidRPr="00D053B6" w:rsidRDefault="00FD3172" w:rsidP="00573367">
      <w:pPr>
        <w:pStyle w:val="TH"/>
        <w:rPr>
          <w:lang w:val="en-US"/>
        </w:rPr>
      </w:pPr>
      <w:r w:rsidRPr="00D053B6">
        <w:rPr>
          <w:lang w:val="en-US"/>
        </w:rPr>
        <w:t>5.5.1.2</w:t>
      </w:r>
      <w:r w:rsidRPr="00D053B6">
        <w:rPr>
          <w:lang w:val="en-US"/>
        </w:rPr>
        <w:tab/>
        <w:t>Binding Revocation Acknowledgment</w:t>
      </w:r>
    </w:p>
    <w:p w14:paraId="16DA2CD0" w14:textId="77777777" w:rsidR="00FD3172" w:rsidRPr="00D053B6" w:rsidRDefault="00FD3172" w:rsidP="00FD3172">
      <w:pPr>
        <w:rPr>
          <w:lang w:val="en-US"/>
        </w:rPr>
      </w:pPr>
      <w:r w:rsidRPr="00D053B6">
        <w:rPr>
          <w:lang w:val="en-US"/>
        </w:rPr>
        <w:t>The fields of a BRA message for the PMIPv6 LMA Initiated PDN Connection Deletion procedure are depicted in Table 5.5.1.2-1.</w:t>
      </w:r>
    </w:p>
    <w:p w14:paraId="4AF5E275" w14:textId="77777777" w:rsidR="000C7170" w:rsidRPr="00D053B6" w:rsidRDefault="00FD3172" w:rsidP="000C7170">
      <w:pPr>
        <w:rPr>
          <w:lang w:val="en-US"/>
        </w:rPr>
      </w:pPr>
      <w:r w:rsidRPr="00D053B6">
        <w:rPr>
          <w:lang w:val="en-US"/>
        </w:rPr>
        <w:t>The Mobility Options in a BRA message for the LMA Initiated PDN Connection Deletion procedure are depicted in Table 5.5.1.2-2.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55FD7380" w14:textId="77777777" w:rsidR="00FD3172" w:rsidRPr="00D053B6" w:rsidRDefault="000C7170" w:rsidP="000C7170">
      <w:pPr>
        <w:rPr>
          <w:lang w:val="en-US"/>
        </w:rPr>
      </w:pPr>
      <w:r w:rsidRPr="00D053B6">
        <w:rPr>
          <w:lang w:val="en-US"/>
        </w:rPr>
        <w:t>Only the message fields and mobility options used for acceptance cases are present in the following tables.</w:t>
      </w:r>
    </w:p>
    <w:p w14:paraId="7744DCE6" w14:textId="77777777" w:rsidR="00FD3172" w:rsidRPr="00D053B6" w:rsidRDefault="00FD3172" w:rsidP="00FD3172">
      <w:pPr>
        <w:pStyle w:val="TH"/>
        <w:rPr>
          <w:lang w:val="en-US"/>
        </w:rPr>
      </w:pPr>
      <w:r w:rsidRPr="00D053B6">
        <w:rPr>
          <w:lang w:val="en-US"/>
        </w:rPr>
        <w:t xml:space="preserve">Table </w:t>
      </w:r>
      <w:r w:rsidR="00126B21" w:rsidRPr="00D053B6">
        <w:rPr>
          <w:lang w:val="en-US" w:eastAsia="zh-CN"/>
        </w:rPr>
        <w:t>5.5.1</w:t>
      </w:r>
      <w:r w:rsidRPr="00D053B6">
        <w:rPr>
          <w:lang w:val="en-US" w:eastAsia="zh-CN"/>
        </w:rPr>
        <w:t>.2-1</w:t>
      </w:r>
      <w:r w:rsidRPr="00D053B6">
        <w:rPr>
          <w:lang w:val="en-US"/>
        </w:rPr>
        <w:t xml:space="preserve">: Fields </w:t>
      </w:r>
      <w:r w:rsidRPr="00D053B6">
        <w:rPr>
          <w:lang w:val="en-US" w:eastAsia="zh-CN"/>
        </w:rPr>
        <w:t>of a BRA message for a PMIPv6 LMA Initiated PDN Connection Deletion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0B4C4568" w14:textId="77777777" w:rsidTr="00DC002F">
        <w:trPr>
          <w:jc w:val="center"/>
        </w:trPr>
        <w:tc>
          <w:tcPr>
            <w:tcW w:w="2550" w:type="dxa"/>
          </w:tcPr>
          <w:p w14:paraId="27DB56DF" w14:textId="77777777" w:rsidR="00FD3172" w:rsidRPr="00D053B6" w:rsidRDefault="00FD3172" w:rsidP="00DC002F">
            <w:pPr>
              <w:pStyle w:val="TAH"/>
              <w:rPr>
                <w:lang w:val="en-US"/>
              </w:rPr>
            </w:pPr>
            <w:r w:rsidRPr="00D053B6">
              <w:rPr>
                <w:lang w:val="en-US"/>
              </w:rPr>
              <w:t>Information element</w:t>
            </w:r>
          </w:p>
        </w:tc>
        <w:tc>
          <w:tcPr>
            <w:tcW w:w="4434" w:type="dxa"/>
          </w:tcPr>
          <w:p w14:paraId="24A07178" w14:textId="77777777" w:rsidR="00FD3172" w:rsidRPr="00D053B6" w:rsidRDefault="00FD3172" w:rsidP="00DC002F">
            <w:pPr>
              <w:pStyle w:val="TAH"/>
              <w:rPr>
                <w:lang w:val="en-US" w:eastAsia="zh-CN"/>
              </w:rPr>
            </w:pPr>
            <w:r w:rsidRPr="00D053B6">
              <w:rPr>
                <w:lang w:val="en-US" w:eastAsia="zh-CN"/>
              </w:rPr>
              <w:t>IE Description</w:t>
            </w:r>
          </w:p>
        </w:tc>
        <w:tc>
          <w:tcPr>
            <w:tcW w:w="1800" w:type="dxa"/>
          </w:tcPr>
          <w:p w14:paraId="3A2DD4DF" w14:textId="77777777" w:rsidR="00FD3172" w:rsidRPr="00D053B6" w:rsidRDefault="00FD3172" w:rsidP="00DC002F">
            <w:pPr>
              <w:pStyle w:val="TAH"/>
              <w:rPr>
                <w:lang w:val="en-US" w:eastAsia="zh-CN"/>
              </w:rPr>
            </w:pPr>
            <w:r w:rsidRPr="00D053B6">
              <w:rPr>
                <w:lang w:val="en-US" w:eastAsia="zh-CN"/>
              </w:rPr>
              <w:t>Reference</w:t>
            </w:r>
          </w:p>
        </w:tc>
      </w:tr>
      <w:tr w:rsidR="00FD3172" w:rsidRPr="00D053B6" w14:paraId="5244CBB3" w14:textId="77777777" w:rsidTr="00DC002F">
        <w:trPr>
          <w:jc w:val="center"/>
        </w:trPr>
        <w:tc>
          <w:tcPr>
            <w:tcW w:w="2550" w:type="dxa"/>
          </w:tcPr>
          <w:p w14:paraId="080F6AD2" w14:textId="77777777" w:rsidR="00FD3172" w:rsidRPr="00D053B6" w:rsidRDefault="00FD3172" w:rsidP="00DC002F">
            <w:pPr>
              <w:pStyle w:val="TAL"/>
              <w:rPr>
                <w:lang w:val="en-US"/>
              </w:rPr>
            </w:pPr>
            <w:r w:rsidRPr="00D053B6">
              <w:rPr>
                <w:lang w:val="en-US"/>
              </w:rPr>
              <w:t>Status</w:t>
            </w:r>
          </w:p>
        </w:tc>
        <w:tc>
          <w:tcPr>
            <w:tcW w:w="4434" w:type="dxa"/>
          </w:tcPr>
          <w:p w14:paraId="5281AB11" w14:textId="77777777" w:rsidR="00FD3172" w:rsidRPr="00D053B6" w:rsidRDefault="00FD3172" w:rsidP="00DC002F">
            <w:pPr>
              <w:pStyle w:val="TAL"/>
              <w:rPr>
                <w:lang w:val="en-US" w:eastAsia="zh-CN"/>
              </w:rPr>
            </w:pPr>
            <w:r w:rsidRPr="00D053B6">
              <w:rPr>
                <w:lang w:val="en-US" w:eastAsia="zh-CN"/>
              </w:rPr>
              <w:t>Indicates the result of the BRI</w:t>
            </w:r>
          </w:p>
        </w:tc>
        <w:tc>
          <w:tcPr>
            <w:tcW w:w="1800" w:type="dxa"/>
          </w:tcPr>
          <w:p w14:paraId="538C8E88" w14:textId="77777777" w:rsidR="00FD3172" w:rsidRPr="00D053B6" w:rsidRDefault="00493DB6" w:rsidP="00DC002F">
            <w:pPr>
              <w:pStyle w:val="TAL"/>
              <w:rPr>
                <w:lang w:val="en-US" w:eastAsia="zh-CN"/>
              </w:rPr>
            </w:pPr>
            <w:r w:rsidRPr="00D053B6">
              <w:rPr>
                <w:lang w:val="en-US" w:eastAsia="zh-CN"/>
              </w:rPr>
              <w:t xml:space="preserve"> IETF RFC 5846</w:t>
            </w:r>
            <w:r w:rsidR="00FD3172" w:rsidRPr="00D053B6">
              <w:rPr>
                <w:lang w:val="en-US" w:eastAsia="zh-CN"/>
              </w:rPr>
              <w:t xml:space="preserve"> [6]</w:t>
            </w:r>
          </w:p>
        </w:tc>
      </w:tr>
      <w:tr w:rsidR="006963EC" w:rsidRPr="00D053B6" w14:paraId="3F953AD3" w14:textId="77777777" w:rsidTr="006963EC">
        <w:trPr>
          <w:jc w:val="center"/>
        </w:trPr>
        <w:tc>
          <w:tcPr>
            <w:tcW w:w="2550" w:type="dxa"/>
          </w:tcPr>
          <w:p w14:paraId="34477921" w14:textId="77777777" w:rsidR="006963EC" w:rsidRPr="00D053B6" w:rsidRDefault="006963EC" w:rsidP="006963EC">
            <w:pPr>
              <w:pStyle w:val="TAL"/>
              <w:rPr>
                <w:lang w:val="en-US"/>
              </w:rPr>
            </w:pPr>
            <w:r w:rsidRPr="00D053B6">
              <w:rPr>
                <w:lang w:val="en-US"/>
              </w:rPr>
              <w:t>Sequence Number</w:t>
            </w:r>
          </w:p>
        </w:tc>
        <w:tc>
          <w:tcPr>
            <w:tcW w:w="4434" w:type="dxa"/>
          </w:tcPr>
          <w:p w14:paraId="34FEBE6E" w14:textId="77777777" w:rsidR="006963EC" w:rsidRPr="00D053B6" w:rsidRDefault="006963EC" w:rsidP="006963EC">
            <w:pPr>
              <w:pStyle w:val="TAL"/>
              <w:rPr>
                <w:lang w:val="en-US" w:eastAsia="zh-CN"/>
              </w:rPr>
            </w:pPr>
            <w:r w:rsidRPr="00D053B6">
              <w:rPr>
                <w:lang w:val="en-US" w:eastAsia="zh-CN"/>
              </w:rPr>
              <w:t>Set to the value received in the corresponding BRI.</w:t>
            </w:r>
          </w:p>
        </w:tc>
        <w:tc>
          <w:tcPr>
            <w:tcW w:w="1800" w:type="dxa"/>
          </w:tcPr>
          <w:p w14:paraId="2BDC5AD4" w14:textId="77777777" w:rsidR="006963EC" w:rsidRPr="00D053B6" w:rsidRDefault="006963EC" w:rsidP="006963EC">
            <w:pPr>
              <w:pStyle w:val="TAL"/>
              <w:rPr>
                <w:lang w:val="en-US" w:eastAsia="zh-CN"/>
              </w:rPr>
            </w:pPr>
            <w:r w:rsidRPr="00D053B6">
              <w:rPr>
                <w:rFonts w:hint="eastAsia"/>
                <w:lang w:val="en-US" w:eastAsia="zh-CN"/>
              </w:rPr>
              <w:t xml:space="preserve"> </w:t>
            </w:r>
            <w:r w:rsidRPr="00D053B6">
              <w:rPr>
                <w:rFonts w:hint="eastAsia"/>
                <w:lang w:val="sv-SE" w:eastAsia="zh-CN"/>
              </w:rPr>
              <w:t>IETF RFC 5846</w:t>
            </w:r>
            <w:r w:rsidRPr="00D053B6">
              <w:rPr>
                <w:lang w:val="sv-SE" w:eastAsia="zh-CN"/>
              </w:rPr>
              <w:t xml:space="preserve"> [6]</w:t>
            </w:r>
          </w:p>
        </w:tc>
      </w:tr>
      <w:tr w:rsidR="00FD3172" w:rsidRPr="00D053B6" w14:paraId="10EC1829" w14:textId="77777777" w:rsidTr="00DC002F">
        <w:tblPrEx>
          <w:tblLook w:val="0000" w:firstRow="0" w:lastRow="0" w:firstColumn="0" w:lastColumn="0" w:noHBand="0" w:noVBand="0"/>
        </w:tblPrEx>
        <w:trPr>
          <w:jc w:val="center"/>
        </w:trPr>
        <w:tc>
          <w:tcPr>
            <w:tcW w:w="2550" w:type="dxa"/>
          </w:tcPr>
          <w:p w14:paraId="5AFE9940" w14:textId="77777777" w:rsidR="00FD3172" w:rsidRPr="00D053B6" w:rsidRDefault="00FD3172" w:rsidP="00DC002F">
            <w:pPr>
              <w:pStyle w:val="TAL"/>
              <w:rPr>
                <w:lang w:val="en-US"/>
              </w:rPr>
            </w:pPr>
            <w:r w:rsidRPr="00D053B6">
              <w:rPr>
                <w:lang w:val="en-US"/>
              </w:rPr>
              <w:t>Proxy Registration Flag (P)</w:t>
            </w:r>
          </w:p>
        </w:tc>
        <w:tc>
          <w:tcPr>
            <w:tcW w:w="4434" w:type="dxa"/>
          </w:tcPr>
          <w:p w14:paraId="744A1BF7" w14:textId="77777777" w:rsidR="00FD3172" w:rsidRPr="00D053B6" w:rsidRDefault="00FD3172" w:rsidP="00DC002F">
            <w:pPr>
              <w:pStyle w:val="TAL"/>
              <w:rPr>
                <w:lang w:val="en-US" w:eastAsia="zh-CN"/>
              </w:rPr>
            </w:pPr>
            <w:r w:rsidRPr="00D053B6">
              <w:rPr>
                <w:lang w:val="en-US" w:eastAsia="zh-CN"/>
              </w:rPr>
              <w:t xml:space="preserve">Set to "1" to indicate that the </w:t>
            </w:r>
            <w:r w:rsidRPr="00D053B6">
              <w:rPr>
                <w:lang w:val="en-US"/>
              </w:rPr>
              <w:t>Binding Revocation Acknowledgment is for a proxy MIPv6 binding entry</w:t>
            </w:r>
            <w:r w:rsidRPr="00D053B6">
              <w:rPr>
                <w:lang w:val="en-US" w:eastAsia="zh-CN"/>
              </w:rPr>
              <w:t>.</w:t>
            </w:r>
          </w:p>
        </w:tc>
        <w:tc>
          <w:tcPr>
            <w:tcW w:w="1800" w:type="dxa"/>
          </w:tcPr>
          <w:p w14:paraId="5A1FCC43" w14:textId="77777777" w:rsidR="00FD3172" w:rsidRPr="00D053B6" w:rsidRDefault="00FD3172" w:rsidP="00DC002F">
            <w:pPr>
              <w:pStyle w:val="TAL"/>
              <w:rPr>
                <w:lang w:val="en-US" w:eastAsia="zh-CN"/>
              </w:rPr>
            </w:pPr>
            <w:r w:rsidRPr="00D053B6">
              <w:rPr>
                <w:lang w:val="en-US" w:eastAsia="zh-CN"/>
              </w:rPr>
              <w:t>IETF RFC 5213 [4]</w:t>
            </w:r>
          </w:p>
        </w:tc>
      </w:tr>
      <w:tr w:rsidR="00126B21" w:rsidRPr="00D053B6" w14:paraId="1AE02C55" w14:textId="77777777" w:rsidTr="006B2000">
        <w:tblPrEx>
          <w:tblLook w:val="0000" w:firstRow="0" w:lastRow="0" w:firstColumn="0" w:lastColumn="0" w:noHBand="0" w:noVBand="0"/>
        </w:tblPrEx>
        <w:trPr>
          <w:jc w:val="center"/>
        </w:trPr>
        <w:tc>
          <w:tcPr>
            <w:tcW w:w="2550" w:type="dxa"/>
          </w:tcPr>
          <w:p w14:paraId="4C678D00" w14:textId="77777777" w:rsidR="00126B21" w:rsidRPr="00D053B6" w:rsidRDefault="00126B21" w:rsidP="006B2000">
            <w:pPr>
              <w:pStyle w:val="TAL"/>
              <w:rPr>
                <w:lang w:val="en-US"/>
              </w:rPr>
            </w:pPr>
            <w:r w:rsidRPr="00D053B6">
              <w:rPr>
                <w:lang w:val="en-US"/>
              </w:rPr>
              <w:t>IPv4 HoA Binding Only (V)</w:t>
            </w:r>
          </w:p>
        </w:tc>
        <w:tc>
          <w:tcPr>
            <w:tcW w:w="4434" w:type="dxa"/>
          </w:tcPr>
          <w:p w14:paraId="3B990401" w14:textId="77777777" w:rsidR="00126B21" w:rsidRPr="00D053B6" w:rsidRDefault="00126B21" w:rsidP="006B2000">
            <w:pPr>
              <w:pStyle w:val="TAL"/>
              <w:rPr>
                <w:lang w:val="en-US" w:eastAsia="zh-CN"/>
              </w:rPr>
            </w:pPr>
            <w:r w:rsidRPr="00D053B6">
              <w:rPr>
                <w:lang w:val="en-US" w:eastAsia="zh-CN"/>
              </w:rPr>
              <w:t>Set to "0"; the same value as for BRI</w:t>
            </w:r>
          </w:p>
        </w:tc>
        <w:tc>
          <w:tcPr>
            <w:tcW w:w="1800" w:type="dxa"/>
          </w:tcPr>
          <w:p w14:paraId="783B6D61" w14:textId="77777777" w:rsidR="00126B21" w:rsidRPr="00D053B6" w:rsidRDefault="00493DB6" w:rsidP="006B2000">
            <w:pPr>
              <w:pStyle w:val="TAL"/>
              <w:rPr>
                <w:lang w:val="en-US" w:eastAsia="zh-CN"/>
              </w:rPr>
            </w:pPr>
            <w:r w:rsidRPr="00D053B6">
              <w:rPr>
                <w:lang w:val="en-US" w:eastAsia="zh-CN"/>
              </w:rPr>
              <w:t xml:space="preserve"> IETF RFC 5846</w:t>
            </w:r>
            <w:r w:rsidR="00126B21" w:rsidRPr="00D053B6">
              <w:rPr>
                <w:lang w:val="en-US" w:eastAsia="zh-CN"/>
              </w:rPr>
              <w:t xml:space="preserve"> [6]</w:t>
            </w:r>
          </w:p>
        </w:tc>
      </w:tr>
      <w:tr w:rsidR="00FD3172" w:rsidRPr="00D053B6" w14:paraId="4C0740DD" w14:textId="77777777" w:rsidTr="00DC002F">
        <w:tblPrEx>
          <w:tblLook w:val="0000" w:firstRow="0" w:lastRow="0" w:firstColumn="0" w:lastColumn="0" w:noHBand="0" w:noVBand="0"/>
        </w:tblPrEx>
        <w:trPr>
          <w:jc w:val="center"/>
        </w:trPr>
        <w:tc>
          <w:tcPr>
            <w:tcW w:w="2550" w:type="dxa"/>
          </w:tcPr>
          <w:p w14:paraId="251189BA" w14:textId="77777777" w:rsidR="00FD3172" w:rsidRPr="00D053B6" w:rsidRDefault="00FD3172" w:rsidP="00DC002F">
            <w:pPr>
              <w:pStyle w:val="TAL"/>
              <w:rPr>
                <w:lang w:val="en-US"/>
              </w:rPr>
            </w:pPr>
            <w:r w:rsidRPr="00D053B6">
              <w:rPr>
                <w:lang w:val="en-US"/>
              </w:rPr>
              <w:t>Global Per-Peer Bindings (G)</w:t>
            </w:r>
          </w:p>
        </w:tc>
        <w:tc>
          <w:tcPr>
            <w:tcW w:w="4434" w:type="dxa"/>
          </w:tcPr>
          <w:p w14:paraId="2CDD7E09" w14:textId="77777777" w:rsidR="00FD3172" w:rsidRPr="00D053B6" w:rsidRDefault="00FD3172" w:rsidP="00DC002F">
            <w:pPr>
              <w:pStyle w:val="TAL"/>
              <w:rPr>
                <w:lang w:val="en-US" w:eastAsia="zh-CN"/>
              </w:rPr>
            </w:pPr>
            <w:r w:rsidRPr="00D053B6">
              <w:rPr>
                <w:lang w:val="en-US" w:eastAsia="zh-CN"/>
              </w:rPr>
              <w:t xml:space="preserve">Set to </w:t>
            </w:r>
            <w:r w:rsidR="00126B21" w:rsidRPr="00D053B6">
              <w:rPr>
                <w:lang w:val="en-US" w:eastAsia="zh-CN"/>
              </w:rPr>
              <w:t>"</w:t>
            </w:r>
            <w:r w:rsidRPr="00D053B6">
              <w:rPr>
                <w:lang w:val="en-US" w:eastAsia="zh-CN"/>
              </w:rPr>
              <w:t>0</w:t>
            </w:r>
            <w:r w:rsidR="00126B21" w:rsidRPr="00D053B6">
              <w:rPr>
                <w:lang w:val="en-US" w:eastAsia="zh-CN"/>
              </w:rPr>
              <w:t>"</w:t>
            </w:r>
            <w:r w:rsidRPr="00D053B6">
              <w:rPr>
                <w:lang w:val="en-US" w:eastAsia="zh-CN"/>
              </w:rPr>
              <w:t>; the same value as for the BRI.</w:t>
            </w:r>
          </w:p>
        </w:tc>
        <w:tc>
          <w:tcPr>
            <w:tcW w:w="1800" w:type="dxa"/>
          </w:tcPr>
          <w:p w14:paraId="4838F476" w14:textId="77777777" w:rsidR="00FD3172" w:rsidRPr="00D053B6" w:rsidRDefault="00493DB6" w:rsidP="00DC002F">
            <w:pPr>
              <w:pStyle w:val="TAL"/>
              <w:rPr>
                <w:lang w:val="en-US" w:eastAsia="zh-CN"/>
              </w:rPr>
            </w:pPr>
            <w:r w:rsidRPr="00D053B6">
              <w:rPr>
                <w:lang w:val="en-US" w:eastAsia="zh-CN"/>
              </w:rPr>
              <w:t xml:space="preserve"> IETF RFC 5846</w:t>
            </w:r>
            <w:r w:rsidR="00FD3172" w:rsidRPr="00D053B6">
              <w:rPr>
                <w:lang w:val="en-US" w:eastAsia="zh-CN"/>
              </w:rPr>
              <w:t xml:space="preserve"> [6]</w:t>
            </w:r>
          </w:p>
        </w:tc>
      </w:tr>
    </w:tbl>
    <w:p w14:paraId="4D502AA3" w14:textId="77777777" w:rsidR="00FD3172" w:rsidRPr="00D053B6" w:rsidRDefault="00FD3172" w:rsidP="00FD3172">
      <w:pPr>
        <w:rPr>
          <w:lang w:val="en-US" w:eastAsia="zh-CN"/>
        </w:rPr>
      </w:pPr>
    </w:p>
    <w:p w14:paraId="17808C94" w14:textId="77777777" w:rsidR="00FD3172" w:rsidRPr="00D053B6" w:rsidRDefault="00FD3172" w:rsidP="00FD3172">
      <w:pPr>
        <w:pStyle w:val="TH"/>
        <w:rPr>
          <w:lang w:val="en-US"/>
        </w:rPr>
      </w:pPr>
      <w:r w:rsidRPr="00D053B6">
        <w:rPr>
          <w:lang w:val="en-US"/>
        </w:rPr>
        <w:lastRenderedPageBreak/>
        <w:t xml:space="preserve">Table </w:t>
      </w:r>
      <w:r w:rsidRPr="00D053B6">
        <w:rPr>
          <w:lang w:val="en-US" w:eastAsia="zh-CN"/>
        </w:rPr>
        <w:t>5.5.1.2-2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a BRA message for the PMIPv6 LMA Initiated PDN Connection Deletion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FD3172" w:rsidRPr="00D053B6" w14:paraId="044E4785" w14:textId="77777777" w:rsidTr="00DC002F">
        <w:trPr>
          <w:jc w:val="center"/>
        </w:trPr>
        <w:tc>
          <w:tcPr>
            <w:tcW w:w="1836" w:type="dxa"/>
          </w:tcPr>
          <w:p w14:paraId="399DC9AE" w14:textId="77777777" w:rsidR="00FD3172" w:rsidRPr="00D053B6" w:rsidRDefault="00FD3172" w:rsidP="00DC002F">
            <w:pPr>
              <w:pStyle w:val="TAH"/>
              <w:rPr>
                <w:lang w:val="en-US"/>
              </w:rPr>
            </w:pPr>
            <w:r w:rsidRPr="00D053B6">
              <w:rPr>
                <w:lang w:val="en-US"/>
              </w:rPr>
              <w:t>Information element</w:t>
            </w:r>
          </w:p>
        </w:tc>
        <w:tc>
          <w:tcPr>
            <w:tcW w:w="612" w:type="dxa"/>
          </w:tcPr>
          <w:p w14:paraId="754EEFB9" w14:textId="77777777" w:rsidR="00FD3172" w:rsidRPr="00D053B6" w:rsidRDefault="00FD3172" w:rsidP="00DC002F">
            <w:pPr>
              <w:pStyle w:val="TAH"/>
              <w:rPr>
                <w:lang w:val="en-US" w:eastAsia="zh-CN"/>
              </w:rPr>
            </w:pPr>
            <w:r w:rsidRPr="00D053B6">
              <w:rPr>
                <w:lang w:val="en-US"/>
              </w:rPr>
              <w:t>Cat.</w:t>
            </w:r>
          </w:p>
        </w:tc>
        <w:tc>
          <w:tcPr>
            <w:tcW w:w="4491" w:type="dxa"/>
          </w:tcPr>
          <w:p w14:paraId="704F9267" w14:textId="77777777" w:rsidR="00FD3172" w:rsidRPr="00D053B6" w:rsidRDefault="00FD3172" w:rsidP="00DC002F">
            <w:pPr>
              <w:pStyle w:val="TAH"/>
              <w:rPr>
                <w:lang w:val="en-US" w:eastAsia="zh-CN"/>
              </w:rPr>
            </w:pPr>
            <w:r w:rsidRPr="00D053B6">
              <w:rPr>
                <w:lang w:val="en-US" w:eastAsia="zh-CN"/>
              </w:rPr>
              <w:t>IE Description</w:t>
            </w:r>
          </w:p>
        </w:tc>
        <w:tc>
          <w:tcPr>
            <w:tcW w:w="1836" w:type="dxa"/>
          </w:tcPr>
          <w:p w14:paraId="37B05F8C" w14:textId="77777777" w:rsidR="00FD3172" w:rsidRPr="00D053B6" w:rsidRDefault="00FD3172" w:rsidP="00DC002F">
            <w:pPr>
              <w:pStyle w:val="TAH"/>
              <w:rPr>
                <w:lang w:val="en-US" w:eastAsia="zh-CN"/>
              </w:rPr>
            </w:pPr>
            <w:r w:rsidRPr="00D053B6">
              <w:rPr>
                <w:lang w:val="en-US" w:eastAsia="zh-CN"/>
              </w:rPr>
              <w:t>Reference</w:t>
            </w:r>
          </w:p>
        </w:tc>
      </w:tr>
      <w:tr w:rsidR="00FD3172" w:rsidRPr="00D053B6" w14:paraId="5AAC25ED" w14:textId="77777777" w:rsidTr="00DC002F">
        <w:trPr>
          <w:jc w:val="center"/>
        </w:trPr>
        <w:tc>
          <w:tcPr>
            <w:tcW w:w="1836" w:type="dxa"/>
          </w:tcPr>
          <w:p w14:paraId="4A1A5BA2" w14:textId="77777777" w:rsidR="00FD3172" w:rsidRPr="00D053B6" w:rsidRDefault="00FD3172" w:rsidP="00DC002F">
            <w:pPr>
              <w:pStyle w:val="TAL"/>
              <w:rPr>
                <w:lang w:val="en-US"/>
              </w:rPr>
            </w:pPr>
            <w:r w:rsidRPr="00D053B6">
              <w:rPr>
                <w:lang w:val="en-US"/>
              </w:rPr>
              <w:t>Mobile Node Identifier option</w:t>
            </w:r>
          </w:p>
        </w:tc>
        <w:tc>
          <w:tcPr>
            <w:tcW w:w="612" w:type="dxa"/>
          </w:tcPr>
          <w:p w14:paraId="703A3708" w14:textId="77777777" w:rsidR="00FD3172" w:rsidRPr="00D053B6" w:rsidRDefault="00FD3172" w:rsidP="00DC002F">
            <w:pPr>
              <w:pStyle w:val="TAL"/>
              <w:jc w:val="center"/>
              <w:rPr>
                <w:lang w:val="en-US"/>
              </w:rPr>
            </w:pPr>
            <w:r w:rsidRPr="00D053B6">
              <w:rPr>
                <w:lang w:val="en-US"/>
              </w:rPr>
              <w:t>M</w:t>
            </w:r>
          </w:p>
        </w:tc>
        <w:tc>
          <w:tcPr>
            <w:tcW w:w="4491" w:type="dxa"/>
          </w:tcPr>
          <w:p w14:paraId="045E1E4D" w14:textId="77777777" w:rsidR="00FD3172" w:rsidRPr="00D053B6" w:rsidRDefault="00FD3172" w:rsidP="00DC002F">
            <w:pPr>
              <w:pStyle w:val="TAL"/>
              <w:rPr>
                <w:lang w:val="en-US" w:eastAsia="zh-CN"/>
              </w:rPr>
            </w:pPr>
            <w:r w:rsidRPr="00D053B6">
              <w:rPr>
                <w:lang w:val="en-US" w:eastAsia="zh-CN"/>
              </w:rPr>
              <w:t>Copied from corresponding field of BRI.</w:t>
            </w:r>
          </w:p>
        </w:tc>
        <w:tc>
          <w:tcPr>
            <w:tcW w:w="1836" w:type="dxa"/>
          </w:tcPr>
          <w:p w14:paraId="29BD3522" w14:textId="77777777" w:rsidR="00FD3172" w:rsidRPr="00D053B6" w:rsidRDefault="00FD3172" w:rsidP="00DC002F">
            <w:pPr>
              <w:pStyle w:val="TAL"/>
              <w:rPr>
                <w:lang w:val="en-US" w:eastAsia="zh-CN"/>
              </w:rPr>
            </w:pPr>
            <w:r w:rsidRPr="00D053B6">
              <w:rPr>
                <w:lang w:val="en-US" w:eastAsia="zh-CN"/>
              </w:rPr>
              <w:t>IETF RFC 5213 [4]</w:t>
            </w:r>
          </w:p>
        </w:tc>
      </w:tr>
      <w:tr w:rsidR="00FD3172" w:rsidRPr="00D053B6" w14:paraId="7B57FCC3" w14:textId="77777777" w:rsidTr="00DC002F">
        <w:trPr>
          <w:jc w:val="center"/>
        </w:trPr>
        <w:tc>
          <w:tcPr>
            <w:tcW w:w="1836" w:type="dxa"/>
          </w:tcPr>
          <w:p w14:paraId="1937E75E" w14:textId="77777777" w:rsidR="00FD3172" w:rsidRPr="00D053B6" w:rsidRDefault="00FD3172" w:rsidP="00DC002F">
            <w:pPr>
              <w:pStyle w:val="TAL"/>
              <w:rPr>
                <w:lang w:val="en-US"/>
              </w:rPr>
            </w:pPr>
            <w:r w:rsidRPr="00D053B6">
              <w:rPr>
                <w:lang w:val="en-US"/>
              </w:rPr>
              <w:t>IPv6 Home Network Prefix option</w:t>
            </w:r>
          </w:p>
        </w:tc>
        <w:tc>
          <w:tcPr>
            <w:tcW w:w="612" w:type="dxa"/>
          </w:tcPr>
          <w:p w14:paraId="10B3B4B4" w14:textId="77777777" w:rsidR="00FD3172" w:rsidRPr="00D053B6" w:rsidRDefault="00FD3172" w:rsidP="00DC002F">
            <w:pPr>
              <w:pStyle w:val="TAL"/>
              <w:jc w:val="center"/>
              <w:rPr>
                <w:lang w:val="en-US"/>
              </w:rPr>
            </w:pPr>
            <w:r w:rsidRPr="00D053B6">
              <w:rPr>
                <w:lang w:val="en-US" w:eastAsia="zh-CN"/>
              </w:rPr>
              <w:t>C</w:t>
            </w:r>
          </w:p>
        </w:tc>
        <w:tc>
          <w:tcPr>
            <w:tcW w:w="4491" w:type="dxa"/>
          </w:tcPr>
          <w:p w14:paraId="59280FAB" w14:textId="77777777" w:rsidR="00D223E5" w:rsidRPr="00D053B6" w:rsidRDefault="00D223E5" w:rsidP="00D223E5">
            <w:pPr>
              <w:pStyle w:val="TAL"/>
              <w:rPr>
                <w:lang w:val="en-US" w:eastAsia="zh-CN"/>
              </w:rPr>
            </w:pPr>
            <w:r w:rsidRPr="00D053B6">
              <w:rPr>
                <w:lang w:val="en-US" w:eastAsia="zh-CN"/>
              </w:rPr>
              <w:t>Set the Home Network Prefix to the IPv6 Home Network Prefix of the UE's PDN connection received in BRI.</w:t>
            </w:r>
          </w:p>
          <w:p w14:paraId="70EDE863" w14:textId="77777777" w:rsidR="00FD3172" w:rsidRPr="00D053B6" w:rsidRDefault="00D223E5" w:rsidP="00D223E5">
            <w:pPr>
              <w:pStyle w:val="TAL"/>
              <w:rPr>
                <w:lang w:val="en-US" w:eastAsia="zh-CN"/>
              </w:rPr>
            </w:pPr>
            <w:r w:rsidRPr="00D053B6">
              <w:rPr>
                <w:lang w:val="en-US" w:eastAsia="zh-CN"/>
              </w:rPr>
              <w:t xml:space="preserve">Set the </w:t>
            </w:r>
            <w:r w:rsidRPr="00D053B6">
              <w:rPr>
                <w:lang w:eastAsia="zh-CN"/>
              </w:rPr>
              <w:t>Prefix Length to the value "64".</w:t>
            </w:r>
          </w:p>
        </w:tc>
        <w:tc>
          <w:tcPr>
            <w:tcW w:w="1836" w:type="dxa"/>
          </w:tcPr>
          <w:p w14:paraId="71F912ED" w14:textId="77777777" w:rsidR="00FD3172" w:rsidRPr="00D053B6" w:rsidRDefault="00FD3172" w:rsidP="00DC002F">
            <w:pPr>
              <w:pStyle w:val="TAL"/>
              <w:rPr>
                <w:lang w:val="en-US" w:eastAsia="zh-CN"/>
              </w:rPr>
            </w:pPr>
            <w:r w:rsidRPr="00D053B6">
              <w:rPr>
                <w:lang w:val="en-US" w:eastAsia="zh-CN"/>
              </w:rPr>
              <w:t>IETF RFC 5213 [4]</w:t>
            </w:r>
          </w:p>
        </w:tc>
      </w:tr>
      <w:tr w:rsidR="00FD3172" w:rsidRPr="00D053B6" w14:paraId="5E67C419" w14:textId="77777777" w:rsidTr="00DC002F">
        <w:tblPrEx>
          <w:tblLook w:val="0000" w:firstRow="0" w:lastRow="0" w:firstColumn="0" w:lastColumn="0" w:noHBand="0" w:noVBand="0"/>
        </w:tblPrEx>
        <w:trPr>
          <w:jc w:val="center"/>
        </w:trPr>
        <w:tc>
          <w:tcPr>
            <w:tcW w:w="1836" w:type="dxa"/>
          </w:tcPr>
          <w:p w14:paraId="7988CFFA" w14:textId="77777777" w:rsidR="00FD3172" w:rsidRPr="00D053B6" w:rsidRDefault="00254840" w:rsidP="00DC002F">
            <w:pPr>
              <w:pStyle w:val="TAL"/>
              <w:rPr>
                <w:lang w:val="en-US" w:eastAsia="zh-CN"/>
              </w:rPr>
            </w:pPr>
            <w:r w:rsidRPr="00D053B6">
              <w:t xml:space="preserve">IPv4 </w:t>
            </w:r>
            <w:r w:rsidR="00017F92" w:rsidRPr="00D053B6">
              <w:rPr>
                <w:rFonts w:hint="eastAsia"/>
                <w:lang w:eastAsia="zh-CN"/>
              </w:rPr>
              <w:t xml:space="preserve">Home </w:t>
            </w:r>
            <w:r w:rsidRPr="00D053B6">
              <w:t xml:space="preserve">Address </w:t>
            </w:r>
            <w:r w:rsidR="00017F92" w:rsidRPr="00D053B6">
              <w:rPr>
                <w:rFonts w:hint="eastAsia"/>
                <w:lang w:eastAsia="zh-CN"/>
              </w:rPr>
              <w:t>Reply</w:t>
            </w:r>
            <w:r w:rsidR="00017F92" w:rsidRPr="00D053B6">
              <w:t xml:space="preserve"> </w:t>
            </w:r>
            <w:r w:rsidR="00017F92" w:rsidRPr="00D053B6">
              <w:rPr>
                <w:rFonts w:hint="eastAsia"/>
                <w:lang w:eastAsia="zh-CN"/>
              </w:rPr>
              <w:t>O</w:t>
            </w:r>
            <w:r w:rsidR="00017F92" w:rsidRPr="00D053B6">
              <w:t>ption</w:t>
            </w:r>
          </w:p>
        </w:tc>
        <w:tc>
          <w:tcPr>
            <w:tcW w:w="612" w:type="dxa"/>
          </w:tcPr>
          <w:p w14:paraId="109FB5DD" w14:textId="77777777" w:rsidR="00FD3172" w:rsidRPr="00D053B6" w:rsidRDefault="00FD3172" w:rsidP="00DC002F">
            <w:pPr>
              <w:pStyle w:val="TAL"/>
              <w:jc w:val="center"/>
              <w:rPr>
                <w:lang w:val="en-US" w:eastAsia="zh-CN"/>
              </w:rPr>
            </w:pPr>
            <w:r w:rsidRPr="00D053B6">
              <w:rPr>
                <w:lang w:val="en-US" w:eastAsia="zh-CN"/>
              </w:rPr>
              <w:t>C</w:t>
            </w:r>
          </w:p>
        </w:tc>
        <w:tc>
          <w:tcPr>
            <w:tcW w:w="4491" w:type="dxa"/>
          </w:tcPr>
          <w:p w14:paraId="5A10A57E" w14:textId="77777777" w:rsidR="00D223E5" w:rsidRPr="00D053B6" w:rsidRDefault="00D223E5" w:rsidP="00D223E5">
            <w:pPr>
              <w:pStyle w:val="TAL"/>
              <w:rPr>
                <w:lang w:val="en-US" w:eastAsia="zh-CN"/>
              </w:rPr>
            </w:pPr>
            <w:r w:rsidRPr="00D053B6">
              <w:rPr>
                <w:lang w:val="en-US" w:eastAsia="zh-CN"/>
              </w:rPr>
              <w:t xml:space="preserve">Set </w:t>
            </w:r>
            <w:r w:rsidRPr="00D053B6">
              <w:rPr>
                <w:lang w:eastAsia="zh-CN"/>
              </w:rPr>
              <w:t xml:space="preserve">the IPv4 Home Address </w:t>
            </w:r>
            <w:r w:rsidRPr="00D053B6">
              <w:rPr>
                <w:lang w:val="en-US" w:eastAsia="zh-CN"/>
              </w:rPr>
              <w:t xml:space="preserve">to the IPv4 home address of the UE's PDN connection received in BRI. </w:t>
            </w:r>
          </w:p>
          <w:p w14:paraId="4BA9B42E" w14:textId="77777777" w:rsidR="00FD3172" w:rsidRPr="00D053B6" w:rsidRDefault="00D223E5" w:rsidP="00D223E5">
            <w:pPr>
              <w:pStyle w:val="TAL"/>
              <w:rPr>
                <w:lang w:val="en-US" w:eastAsia="zh-CN"/>
              </w:rPr>
            </w:pPr>
            <w:r w:rsidRPr="00D053B6">
              <w:rPr>
                <w:lang w:val="en-US" w:eastAsia="zh-CN"/>
              </w:rPr>
              <w:t xml:space="preserve">Set the </w:t>
            </w:r>
            <w:r w:rsidRPr="00D053B6">
              <w:rPr>
                <w:lang w:eastAsia="zh-CN"/>
              </w:rPr>
              <w:t>Prefix-len to the non-zero value received in BRI</w:t>
            </w:r>
            <w:r w:rsidRPr="00D053B6">
              <w:rPr>
                <w:lang w:val="en-US" w:eastAsia="zh-CN"/>
              </w:rPr>
              <w:t>.</w:t>
            </w:r>
          </w:p>
        </w:tc>
        <w:tc>
          <w:tcPr>
            <w:tcW w:w="1836" w:type="dxa"/>
          </w:tcPr>
          <w:p w14:paraId="487227A5" w14:textId="77777777" w:rsidR="00FD3172" w:rsidRPr="00D053B6" w:rsidRDefault="00493DB6" w:rsidP="00DC002F">
            <w:pPr>
              <w:pStyle w:val="TAL"/>
              <w:rPr>
                <w:lang w:val="en-US" w:eastAsia="zh-CN"/>
              </w:rPr>
            </w:pPr>
            <w:r w:rsidRPr="00D053B6">
              <w:rPr>
                <w:lang w:val="en-US" w:eastAsia="zh-CN"/>
              </w:rPr>
              <w:t xml:space="preserve"> IETF RFC 5844</w:t>
            </w:r>
            <w:r w:rsidR="00FD3172" w:rsidRPr="00D053B6">
              <w:rPr>
                <w:lang w:val="en-US" w:eastAsia="zh-CN"/>
              </w:rPr>
              <w:t xml:space="preserve"> [5]</w:t>
            </w:r>
          </w:p>
        </w:tc>
      </w:tr>
      <w:tr w:rsidR="00FD3172" w:rsidRPr="00D053B6" w14:paraId="59AB815A" w14:textId="77777777" w:rsidTr="00DC002F">
        <w:tblPrEx>
          <w:tblLook w:val="0000" w:firstRow="0" w:lastRow="0" w:firstColumn="0" w:lastColumn="0" w:noHBand="0" w:noVBand="0"/>
        </w:tblPrEx>
        <w:trPr>
          <w:jc w:val="center"/>
        </w:trPr>
        <w:tc>
          <w:tcPr>
            <w:tcW w:w="1836" w:type="dxa"/>
          </w:tcPr>
          <w:p w14:paraId="4DDAE725" w14:textId="77777777" w:rsidR="00FD3172" w:rsidRPr="00D053B6" w:rsidRDefault="00FD3172" w:rsidP="00DC002F">
            <w:pPr>
              <w:pStyle w:val="TAL"/>
              <w:rPr>
                <w:lang w:val="en-US"/>
              </w:rPr>
            </w:pPr>
            <w:r w:rsidRPr="00D053B6">
              <w:rPr>
                <w:noProof/>
              </w:rPr>
              <w:t>Service Selection Mobility Option</w:t>
            </w:r>
          </w:p>
        </w:tc>
        <w:tc>
          <w:tcPr>
            <w:tcW w:w="612" w:type="dxa"/>
          </w:tcPr>
          <w:p w14:paraId="61E25E24" w14:textId="77777777" w:rsidR="00FD3172" w:rsidRPr="00D053B6" w:rsidRDefault="00E4103E" w:rsidP="00DC002F">
            <w:pPr>
              <w:pStyle w:val="TAL"/>
              <w:jc w:val="center"/>
              <w:rPr>
                <w:lang w:val="en-US" w:eastAsia="zh-CN"/>
              </w:rPr>
            </w:pPr>
            <w:r w:rsidRPr="00D053B6">
              <w:t>M</w:t>
            </w:r>
          </w:p>
        </w:tc>
        <w:tc>
          <w:tcPr>
            <w:tcW w:w="4491" w:type="dxa"/>
          </w:tcPr>
          <w:p w14:paraId="444273E7"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BRI message</w:t>
            </w:r>
            <w:r w:rsidRPr="00D053B6">
              <w:rPr>
                <w:rFonts w:ascii="Arial" w:hAnsi="Arial" w:hint="eastAsia"/>
                <w:sz w:val="18"/>
                <w:lang w:eastAsia="ja-JP"/>
              </w:rPr>
              <w:t>.</w:t>
            </w:r>
          </w:p>
          <w:p w14:paraId="4465432E"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7BCF0284" w14:textId="77777777" w:rsidR="00FD3172" w:rsidRPr="00D053B6" w:rsidRDefault="00AC3F6A" w:rsidP="00DC002F">
            <w:pPr>
              <w:pStyle w:val="TAL"/>
              <w:rPr>
                <w:lang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4FA074BE" w14:textId="77777777" w:rsidR="00FD3172" w:rsidRPr="00D053B6" w:rsidRDefault="00FD3172" w:rsidP="00DC002F">
            <w:pPr>
              <w:pStyle w:val="TAL"/>
              <w:rPr>
                <w:lang w:val="en-US" w:eastAsia="zh-CN"/>
              </w:rPr>
            </w:pPr>
            <w:r w:rsidRPr="00D053B6">
              <w:rPr>
                <w:lang w:eastAsia="zh-CN"/>
              </w:rPr>
              <w:t>IETF RFC 5149[11]</w:t>
            </w:r>
          </w:p>
        </w:tc>
      </w:tr>
      <w:tr w:rsidR="00417EE8" w:rsidRPr="00D053B6" w14:paraId="4B85E281" w14:textId="77777777" w:rsidTr="00E16C2E">
        <w:tblPrEx>
          <w:tblLook w:val="0000" w:firstRow="0" w:lastRow="0" w:firstColumn="0" w:lastColumn="0" w:noHBand="0" w:noVBand="0"/>
        </w:tblPrEx>
        <w:trPr>
          <w:jc w:val="center"/>
        </w:trPr>
        <w:tc>
          <w:tcPr>
            <w:tcW w:w="1836" w:type="dxa"/>
          </w:tcPr>
          <w:p w14:paraId="238E3BDA" w14:textId="77777777" w:rsidR="00417EE8" w:rsidRPr="00D053B6" w:rsidRDefault="00417EE8" w:rsidP="00E16C2E">
            <w:pPr>
              <w:pStyle w:val="TAL"/>
              <w:rPr>
                <w:lang w:eastAsia="zh-CN"/>
              </w:rPr>
            </w:pPr>
            <w:r w:rsidRPr="00D053B6">
              <w:rPr>
                <w:noProof/>
              </w:rPr>
              <w:t>Protocol Configuration Options</w:t>
            </w:r>
          </w:p>
        </w:tc>
        <w:tc>
          <w:tcPr>
            <w:tcW w:w="612" w:type="dxa"/>
          </w:tcPr>
          <w:p w14:paraId="229AF217" w14:textId="77777777" w:rsidR="00417EE8" w:rsidRPr="00D053B6" w:rsidRDefault="00417EE8" w:rsidP="00E16C2E">
            <w:pPr>
              <w:pStyle w:val="TAL"/>
              <w:jc w:val="center"/>
              <w:rPr>
                <w:lang w:eastAsia="zh-CN"/>
              </w:rPr>
            </w:pPr>
            <w:r w:rsidRPr="00D053B6">
              <w:t>O</w:t>
            </w:r>
          </w:p>
        </w:tc>
        <w:tc>
          <w:tcPr>
            <w:tcW w:w="4491" w:type="dxa"/>
          </w:tcPr>
          <w:p w14:paraId="2D46124E" w14:textId="77777777" w:rsidR="00417EE8" w:rsidRPr="00D053B6" w:rsidRDefault="00417EE8" w:rsidP="00E16C2E">
            <w:pPr>
              <w:pStyle w:val="TAL"/>
              <w:rPr>
                <w:lang w:eastAsia="zh-CN"/>
              </w:rPr>
            </w:pPr>
            <w:r w:rsidRPr="00D053B6">
              <w:t xml:space="preserve">Contain Protocol Configuration Options </w:t>
            </w:r>
          </w:p>
        </w:tc>
        <w:tc>
          <w:tcPr>
            <w:tcW w:w="1836" w:type="dxa"/>
          </w:tcPr>
          <w:p w14:paraId="74390BC8" w14:textId="77777777" w:rsidR="00417EE8" w:rsidRPr="00D053B6" w:rsidRDefault="00417EE8" w:rsidP="00E16C2E">
            <w:pPr>
              <w:pStyle w:val="TAL"/>
              <w:rPr>
                <w:lang w:eastAsia="zh-CN"/>
              </w:rPr>
            </w:pPr>
            <w:r w:rsidRPr="00D053B6">
              <w:rPr>
                <w:noProof/>
              </w:rPr>
              <w:t>Subclause 12.1.1.0</w:t>
            </w:r>
          </w:p>
        </w:tc>
      </w:tr>
      <w:tr w:rsidR="00D054D5" w:rsidRPr="00D053B6" w14:paraId="715C0DF2"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6A4F4999"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7EC77182"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445A7CE4"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5E76099F" w14:textId="77777777" w:rsidR="00D054D5" w:rsidRPr="00D053B6" w:rsidRDefault="00D054D5" w:rsidP="00E16C2E">
            <w:pPr>
              <w:pStyle w:val="TAL"/>
              <w:rPr>
                <w:noProof/>
              </w:rPr>
            </w:pPr>
            <w:r w:rsidRPr="00D053B6">
              <w:rPr>
                <w:noProof/>
              </w:rPr>
              <w:t>Subclause 12.1.1.1</w:t>
            </w:r>
          </w:p>
        </w:tc>
      </w:tr>
      <w:tr w:rsidR="00BA104B" w:rsidRPr="00D053B6" w14:paraId="7FB3A463"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3900069" w14:textId="77777777" w:rsidR="00BA104B" w:rsidRPr="00D053B6" w:rsidRDefault="00BA104B"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66CB3F4" w14:textId="77777777" w:rsidR="00BA104B" w:rsidRPr="00D053B6" w:rsidRDefault="00BA104B"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43408290" w14:textId="77777777" w:rsidR="00BA104B" w:rsidRPr="00D053B6" w:rsidRDefault="00BA104B" w:rsidP="0021147F">
            <w:pPr>
              <w:pStyle w:val="TAL"/>
              <w:rPr>
                <w:lang w:val="en-US"/>
              </w:rPr>
            </w:pPr>
            <w:r w:rsidRPr="00D053B6">
              <w:rPr>
                <w:lang w:val="en-US"/>
              </w:rPr>
              <w:t>Contains the PDN connection ID received in BRI</w:t>
            </w:r>
          </w:p>
        </w:tc>
        <w:tc>
          <w:tcPr>
            <w:tcW w:w="1836" w:type="dxa"/>
            <w:tcBorders>
              <w:top w:val="single" w:sz="4" w:space="0" w:color="auto"/>
              <w:left w:val="single" w:sz="4" w:space="0" w:color="auto"/>
              <w:bottom w:val="single" w:sz="4" w:space="0" w:color="auto"/>
              <w:right w:val="single" w:sz="4" w:space="0" w:color="auto"/>
            </w:tcBorders>
          </w:tcPr>
          <w:p w14:paraId="1CDDAFF2" w14:textId="77777777" w:rsidR="00BA104B" w:rsidRPr="00D053B6" w:rsidRDefault="00BA104B" w:rsidP="0021147F">
            <w:pPr>
              <w:pStyle w:val="TAL"/>
              <w:rPr>
                <w:lang w:val="en-US"/>
              </w:rPr>
            </w:pPr>
            <w:r w:rsidRPr="00D053B6">
              <w:rPr>
                <w:lang w:val="en-US"/>
              </w:rPr>
              <w:t>Subclause 12.1.1.15</w:t>
            </w:r>
          </w:p>
        </w:tc>
      </w:tr>
      <w:tr w:rsidR="00467058" w:rsidRPr="00D053B6" w14:paraId="0A158453" w14:textId="77777777" w:rsidTr="006E2085">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29B66320" w14:textId="77777777" w:rsidR="00467058" w:rsidRPr="00D053B6" w:rsidRDefault="00467058" w:rsidP="006E2085">
            <w:pPr>
              <w:pStyle w:val="TAL"/>
              <w:rPr>
                <w:lang w:val="en-US"/>
              </w:rPr>
            </w:pPr>
            <w:r w:rsidRPr="00D053B6">
              <w:rPr>
                <w:lang w:val="en-US"/>
              </w:rPr>
              <w:t>Access Network Identifier Option</w:t>
            </w:r>
          </w:p>
        </w:tc>
        <w:tc>
          <w:tcPr>
            <w:tcW w:w="612" w:type="dxa"/>
            <w:tcBorders>
              <w:top w:val="single" w:sz="4" w:space="0" w:color="auto"/>
              <w:left w:val="single" w:sz="4" w:space="0" w:color="auto"/>
              <w:bottom w:val="single" w:sz="4" w:space="0" w:color="auto"/>
              <w:right w:val="single" w:sz="4" w:space="0" w:color="auto"/>
            </w:tcBorders>
          </w:tcPr>
          <w:p w14:paraId="55059186" w14:textId="77777777" w:rsidR="00467058" w:rsidRPr="00D053B6" w:rsidRDefault="00467058"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51ACA5C8" w14:textId="77777777" w:rsidR="00467058" w:rsidRPr="00D053B6" w:rsidRDefault="00467058" w:rsidP="006E2085">
            <w:pPr>
              <w:pStyle w:val="TAL"/>
              <w:rPr>
                <w:lang w:val="en-US"/>
              </w:rPr>
            </w:pPr>
            <w:r w:rsidRPr="00D053B6">
              <w:rPr>
                <w:rFonts w:hint="eastAsia"/>
                <w:lang w:val="en-US" w:eastAsia="zh-CN"/>
              </w:rPr>
              <w:t xml:space="preserve">The TWAN shall </w:t>
            </w:r>
            <w:r w:rsidRPr="00D053B6">
              <w:rPr>
                <w:lang w:val="en-US"/>
              </w:rPr>
              <w:t>include the access network identifier on S2a</w:t>
            </w:r>
            <w:r w:rsidRPr="00D053B6">
              <w:rPr>
                <w:rFonts w:hint="eastAsia"/>
                <w:lang w:val="en-US" w:eastAsia="zh-CN"/>
              </w:rPr>
              <w:t>.</w:t>
            </w:r>
          </w:p>
        </w:tc>
        <w:tc>
          <w:tcPr>
            <w:tcW w:w="1836" w:type="dxa"/>
            <w:tcBorders>
              <w:top w:val="single" w:sz="4" w:space="0" w:color="auto"/>
              <w:left w:val="single" w:sz="4" w:space="0" w:color="auto"/>
              <w:bottom w:val="single" w:sz="4" w:space="0" w:color="auto"/>
              <w:right w:val="single" w:sz="4" w:space="0" w:color="auto"/>
            </w:tcBorders>
          </w:tcPr>
          <w:p w14:paraId="6760DD45" w14:textId="77777777" w:rsidR="00467058" w:rsidRPr="00D053B6" w:rsidRDefault="00467058" w:rsidP="006E2085">
            <w:pPr>
              <w:pStyle w:val="TAL"/>
              <w:rPr>
                <w:lang w:val="en-US"/>
              </w:rPr>
            </w:pPr>
            <w:r w:rsidRPr="00D053B6">
              <w:rPr>
                <w:lang w:eastAsia="zh-CN"/>
              </w:rPr>
              <w:t>IETF RFC 6757 [</w:t>
            </w:r>
            <w:r w:rsidRPr="00D053B6">
              <w:rPr>
                <w:lang w:val="en-US"/>
              </w:rPr>
              <w:t>37]</w:t>
            </w:r>
          </w:p>
        </w:tc>
      </w:tr>
      <w:tr w:rsidR="00467058" w:rsidRPr="00D053B6" w14:paraId="0BFD64BB" w14:textId="77777777" w:rsidTr="006E2085">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68218F9" w14:textId="77777777" w:rsidR="00467058" w:rsidRPr="00D053B6" w:rsidRDefault="00467058" w:rsidP="006E2085">
            <w:pPr>
              <w:pStyle w:val="TAL"/>
              <w:rPr>
                <w:lang w:val="en-US"/>
              </w:rPr>
            </w:pPr>
            <w:r w:rsidRPr="00D053B6">
              <w:rPr>
                <w:lang w:val="en-US"/>
              </w:rPr>
              <w:t>Access Network Identifier Timestamp</w:t>
            </w:r>
          </w:p>
        </w:tc>
        <w:tc>
          <w:tcPr>
            <w:tcW w:w="612" w:type="dxa"/>
            <w:tcBorders>
              <w:top w:val="single" w:sz="4" w:space="0" w:color="auto"/>
              <w:left w:val="single" w:sz="4" w:space="0" w:color="auto"/>
              <w:bottom w:val="single" w:sz="4" w:space="0" w:color="auto"/>
              <w:right w:val="single" w:sz="4" w:space="0" w:color="auto"/>
            </w:tcBorders>
          </w:tcPr>
          <w:p w14:paraId="78050AD4" w14:textId="77777777" w:rsidR="00467058" w:rsidRPr="00D053B6" w:rsidRDefault="00467058"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747D6950" w14:textId="77777777" w:rsidR="00467058" w:rsidRPr="00D053B6" w:rsidRDefault="00467058" w:rsidP="006E2085">
            <w:pPr>
              <w:pStyle w:val="TAL"/>
              <w:rPr>
                <w:lang w:val="en-US"/>
              </w:rPr>
            </w:pPr>
            <w:r w:rsidRPr="00D053B6">
              <w:rPr>
                <w:lang w:val="en-US"/>
              </w:rPr>
              <w:t>The TWAN shall include the timestamp on the S2a interface if the Access Network Identifier option is present. It shall indicate the time when the TWAN acquired the Access Network Identifier.</w:t>
            </w:r>
          </w:p>
        </w:tc>
        <w:tc>
          <w:tcPr>
            <w:tcW w:w="1836" w:type="dxa"/>
            <w:tcBorders>
              <w:top w:val="single" w:sz="4" w:space="0" w:color="auto"/>
              <w:left w:val="single" w:sz="4" w:space="0" w:color="auto"/>
              <w:bottom w:val="single" w:sz="4" w:space="0" w:color="auto"/>
              <w:right w:val="single" w:sz="4" w:space="0" w:color="auto"/>
            </w:tcBorders>
          </w:tcPr>
          <w:p w14:paraId="0A3E1D79" w14:textId="77777777" w:rsidR="00467058" w:rsidRPr="00D053B6" w:rsidRDefault="00467058" w:rsidP="006E2085">
            <w:pPr>
              <w:pStyle w:val="TAL"/>
              <w:rPr>
                <w:lang w:val="en-US"/>
              </w:rPr>
            </w:pPr>
            <w:r w:rsidRPr="00D053B6">
              <w:rPr>
                <w:lang w:eastAsia="zh-CN"/>
              </w:rPr>
              <w:t>Subclause 12.1.1.24</w:t>
            </w:r>
          </w:p>
        </w:tc>
      </w:tr>
      <w:tr w:rsidR="00467058" w:rsidRPr="00D053B6" w14:paraId="2845D9E9" w14:textId="77777777" w:rsidTr="006E2085">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30E0F23" w14:textId="77777777" w:rsidR="00467058" w:rsidRPr="00D053B6" w:rsidRDefault="00467058" w:rsidP="006E2085">
            <w:pPr>
              <w:pStyle w:val="TAL"/>
              <w:rPr>
                <w:lang w:val="en-US"/>
              </w:rPr>
            </w:pPr>
            <w:r w:rsidRPr="00D053B6">
              <w:rPr>
                <w:lang w:val="en-US"/>
              </w:rPr>
              <w:t>UE Time Zone</w:t>
            </w:r>
          </w:p>
        </w:tc>
        <w:tc>
          <w:tcPr>
            <w:tcW w:w="612" w:type="dxa"/>
            <w:tcBorders>
              <w:top w:val="single" w:sz="4" w:space="0" w:color="auto"/>
              <w:left w:val="single" w:sz="4" w:space="0" w:color="auto"/>
              <w:bottom w:val="single" w:sz="4" w:space="0" w:color="auto"/>
              <w:right w:val="single" w:sz="4" w:space="0" w:color="auto"/>
            </w:tcBorders>
          </w:tcPr>
          <w:p w14:paraId="1D6763D8" w14:textId="77777777" w:rsidR="00467058" w:rsidRPr="00D053B6" w:rsidRDefault="00467058" w:rsidP="006E2085">
            <w:pPr>
              <w:pStyle w:val="TAL"/>
              <w:jc w:val="center"/>
              <w:rPr>
                <w:lang w:val="en-US"/>
              </w:rPr>
            </w:pPr>
            <w:r w:rsidRPr="00D053B6">
              <w:rPr>
                <w:lang w:val="en-US"/>
              </w:rPr>
              <w:t>O</w:t>
            </w:r>
          </w:p>
        </w:tc>
        <w:tc>
          <w:tcPr>
            <w:tcW w:w="4491" w:type="dxa"/>
            <w:tcBorders>
              <w:top w:val="single" w:sz="4" w:space="0" w:color="auto"/>
              <w:left w:val="single" w:sz="4" w:space="0" w:color="auto"/>
              <w:bottom w:val="single" w:sz="4" w:space="0" w:color="auto"/>
              <w:right w:val="single" w:sz="4" w:space="0" w:color="auto"/>
            </w:tcBorders>
          </w:tcPr>
          <w:p w14:paraId="226E1CCD" w14:textId="77777777" w:rsidR="00467058" w:rsidRPr="00D053B6" w:rsidRDefault="00467058" w:rsidP="006E2085">
            <w:pPr>
              <w:pStyle w:val="TAL"/>
              <w:rPr>
                <w:lang w:val="en-US"/>
              </w:rPr>
            </w:pPr>
            <w:r w:rsidRPr="00D053B6">
              <w:rPr>
                <w:lang w:val="en-US"/>
              </w:rPr>
              <w:t>The TWAN shall include the UE Timezone on the S2a interface.</w:t>
            </w:r>
          </w:p>
        </w:tc>
        <w:tc>
          <w:tcPr>
            <w:tcW w:w="1836" w:type="dxa"/>
            <w:tcBorders>
              <w:top w:val="single" w:sz="4" w:space="0" w:color="auto"/>
              <w:left w:val="single" w:sz="4" w:space="0" w:color="auto"/>
              <w:bottom w:val="single" w:sz="4" w:space="0" w:color="auto"/>
              <w:right w:val="single" w:sz="4" w:space="0" w:color="auto"/>
            </w:tcBorders>
          </w:tcPr>
          <w:p w14:paraId="7553BB50" w14:textId="77777777" w:rsidR="00467058" w:rsidRPr="00D053B6" w:rsidRDefault="00467058" w:rsidP="006E2085">
            <w:pPr>
              <w:pStyle w:val="TAL"/>
              <w:rPr>
                <w:lang w:val="en-US"/>
              </w:rPr>
            </w:pPr>
            <w:r w:rsidRPr="00D053B6">
              <w:rPr>
                <w:lang w:eastAsia="zh-CN"/>
              </w:rPr>
              <w:t>Subclause 12.1.1.23</w:t>
            </w:r>
          </w:p>
        </w:tc>
      </w:tr>
      <w:tr w:rsidR="008C2385" w:rsidRPr="00D053B6" w14:paraId="2587AACC"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1AC57E36" w14:textId="77777777" w:rsidR="008C2385" w:rsidRPr="00D053B6" w:rsidRDefault="008C2385" w:rsidP="00E16C2E">
            <w:pPr>
              <w:pStyle w:val="TAL"/>
              <w:rPr>
                <w:noProof/>
              </w:rPr>
            </w:pPr>
            <w:r w:rsidRPr="00D053B6">
              <w:rPr>
                <w:lang w:val="en-US"/>
              </w:rPr>
              <w:t>NOTE 1:</w:t>
            </w:r>
            <w:r w:rsidR="00D053B6">
              <w:rPr>
                <w:lang w:val="en-US"/>
              </w:rPr>
              <w:tab/>
            </w:r>
            <w:r w:rsidRPr="00D053B6">
              <w:t>The APN field is not encoded as a dotted string as commonly used in documentation</w:t>
            </w:r>
            <w:r w:rsidRPr="00D053B6">
              <w:rPr>
                <w:lang w:val="en-US"/>
              </w:rPr>
              <w:t>.</w:t>
            </w:r>
          </w:p>
        </w:tc>
      </w:tr>
    </w:tbl>
    <w:p w14:paraId="60B00B08" w14:textId="77777777" w:rsidR="00CB7B45" w:rsidRPr="00D053B6" w:rsidRDefault="00CB7B45" w:rsidP="00CB7B45">
      <w:pPr>
        <w:rPr>
          <w:noProof/>
          <w:lang w:val="en-US"/>
        </w:rPr>
      </w:pPr>
    </w:p>
    <w:p w14:paraId="5CA41137" w14:textId="77777777" w:rsidR="00E230D8" w:rsidRPr="00D053B6" w:rsidRDefault="00FE5CBF" w:rsidP="00BA16AF">
      <w:pPr>
        <w:pStyle w:val="Heading3"/>
        <w:rPr>
          <w:noProof/>
          <w:lang w:val="en-US"/>
        </w:rPr>
      </w:pPr>
      <w:bookmarkStart w:id="48" w:name="_Toc517480074"/>
      <w:r w:rsidRPr="00D053B6">
        <w:rPr>
          <w:noProof/>
          <w:lang w:val="en-US"/>
        </w:rPr>
        <w:t>5.5.</w:t>
      </w:r>
      <w:r w:rsidR="00E230D8" w:rsidRPr="00D053B6">
        <w:rPr>
          <w:noProof/>
          <w:lang w:val="en-US"/>
        </w:rPr>
        <w:t>2</w:t>
      </w:r>
      <w:r w:rsidR="00D053B6">
        <w:rPr>
          <w:noProof/>
          <w:lang w:val="en-US"/>
        </w:rPr>
        <w:tab/>
      </w:r>
      <w:r w:rsidR="00E230D8" w:rsidRPr="00D053B6">
        <w:rPr>
          <w:noProof/>
          <w:lang w:val="en-US"/>
        </w:rPr>
        <w:t>MAG procedures</w:t>
      </w:r>
      <w:bookmarkEnd w:id="48"/>
    </w:p>
    <w:p w14:paraId="1D35469F" w14:textId="77777777" w:rsidR="00E230D8" w:rsidRPr="00D053B6" w:rsidRDefault="00E230D8" w:rsidP="00E230D8">
      <w:pPr>
        <w:rPr>
          <w:noProof/>
          <w:lang w:val="en-US"/>
        </w:rPr>
      </w:pPr>
      <w:r w:rsidRPr="00D053B6">
        <w:rPr>
          <w:noProof/>
          <w:lang w:val="en-US"/>
        </w:rPr>
        <w:t xml:space="preserve">The MAG shall follow the "Local Mobility Anchor Revokes </w:t>
      </w:r>
      <w:r w:rsidR="00BD51C8" w:rsidRPr="00D053B6">
        <w:rPr>
          <w:noProof/>
          <w:lang w:val="en-US"/>
        </w:rPr>
        <w:t xml:space="preserve">a </w:t>
      </w:r>
      <w:r w:rsidRPr="00D053B6">
        <w:rPr>
          <w:noProof/>
          <w:lang w:val="en-US"/>
        </w:rPr>
        <w:t>PMIPv6 Binding" procedure described in the</w:t>
      </w:r>
      <w:r w:rsidR="00434E66" w:rsidRPr="00D053B6">
        <w:rPr>
          <w:noProof/>
          <w:lang w:val="en-US"/>
        </w:rPr>
        <w:t xml:space="preserve"> </w:t>
      </w:r>
      <w:r w:rsidR="00493DB6" w:rsidRPr="00D053B6">
        <w:rPr>
          <w:noProof/>
          <w:lang w:val="en-US"/>
        </w:rPr>
        <w:t>IETF RFC 5846</w:t>
      </w:r>
      <w:r w:rsidRPr="00D053B6">
        <w:rPr>
          <w:noProof/>
          <w:lang w:val="en-US"/>
        </w:rPr>
        <w:t xml:space="preserve"> [6]. The MAG should release the resources associated with the UE</w:t>
      </w:r>
      <w:r w:rsidR="003B4302" w:rsidRPr="00D053B6">
        <w:rPr>
          <w:noProof/>
          <w:lang w:val="en-US"/>
        </w:rPr>
        <w:t>'s PDN connection</w:t>
      </w:r>
      <w:r w:rsidRPr="00D053B6">
        <w:rPr>
          <w:noProof/>
          <w:lang w:val="en-US"/>
        </w:rPr>
        <w:t xml:space="preserve"> referred to in the BRI message.</w:t>
      </w:r>
    </w:p>
    <w:p w14:paraId="1FE2FADC" w14:textId="77777777" w:rsidR="00E230D8" w:rsidRPr="00D053B6" w:rsidRDefault="00E230D8" w:rsidP="00E230D8">
      <w:pPr>
        <w:rPr>
          <w:noProof/>
          <w:lang w:val="en-US"/>
        </w:rPr>
      </w:pPr>
      <w:r w:rsidRPr="00D053B6">
        <w:rPr>
          <w:noProof/>
          <w:lang w:val="en-US"/>
        </w:rPr>
        <w:t>The MAG shall respond with a BRA.</w:t>
      </w:r>
    </w:p>
    <w:p w14:paraId="61BE8D21" w14:textId="77777777" w:rsidR="00E230D8" w:rsidRPr="00D053B6" w:rsidRDefault="00FE5CBF" w:rsidP="00BA16AF">
      <w:pPr>
        <w:pStyle w:val="Heading3"/>
        <w:rPr>
          <w:noProof/>
          <w:lang w:val="en-US"/>
        </w:rPr>
      </w:pPr>
      <w:bookmarkStart w:id="49" w:name="_Toc517480075"/>
      <w:r w:rsidRPr="00D053B6">
        <w:rPr>
          <w:noProof/>
          <w:lang w:val="en-US"/>
        </w:rPr>
        <w:t>5.5.</w:t>
      </w:r>
      <w:r w:rsidR="00BE4951" w:rsidRPr="00D053B6">
        <w:rPr>
          <w:noProof/>
          <w:lang w:val="en-US"/>
        </w:rPr>
        <w:t>3</w:t>
      </w:r>
      <w:r w:rsidR="00D053B6">
        <w:rPr>
          <w:noProof/>
          <w:lang w:val="en-US"/>
        </w:rPr>
        <w:tab/>
      </w:r>
      <w:r w:rsidR="00E230D8" w:rsidRPr="00D053B6">
        <w:rPr>
          <w:noProof/>
          <w:lang w:val="en-US"/>
        </w:rPr>
        <w:t>LMA procedures</w:t>
      </w:r>
      <w:bookmarkEnd w:id="49"/>
    </w:p>
    <w:p w14:paraId="66392891" w14:textId="77777777" w:rsidR="00E230D8" w:rsidRPr="00D053B6" w:rsidRDefault="00E230D8" w:rsidP="00E230D8">
      <w:pPr>
        <w:rPr>
          <w:lang w:val="en-US"/>
        </w:rPr>
      </w:pPr>
      <w:r w:rsidRPr="00D053B6">
        <w:rPr>
          <w:lang w:val="en-US"/>
        </w:rPr>
        <w:t>The LMA shall send a BRI to the MAG as described in the "Local Mobility Anchor Revokes a PMIPv6 binding" procedure described in the</w:t>
      </w:r>
      <w:r w:rsidR="00434E66" w:rsidRPr="00D053B6">
        <w:rPr>
          <w:lang w:val="en-US"/>
        </w:rPr>
        <w:t xml:space="preserve"> </w:t>
      </w:r>
      <w:r w:rsidR="00493DB6" w:rsidRPr="00D053B6">
        <w:rPr>
          <w:lang w:val="en-US"/>
        </w:rPr>
        <w:t>IETF RFC 5846</w:t>
      </w:r>
      <w:r w:rsidRPr="00D053B6">
        <w:rPr>
          <w:lang w:val="en-US"/>
        </w:rPr>
        <w:t xml:space="preserve"> [6]. The LMA shall clear the BCE related to the UE</w:t>
      </w:r>
      <w:r w:rsidR="003B4302" w:rsidRPr="00D053B6">
        <w:rPr>
          <w:lang w:val="en-US"/>
        </w:rPr>
        <w:t>'s PDN connection</w:t>
      </w:r>
      <w:r w:rsidRPr="00D053B6">
        <w:rPr>
          <w:lang w:val="en-US"/>
        </w:rPr>
        <w:t xml:space="preserve"> after sending the BRI in case of UE detach.</w:t>
      </w:r>
    </w:p>
    <w:p w14:paraId="39D62D00" w14:textId="77777777" w:rsidR="00615481" w:rsidRPr="00D053B6" w:rsidRDefault="00F710F7" w:rsidP="00615481">
      <w:pPr>
        <w:pStyle w:val="Heading2"/>
        <w:rPr>
          <w:noProof/>
          <w:lang w:val="en-US"/>
        </w:rPr>
      </w:pPr>
      <w:bookmarkStart w:id="50" w:name="_Toc517480076"/>
      <w:r w:rsidRPr="00D053B6">
        <w:rPr>
          <w:noProof/>
          <w:lang w:val="en-US"/>
        </w:rPr>
        <w:t>5.6</w:t>
      </w:r>
      <w:r w:rsidR="00615481" w:rsidRPr="00D053B6">
        <w:rPr>
          <w:noProof/>
          <w:lang w:val="en-US"/>
        </w:rPr>
        <w:tab/>
        <w:t>Proxy Mobile IPv6 PDN Connection IPv4 address allocation procedure</w:t>
      </w:r>
      <w:bookmarkEnd w:id="50"/>
    </w:p>
    <w:p w14:paraId="6889292C" w14:textId="77777777" w:rsidR="00615481" w:rsidRPr="00D053B6" w:rsidRDefault="00F710F7" w:rsidP="00615481">
      <w:pPr>
        <w:pStyle w:val="Heading3"/>
        <w:rPr>
          <w:noProof/>
          <w:lang w:val="en-US"/>
        </w:rPr>
      </w:pPr>
      <w:bookmarkStart w:id="51" w:name="_Toc517480077"/>
      <w:r w:rsidRPr="00D053B6">
        <w:rPr>
          <w:noProof/>
          <w:lang w:val="en-US"/>
        </w:rPr>
        <w:t>5.6</w:t>
      </w:r>
      <w:r w:rsidR="00615481" w:rsidRPr="00D053B6">
        <w:rPr>
          <w:noProof/>
          <w:lang w:val="en-US"/>
        </w:rPr>
        <w:t>.1</w:t>
      </w:r>
      <w:r w:rsidR="00D053B6">
        <w:rPr>
          <w:noProof/>
          <w:lang w:val="en-US"/>
        </w:rPr>
        <w:tab/>
      </w:r>
      <w:r w:rsidR="00615481" w:rsidRPr="00D053B6">
        <w:rPr>
          <w:noProof/>
          <w:lang w:val="en-US"/>
        </w:rPr>
        <w:t>General</w:t>
      </w:r>
      <w:bookmarkEnd w:id="51"/>
    </w:p>
    <w:p w14:paraId="70FD6475" w14:textId="77777777" w:rsidR="00615481" w:rsidRPr="00D053B6" w:rsidRDefault="00D223E5" w:rsidP="00615481">
      <w:r w:rsidRPr="00D053B6">
        <w:rPr>
          <w:rFonts w:hint="eastAsia"/>
          <w:lang w:val="en-US" w:eastAsia="zh-CN"/>
        </w:rPr>
        <w:t>T</w:t>
      </w:r>
      <w:r w:rsidRPr="00D053B6">
        <w:rPr>
          <w:lang w:eastAsia="zh-CN"/>
        </w:rPr>
        <w:t xml:space="preserve">he IPv4 </w:t>
      </w:r>
      <w:r w:rsidRPr="00D053B6">
        <w:rPr>
          <w:rFonts w:hint="eastAsia"/>
          <w:lang w:eastAsia="zh-CN"/>
        </w:rPr>
        <w:t xml:space="preserve">address </w:t>
      </w:r>
      <w:r w:rsidRPr="00D053B6">
        <w:rPr>
          <w:lang w:eastAsia="zh-CN"/>
        </w:rPr>
        <w:t>allocation</w:t>
      </w:r>
      <w:r w:rsidR="00615481" w:rsidRPr="00D053B6">
        <w:rPr>
          <w:lang w:eastAsia="zh-CN"/>
        </w:rPr>
        <w:t xml:space="preserve"> procedure is initiated by the node acting as a MAG when DHCPv4 message is received from the UE which requires a new IPv4 address. The MAG sends a PBU to LMA requesting a new IPv4 address for an existing PDN connection. The LMA assigns a new IPv4 address by sending a PBA to the MAG.</w:t>
      </w:r>
      <w:r w:rsidR="00615481" w:rsidRPr="00D053B6">
        <w:t xml:space="preserve"> IPv4 address assignment procedure achieves the following:</w:t>
      </w:r>
    </w:p>
    <w:p w14:paraId="4403D6C9" w14:textId="77777777" w:rsidR="00615481" w:rsidRPr="00D053B6" w:rsidRDefault="008511C8" w:rsidP="008511C8">
      <w:pPr>
        <w:pStyle w:val="B1"/>
      </w:pPr>
      <w:r w:rsidRPr="00D053B6">
        <w:rPr>
          <w:lang w:eastAsia="zh-CN"/>
        </w:rPr>
        <w:lastRenderedPageBreak/>
        <w:t>-</w:t>
      </w:r>
      <w:r w:rsidRPr="00D053B6">
        <w:rPr>
          <w:lang w:eastAsia="zh-CN"/>
        </w:rPr>
        <w:tab/>
      </w:r>
      <w:r w:rsidR="00615481" w:rsidRPr="00D053B6">
        <w:rPr>
          <w:b/>
        </w:rPr>
        <w:t>IPv4 Home Address assignment:</w:t>
      </w:r>
      <w:r w:rsidR="00615481" w:rsidRPr="00D053B6">
        <w:t xml:space="preserve"> The LMA assigns to the UE's PDN connection an IPv4 Home Address valid in the selected PDN.</w:t>
      </w:r>
    </w:p>
    <w:p w14:paraId="6253C7A4" w14:textId="77777777" w:rsidR="00615481" w:rsidRPr="00D053B6" w:rsidRDefault="00F710F7" w:rsidP="00615481">
      <w:pPr>
        <w:pStyle w:val="Heading4"/>
        <w:rPr>
          <w:lang w:eastAsia="zh-CN"/>
        </w:rPr>
      </w:pPr>
      <w:bookmarkStart w:id="52" w:name="_Toc517480078"/>
      <w:r w:rsidRPr="00D053B6">
        <w:rPr>
          <w:lang w:eastAsia="zh-CN"/>
        </w:rPr>
        <w:t>5.6</w:t>
      </w:r>
      <w:r w:rsidR="00615481" w:rsidRPr="00D053B6">
        <w:rPr>
          <w:rFonts w:hint="eastAsia"/>
          <w:lang w:eastAsia="zh-CN"/>
        </w:rPr>
        <w:t>.</w:t>
      </w:r>
      <w:r w:rsidR="00615481" w:rsidRPr="00D053B6">
        <w:rPr>
          <w:lang w:eastAsia="zh-CN"/>
        </w:rPr>
        <w:t>1</w:t>
      </w:r>
      <w:r w:rsidR="00615481" w:rsidRPr="00D053B6">
        <w:rPr>
          <w:rFonts w:hint="eastAsia"/>
          <w:lang w:eastAsia="zh-CN"/>
        </w:rPr>
        <w:t>.1</w:t>
      </w:r>
      <w:r w:rsidR="00615481" w:rsidRPr="00D053B6">
        <w:rPr>
          <w:lang w:eastAsia="zh-CN"/>
        </w:rPr>
        <w:tab/>
      </w:r>
      <w:r w:rsidR="00615481" w:rsidRPr="00D053B6">
        <w:rPr>
          <w:rFonts w:hint="eastAsia"/>
          <w:lang w:eastAsia="zh-CN"/>
        </w:rPr>
        <w:t>Proxy Binding Update</w:t>
      </w:r>
      <w:bookmarkEnd w:id="52"/>
      <w:r w:rsidR="00615481" w:rsidRPr="00D053B6">
        <w:rPr>
          <w:rFonts w:hint="eastAsia"/>
          <w:lang w:eastAsia="zh-CN"/>
        </w:rPr>
        <w:t xml:space="preserve"> </w:t>
      </w:r>
    </w:p>
    <w:p w14:paraId="431ECAA0" w14:textId="77777777" w:rsidR="00615481" w:rsidRPr="00D053B6" w:rsidRDefault="00615481" w:rsidP="00615481">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 </w:t>
      </w:r>
      <w:r w:rsidRPr="00D053B6">
        <w:rPr>
          <w:noProof/>
          <w:lang w:val="en-US"/>
        </w:rPr>
        <w:t xml:space="preserve">PDN </w:t>
      </w:r>
      <w:r w:rsidRPr="00D053B6">
        <w:rPr>
          <w:lang w:eastAsia="zh-CN"/>
        </w:rPr>
        <w:t xml:space="preserve">Connection IPv4 address allocation </w:t>
      </w:r>
      <w:r w:rsidRPr="00D053B6">
        <w:rPr>
          <w:noProof/>
          <w:lang w:val="en-US"/>
        </w:rPr>
        <w:t>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 xml:space="preserve">Table </w:t>
      </w:r>
      <w:r w:rsidR="00F710F7" w:rsidRPr="00D053B6">
        <w:rPr>
          <w:rFonts w:hint="eastAsia"/>
          <w:lang w:eastAsia="zh-CN"/>
        </w:rPr>
        <w:t>5.6</w:t>
      </w:r>
      <w:r w:rsidRPr="00D053B6">
        <w:rPr>
          <w:rFonts w:hint="eastAsia"/>
          <w:lang w:eastAsia="zh-CN"/>
        </w:rPr>
        <w:t>.1</w:t>
      </w:r>
      <w:r w:rsidRPr="00D053B6">
        <w:rPr>
          <w:lang w:eastAsia="zh-CN"/>
        </w:rPr>
        <w:t>.1</w:t>
      </w:r>
      <w:r w:rsidRPr="00D053B6">
        <w:rPr>
          <w:rFonts w:hint="eastAsia"/>
          <w:lang w:eastAsia="zh-CN"/>
        </w:rPr>
        <w:t>-1.</w:t>
      </w:r>
    </w:p>
    <w:p w14:paraId="0F50331F" w14:textId="77777777" w:rsidR="00615481" w:rsidRPr="00D053B6" w:rsidRDefault="00615481" w:rsidP="005B274D">
      <w:pPr>
        <w:rPr>
          <w:lang w:eastAsia="zh-CN"/>
        </w:rPr>
      </w:pPr>
      <w:r w:rsidRPr="00D053B6">
        <w:rPr>
          <w:lang w:eastAsia="zh-CN"/>
        </w:rPr>
        <w:t xml:space="preserve">The Mobility Options in a PBU message for the PMIPv6 PDN Connection IPv4 address allocation procedure are depicted in Table </w:t>
      </w:r>
      <w:r w:rsidR="00F710F7" w:rsidRPr="00D053B6">
        <w:rPr>
          <w:lang w:eastAsia="zh-CN"/>
        </w:rPr>
        <w:t>5.6</w:t>
      </w:r>
      <w:r w:rsidRPr="00D053B6">
        <w:rPr>
          <w:lang w:eastAsia="zh-CN"/>
        </w:rPr>
        <w:t>.1.1-2.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12C5DB52" w14:textId="77777777" w:rsidR="00615481" w:rsidRPr="00D053B6" w:rsidRDefault="00615481" w:rsidP="00615481">
      <w:pPr>
        <w:rPr>
          <w:lang w:eastAsia="zh-CN"/>
        </w:rPr>
      </w:pPr>
      <w:r w:rsidRPr="00D053B6">
        <w:rPr>
          <w:lang w:eastAsia="zh-CN"/>
        </w:rPr>
        <w:t>Other flags are not used by this specification.</w:t>
      </w:r>
    </w:p>
    <w:p w14:paraId="4B7B8EF6" w14:textId="77777777" w:rsidR="00615481" w:rsidRPr="00D053B6" w:rsidRDefault="00615481" w:rsidP="00615481">
      <w:pPr>
        <w:pStyle w:val="TH"/>
        <w:rPr>
          <w:lang w:val="en-US"/>
        </w:rPr>
      </w:pPr>
      <w:r w:rsidRPr="00D053B6">
        <w:t xml:space="preserve">Table </w:t>
      </w:r>
      <w:r w:rsidR="00F710F7" w:rsidRPr="00D053B6">
        <w:rPr>
          <w:rFonts w:hint="eastAsia"/>
          <w:lang w:eastAsia="zh-CN"/>
        </w:rPr>
        <w:t>5.6</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w:t>
      </w:r>
      <w:r w:rsidRPr="00D053B6">
        <w:rPr>
          <w:rFonts w:hint="eastAsia"/>
        </w:rPr>
        <w:t>message</w:t>
      </w:r>
      <w:r w:rsidRPr="00D053B6">
        <w:rPr>
          <w:lang w:eastAsia="zh-CN"/>
        </w:rPr>
        <w:t xml:space="preserve"> for the PMIPv6 </w:t>
      </w:r>
      <w:r w:rsidRPr="00D053B6">
        <w:rPr>
          <w:noProof/>
          <w:lang w:val="en-US"/>
        </w:rPr>
        <w:t xml:space="preserve">PDN </w:t>
      </w:r>
      <w:r w:rsidRPr="00D053B6">
        <w:rPr>
          <w:lang w:eastAsia="zh-CN"/>
        </w:rPr>
        <w:t xml:space="preserve">Connection IPv4 address allocation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615481" w:rsidRPr="00D053B6" w14:paraId="6EBF777F" w14:textId="77777777" w:rsidTr="005137F3">
        <w:trPr>
          <w:jc w:val="center"/>
        </w:trPr>
        <w:tc>
          <w:tcPr>
            <w:tcW w:w="2550" w:type="dxa"/>
          </w:tcPr>
          <w:p w14:paraId="5E2859B8" w14:textId="77777777" w:rsidR="00615481" w:rsidRPr="00D053B6" w:rsidRDefault="00615481" w:rsidP="005137F3">
            <w:pPr>
              <w:pStyle w:val="TAH"/>
            </w:pPr>
            <w:r w:rsidRPr="00D053B6">
              <w:t>Information element</w:t>
            </w:r>
          </w:p>
        </w:tc>
        <w:tc>
          <w:tcPr>
            <w:tcW w:w="4434" w:type="dxa"/>
          </w:tcPr>
          <w:p w14:paraId="4D06C654" w14:textId="77777777" w:rsidR="00615481" w:rsidRPr="00D053B6" w:rsidRDefault="00615481" w:rsidP="005137F3">
            <w:pPr>
              <w:pStyle w:val="TAH"/>
              <w:rPr>
                <w:lang w:eastAsia="zh-CN"/>
              </w:rPr>
            </w:pPr>
            <w:r w:rsidRPr="00D053B6">
              <w:rPr>
                <w:rFonts w:hint="eastAsia"/>
                <w:lang w:eastAsia="zh-CN"/>
              </w:rPr>
              <w:t>IE Description</w:t>
            </w:r>
          </w:p>
        </w:tc>
        <w:tc>
          <w:tcPr>
            <w:tcW w:w="1800" w:type="dxa"/>
          </w:tcPr>
          <w:p w14:paraId="17F3603B" w14:textId="77777777" w:rsidR="00615481" w:rsidRPr="00D053B6" w:rsidRDefault="00615481" w:rsidP="005137F3">
            <w:pPr>
              <w:pStyle w:val="TAH"/>
              <w:rPr>
                <w:lang w:eastAsia="zh-CN"/>
              </w:rPr>
            </w:pPr>
            <w:r w:rsidRPr="00D053B6">
              <w:rPr>
                <w:rFonts w:hint="eastAsia"/>
                <w:lang w:eastAsia="zh-CN"/>
              </w:rPr>
              <w:t>Reference</w:t>
            </w:r>
          </w:p>
        </w:tc>
      </w:tr>
      <w:tr w:rsidR="00615481" w:rsidRPr="00D053B6" w14:paraId="6E587FB1" w14:textId="77777777" w:rsidTr="005137F3">
        <w:trPr>
          <w:jc w:val="center"/>
        </w:trPr>
        <w:tc>
          <w:tcPr>
            <w:tcW w:w="2550" w:type="dxa"/>
          </w:tcPr>
          <w:p w14:paraId="42582897" w14:textId="77777777" w:rsidR="00615481" w:rsidRPr="00D053B6" w:rsidRDefault="00615481" w:rsidP="001B3F43">
            <w:pPr>
              <w:pStyle w:val="TAL"/>
              <w:ind w:left="-6"/>
            </w:pPr>
            <w:r w:rsidRPr="00D053B6">
              <w:t>Sequence Number</w:t>
            </w:r>
          </w:p>
        </w:tc>
        <w:tc>
          <w:tcPr>
            <w:tcW w:w="4434" w:type="dxa"/>
          </w:tcPr>
          <w:p w14:paraId="4B1A0099" w14:textId="77777777" w:rsidR="00615481" w:rsidRPr="00D053B6" w:rsidRDefault="00615481" w:rsidP="001B3F43">
            <w:pPr>
              <w:pStyle w:val="TAL"/>
              <w:ind w:left="-6"/>
              <w:rPr>
                <w:lang w:eastAsia="zh-CN"/>
              </w:rPr>
            </w:pPr>
            <w:r w:rsidRPr="00D053B6">
              <w:rPr>
                <w:lang w:eastAsia="zh-CN"/>
              </w:rPr>
              <w:t>Set to a locally (i.e. per MAG) monotonically increasing value.</w:t>
            </w:r>
          </w:p>
        </w:tc>
        <w:tc>
          <w:tcPr>
            <w:tcW w:w="1800" w:type="dxa"/>
          </w:tcPr>
          <w:p w14:paraId="3F95BBF5" w14:textId="77777777" w:rsidR="00615481" w:rsidRPr="00D053B6" w:rsidRDefault="00615481" w:rsidP="001B3F43">
            <w:pPr>
              <w:pStyle w:val="TAL"/>
              <w:ind w:left="-6"/>
              <w:jc w:val="both"/>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6BC2E74D" w14:textId="77777777" w:rsidTr="005137F3">
        <w:trPr>
          <w:jc w:val="center"/>
        </w:trPr>
        <w:tc>
          <w:tcPr>
            <w:tcW w:w="2550" w:type="dxa"/>
          </w:tcPr>
          <w:p w14:paraId="54279366" w14:textId="77777777" w:rsidR="00615481" w:rsidRPr="00D053B6" w:rsidRDefault="00615481" w:rsidP="001B3F43">
            <w:pPr>
              <w:pStyle w:val="TAL"/>
              <w:ind w:left="-6"/>
              <w:rPr>
                <w:lang w:eastAsia="zh-CN"/>
              </w:rPr>
            </w:pPr>
            <w:r w:rsidRPr="00D053B6">
              <w:rPr>
                <w:lang w:eastAsia="zh-CN"/>
              </w:rPr>
              <w:t>Acknowledge (A)</w:t>
            </w:r>
          </w:p>
        </w:tc>
        <w:tc>
          <w:tcPr>
            <w:tcW w:w="4434" w:type="dxa"/>
          </w:tcPr>
          <w:p w14:paraId="0D4E91B1" w14:textId="77777777" w:rsidR="00615481" w:rsidRPr="00D053B6" w:rsidRDefault="00615481" w:rsidP="001B3F43">
            <w:pPr>
              <w:pStyle w:val="TAL"/>
              <w:ind w:left="-6"/>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1A37DA6A" w14:textId="77777777" w:rsidR="00615481" w:rsidRPr="00D053B6" w:rsidRDefault="00615481" w:rsidP="001B3F43">
            <w:pPr>
              <w:pStyle w:val="TAL"/>
              <w:ind w:left="-6"/>
              <w:jc w:val="both"/>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615481" w:rsidRPr="00D053B6" w14:paraId="68EF9FD2" w14:textId="77777777" w:rsidTr="005137F3">
        <w:tblPrEx>
          <w:tblLook w:val="0000" w:firstRow="0" w:lastRow="0" w:firstColumn="0" w:lastColumn="0" w:noHBand="0" w:noVBand="0"/>
        </w:tblPrEx>
        <w:trPr>
          <w:jc w:val="center"/>
        </w:trPr>
        <w:tc>
          <w:tcPr>
            <w:tcW w:w="2550" w:type="dxa"/>
          </w:tcPr>
          <w:p w14:paraId="2F306A29" w14:textId="77777777" w:rsidR="00615481" w:rsidRPr="00D053B6" w:rsidRDefault="00615481" w:rsidP="001B3F43">
            <w:pPr>
              <w:pStyle w:val="TAL"/>
              <w:ind w:left="-6"/>
            </w:pPr>
            <w:r w:rsidRPr="00D053B6">
              <w:t>Proxy Registration Flag (P)</w:t>
            </w:r>
          </w:p>
        </w:tc>
        <w:tc>
          <w:tcPr>
            <w:tcW w:w="4434" w:type="dxa"/>
          </w:tcPr>
          <w:p w14:paraId="6F658407" w14:textId="77777777" w:rsidR="00615481" w:rsidRPr="00D053B6" w:rsidRDefault="00615481" w:rsidP="001B3F43">
            <w:pPr>
              <w:pStyle w:val="TAL"/>
              <w:ind w:left="-6"/>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2486F848" w14:textId="77777777" w:rsidR="00615481" w:rsidRPr="00D053B6" w:rsidRDefault="00615481" w:rsidP="001B3F43">
            <w:pPr>
              <w:pStyle w:val="TAL"/>
              <w:ind w:left="-6"/>
              <w:jc w:val="both"/>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6BD41023"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4BD327EF" w14:textId="77777777" w:rsidR="005F0373" w:rsidRPr="00D053B6" w:rsidRDefault="005F0373" w:rsidP="0027242B">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7EAFE432" w14:textId="77777777" w:rsidR="005F0373" w:rsidRPr="00D053B6" w:rsidRDefault="005F0373" w:rsidP="0027242B">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3CD25357" w14:textId="77777777" w:rsidR="005F0373" w:rsidRPr="00D053B6" w:rsidRDefault="005F0373" w:rsidP="0027242B">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003B574D" w:rsidRPr="00D053B6">
              <w:rPr>
                <w:lang w:eastAsia="zh-CN"/>
              </w:rPr>
              <w:t>[34</w:t>
            </w:r>
            <w:r w:rsidRPr="00D053B6">
              <w:rPr>
                <w:lang w:eastAsia="zh-CN"/>
              </w:rPr>
              <w:t>]</w:t>
            </w:r>
          </w:p>
        </w:tc>
      </w:tr>
      <w:tr w:rsidR="00991F3B" w:rsidRPr="00D053B6" w14:paraId="04317799"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417BFF42" w14:textId="77777777" w:rsidR="00991F3B" w:rsidRPr="00D053B6" w:rsidRDefault="00991F3B" w:rsidP="00991F3B">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4CFC5A39" w14:textId="77777777" w:rsidR="00991F3B" w:rsidRPr="00D053B6" w:rsidRDefault="00991F3B" w:rsidP="00991F3B">
            <w:pPr>
              <w:pStyle w:val="TAL"/>
            </w:pPr>
            <w:r w:rsidRPr="00D053B6">
              <w:rPr>
                <w:lang w:eastAsia="zh-CN"/>
              </w:rPr>
              <w:t>Set to the requested number of time units the binding shall remain valid.</w:t>
            </w:r>
          </w:p>
        </w:tc>
        <w:tc>
          <w:tcPr>
            <w:tcW w:w="1800" w:type="dxa"/>
            <w:tcBorders>
              <w:top w:val="single" w:sz="4" w:space="0" w:color="auto"/>
              <w:left w:val="single" w:sz="4" w:space="0" w:color="auto"/>
              <w:bottom w:val="single" w:sz="4" w:space="0" w:color="auto"/>
              <w:right w:val="single" w:sz="4" w:space="0" w:color="auto"/>
            </w:tcBorders>
          </w:tcPr>
          <w:p w14:paraId="081E0EFB" w14:textId="77777777" w:rsidR="00991F3B" w:rsidRPr="00D053B6" w:rsidRDefault="00991F3B" w:rsidP="00991F3B">
            <w:pPr>
              <w:pStyle w:val="TAL"/>
              <w:rPr>
                <w:lang w:eastAsia="zh-CN"/>
              </w:rPr>
            </w:pPr>
            <w:r w:rsidRPr="00D053B6">
              <w:rPr>
                <w:lang w:eastAsia="zh-CN"/>
              </w:rPr>
              <w:t xml:space="preserve">IETF </w:t>
            </w:r>
            <w:r w:rsidRPr="00D053B6">
              <w:rPr>
                <w:rFonts w:hint="eastAsia"/>
                <w:lang w:eastAsia="zh-CN"/>
              </w:rPr>
              <w:t>RFC 6275 [8]</w:t>
            </w:r>
          </w:p>
        </w:tc>
      </w:tr>
    </w:tbl>
    <w:p w14:paraId="78C5D5D6" w14:textId="77777777" w:rsidR="00615481" w:rsidRPr="00D053B6" w:rsidRDefault="00615481" w:rsidP="00615481">
      <w:pPr>
        <w:rPr>
          <w:lang w:eastAsia="zh-CN"/>
        </w:rPr>
      </w:pPr>
    </w:p>
    <w:p w14:paraId="58A967DB" w14:textId="77777777" w:rsidR="00615481" w:rsidRPr="00D053B6" w:rsidRDefault="00615481" w:rsidP="00615481">
      <w:pPr>
        <w:pStyle w:val="TH"/>
      </w:pPr>
      <w:r w:rsidRPr="00D053B6">
        <w:lastRenderedPageBreak/>
        <w:t xml:space="preserve">Table </w:t>
      </w:r>
      <w:r w:rsidR="00F710F7" w:rsidRPr="00D053B6">
        <w:rPr>
          <w:rFonts w:hint="eastAsia"/>
          <w:lang w:eastAsia="zh-CN"/>
        </w:rPr>
        <w:t>5.6</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noProof/>
          <w:lang w:val="en-US"/>
        </w:rPr>
        <w:t xml:space="preserve">PDN </w:t>
      </w:r>
      <w:r w:rsidRPr="00D053B6">
        <w:rPr>
          <w:lang w:eastAsia="zh-CN"/>
        </w:rPr>
        <w:t xml:space="preserve">Connection IPv4 address allocation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615481" w:rsidRPr="00D053B6" w14:paraId="7D30140A" w14:textId="77777777" w:rsidTr="005137F3">
        <w:trPr>
          <w:jc w:val="center"/>
        </w:trPr>
        <w:tc>
          <w:tcPr>
            <w:tcW w:w="1836" w:type="dxa"/>
          </w:tcPr>
          <w:p w14:paraId="760212CC" w14:textId="77777777" w:rsidR="00615481" w:rsidRPr="00D053B6" w:rsidRDefault="00615481" w:rsidP="005137F3">
            <w:pPr>
              <w:pStyle w:val="TAH"/>
            </w:pPr>
            <w:r w:rsidRPr="00D053B6">
              <w:t>Information element</w:t>
            </w:r>
          </w:p>
        </w:tc>
        <w:tc>
          <w:tcPr>
            <w:tcW w:w="612" w:type="dxa"/>
          </w:tcPr>
          <w:p w14:paraId="48981EEF" w14:textId="77777777" w:rsidR="00615481" w:rsidRPr="00D053B6" w:rsidRDefault="00615481" w:rsidP="005137F3">
            <w:pPr>
              <w:pStyle w:val="TAH"/>
              <w:rPr>
                <w:lang w:eastAsia="zh-CN"/>
              </w:rPr>
            </w:pPr>
            <w:r w:rsidRPr="00D053B6">
              <w:t>Cat.</w:t>
            </w:r>
          </w:p>
        </w:tc>
        <w:tc>
          <w:tcPr>
            <w:tcW w:w="4491" w:type="dxa"/>
          </w:tcPr>
          <w:p w14:paraId="0EE7965C" w14:textId="77777777" w:rsidR="00615481" w:rsidRPr="00D053B6" w:rsidRDefault="00615481" w:rsidP="005137F3">
            <w:pPr>
              <w:pStyle w:val="TAH"/>
              <w:rPr>
                <w:lang w:eastAsia="zh-CN"/>
              </w:rPr>
            </w:pPr>
            <w:r w:rsidRPr="00D053B6">
              <w:rPr>
                <w:rFonts w:hint="eastAsia"/>
                <w:lang w:eastAsia="zh-CN"/>
              </w:rPr>
              <w:t>IE Description</w:t>
            </w:r>
          </w:p>
        </w:tc>
        <w:tc>
          <w:tcPr>
            <w:tcW w:w="1836" w:type="dxa"/>
          </w:tcPr>
          <w:p w14:paraId="65801199" w14:textId="77777777" w:rsidR="00615481" w:rsidRPr="00D053B6" w:rsidRDefault="00615481" w:rsidP="005137F3">
            <w:pPr>
              <w:pStyle w:val="TAH"/>
              <w:rPr>
                <w:lang w:eastAsia="zh-CN"/>
              </w:rPr>
            </w:pPr>
            <w:r w:rsidRPr="00D053B6">
              <w:rPr>
                <w:rFonts w:hint="eastAsia"/>
                <w:lang w:eastAsia="zh-CN"/>
              </w:rPr>
              <w:t>Reference</w:t>
            </w:r>
          </w:p>
        </w:tc>
      </w:tr>
      <w:tr w:rsidR="00615481" w:rsidRPr="00D053B6" w14:paraId="603AD781" w14:textId="77777777" w:rsidTr="005137F3">
        <w:trPr>
          <w:jc w:val="center"/>
        </w:trPr>
        <w:tc>
          <w:tcPr>
            <w:tcW w:w="1836" w:type="dxa"/>
          </w:tcPr>
          <w:p w14:paraId="387DAE55" w14:textId="77777777" w:rsidR="00615481" w:rsidRPr="00D053B6" w:rsidRDefault="00615481" w:rsidP="005137F3">
            <w:pPr>
              <w:pStyle w:val="TAL"/>
            </w:pPr>
            <w:r w:rsidRPr="00D053B6">
              <w:t>Mobile Node Identifier option</w:t>
            </w:r>
          </w:p>
        </w:tc>
        <w:tc>
          <w:tcPr>
            <w:tcW w:w="612" w:type="dxa"/>
          </w:tcPr>
          <w:p w14:paraId="4895BF88" w14:textId="77777777" w:rsidR="00615481" w:rsidRPr="00D053B6" w:rsidRDefault="00615481" w:rsidP="005137F3">
            <w:pPr>
              <w:pStyle w:val="TAL"/>
              <w:jc w:val="center"/>
            </w:pPr>
            <w:r w:rsidRPr="00D053B6">
              <w:t>M</w:t>
            </w:r>
          </w:p>
        </w:tc>
        <w:tc>
          <w:tcPr>
            <w:tcW w:w="4491" w:type="dxa"/>
          </w:tcPr>
          <w:p w14:paraId="33E19747" w14:textId="77777777" w:rsidR="00615481" w:rsidRPr="00D053B6" w:rsidRDefault="00951F94" w:rsidP="005137F3">
            <w:pPr>
              <w:pStyle w:val="TAL"/>
              <w:rPr>
                <w:lang w:eastAsia="zh-CN"/>
              </w:rPr>
            </w:pPr>
            <w:r w:rsidRPr="00D053B6">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specified in </w:t>
            </w:r>
            <w:r w:rsidRPr="00D053B6">
              <w:rPr>
                <w:lang w:eastAsia="zh-CN"/>
              </w:rPr>
              <w:t>3GPP TS 23.003 [12].</w:t>
            </w:r>
          </w:p>
        </w:tc>
        <w:tc>
          <w:tcPr>
            <w:tcW w:w="1836" w:type="dxa"/>
          </w:tcPr>
          <w:p w14:paraId="70755495" w14:textId="77777777" w:rsidR="00615481" w:rsidRPr="00D053B6" w:rsidRDefault="00951F94" w:rsidP="005137F3">
            <w:pPr>
              <w:pStyle w:val="TAL"/>
              <w:rPr>
                <w:lang w:eastAsia="zh-CN"/>
              </w:rPr>
            </w:pPr>
            <w:r w:rsidRPr="00D053B6">
              <w:rPr>
                <w:lang w:val="en-US" w:eastAsia="zh-CN"/>
              </w:rPr>
              <w:t xml:space="preserve">IETF RFC 5213 [4], </w:t>
            </w:r>
            <w:r w:rsidR="00615481" w:rsidRPr="00D053B6">
              <w:rPr>
                <w:lang w:eastAsia="zh-CN"/>
              </w:rPr>
              <w:t>3GPP TS 23.003 [12]</w:t>
            </w:r>
          </w:p>
        </w:tc>
      </w:tr>
      <w:tr w:rsidR="00615481" w:rsidRPr="00D053B6" w14:paraId="2D15C7BA" w14:textId="77777777" w:rsidTr="005137F3">
        <w:trPr>
          <w:jc w:val="center"/>
        </w:trPr>
        <w:tc>
          <w:tcPr>
            <w:tcW w:w="1836" w:type="dxa"/>
          </w:tcPr>
          <w:p w14:paraId="4C6A67F9" w14:textId="77777777" w:rsidR="00615481" w:rsidRPr="00D053B6" w:rsidRDefault="00615481" w:rsidP="005137F3">
            <w:pPr>
              <w:pStyle w:val="TAL"/>
            </w:pPr>
            <w:r w:rsidRPr="00D053B6">
              <w:t>IPv6 Home Network Prefix option</w:t>
            </w:r>
          </w:p>
        </w:tc>
        <w:tc>
          <w:tcPr>
            <w:tcW w:w="612" w:type="dxa"/>
          </w:tcPr>
          <w:p w14:paraId="29239BD1" w14:textId="77777777" w:rsidR="00615481" w:rsidRPr="00D053B6" w:rsidRDefault="00615481" w:rsidP="005137F3">
            <w:pPr>
              <w:pStyle w:val="TAL"/>
              <w:jc w:val="center"/>
            </w:pPr>
            <w:r w:rsidRPr="00D053B6">
              <w:rPr>
                <w:lang w:eastAsia="zh-CN"/>
              </w:rPr>
              <w:t>M</w:t>
            </w:r>
          </w:p>
        </w:tc>
        <w:tc>
          <w:tcPr>
            <w:tcW w:w="4491" w:type="dxa"/>
          </w:tcPr>
          <w:p w14:paraId="561D6B07" w14:textId="77777777" w:rsidR="00615481" w:rsidRPr="00D053B6" w:rsidRDefault="00D223E5" w:rsidP="005137F3">
            <w:pPr>
              <w:pStyle w:val="TAL"/>
              <w:rPr>
                <w:lang w:eastAsia="zh-CN"/>
              </w:rPr>
            </w:pPr>
            <w:r w:rsidRPr="00D053B6">
              <w:rPr>
                <w:lang w:eastAsia="zh-CN"/>
              </w:rPr>
              <w:t xml:space="preserve">Set </w:t>
            </w:r>
            <w:r w:rsidRPr="00D053B6">
              <w:rPr>
                <w:lang w:val="en-US" w:eastAsia="zh-CN"/>
              </w:rPr>
              <w:t xml:space="preserve">the Home Network Prefix </w:t>
            </w:r>
            <w:r w:rsidRPr="00D053B6">
              <w:rPr>
                <w:lang w:eastAsia="zh-CN"/>
              </w:rPr>
              <w:t>to the IPv6 Home Network Prefix allocated to the UE's PDN connection based on the selected PDN and Prefix Length to the value "64".</w:t>
            </w:r>
          </w:p>
        </w:tc>
        <w:tc>
          <w:tcPr>
            <w:tcW w:w="1836" w:type="dxa"/>
          </w:tcPr>
          <w:p w14:paraId="419FDE09"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615481" w:rsidRPr="00D053B6" w14:paraId="3661E1A2" w14:textId="77777777" w:rsidTr="005137F3">
        <w:trPr>
          <w:jc w:val="center"/>
        </w:trPr>
        <w:tc>
          <w:tcPr>
            <w:tcW w:w="1836" w:type="dxa"/>
          </w:tcPr>
          <w:p w14:paraId="379BF6D9" w14:textId="77777777" w:rsidR="00615481" w:rsidRPr="00D053B6" w:rsidRDefault="00615481" w:rsidP="005137F3">
            <w:pPr>
              <w:pStyle w:val="TAL"/>
            </w:pPr>
            <w:r w:rsidRPr="00D053B6">
              <w:rPr>
                <w:noProof/>
              </w:rPr>
              <w:t xml:space="preserve">Link-local Address </w:t>
            </w:r>
          </w:p>
        </w:tc>
        <w:tc>
          <w:tcPr>
            <w:tcW w:w="612" w:type="dxa"/>
          </w:tcPr>
          <w:p w14:paraId="7559B939" w14:textId="77777777" w:rsidR="00615481" w:rsidRPr="00D053B6" w:rsidRDefault="00615481" w:rsidP="005137F3">
            <w:pPr>
              <w:pStyle w:val="TAL"/>
              <w:jc w:val="center"/>
              <w:rPr>
                <w:lang w:eastAsia="zh-CN"/>
              </w:rPr>
            </w:pPr>
            <w:r w:rsidRPr="00D053B6">
              <w:t>M</w:t>
            </w:r>
          </w:p>
        </w:tc>
        <w:tc>
          <w:tcPr>
            <w:tcW w:w="4491" w:type="dxa"/>
          </w:tcPr>
          <w:p w14:paraId="0E23AA1C" w14:textId="77777777" w:rsidR="00615481" w:rsidRPr="00D053B6" w:rsidRDefault="00615481" w:rsidP="005137F3">
            <w:pPr>
              <w:pStyle w:val="TAL"/>
              <w:rPr>
                <w:lang w:eastAsia="zh-CN"/>
              </w:rPr>
            </w:pPr>
            <w:r w:rsidRPr="00D053B6">
              <w:t>Set to the link-local address already allocated to the MAG (in the previous initial binding registration) for use on the access link shared with the UE.</w:t>
            </w:r>
          </w:p>
        </w:tc>
        <w:tc>
          <w:tcPr>
            <w:tcW w:w="1836" w:type="dxa"/>
          </w:tcPr>
          <w:p w14:paraId="0941A4F4"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615481" w:rsidRPr="00D053B6" w14:paraId="7DC641E5" w14:textId="77777777" w:rsidTr="005137F3">
        <w:tblPrEx>
          <w:tblLook w:val="0000" w:firstRow="0" w:lastRow="0" w:firstColumn="0" w:lastColumn="0" w:noHBand="0" w:noVBand="0"/>
        </w:tblPrEx>
        <w:trPr>
          <w:jc w:val="center"/>
        </w:trPr>
        <w:tc>
          <w:tcPr>
            <w:tcW w:w="1836" w:type="dxa"/>
          </w:tcPr>
          <w:p w14:paraId="6419D825" w14:textId="77777777" w:rsidR="00615481" w:rsidRPr="00D053B6" w:rsidRDefault="00615481" w:rsidP="005137F3">
            <w:pPr>
              <w:pStyle w:val="TAL"/>
            </w:pPr>
            <w:r w:rsidRPr="00D053B6">
              <w:t>Handoff Indicator option</w:t>
            </w:r>
          </w:p>
        </w:tc>
        <w:tc>
          <w:tcPr>
            <w:tcW w:w="612" w:type="dxa"/>
          </w:tcPr>
          <w:p w14:paraId="4E85EA8B" w14:textId="77777777" w:rsidR="00615481" w:rsidRPr="00D053B6" w:rsidRDefault="00615481" w:rsidP="005137F3">
            <w:pPr>
              <w:pStyle w:val="TAL"/>
              <w:jc w:val="center"/>
            </w:pPr>
            <w:r w:rsidRPr="00D053B6">
              <w:t>M</w:t>
            </w:r>
          </w:p>
        </w:tc>
        <w:tc>
          <w:tcPr>
            <w:tcW w:w="4491" w:type="dxa"/>
          </w:tcPr>
          <w:p w14:paraId="0283ADF1" w14:textId="77777777" w:rsidR="00615481" w:rsidRPr="00D053B6" w:rsidRDefault="00615481" w:rsidP="005137F3">
            <w:pPr>
              <w:pStyle w:val="TAL"/>
            </w:pPr>
            <w:r w:rsidRPr="00D053B6">
              <w:t>Set to the value "5" to indicate handoff state not changed (Re-registration).</w:t>
            </w:r>
          </w:p>
        </w:tc>
        <w:tc>
          <w:tcPr>
            <w:tcW w:w="1836" w:type="dxa"/>
          </w:tcPr>
          <w:p w14:paraId="10B4A90E" w14:textId="77777777" w:rsidR="00615481" w:rsidRPr="00D053B6" w:rsidRDefault="00615481" w:rsidP="005137F3">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253194A1" w14:textId="77777777" w:rsidTr="005137F3">
        <w:tblPrEx>
          <w:tblLook w:val="0000" w:firstRow="0" w:lastRow="0" w:firstColumn="0" w:lastColumn="0" w:noHBand="0" w:noVBand="0"/>
        </w:tblPrEx>
        <w:trPr>
          <w:jc w:val="center"/>
        </w:trPr>
        <w:tc>
          <w:tcPr>
            <w:tcW w:w="1836" w:type="dxa"/>
          </w:tcPr>
          <w:p w14:paraId="39DAEDCC" w14:textId="77777777" w:rsidR="00615481" w:rsidRPr="00D053B6" w:rsidRDefault="00615481" w:rsidP="005137F3">
            <w:pPr>
              <w:pStyle w:val="TAL"/>
            </w:pPr>
            <w:r w:rsidRPr="00D053B6">
              <w:t>Access Technology Type option</w:t>
            </w:r>
          </w:p>
        </w:tc>
        <w:tc>
          <w:tcPr>
            <w:tcW w:w="612" w:type="dxa"/>
          </w:tcPr>
          <w:p w14:paraId="1EE16B7A" w14:textId="77777777" w:rsidR="00615481" w:rsidRPr="00D053B6" w:rsidRDefault="00615481" w:rsidP="005137F3">
            <w:pPr>
              <w:pStyle w:val="TAL"/>
              <w:jc w:val="center"/>
            </w:pPr>
            <w:r w:rsidRPr="00D053B6">
              <w:t>M</w:t>
            </w:r>
          </w:p>
        </w:tc>
        <w:tc>
          <w:tcPr>
            <w:tcW w:w="4491" w:type="dxa"/>
          </w:tcPr>
          <w:p w14:paraId="48E4DBEB" w14:textId="77777777" w:rsidR="00046F54" w:rsidRPr="00D053B6" w:rsidRDefault="00046F54" w:rsidP="00046F54">
            <w:pPr>
              <w:pStyle w:val="TAL"/>
              <w:rPr>
                <w:lang w:eastAsia="zh-CN"/>
              </w:rPr>
            </w:pPr>
            <w:r w:rsidRPr="00D053B6">
              <w:rPr>
                <w:lang w:eastAsia="zh-CN"/>
              </w:rPr>
              <w:t xml:space="preserve">Set to the 3GPP access type, i.e., to GERAN, UTRAN,E-UTRAN or NB-IoT, or to the value matching the characteristics of the non-3GPP access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0ED5B3D8" w14:textId="77777777" w:rsidR="00F2627C" w:rsidRPr="00D053B6" w:rsidRDefault="00046F54" w:rsidP="00046F54">
            <w:pPr>
              <w:pStyle w:val="TAL"/>
            </w:pPr>
            <w:r w:rsidRPr="00D053B6">
              <w:rPr>
                <w:lang w:eastAsia="zh-CN"/>
              </w:rPr>
              <w:t>NOTE 1</w:t>
            </w:r>
          </w:p>
        </w:tc>
        <w:tc>
          <w:tcPr>
            <w:tcW w:w="1836" w:type="dxa"/>
          </w:tcPr>
          <w:p w14:paraId="37612768" w14:textId="77777777" w:rsidR="00615481" w:rsidRPr="00D053B6" w:rsidRDefault="00615481" w:rsidP="005137F3">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7F385F93" w14:textId="77777777" w:rsidTr="005137F3">
        <w:tblPrEx>
          <w:tblLook w:val="0000" w:firstRow="0" w:lastRow="0" w:firstColumn="0" w:lastColumn="0" w:noHBand="0" w:noVBand="0"/>
        </w:tblPrEx>
        <w:trPr>
          <w:jc w:val="center"/>
        </w:trPr>
        <w:tc>
          <w:tcPr>
            <w:tcW w:w="1836" w:type="dxa"/>
          </w:tcPr>
          <w:p w14:paraId="7A1FA1C7" w14:textId="77777777" w:rsidR="00615481" w:rsidRPr="00D053B6" w:rsidRDefault="00615481" w:rsidP="005137F3">
            <w:pPr>
              <w:pStyle w:val="TAL"/>
            </w:pPr>
            <w:r w:rsidRPr="00D053B6">
              <w:t>Timestamp option</w:t>
            </w:r>
          </w:p>
        </w:tc>
        <w:tc>
          <w:tcPr>
            <w:tcW w:w="612" w:type="dxa"/>
          </w:tcPr>
          <w:p w14:paraId="2A8E3F76" w14:textId="77777777" w:rsidR="00615481" w:rsidRPr="00D053B6" w:rsidRDefault="00615481" w:rsidP="005137F3">
            <w:pPr>
              <w:pStyle w:val="TAL"/>
              <w:jc w:val="center"/>
            </w:pPr>
            <w:r w:rsidRPr="00D053B6">
              <w:t>M</w:t>
            </w:r>
          </w:p>
        </w:tc>
        <w:tc>
          <w:tcPr>
            <w:tcW w:w="4491" w:type="dxa"/>
          </w:tcPr>
          <w:p w14:paraId="2E256890" w14:textId="77777777" w:rsidR="00615481" w:rsidRPr="00D053B6" w:rsidRDefault="00615481" w:rsidP="005137F3">
            <w:pPr>
              <w:pStyle w:val="TAL"/>
              <w:rPr>
                <w:lang w:eastAsia="zh-CN"/>
              </w:rPr>
            </w:pPr>
            <w:r w:rsidRPr="00D053B6">
              <w:rPr>
                <w:lang w:eastAsia="zh-CN"/>
              </w:rPr>
              <w:t>Set to the current time</w:t>
            </w:r>
          </w:p>
        </w:tc>
        <w:tc>
          <w:tcPr>
            <w:tcW w:w="1836" w:type="dxa"/>
          </w:tcPr>
          <w:p w14:paraId="6C2915DB"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4019A70E" w14:textId="77777777" w:rsidTr="005137F3">
        <w:tblPrEx>
          <w:tblLook w:val="0000" w:firstRow="0" w:lastRow="0" w:firstColumn="0" w:lastColumn="0" w:noHBand="0" w:noVBand="0"/>
        </w:tblPrEx>
        <w:trPr>
          <w:jc w:val="center"/>
        </w:trPr>
        <w:tc>
          <w:tcPr>
            <w:tcW w:w="1836" w:type="dxa"/>
          </w:tcPr>
          <w:p w14:paraId="30B795B2" w14:textId="77777777" w:rsidR="00615481" w:rsidRPr="00D053B6" w:rsidRDefault="00D223E5" w:rsidP="005137F3">
            <w:pPr>
              <w:pStyle w:val="TAL"/>
              <w:rPr>
                <w:lang w:eastAsia="zh-CN"/>
              </w:rPr>
            </w:pPr>
            <w:r w:rsidRPr="00D053B6">
              <w:t xml:space="preserve">IPv4 Home </w:t>
            </w:r>
            <w:r w:rsidRPr="00D053B6">
              <w:rPr>
                <w:rFonts w:hint="eastAsia"/>
                <w:lang w:eastAsia="zh-CN"/>
              </w:rPr>
              <w:t>Address Request</w:t>
            </w:r>
            <w:r w:rsidRPr="00D053B6">
              <w:t xml:space="preserve"> option</w:t>
            </w:r>
          </w:p>
        </w:tc>
        <w:tc>
          <w:tcPr>
            <w:tcW w:w="612" w:type="dxa"/>
          </w:tcPr>
          <w:p w14:paraId="0DF69AEB" w14:textId="77777777" w:rsidR="00615481" w:rsidRPr="00D053B6" w:rsidRDefault="00615481" w:rsidP="005137F3">
            <w:pPr>
              <w:pStyle w:val="TAL"/>
              <w:jc w:val="center"/>
              <w:rPr>
                <w:lang w:eastAsia="zh-CN"/>
              </w:rPr>
            </w:pPr>
            <w:r w:rsidRPr="00D053B6">
              <w:rPr>
                <w:lang w:eastAsia="zh-CN"/>
              </w:rPr>
              <w:t>M</w:t>
            </w:r>
          </w:p>
        </w:tc>
        <w:tc>
          <w:tcPr>
            <w:tcW w:w="4491" w:type="dxa"/>
          </w:tcPr>
          <w:p w14:paraId="48A1E743" w14:textId="77777777" w:rsidR="00615481" w:rsidRPr="00D053B6" w:rsidRDefault="00D223E5" w:rsidP="005137F3">
            <w:pPr>
              <w:pStyle w:val="TAL"/>
              <w:rPr>
                <w:lang w:eastAsia="zh-CN"/>
              </w:rPr>
            </w:pPr>
            <w:r w:rsidRPr="00D053B6">
              <w:rPr>
                <w:lang w:eastAsia="zh-CN"/>
              </w:rPr>
              <w:t>For dynamic allocation, set the IPv4 Home Address to the value "0.0.0.0" and Prefix-len to the value "0" or "32" to request allocation for the UE's PDN connection of an IPv4 Home Address in the PDN corresponding to the EPS Access Point Name. For static allocation, set the IPv4 Home Address to the received static allocated IPv4 Home Address and Prefix-len to the value "32".</w:t>
            </w:r>
          </w:p>
        </w:tc>
        <w:tc>
          <w:tcPr>
            <w:tcW w:w="1836" w:type="dxa"/>
          </w:tcPr>
          <w:p w14:paraId="0631D088" w14:textId="77777777" w:rsidR="00615481" w:rsidRPr="00D053B6" w:rsidRDefault="00493DB6" w:rsidP="005137F3">
            <w:pPr>
              <w:pStyle w:val="TAL"/>
              <w:rPr>
                <w:lang w:eastAsia="zh-CN"/>
              </w:rPr>
            </w:pPr>
            <w:r w:rsidRPr="00D053B6">
              <w:rPr>
                <w:lang w:val="en-US" w:eastAsia="zh-CN"/>
              </w:rPr>
              <w:t xml:space="preserve"> IETF RFC 5844</w:t>
            </w:r>
            <w:r w:rsidR="00615481" w:rsidRPr="00D053B6">
              <w:rPr>
                <w:lang w:val="en-US" w:eastAsia="zh-CN"/>
              </w:rPr>
              <w:t xml:space="preserve"> [5]</w:t>
            </w:r>
          </w:p>
        </w:tc>
      </w:tr>
      <w:tr w:rsidR="00615481" w:rsidRPr="00D053B6" w14:paraId="29B308B7" w14:textId="77777777" w:rsidTr="005137F3">
        <w:tblPrEx>
          <w:tblLook w:val="0000" w:firstRow="0" w:lastRow="0" w:firstColumn="0" w:lastColumn="0" w:noHBand="0" w:noVBand="0"/>
        </w:tblPrEx>
        <w:trPr>
          <w:jc w:val="center"/>
        </w:trPr>
        <w:tc>
          <w:tcPr>
            <w:tcW w:w="1836" w:type="dxa"/>
          </w:tcPr>
          <w:p w14:paraId="332AA006" w14:textId="77777777" w:rsidR="00615481" w:rsidRPr="00D053B6" w:rsidRDefault="00615481" w:rsidP="005137F3">
            <w:pPr>
              <w:pStyle w:val="TAL"/>
            </w:pPr>
            <w:r w:rsidRPr="00D053B6">
              <w:rPr>
                <w:lang w:eastAsia="zh-CN"/>
              </w:rPr>
              <w:t>Service Selection Mobility Option</w:t>
            </w:r>
          </w:p>
        </w:tc>
        <w:tc>
          <w:tcPr>
            <w:tcW w:w="612" w:type="dxa"/>
          </w:tcPr>
          <w:p w14:paraId="0549DB27" w14:textId="77777777" w:rsidR="00615481" w:rsidRPr="00D053B6" w:rsidRDefault="00615481" w:rsidP="005137F3">
            <w:pPr>
              <w:pStyle w:val="TAL"/>
              <w:jc w:val="center"/>
              <w:rPr>
                <w:lang w:eastAsia="zh-CN"/>
              </w:rPr>
            </w:pPr>
            <w:r w:rsidRPr="00D053B6">
              <w:rPr>
                <w:lang w:eastAsia="zh-CN"/>
              </w:rPr>
              <w:t>M</w:t>
            </w:r>
          </w:p>
        </w:tc>
        <w:tc>
          <w:tcPr>
            <w:tcW w:w="4491" w:type="dxa"/>
          </w:tcPr>
          <w:p w14:paraId="7D6919E4"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44133EE8"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31612685" w14:textId="77777777" w:rsidR="00615481" w:rsidRPr="00D053B6" w:rsidRDefault="00AC3F6A" w:rsidP="00AC3F6A">
            <w:pPr>
              <w:pStyle w:val="TAL"/>
              <w:rPr>
                <w:lang w:eastAsia="zh-CN"/>
              </w:rPr>
            </w:pPr>
            <w:r w:rsidRPr="00D053B6">
              <w:rPr>
                <w:lang w:eastAsia="zh-CN"/>
              </w:rPr>
              <w:t xml:space="preserve">NOTE </w:t>
            </w:r>
            <w:r w:rsidRPr="00D053B6">
              <w:rPr>
                <w:rFonts w:hint="eastAsia"/>
                <w:lang w:eastAsia="ja-JP"/>
              </w:rPr>
              <w:t>2</w:t>
            </w:r>
            <w:r w:rsidRPr="00D053B6">
              <w:rPr>
                <w:lang w:eastAsia="zh-CN"/>
              </w:rPr>
              <w:t>.</w:t>
            </w:r>
          </w:p>
        </w:tc>
        <w:tc>
          <w:tcPr>
            <w:tcW w:w="1836" w:type="dxa"/>
          </w:tcPr>
          <w:p w14:paraId="770F86CB" w14:textId="77777777" w:rsidR="00615481" w:rsidRPr="00D053B6" w:rsidRDefault="00615481" w:rsidP="005137F3">
            <w:pPr>
              <w:pStyle w:val="TAL"/>
              <w:rPr>
                <w:lang w:val="it-IT" w:eastAsia="zh-CN"/>
              </w:rPr>
            </w:pPr>
            <w:r w:rsidRPr="00D053B6">
              <w:rPr>
                <w:lang w:eastAsia="zh-CN"/>
              </w:rPr>
              <w:t>IETF RFC 5149[11]</w:t>
            </w:r>
          </w:p>
        </w:tc>
      </w:tr>
      <w:tr w:rsidR="00BA104B" w:rsidRPr="00D053B6" w14:paraId="502429DB" w14:textId="77777777" w:rsidTr="0021147F">
        <w:trPr>
          <w:jc w:val="center"/>
        </w:trPr>
        <w:tc>
          <w:tcPr>
            <w:tcW w:w="1836" w:type="dxa"/>
            <w:tcBorders>
              <w:top w:val="single" w:sz="4" w:space="0" w:color="auto"/>
              <w:left w:val="single" w:sz="4" w:space="0" w:color="auto"/>
              <w:bottom w:val="single" w:sz="4" w:space="0" w:color="auto"/>
              <w:right w:val="single" w:sz="4" w:space="0" w:color="auto"/>
            </w:tcBorders>
          </w:tcPr>
          <w:p w14:paraId="54622EC5" w14:textId="77777777" w:rsidR="00BA104B" w:rsidRPr="00D053B6" w:rsidRDefault="00BA104B"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55A910AF" w14:textId="77777777" w:rsidR="00BA104B" w:rsidRPr="00D053B6" w:rsidRDefault="00BA104B"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51F1F09A" w14:textId="77777777" w:rsidR="00BA104B" w:rsidRPr="00D053B6" w:rsidRDefault="00BA104B" w:rsidP="0021147F">
            <w:pPr>
              <w:pStyle w:val="TAL"/>
              <w:rPr>
                <w:iCs/>
                <w:lang w:val="en-US"/>
              </w:rPr>
            </w:pPr>
            <w:r w:rsidRPr="00D053B6">
              <w:rPr>
                <w:lang w:val="en-US"/>
              </w:rPr>
              <w:t xml:space="preserve">Contains the PDN connection ID if </w:t>
            </w:r>
            <w:r w:rsidRPr="00D053B6">
              <w:t xml:space="preserve">the </w:t>
            </w:r>
            <w:r w:rsidRPr="00D053B6">
              <w:rPr>
                <w:lang w:val="en-US"/>
              </w:rPr>
              <w:t>BULE</w:t>
            </w:r>
            <w:r w:rsidRPr="00D053B6">
              <w:t xml:space="preserv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49A8146B" w14:textId="77777777" w:rsidR="00BA104B" w:rsidRPr="00D053B6" w:rsidRDefault="00BA104B" w:rsidP="0021147F">
            <w:pPr>
              <w:pStyle w:val="TAL"/>
              <w:rPr>
                <w:lang w:val="en-US"/>
              </w:rPr>
            </w:pPr>
            <w:r w:rsidRPr="00D053B6">
              <w:rPr>
                <w:lang w:val="en-US"/>
              </w:rPr>
              <w:t>Subclause 12.1.1.15</w:t>
            </w:r>
          </w:p>
        </w:tc>
      </w:tr>
      <w:tr w:rsidR="00F2627C" w:rsidRPr="00D053B6" w14:paraId="1FA755AC" w14:textId="77777777" w:rsidTr="0054406F">
        <w:tblPrEx>
          <w:tblLook w:val="0000" w:firstRow="0" w:lastRow="0" w:firstColumn="0" w:lastColumn="0" w:noHBand="0" w:noVBand="0"/>
        </w:tblPrEx>
        <w:trPr>
          <w:jc w:val="center"/>
        </w:trPr>
        <w:tc>
          <w:tcPr>
            <w:tcW w:w="8775" w:type="dxa"/>
            <w:gridSpan w:val="4"/>
          </w:tcPr>
          <w:p w14:paraId="1666A05C" w14:textId="77777777" w:rsidR="00F2627C" w:rsidRPr="00D053B6" w:rsidRDefault="00F2627C" w:rsidP="00F2627C">
            <w:pPr>
              <w:pStyle w:val="TAN"/>
            </w:pPr>
            <w:r w:rsidRPr="00D053B6">
              <w:t>NOTE 1:</w:t>
            </w:r>
            <w:r w:rsidR="00D053B6">
              <w:rPr>
                <w:lang w:val="en-CA"/>
              </w:rPr>
              <w:tab/>
            </w:r>
            <w:r w:rsidRPr="00D053B6">
              <w:t xml:space="preserve">The PDN-GW can be informed about the type of access network used by the UE over several reference points, see </w:t>
            </w:r>
            <w:r w:rsidR="00E418D7" w:rsidRPr="00D053B6">
              <w:t>3GPP TS 29.212 [30]</w:t>
            </w:r>
            <w:r w:rsidRPr="00D053B6">
              <w:t xml:space="preserve"> for the mapping between the code values for the</w:t>
            </w:r>
            <w:r w:rsidR="00434E66" w:rsidRPr="00D053B6">
              <w:t xml:space="preserve"> </w:t>
            </w:r>
            <w:r w:rsidRPr="00D053B6">
              <w:t>different access network types.</w:t>
            </w:r>
          </w:p>
          <w:p w14:paraId="7A22AF2D" w14:textId="77777777" w:rsidR="008C2385" w:rsidRPr="00D053B6" w:rsidRDefault="008C2385" w:rsidP="00F2627C">
            <w:pPr>
              <w:pStyle w:val="TAN"/>
              <w:rPr>
                <w:lang w:eastAsia="zh-CN"/>
              </w:rPr>
            </w:pPr>
            <w:r w:rsidRPr="00D053B6">
              <w:t xml:space="preserve">NOTE </w:t>
            </w:r>
            <w:r w:rsidRPr="00D053B6">
              <w:rPr>
                <w:rFonts w:hint="eastAsia"/>
                <w:lang w:eastAsia="ja-JP"/>
              </w:rPr>
              <w:t>2</w:t>
            </w:r>
            <w:r w:rsidRPr="00D053B6">
              <w:t>:</w:t>
            </w:r>
            <w:r w:rsidR="00D053B6">
              <w:rPr>
                <w:lang w:val="en-US"/>
              </w:rPr>
              <w:tab/>
            </w:r>
            <w:r w:rsidRPr="00D053B6">
              <w:t>The APN field is not encoded as a dotted string as commonly used in documentation</w:t>
            </w:r>
            <w:r w:rsidRPr="00D053B6">
              <w:rPr>
                <w:lang w:val="en-US"/>
              </w:rPr>
              <w:t>.</w:t>
            </w:r>
          </w:p>
        </w:tc>
      </w:tr>
    </w:tbl>
    <w:p w14:paraId="718E78EE" w14:textId="77777777" w:rsidR="00615481" w:rsidRPr="00D053B6" w:rsidRDefault="00615481" w:rsidP="00615481">
      <w:pPr>
        <w:rPr>
          <w:lang w:val="en-US"/>
        </w:rPr>
      </w:pPr>
    </w:p>
    <w:p w14:paraId="01C22D50" w14:textId="77777777" w:rsidR="00615481" w:rsidRPr="00D053B6" w:rsidRDefault="00F710F7" w:rsidP="00615481">
      <w:pPr>
        <w:pStyle w:val="Heading4"/>
        <w:rPr>
          <w:lang w:eastAsia="zh-CN"/>
        </w:rPr>
      </w:pPr>
      <w:bookmarkStart w:id="53" w:name="_Toc517480079"/>
      <w:r w:rsidRPr="00D053B6">
        <w:rPr>
          <w:lang w:eastAsia="zh-CN"/>
        </w:rPr>
        <w:t>5.6</w:t>
      </w:r>
      <w:r w:rsidR="00615481" w:rsidRPr="00D053B6">
        <w:rPr>
          <w:lang w:eastAsia="zh-CN"/>
        </w:rPr>
        <w:t>.1.</w:t>
      </w:r>
      <w:r w:rsidR="00615481" w:rsidRPr="00D053B6">
        <w:rPr>
          <w:rFonts w:hint="eastAsia"/>
          <w:lang w:eastAsia="zh-CN"/>
        </w:rPr>
        <w:t>2</w:t>
      </w:r>
      <w:r w:rsidR="00615481" w:rsidRPr="00D053B6">
        <w:rPr>
          <w:lang w:eastAsia="zh-CN"/>
        </w:rPr>
        <w:tab/>
      </w:r>
      <w:r w:rsidR="00615481" w:rsidRPr="00D053B6">
        <w:rPr>
          <w:rFonts w:hint="eastAsia"/>
          <w:lang w:eastAsia="zh-CN"/>
        </w:rPr>
        <w:t xml:space="preserve">Proxy Binding </w:t>
      </w:r>
      <w:r w:rsidR="00615481" w:rsidRPr="00D053B6">
        <w:rPr>
          <w:lang w:eastAsia="zh-CN"/>
        </w:rPr>
        <w:t>Acknowledgement</w:t>
      </w:r>
      <w:bookmarkEnd w:id="53"/>
    </w:p>
    <w:p w14:paraId="11510A71" w14:textId="77777777" w:rsidR="00615481" w:rsidRPr="00D053B6" w:rsidRDefault="00615481" w:rsidP="00615481">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w:t>
      </w:r>
      <w:r w:rsidRPr="00D053B6">
        <w:rPr>
          <w:lang w:eastAsia="zh-CN"/>
        </w:rPr>
        <w:t xml:space="preserve">IPv4 address allocation </w:t>
      </w:r>
      <w:r w:rsidRPr="00D053B6">
        <w:rPr>
          <w:noProof/>
          <w:lang w:val="en-US"/>
        </w:rPr>
        <w:t>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 xml:space="preserve">Table </w:t>
      </w:r>
      <w:r w:rsidR="00F710F7" w:rsidRPr="00D053B6">
        <w:rPr>
          <w:rFonts w:hint="eastAsia"/>
          <w:lang w:eastAsia="zh-CN"/>
        </w:rPr>
        <w:t>5.6</w:t>
      </w:r>
      <w:r w:rsidRPr="00D053B6">
        <w:rPr>
          <w:rFonts w:hint="eastAsia"/>
          <w:lang w:eastAsia="zh-CN"/>
        </w:rPr>
        <w:t>.</w:t>
      </w:r>
      <w:r w:rsidRPr="00D053B6">
        <w:rPr>
          <w:lang w:eastAsia="zh-CN"/>
        </w:rPr>
        <w:t>1.2</w:t>
      </w:r>
      <w:r w:rsidRPr="00D053B6">
        <w:rPr>
          <w:rFonts w:hint="eastAsia"/>
          <w:lang w:eastAsia="zh-CN"/>
        </w:rPr>
        <w:t>-1.</w:t>
      </w:r>
    </w:p>
    <w:p w14:paraId="6D0A4341" w14:textId="77777777" w:rsidR="00615481" w:rsidRPr="00D053B6" w:rsidRDefault="00615481" w:rsidP="00615481">
      <w:pPr>
        <w:rPr>
          <w:lang w:eastAsia="zh-CN"/>
        </w:rPr>
      </w:pPr>
      <w:r w:rsidRPr="00D053B6">
        <w:rPr>
          <w:lang w:eastAsia="zh-CN"/>
        </w:rPr>
        <w:t xml:space="preserve">The Mobility Options in a PBA message for the PMIPv6 PDN Connection IPv4 address allocation procedure are depicted in Table </w:t>
      </w:r>
      <w:r w:rsidR="00F710F7" w:rsidRPr="00D053B6">
        <w:rPr>
          <w:lang w:eastAsia="zh-CN"/>
        </w:rPr>
        <w:t>5.6</w:t>
      </w:r>
      <w:r w:rsidR="00A60AA7" w:rsidRPr="00D053B6">
        <w:rPr>
          <w:lang w:eastAsia="zh-CN"/>
        </w:rPr>
        <w:t>.1.2-2.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3DC2F9EB" w14:textId="77777777" w:rsidR="00615481" w:rsidRPr="00D053B6" w:rsidRDefault="00615481" w:rsidP="00615481">
      <w:pPr>
        <w:rPr>
          <w:lang w:eastAsia="zh-CN"/>
        </w:rPr>
      </w:pPr>
      <w:r w:rsidRPr="00D053B6">
        <w:rPr>
          <w:lang w:eastAsia="zh-CN"/>
        </w:rPr>
        <w:t>Other flags are not used by this specification.</w:t>
      </w:r>
    </w:p>
    <w:p w14:paraId="7BFA7606" w14:textId="77777777" w:rsidR="000C7170" w:rsidRPr="00D053B6" w:rsidRDefault="000C7170" w:rsidP="00615481">
      <w:pPr>
        <w:rPr>
          <w:lang w:eastAsia="zh-CN"/>
        </w:rPr>
      </w:pPr>
      <w:r w:rsidRPr="00D053B6">
        <w:rPr>
          <w:lang w:val="en-US"/>
        </w:rPr>
        <w:t>Only the message fields and mobility options used for acceptance cases are present in the following tables.</w:t>
      </w:r>
    </w:p>
    <w:p w14:paraId="528EB339" w14:textId="77777777" w:rsidR="00615481" w:rsidRPr="00D053B6" w:rsidRDefault="00615481" w:rsidP="00615481">
      <w:pPr>
        <w:pStyle w:val="TH"/>
        <w:rPr>
          <w:lang w:val="en-US"/>
        </w:rPr>
      </w:pPr>
      <w:r w:rsidRPr="00D053B6">
        <w:lastRenderedPageBreak/>
        <w:t xml:space="preserve">Table </w:t>
      </w:r>
      <w:r w:rsidR="00F710F7" w:rsidRPr="00D053B6">
        <w:rPr>
          <w:rFonts w:hint="eastAsia"/>
          <w:lang w:eastAsia="zh-CN"/>
        </w:rPr>
        <w:t>5.6</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w:t>
      </w:r>
      <w:r w:rsidRPr="00D053B6">
        <w:rPr>
          <w:lang w:eastAsia="zh-CN"/>
        </w:rPr>
        <w:t xml:space="preserve">IPv4 address allocation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615481" w:rsidRPr="00D053B6" w14:paraId="7DDE099C" w14:textId="77777777" w:rsidTr="005137F3">
        <w:trPr>
          <w:jc w:val="center"/>
        </w:trPr>
        <w:tc>
          <w:tcPr>
            <w:tcW w:w="2550" w:type="dxa"/>
          </w:tcPr>
          <w:p w14:paraId="477E730A" w14:textId="77777777" w:rsidR="00615481" w:rsidRPr="00D053B6" w:rsidRDefault="00615481" w:rsidP="005137F3">
            <w:pPr>
              <w:pStyle w:val="TAH"/>
            </w:pPr>
            <w:r w:rsidRPr="00D053B6">
              <w:t>Information element</w:t>
            </w:r>
          </w:p>
        </w:tc>
        <w:tc>
          <w:tcPr>
            <w:tcW w:w="4434" w:type="dxa"/>
          </w:tcPr>
          <w:p w14:paraId="59101E99" w14:textId="77777777" w:rsidR="00615481" w:rsidRPr="00D053B6" w:rsidRDefault="00615481" w:rsidP="005137F3">
            <w:pPr>
              <w:pStyle w:val="TAH"/>
              <w:rPr>
                <w:lang w:eastAsia="zh-CN"/>
              </w:rPr>
            </w:pPr>
            <w:r w:rsidRPr="00D053B6">
              <w:rPr>
                <w:rFonts w:hint="eastAsia"/>
                <w:lang w:eastAsia="zh-CN"/>
              </w:rPr>
              <w:t>IE Description</w:t>
            </w:r>
          </w:p>
        </w:tc>
        <w:tc>
          <w:tcPr>
            <w:tcW w:w="1800" w:type="dxa"/>
          </w:tcPr>
          <w:p w14:paraId="5A72B6DC" w14:textId="77777777" w:rsidR="00615481" w:rsidRPr="00D053B6" w:rsidRDefault="00615481" w:rsidP="005137F3">
            <w:pPr>
              <w:pStyle w:val="TAH"/>
              <w:rPr>
                <w:lang w:eastAsia="zh-CN"/>
              </w:rPr>
            </w:pPr>
            <w:r w:rsidRPr="00D053B6">
              <w:rPr>
                <w:rFonts w:hint="eastAsia"/>
                <w:lang w:eastAsia="zh-CN"/>
              </w:rPr>
              <w:t>Reference</w:t>
            </w:r>
          </w:p>
        </w:tc>
      </w:tr>
      <w:tr w:rsidR="00615481" w:rsidRPr="00D053B6" w14:paraId="2CE52A18" w14:textId="77777777" w:rsidTr="005137F3">
        <w:trPr>
          <w:jc w:val="center"/>
        </w:trPr>
        <w:tc>
          <w:tcPr>
            <w:tcW w:w="2550" w:type="dxa"/>
          </w:tcPr>
          <w:p w14:paraId="4A2390E5" w14:textId="77777777" w:rsidR="00615481" w:rsidRPr="00D053B6" w:rsidRDefault="00615481" w:rsidP="005137F3">
            <w:pPr>
              <w:pStyle w:val="TAH"/>
              <w:jc w:val="left"/>
              <w:rPr>
                <w:b w:val="0"/>
              </w:rPr>
            </w:pPr>
            <w:r w:rsidRPr="00D053B6">
              <w:rPr>
                <w:b w:val="0"/>
              </w:rPr>
              <w:t>Status</w:t>
            </w:r>
          </w:p>
        </w:tc>
        <w:tc>
          <w:tcPr>
            <w:tcW w:w="4434" w:type="dxa"/>
          </w:tcPr>
          <w:p w14:paraId="517A7855" w14:textId="77777777" w:rsidR="00615481" w:rsidRPr="00D053B6" w:rsidRDefault="00615481" w:rsidP="005137F3">
            <w:pPr>
              <w:pStyle w:val="TAH"/>
              <w:jc w:val="left"/>
              <w:rPr>
                <w:b w:val="0"/>
                <w:lang w:eastAsia="zh-CN"/>
              </w:rPr>
            </w:pPr>
            <w:r w:rsidRPr="00D053B6">
              <w:rPr>
                <w:b w:val="0"/>
                <w:lang w:eastAsia="zh-CN"/>
              </w:rPr>
              <w:t>Set to indicate the result.</w:t>
            </w:r>
          </w:p>
        </w:tc>
        <w:tc>
          <w:tcPr>
            <w:tcW w:w="1800" w:type="dxa"/>
          </w:tcPr>
          <w:p w14:paraId="6267383B" w14:textId="77777777" w:rsidR="00615481" w:rsidRPr="00D053B6" w:rsidRDefault="00615481" w:rsidP="005137F3">
            <w:pPr>
              <w:pStyle w:val="TAH"/>
              <w:jc w:val="left"/>
              <w:rPr>
                <w:b w:val="0"/>
                <w:lang w:eastAsia="zh-CN"/>
              </w:rPr>
            </w:pPr>
            <w:r w:rsidRPr="00D053B6">
              <w:rPr>
                <w:b w:val="0"/>
                <w:bCs/>
                <w:lang w:eastAsia="zh-CN"/>
              </w:rPr>
              <w:t>IETF</w:t>
            </w:r>
            <w:r w:rsidRPr="00D053B6">
              <w:rPr>
                <w:lang w:eastAsia="zh-CN"/>
              </w:rPr>
              <w:t xml:space="preserve"> </w:t>
            </w:r>
            <w:r w:rsidRPr="00D053B6">
              <w:rPr>
                <w:b w:val="0"/>
                <w:lang w:eastAsia="zh-CN"/>
              </w:rPr>
              <w:t xml:space="preserve">RFC </w:t>
            </w:r>
            <w:r w:rsidR="003B574D" w:rsidRPr="00D053B6">
              <w:rPr>
                <w:b w:val="0"/>
                <w:lang w:eastAsia="zh-CN"/>
              </w:rPr>
              <w:t>6275</w:t>
            </w:r>
            <w:r w:rsidRPr="00D053B6">
              <w:rPr>
                <w:b w:val="0"/>
                <w:lang w:eastAsia="zh-CN"/>
              </w:rPr>
              <w:t xml:space="preserve"> [8]</w:t>
            </w:r>
          </w:p>
        </w:tc>
      </w:tr>
      <w:tr w:rsidR="006963EC" w:rsidRPr="00D053B6" w14:paraId="20FF6657" w14:textId="77777777" w:rsidTr="006963EC">
        <w:tblPrEx>
          <w:tblLook w:val="0000" w:firstRow="0" w:lastRow="0" w:firstColumn="0" w:lastColumn="0" w:noHBand="0" w:noVBand="0"/>
        </w:tblPrEx>
        <w:trPr>
          <w:jc w:val="center"/>
        </w:trPr>
        <w:tc>
          <w:tcPr>
            <w:tcW w:w="2550" w:type="dxa"/>
          </w:tcPr>
          <w:p w14:paraId="6E8C9B74" w14:textId="77777777" w:rsidR="006963EC" w:rsidRPr="00D053B6" w:rsidRDefault="006963EC" w:rsidP="006963EC">
            <w:pPr>
              <w:pStyle w:val="TAL"/>
            </w:pPr>
            <w:r w:rsidRPr="00D053B6">
              <w:t>Proxy Registration Flag (P)</w:t>
            </w:r>
          </w:p>
        </w:tc>
        <w:tc>
          <w:tcPr>
            <w:tcW w:w="4434" w:type="dxa"/>
          </w:tcPr>
          <w:p w14:paraId="2334AEF3"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372852DB"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14962345" w14:textId="77777777" w:rsidTr="005137F3">
        <w:trPr>
          <w:jc w:val="center"/>
        </w:trPr>
        <w:tc>
          <w:tcPr>
            <w:tcW w:w="2550" w:type="dxa"/>
          </w:tcPr>
          <w:p w14:paraId="0105D5BA" w14:textId="77777777" w:rsidR="00615481" w:rsidRPr="00D053B6" w:rsidRDefault="00615481" w:rsidP="005137F3">
            <w:pPr>
              <w:pStyle w:val="TAL"/>
            </w:pPr>
            <w:r w:rsidRPr="00D053B6">
              <w:t>Sequence Number</w:t>
            </w:r>
          </w:p>
        </w:tc>
        <w:tc>
          <w:tcPr>
            <w:tcW w:w="4434" w:type="dxa"/>
          </w:tcPr>
          <w:p w14:paraId="57E4E3EF" w14:textId="77777777" w:rsidR="00615481" w:rsidRPr="00D053B6" w:rsidRDefault="00615481" w:rsidP="005137F3">
            <w:pPr>
              <w:pStyle w:val="TAL"/>
              <w:rPr>
                <w:lang w:eastAsia="zh-CN"/>
              </w:rPr>
            </w:pPr>
            <w:r w:rsidRPr="00D053B6">
              <w:rPr>
                <w:lang w:eastAsia="zh-CN"/>
              </w:rPr>
              <w:t>Set to the value received in the corresponding PBU.</w:t>
            </w:r>
          </w:p>
        </w:tc>
        <w:tc>
          <w:tcPr>
            <w:tcW w:w="1800" w:type="dxa"/>
          </w:tcPr>
          <w:p w14:paraId="03093DD7"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77D8F02C" w14:textId="77777777" w:rsidTr="005137F3">
        <w:trPr>
          <w:jc w:val="center"/>
        </w:trPr>
        <w:tc>
          <w:tcPr>
            <w:tcW w:w="2550" w:type="dxa"/>
          </w:tcPr>
          <w:p w14:paraId="5ED3D074" w14:textId="77777777" w:rsidR="00615481" w:rsidRPr="00D053B6" w:rsidRDefault="00615481" w:rsidP="005137F3">
            <w:pPr>
              <w:pStyle w:val="TAL"/>
            </w:pPr>
            <w:r w:rsidRPr="00D053B6">
              <w:t>Lifetime</w:t>
            </w:r>
          </w:p>
        </w:tc>
        <w:tc>
          <w:tcPr>
            <w:tcW w:w="4434" w:type="dxa"/>
          </w:tcPr>
          <w:p w14:paraId="7EF0E06E" w14:textId="77777777" w:rsidR="00615481" w:rsidRPr="00D053B6" w:rsidRDefault="00615481" w:rsidP="005137F3">
            <w:pPr>
              <w:pStyle w:val="TAL"/>
            </w:pPr>
            <w:r w:rsidRPr="00D053B6">
              <w:t>Set to the granted number of time units the binding shall remain valid.</w:t>
            </w:r>
          </w:p>
        </w:tc>
        <w:tc>
          <w:tcPr>
            <w:tcW w:w="1800" w:type="dxa"/>
          </w:tcPr>
          <w:p w14:paraId="79DEEA8C" w14:textId="77777777" w:rsidR="00615481" w:rsidRPr="00D053B6" w:rsidRDefault="00615481" w:rsidP="005137F3">
            <w:pPr>
              <w:pStyle w:val="TAL"/>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bl>
    <w:p w14:paraId="5882B6CD" w14:textId="77777777" w:rsidR="00615481" w:rsidRPr="00D053B6" w:rsidRDefault="00615481" w:rsidP="00615481">
      <w:pPr>
        <w:rPr>
          <w:lang w:eastAsia="zh-CN"/>
        </w:rPr>
      </w:pPr>
    </w:p>
    <w:p w14:paraId="29ABC931" w14:textId="77777777" w:rsidR="00615481" w:rsidRPr="00D053B6" w:rsidRDefault="00615481" w:rsidP="00615481">
      <w:pPr>
        <w:pStyle w:val="TH"/>
      </w:pPr>
      <w:r w:rsidRPr="00D053B6">
        <w:t xml:space="preserve">Table </w:t>
      </w:r>
      <w:r w:rsidR="00F710F7" w:rsidRPr="00D053B6">
        <w:rPr>
          <w:rFonts w:hint="eastAsia"/>
          <w:lang w:eastAsia="zh-CN"/>
        </w:rPr>
        <w:t>5.6</w:t>
      </w:r>
      <w:r w:rsidRPr="00D053B6">
        <w:rPr>
          <w:rFonts w:hint="eastAsia"/>
          <w:lang w:eastAsia="zh-CN"/>
        </w:rPr>
        <w:t>.1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 </w:t>
      </w:r>
      <w:r w:rsidRPr="00D053B6">
        <w:rPr>
          <w:noProof/>
          <w:lang w:val="en-US"/>
        </w:rPr>
        <w:t xml:space="preserve">PDN Connection </w:t>
      </w:r>
      <w:r w:rsidRPr="00D053B6">
        <w:rPr>
          <w:lang w:eastAsia="zh-CN"/>
        </w:rPr>
        <w:t xml:space="preserve">IPv4 address allocation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615481" w:rsidRPr="00D053B6" w14:paraId="11C7B402" w14:textId="77777777" w:rsidTr="005137F3">
        <w:trPr>
          <w:jc w:val="center"/>
        </w:trPr>
        <w:tc>
          <w:tcPr>
            <w:tcW w:w="1836" w:type="dxa"/>
          </w:tcPr>
          <w:p w14:paraId="3E5213CC" w14:textId="77777777" w:rsidR="00615481" w:rsidRPr="00D053B6" w:rsidRDefault="00615481" w:rsidP="005137F3">
            <w:pPr>
              <w:pStyle w:val="TAH"/>
            </w:pPr>
            <w:r w:rsidRPr="00D053B6">
              <w:t>Information element</w:t>
            </w:r>
          </w:p>
        </w:tc>
        <w:tc>
          <w:tcPr>
            <w:tcW w:w="612" w:type="dxa"/>
          </w:tcPr>
          <w:p w14:paraId="6DCE5F62" w14:textId="77777777" w:rsidR="00615481" w:rsidRPr="00D053B6" w:rsidRDefault="00615481" w:rsidP="005137F3">
            <w:pPr>
              <w:pStyle w:val="TAH"/>
              <w:rPr>
                <w:lang w:eastAsia="zh-CN"/>
              </w:rPr>
            </w:pPr>
            <w:r w:rsidRPr="00D053B6">
              <w:t>Cat.</w:t>
            </w:r>
          </w:p>
        </w:tc>
        <w:tc>
          <w:tcPr>
            <w:tcW w:w="4491" w:type="dxa"/>
          </w:tcPr>
          <w:p w14:paraId="212E307C" w14:textId="77777777" w:rsidR="00615481" w:rsidRPr="00D053B6" w:rsidRDefault="00615481" w:rsidP="005137F3">
            <w:pPr>
              <w:pStyle w:val="TAH"/>
              <w:rPr>
                <w:lang w:eastAsia="zh-CN"/>
              </w:rPr>
            </w:pPr>
            <w:r w:rsidRPr="00D053B6">
              <w:rPr>
                <w:rFonts w:hint="eastAsia"/>
                <w:lang w:eastAsia="zh-CN"/>
              </w:rPr>
              <w:t>IE Description</w:t>
            </w:r>
          </w:p>
        </w:tc>
        <w:tc>
          <w:tcPr>
            <w:tcW w:w="1836" w:type="dxa"/>
          </w:tcPr>
          <w:p w14:paraId="0406BE85" w14:textId="77777777" w:rsidR="00615481" w:rsidRPr="00D053B6" w:rsidRDefault="00615481" w:rsidP="005137F3">
            <w:pPr>
              <w:pStyle w:val="TAH"/>
              <w:rPr>
                <w:lang w:eastAsia="zh-CN"/>
              </w:rPr>
            </w:pPr>
            <w:r w:rsidRPr="00D053B6">
              <w:rPr>
                <w:rFonts w:hint="eastAsia"/>
                <w:lang w:eastAsia="zh-CN"/>
              </w:rPr>
              <w:t>Reference</w:t>
            </w:r>
          </w:p>
        </w:tc>
      </w:tr>
      <w:tr w:rsidR="00615481" w:rsidRPr="00D053B6" w14:paraId="2281F9B1" w14:textId="77777777" w:rsidTr="005137F3">
        <w:trPr>
          <w:jc w:val="center"/>
        </w:trPr>
        <w:tc>
          <w:tcPr>
            <w:tcW w:w="1836" w:type="dxa"/>
          </w:tcPr>
          <w:p w14:paraId="35517357" w14:textId="77777777" w:rsidR="00615481" w:rsidRPr="00D053B6" w:rsidRDefault="00615481" w:rsidP="005137F3">
            <w:pPr>
              <w:pStyle w:val="TAL"/>
            </w:pPr>
            <w:r w:rsidRPr="00D053B6">
              <w:t>Mobile Node Identifier option</w:t>
            </w:r>
          </w:p>
        </w:tc>
        <w:tc>
          <w:tcPr>
            <w:tcW w:w="612" w:type="dxa"/>
          </w:tcPr>
          <w:p w14:paraId="10C29671" w14:textId="77777777" w:rsidR="00615481" w:rsidRPr="00D053B6" w:rsidRDefault="00615481" w:rsidP="005137F3">
            <w:pPr>
              <w:pStyle w:val="TAL"/>
              <w:jc w:val="center"/>
            </w:pPr>
            <w:r w:rsidRPr="00D053B6">
              <w:t>M</w:t>
            </w:r>
          </w:p>
        </w:tc>
        <w:tc>
          <w:tcPr>
            <w:tcW w:w="4491" w:type="dxa"/>
          </w:tcPr>
          <w:p w14:paraId="14122B9E" w14:textId="77777777" w:rsidR="00615481" w:rsidRPr="00D053B6" w:rsidRDefault="00615481" w:rsidP="005137F3">
            <w:pPr>
              <w:pStyle w:val="TAL"/>
              <w:rPr>
                <w:lang w:eastAsia="zh-CN"/>
              </w:rPr>
            </w:pPr>
            <w:r w:rsidRPr="00D053B6">
              <w:rPr>
                <w:lang w:eastAsia="zh-CN"/>
              </w:rPr>
              <w:t>Copied from corresponding field of PBU.</w:t>
            </w:r>
          </w:p>
        </w:tc>
        <w:tc>
          <w:tcPr>
            <w:tcW w:w="1836" w:type="dxa"/>
          </w:tcPr>
          <w:p w14:paraId="18201994"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4D4CE424" w14:textId="77777777" w:rsidTr="005137F3">
        <w:trPr>
          <w:jc w:val="center"/>
        </w:trPr>
        <w:tc>
          <w:tcPr>
            <w:tcW w:w="1836" w:type="dxa"/>
          </w:tcPr>
          <w:p w14:paraId="6F54B43E" w14:textId="77777777" w:rsidR="00615481" w:rsidRPr="00D053B6" w:rsidRDefault="00615481" w:rsidP="005137F3">
            <w:pPr>
              <w:pStyle w:val="TAL"/>
            </w:pPr>
            <w:r w:rsidRPr="00D053B6">
              <w:t>IPv6 Home Network Prefix option</w:t>
            </w:r>
          </w:p>
        </w:tc>
        <w:tc>
          <w:tcPr>
            <w:tcW w:w="612" w:type="dxa"/>
          </w:tcPr>
          <w:p w14:paraId="1F93B087" w14:textId="77777777" w:rsidR="00615481" w:rsidRPr="00D053B6" w:rsidRDefault="00615481" w:rsidP="005137F3">
            <w:pPr>
              <w:pStyle w:val="TAL"/>
              <w:jc w:val="center"/>
            </w:pPr>
            <w:r w:rsidRPr="00D053B6">
              <w:rPr>
                <w:lang w:eastAsia="zh-CN"/>
              </w:rPr>
              <w:t>M</w:t>
            </w:r>
          </w:p>
        </w:tc>
        <w:tc>
          <w:tcPr>
            <w:tcW w:w="4491" w:type="dxa"/>
          </w:tcPr>
          <w:p w14:paraId="7FE7E436" w14:textId="77777777" w:rsidR="00615481" w:rsidRPr="00D053B6" w:rsidRDefault="00D223E5" w:rsidP="005137F3">
            <w:pPr>
              <w:pStyle w:val="TAL"/>
              <w:rPr>
                <w:lang w:eastAsia="zh-CN"/>
              </w:rPr>
            </w:pPr>
            <w:r w:rsidRPr="00D053B6">
              <w:rPr>
                <w:lang w:eastAsia="zh-CN"/>
              </w:rPr>
              <w:t xml:space="preserve">Set </w:t>
            </w:r>
            <w:r w:rsidRPr="00D053B6">
              <w:rPr>
                <w:lang w:val="en-US" w:eastAsia="zh-CN"/>
              </w:rPr>
              <w:t xml:space="preserve">the Home Network Prefix </w:t>
            </w:r>
            <w:r w:rsidRPr="00D053B6">
              <w:rPr>
                <w:lang w:eastAsia="zh-CN"/>
              </w:rPr>
              <w:t>to the IPv6 Home Network Prefix allocated to the UE's PDN connection based on the selected PDN and Prefix Length to the value "64".</w:t>
            </w:r>
          </w:p>
        </w:tc>
        <w:tc>
          <w:tcPr>
            <w:tcW w:w="1836" w:type="dxa"/>
          </w:tcPr>
          <w:p w14:paraId="7E2ADC28"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615481" w:rsidRPr="00D053B6" w14:paraId="55352CA7" w14:textId="77777777" w:rsidTr="005137F3">
        <w:trPr>
          <w:jc w:val="center"/>
        </w:trPr>
        <w:tc>
          <w:tcPr>
            <w:tcW w:w="1836" w:type="dxa"/>
          </w:tcPr>
          <w:p w14:paraId="19D90B6D" w14:textId="77777777" w:rsidR="00615481" w:rsidRPr="00D053B6" w:rsidRDefault="00615481" w:rsidP="005137F3">
            <w:pPr>
              <w:pStyle w:val="TAL"/>
            </w:pPr>
            <w:r w:rsidRPr="00D053B6">
              <w:rPr>
                <w:noProof/>
              </w:rPr>
              <w:t>Link-local Address</w:t>
            </w:r>
          </w:p>
        </w:tc>
        <w:tc>
          <w:tcPr>
            <w:tcW w:w="612" w:type="dxa"/>
          </w:tcPr>
          <w:p w14:paraId="36981FFA" w14:textId="77777777" w:rsidR="00615481" w:rsidRPr="00D053B6" w:rsidRDefault="00615481" w:rsidP="005137F3">
            <w:pPr>
              <w:pStyle w:val="TAL"/>
              <w:jc w:val="center"/>
              <w:rPr>
                <w:lang w:eastAsia="zh-CN"/>
              </w:rPr>
            </w:pPr>
            <w:r w:rsidRPr="00D053B6">
              <w:t>M</w:t>
            </w:r>
          </w:p>
        </w:tc>
        <w:tc>
          <w:tcPr>
            <w:tcW w:w="4491" w:type="dxa"/>
          </w:tcPr>
          <w:p w14:paraId="050F8953" w14:textId="77777777" w:rsidR="00615481" w:rsidRPr="00D053B6" w:rsidRDefault="00615481" w:rsidP="005137F3">
            <w:pPr>
              <w:pStyle w:val="TAL"/>
              <w:rPr>
                <w:lang w:val="en-CA" w:eastAsia="zh-CN"/>
              </w:rPr>
            </w:pPr>
            <w:r w:rsidRPr="00D053B6">
              <w:t>Set to the link-local address already allocated to the MAG (in the previous initial binding registration) for use on the access link shared with the UE.</w:t>
            </w:r>
          </w:p>
        </w:tc>
        <w:tc>
          <w:tcPr>
            <w:tcW w:w="1836" w:type="dxa"/>
          </w:tcPr>
          <w:p w14:paraId="4013DDEA"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615481" w:rsidRPr="00D053B6" w14:paraId="701BA3C5" w14:textId="77777777" w:rsidTr="005137F3">
        <w:tblPrEx>
          <w:tblLook w:val="0000" w:firstRow="0" w:lastRow="0" w:firstColumn="0" w:lastColumn="0" w:noHBand="0" w:noVBand="0"/>
        </w:tblPrEx>
        <w:trPr>
          <w:jc w:val="center"/>
        </w:trPr>
        <w:tc>
          <w:tcPr>
            <w:tcW w:w="1836" w:type="dxa"/>
          </w:tcPr>
          <w:p w14:paraId="73FEE9EB" w14:textId="77777777" w:rsidR="00615481" w:rsidRPr="00D053B6" w:rsidRDefault="00615481" w:rsidP="005137F3">
            <w:pPr>
              <w:pStyle w:val="TAL"/>
            </w:pPr>
            <w:r w:rsidRPr="00D053B6">
              <w:t>Handoff Indicator option</w:t>
            </w:r>
          </w:p>
        </w:tc>
        <w:tc>
          <w:tcPr>
            <w:tcW w:w="612" w:type="dxa"/>
          </w:tcPr>
          <w:p w14:paraId="1560C1C1" w14:textId="77777777" w:rsidR="00615481" w:rsidRPr="00D053B6" w:rsidRDefault="00615481" w:rsidP="005137F3">
            <w:pPr>
              <w:pStyle w:val="TAL"/>
              <w:jc w:val="center"/>
            </w:pPr>
            <w:r w:rsidRPr="00D053B6">
              <w:t>M</w:t>
            </w:r>
          </w:p>
        </w:tc>
        <w:tc>
          <w:tcPr>
            <w:tcW w:w="4491" w:type="dxa"/>
          </w:tcPr>
          <w:p w14:paraId="3BF5B373" w14:textId="77777777" w:rsidR="00615481" w:rsidRPr="00D053B6" w:rsidRDefault="00615481" w:rsidP="005137F3">
            <w:pPr>
              <w:pStyle w:val="TAL"/>
            </w:pPr>
            <w:r w:rsidRPr="00D053B6">
              <w:rPr>
                <w:lang w:eastAsia="zh-CN"/>
              </w:rPr>
              <w:t>Copied from corresponding field of PBU.</w:t>
            </w:r>
          </w:p>
        </w:tc>
        <w:tc>
          <w:tcPr>
            <w:tcW w:w="1836" w:type="dxa"/>
          </w:tcPr>
          <w:p w14:paraId="5BF20E4E" w14:textId="77777777" w:rsidR="00615481" w:rsidRPr="00D053B6" w:rsidRDefault="00615481" w:rsidP="005137F3">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4431E078" w14:textId="77777777" w:rsidTr="005137F3">
        <w:tblPrEx>
          <w:tblLook w:val="0000" w:firstRow="0" w:lastRow="0" w:firstColumn="0" w:lastColumn="0" w:noHBand="0" w:noVBand="0"/>
        </w:tblPrEx>
        <w:trPr>
          <w:jc w:val="center"/>
        </w:trPr>
        <w:tc>
          <w:tcPr>
            <w:tcW w:w="1836" w:type="dxa"/>
          </w:tcPr>
          <w:p w14:paraId="6F66A9CF" w14:textId="77777777" w:rsidR="00615481" w:rsidRPr="00D053B6" w:rsidRDefault="00615481" w:rsidP="005137F3">
            <w:pPr>
              <w:pStyle w:val="TAL"/>
            </w:pPr>
            <w:r w:rsidRPr="00D053B6">
              <w:t>Access Technology Type option</w:t>
            </w:r>
          </w:p>
        </w:tc>
        <w:tc>
          <w:tcPr>
            <w:tcW w:w="612" w:type="dxa"/>
          </w:tcPr>
          <w:p w14:paraId="508D641B" w14:textId="77777777" w:rsidR="00615481" w:rsidRPr="00D053B6" w:rsidRDefault="00615481" w:rsidP="005137F3">
            <w:pPr>
              <w:pStyle w:val="TAL"/>
              <w:jc w:val="center"/>
            </w:pPr>
            <w:r w:rsidRPr="00D053B6">
              <w:t>M</w:t>
            </w:r>
          </w:p>
        </w:tc>
        <w:tc>
          <w:tcPr>
            <w:tcW w:w="4491" w:type="dxa"/>
          </w:tcPr>
          <w:p w14:paraId="5B464E07" w14:textId="77777777" w:rsidR="00615481" w:rsidRPr="00D053B6" w:rsidRDefault="00615481" w:rsidP="005137F3">
            <w:pPr>
              <w:pStyle w:val="TAL"/>
            </w:pPr>
            <w:r w:rsidRPr="00D053B6">
              <w:rPr>
                <w:lang w:eastAsia="zh-CN"/>
              </w:rPr>
              <w:t>Copied from corresponding field of PBU.</w:t>
            </w:r>
          </w:p>
        </w:tc>
        <w:tc>
          <w:tcPr>
            <w:tcW w:w="1836" w:type="dxa"/>
          </w:tcPr>
          <w:p w14:paraId="332C43CD" w14:textId="77777777" w:rsidR="00615481" w:rsidRPr="00D053B6" w:rsidRDefault="00615481" w:rsidP="005137F3">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2C24DD1C" w14:textId="77777777" w:rsidTr="005137F3">
        <w:tblPrEx>
          <w:tblLook w:val="0000" w:firstRow="0" w:lastRow="0" w:firstColumn="0" w:lastColumn="0" w:noHBand="0" w:noVBand="0"/>
        </w:tblPrEx>
        <w:trPr>
          <w:jc w:val="center"/>
        </w:trPr>
        <w:tc>
          <w:tcPr>
            <w:tcW w:w="1836" w:type="dxa"/>
          </w:tcPr>
          <w:p w14:paraId="487D42FF" w14:textId="77777777" w:rsidR="00615481" w:rsidRPr="00D053B6" w:rsidRDefault="00615481" w:rsidP="005137F3">
            <w:pPr>
              <w:pStyle w:val="TAL"/>
            </w:pPr>
            <w:r w:rsidRPr="00D053B6">
              <w:t>Timestamp option</w:t>
            </w:r>
          </w:p>
        </w:tc>
        <w:tc>
          <w:tcPr>
            <w:tcW w:w="612" w:type="dxa"/>
          </w:tcPr>
          <w:p w14:paraId="087FFD97" w14:textId="77777777" w:rsidR="00615481" w:rsidRPr="00D053B6" w:rsidRDefault="00615481" w:rsidP="005137F3">
            <w:pPr>
              <w:pStyle w:val="TAL"/>
              <w:jc w:val="center"/>
            </w:pPr>
            <w:r w:rsidRPr="00D053B6">
              <w:t>M</w:t>
            </w:r>
          </w:p>
        </w:tc>
        <w:tc>
          <w:tcPr>
            <w:tcW w:w="4491" w:type="dxa"/>
          </w:tcPr>
          <w:p w14:paraId="3130523D" w14:textId="77777777" w:rsidR="00615481" w:rsidRPr="00D053B6" w:rsidRDefault="005478DF" w:rsidP="005137F3">
            <w:pPr>
              <w:pStyle w:val="TAL"/>
              <w:rPr>
                <w:lang w:eastAsia="zh-CN"/>
              </w:rPr>
            </w:pPr>
            <w:r w:rsidRPr="00D053B6">
              <w:t>Copied from corresponding field of PBU, or</w:t>
            </w:r>
            <w:r w:rsidR="005B274D" w:rsidRPr="00D053B6">
              <w:t xml:space="preserve"> </w:t>
            </w:r>
            <w:r w:rsidRPr="00D053B6">
              <w:rPr>
                <w:lang w:eastAsia="zh-CN"/>
              </w:rPr>
              <w:t>s</w:t>
            </w:r>
            <w:r w:rsidR="00615481" w:rsidRPr="00D053B6">
              <w:rPr>
                <w:lang w:eastAsia="zh-CN"/>
              </w:rPr>
              <w:t>et to the current time</w:t>
            </w:r>
            <w:r w:rsidRPr="00D053B6">
              <w:rPr>
                <w:lang w:eastAsia="zh-CN"/>
              </w:rPr>
              <w:t xml:space="preserve"> of LMA in case of timestamp error.</w:t>
            </w:r>
          </w:p>
        </w:tc>
        <w:tc>
          <w:tcPr>
            <w:tcW w:w="1836" w:type="dxa"/>
          </w:tcPr>
          <w:p w14:paraId="25CFB379" w14:textId="77777777" w:rsidR="00615481" w:rsidRPr="00D053B6" w:rsidRDefault="00615481" w:rsidP="005137F3">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615481" w:rsidRPr="00D053B6" w14:paraId="5B67E5ED" w14:textId="77777777" w:rsidTr="005137F3">
        <w:tblPrEx>
          <w:tblLook w:val="0000" w:firstRow="0" w:lastRow="0" w:firstColumn="0" w:lastColumn="0" w:noHBand="0" w:noVBand="0"/>
        </w:tblPrEx>
        <w:trPr>
          <w:jc w:val="center"/>
        </w:trPr>
        <w:tc>
          <w:tcPr>
            <w:tcW w:w="1836" w:type="dxa"/>
          </w:tcPr>
          <w:p w14:paraId="1D433ED6" w14:textId="77777777" w:rsidR="00615481" w:rsidRPr="00D053B6" w:rsidRDefault="00615481" w:rsidP="005137F3">
            <w:pPr>
              <w:pStyle w:val="TAL"/>
              <w:rPr>
                <w:lang w:eastAsia="zh-CN"/>
              </w:rPr>
            </w:pPr>
            <w:r w:rsidRPr="00D053B6">
              <w:t xml:space="preserve">IPv4 Home Address </w:t>
            </w:r>
            <w:r w:rsidR="00017F92" w:rsidRPr="00D053B6">
              <w:rPr>
                <w:rFonts w:hint="eastAsia"/>
                <w:lang w:eastAsia="zh-CN"/>
              </w:rPr>
              <w:t xml:space="preserve">Reply </w:t>
            </w:r>
            <w:r w:rsidRPr="00D053B6">
              <w:t>option</w:t>
            </w:r>
          </w:p>
        </w:tc>
        <w:tc>
          <w:tcPr>
            <w:tcW w:w="612" w:type="dxa"/>
          </w:tcPr>
          <w:p w14:paraId="37CE4C0B" w14:textId="77777777" w:rsidR="00615481" w:rsidRPr="00D053B6" w:rsidRDefault="00615481" w:rsidP="005137F3">
            <w:pPr>
              <w:pStyle w:val="TAL"/>
              <w:jc w:val="center"/>
              <w:rPr>
                <w:lang w:eastAsia="zh-CN"/>
              </w:rPr>
            </w:pPr>
            <w:r w:rsidRPr="00D053B6">
              <w:rPr>
                <w:lang w:eastAsia="zh-CN"/>
              </w:rPr>
              <w:t>M</w:t>
            </w:r>
          </w:p>
        </w:tc>
        <w:tc>
          <w:tcPr>
            <w:tcW w:w="4491" w:type="dxa"/>
          </w:tcPr>
          <w:p w14:paraId="00481399" w14:textId="77777777" w:rsidR="00615481" w:rsidRPr="00D053B6" w:rsidRDefault="00D223E5" w:rsidP="005137F3">
            <w:pPr>
              <w:pStyle w:val="TAL"/>
              <w:rPr>
                <w:lang w:eastAsia="zh-CN"/>
              </w:rPr>
            </w:pPr>
            <w:r w:rsidRPr="00D053B6">
              <w:rPr>
                <w:lang w:eastAsia="zh-CN"/>
              </w:rPr>
              <w:t>Set the IPv4 Home Address to the IPv4 Home Address allocated for the UE's PDN connection based on the selected PDN corresponding to the EPS Access Point Name for dynamic allocation, or set to the static IPv4 Home Address received in the PBU for static allocation.</w:t>
            </w:r>
            <w:r w:rsidR="00434E66" w:rsidRPr="00D053B6">
              <w:rPr>
                <w:lang w:eastAsia="zh-CN"/>
              </w:rPr>
              <w:t xml:space="preserve"> </w:t>
            </w:r>
            <w:r w:rsidRPr="00D053B6">
              <w:rPr>
                <w:lang w:eastAsia="zh-CN"/>
              </w:rPr>
              <w:t>The Prefix-len is set to a non-zero value</w:t>
            </w:r>
            <w:r w:rsidR="007F3C9B" w:rsidRPr="00D053B6">
              <w:rPr>
                <w:lang w:eastAsia="zh-CN"/>
              </w:rPr>
              <w:t>.</w:t>
            </w:r>
          </w:p>
        </w:tc>
        <w:tc>
          <w:tcPr>
            <w:tcW w:w="1836" w:type="dxa"/>
          </w:tcPr>
          <w:p w14:paraId="682480A3" w14:textId="77777777" w:rsidR="00615481" w:rsidRPr="00D053B6" w:rsidRDefault="00493DB6" w:rsidP="005137F3">
            <w:pPr>
              <w:pStyle w:val="TAL"/>
              <w:rPr>
                <w:lang w:eastAsia="zh-CN"/>
              </w:rPr>
            </w:pPr>
            <w:r w:rsidRPr="00D053B6">
              <w:rPr>
                <w:lang w:val="en-US" w:eastAsia="zh-CN"/>
              </w:rPr>
              <w:t xml:space="preserve"> IETF RFC 5844</w:t>
            </w:r>
            <w:r w:rsidR="00615481" w:rsidRPr="00D053B6">
              <w:rPr>
                <w:lang w:val="en-US" w:eastAsia="zh-CN"/>
              </w:rPr>
              <w:t xml:space="preserve"> [5]</w:t>
            </w:r>
          </w:p>
        </w:tc>
      </w:tr>
      <w:tr w:rsidR="00615481" w:rsidRPr="00D053B6" w14:paraId="0956B958" w14:textId="77777777" w:rsidTr="005137F3">
        <w:tblPrEx>
          <w:tblLook w:val="0000" w:firstRow="0" w:lastRow="0" w:firstColumn="0" w:lastColumn="0" w:noHBand="0" w:noVBand="0"/>
        </w:tblPrEx>
        <w:trPr>
          <w:jc w:val="center"/>
        </w:trPr>
        <w:tc>
          <w:tcPr>
            <w:tcW w:w="1836" w:type="dxa"/>
          </w:tcPr>
          <w:p w14:paraId="3BEC8EDD" w14:textId="77777777" w:rsidR="00615481" w:rsidRPr="00D053B6" w:rsidRDefault="00615481" w:rsidP="005137F3">
            <w:pPr>
              <w:pStyle w:val="TAL"/>
            </w:pPr>
            <w:r w:rsidRPr="00D053B6">
              <w:t>IPv4 Default Router Address Option</w:t>
            </w:r>
          </w:p>
        </w:tc>
        <w:tc>
          <w:tcPr>
            <w:tcW w:w="612" w:type="dxa"/>
          </w:tcPr>
          <w:p w14:paraId="7D317EFC" w14:textId="77777777" w:rsidR="00615481" w:rsidRPr="00D053B6" w:rsidRDefault="00615481" w:rsidP="005137F3">
            <w:pPr>
              <w:pStyle w:val="TAL"/>
              <w:jc w:val="center"/>
              <w:rPr>
                <w:lang w:eastAsia="zh-CN"/>
              </w:rPr>
            </w:pPr>
            <w:r w:rsidRPr="00D053B6">
              <w:rPr>
                <w:lang w:eastAsia="zh-CN"/>
              </w:rPr>
              <w:t>M</w:t>
            </w:r>
          </w:p>
        </w:tc>
        <w:tc>
          <w:tcPr>
            <w:tcW w:w="4491" w:type="dxa"/>
          </w:tcPr>
          <w:p w14:paraId="6EE18D6B" w14:textId="77777777" w:rsidR="00615481" w:rsidRPr="00D053B6" w:rsidRDefault="00082E48" w:rsidP="005137F3">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5DFB3615" w14:textId="77777777" w:rsidR="00615481" w:rsidRPr="00D053B6" w:rsidRDefault="00493DB6" w:rsidP="005137F3">
            <w:pPr>
              <w:pStyle w:val="TAL"/>
              <w:rPr>
                <w:lang w:val="en-US" w:eastAsia="zh-CN"/>
              </w:rPr>
            </w:pPr>
            <w:r w:rsidRPr="00D053B6">
              <w:rPr>
                <w:lang w:val="en-US" w:eastAsia="zh-CN"/>
              </w:rPr>
              <w:t xml:space="preserve"> IETF RFC 5844</w:t>
            </w:r>
            <w:r w:rsidR="00615481" w:rsidRPr="00D053B6">
              <w:rPr>
                <w:lang w:val="en-US" w:eastAsia="zh-CN"/>
              </w:rPr>
              <w:t xml:space="preserve"> [5]</w:t>
            </w:r>
          </w:p>
        </w:tc>
      </w:tr>
      <w:tr w:rsidR="00615481" w:rsidRPr="00D053B6" w14:paraId="5F6A67A4" w14:textId="77777777" w:rsidTr="005137F3">
        <w:tblPrEx>
          <w:tblLook w:val="0000" w:firstRow="0" w:lastRow="0" w:firstColumn="0" w:lastColumn="0" w:noHBand="0" w:noVBand="0"/>
        </w:tblPrEx>
        <w:trPr>
          <w:jc w:val="center"/>
        </w:trPr>
        <w:tc>
          <w:tcPr>
            <w:tcW w:w="1836" w:type="dxa"/>
          </w:tcPr>
          <w:p w14:paraId="5F112628" w14:textId="77777777" w:rsidR="00615481" w:rsidRPr="00D053B6" w:rsidRDefault="00615481" w:rsidP="005137F3">
            <w:pPr>
              <w:pStyle w:val="TAL"/>
            </w:pPr>
            <w:r w:rsidRPr="00D053B6">
              <w:rPr>
                <w:noProof/>
              </w:rPr>
              <w:t>Service Selection Mobility Option</w:t>
            </w:r>
          </w:p>
        </w:tc>
        <w:tc>
          <w:tcPr>
            <w:tcW w:w="612" w:type="dxa"/>
          </w:tcPr>
          <w:p w14:paraId="2FF1A76C" w14:textId="77777777" w:rsidR="00615481" w:rsidRPr="00D053B6" w:rsidRDefault="00615481" w:rsidP="005137F3">
            <w:pPr>
              <w:pStyle w:val="TAL"/>
              <w:jc w:val="center"/>
              <w:rPr>
                <w:lang w:eastAsia="zh-CN"/>
              </w:rPr>
            </w:pPr>
            <w:r w:rsidRPr="00D053B6">
              <w:rPr>
                <w:lang w:eastAsia="zh-CN"/>
              </w:rPr>
              <w:t>M</w:t>
            </w:r>
          </w:p>
        </w:tc>
        <w:tc>
          <w:tcPr>
            <w:tcW w:w="4491" w:type="dxa"/>
          </w:tcPr>
          <w:p w14:paraId="64B09A5F"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PBU message</w:t>
            </w:r>
            <w:r w:rsidRPr="00D053B6">
              <w:rPr>
                <w:rFonts w:ascii="Arial" w:hAnsi="Arial" w:hint="eastAsia"/>
                <w:sz w:val="18"/>
                <w:lang w:eastAsia="ja-JP"/>
              </w:rPr>
              <w:t>.</w:t>
            </w:r>
          </w:p>
          <w:p w14:paraId="661F1AEE"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5259164B" w14:textId="77777777" w:rsidR="00615481" w:rsidRPr="00D053B6" w:rsidRDefault="00AC3F6A" w:rsidP="00AC3F6A">
            <w:pPr>
              <w:pStyle w:val="TAL"/>
              <w:rPr>
                <w:lang w:val="en-CA"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3EB9226C" w14:textId="77777777" w:rsidR="00615481" w:rsidRPr="00D053B6" w:rsidRDefault="00615481" w:rsidP="005137F3">
            <w:pPr>
              <w:pStyle w:val="TAL"/>
              <w:rPr>
                <w:lang w:val="en-US" w:eastAsia="zh-CN"/>
              </w:rPr>
            </w:pPr>
            <w:r w:rsidRPr="00D053B6">
              <w:rPr>
                <w:lang w:eastAsia="zh-CN"/>
              </w:rPr>
              <w:t>IETF RFC 5149[11]</w:t>
            </w:r>
          </w:p>
        </w:tc>
      </w:tr>
      <w:tr w:rsidR="00D054D5" w:rsidRPr="00D053B6" w14:paraId="3DE392E3"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016F9B0"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5C75991F"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26801F58"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1C3F27B9" w14:textId="77777777" w:rsidR="00D054D5" w:rsidRPr="00D053B6" w:rsidRDefault="00D054D5" w:rsidP="00E16C2E">
            <w:pPr>
              <w:pStyle w:val="TAL"/>
              <w:rPr>
                <w:noProof/>
              </w:rPr>
            </w:pPr>
            <w:r w:rsidRPr="00D053B6">
              <w:rPr>
                <w:noProof/>
              </w:rPr>
              <w:t>Subclause 12.1.1.1</w:t>
            </w:r>
          </w:p>
        </w:tc>
      </w:tr>
      <w:tr w:rsidR="00BA104B" w:rsidRPr="00D053B6" w14:paraId="3AD52C01"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5E86EE85" w14:textId="77777777" w:rsidR="00BA104B" w:rsidRPr="00D053B6" w:rsidRDefault="00BA104B"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79795F45" w14:textId="77777777" w:rsidR="00BA104B" w:rsidRPr="00D053B6" w:rsidRDefault="00BA104B"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4048DD0B" w14:textId="77777777" w:rsidR="00BA104B" w:rsidRPr="00D053B6" w:rsidRDefault="00BA104B" w:rsidP="0021147F">
            <w:pPr>
              <w:pStyle w:val="TAL"/>
              <w:rPr>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4654B5F4" w14:textId="77777777" w:rsidR="00BA104B" w:rsidRPr="00D053B6" w:rsidRDefault="00BA104B" w:rsidP="0021147F">
            <w:pPr>
              <w:pStyle w:val="TAL"/>
              <w:rPr>
                <w:lang w:val="en-US"/>
              </w:rPr>
            </w:pPr>
            <w:r w:rsidRPr="00D053B6">
              <w:rPr>
                <w:lang w:val="en-US"/>
              </w:rPr>
              <w:t>Subclause 12.1.1.15</w:t>
            </w:r>
          </w:p>
        </w:tc>
      </w:tr>
      <w:tr w:rsidR="008C2385" w:rsidRPr="00D053B6" w14:paraId="43FF64AF"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1F05FE74" w14:textId="77777777" w:rsidR="008C2385" w:rsidRPr="00D053B6" w:rsidRDefault="008C2385" w:rsidP="00E16C2E">
            <w:pPr>
              <w:pStyle w:val="TAL"/>
              <w:rPr>
                <w:noProof/>
              </w:rPr>
            </w:pPr>
            <w:r w:rsidRPr="00D053B6">
              <w:t>NOTE 1:</w:t>
            </w:r>
            <w:r w:rsidR="00D053B6">
              <w:tab/>
            </w:r>
            <w:r w:rsidRPr="00D053B6">
              <w:t>The APN field is not encoded as a dotted string as commonly used in documentation</w:t>
            </w:r>
            <w:r w:rsidRPr="00D053B6">
              <w:rPr>
                <w:lang w:val="en-US"/>
              </w:rPr>
              <w:t>.</w:t>
            </w:r>
          </w:p>
        </w:tc>
      </w:tr>
    </w:tbl>
    <w:p w14:paraId="37C65E6C" w14:textId="77777777" w:rsidR="00615481" w:rsidRPr="00D053B6" w:rsidRDefault="00615481" w:rsidP="00615481"/>
    <w:p w14:paraId="50212EB3" w14:textId="77777777" w:rsidR="00615481" w:rsidRPr="00D053B6" w:rsidRDefault="00F710F7" w:rsidP="00615481">
      <w:pPr>
        <w:pStyle w:val="Heading3"/>
        <w:rPr>
          <w:noProof/>
          <w:lang w:val="en-US"/>
        </w:rPr>
      </w:pPr>
      <w:bookmarkStart w:id="54" w:name="_Toc517480080"/>
      <w:r w:rsidRPr="00D053B6">
        <w:rPr>
          <w:noProof/>
          <w:lang w:val="en-US"/>
        </w:rPr>
        <w:t>5.6</w:t>
      </w:r>
      <w:r w:rsidR="00615481" w:rsidRPr="00D053B6">
        <w:rPr>
          <w:noProof/>
          <w:lang w:val="en-US"/>
        </w:rPr>
        <w:t>.2</w:t>
      </w:r>
      <w:r w:rsidR="00D053B6">
        <w:rPr>
          <w:noProof/>
          <w:lang w:val="en-US"/>
        </w:rPr>
        <w:tab/>
      </w:r>
      <w:r w:rsidR="00615481" w:rsidRPr="00D053B6">
        <w:rPr>
          <w:noProof/>
          <w:lang w:val="en-US"/>
        </w:rPr>
        <w:t>MAG procedures</w:t>
      </w:r>
      <w:bookmarkEnd w:id="54"/>
    </w:p>
    <w:p w14:paraId="24095E39" w14:textId="77777777" w:rsidR="00615481" w:rsidRPr="00D053B6" w:rsidRDefault="00615481" w:rsidP="00615481">
      <w:pPr>
        <w:rPr>
          <w:lang w:val="en-US"/>
        </w:rPr>
      </w:pPr>
      <w:r w:rsidRPr="00D053B6">
        <w:t xml:space="preserve">The MAG initiating IPv4 Address Allocation using DHCPv4 procedure shall follow the "Extending Binding Lifetime" procedure described in the PMIPv6 [4] and "DHCP Relay Agent co-located with MAG" </w:t>
      </w:r>
      <w:r w:rsidR="002D601D" w:rsidRPr="00D053B6">
        <w:rPr>
          <w:rFonts w:hint="eastAsia"/>
          <w:lang w:eastAsia="zh-CN"/>
        </w:rPr>
        <w:t xml:space="preserve">or "DHCP Server co-located with MAG" </w:t>
      </w:r>
      <w:r w:rsidRPr="00D053B6">
        <w:t>procedure as described in IPv4 support for PMIPv6 [5] specifications, while parameters in the PBU are set as specified by the PBU parameters section for this procedure.</w:t>
      </w:r>
    </w:p>
    <w:p w14:paraId="16707857" w14:textId="77777777" w:rsidR="00615481" w:rsidRPr="00D053B6" w:rsidRDefault="008511C8" w:rsidP="008511C8">
      <w:pPr>
        <w:pStyle w:val="B1"/>
        <w:rPr>
          <w:lang w:val="en-US"/>
        </w:rPr>
      </w:pPr>
      <w:r w:rsidRPr="00D053B6">
        <w:rPr>
          <w:lang w:val="en-US" w:eastAsia="zh-CN"/>
        </w:rPr>
        <w:t>1.</w:t>
      </w:r>
      <w:r w:rsidRPr="00D053B6">
        <w:rPr>
          <w:lang w:val="en-US" w:eastAsia="zh-CN"/>
        </w:rPr>
        <w:tab/>
      </w:r>
      <w:r w:rsidR="00615481" w:rsidRPr="00D053B6">
        <w:rPr>
          <w:rFonts w:hint="eastAsia"/>
          <w:lang w:val="en-US" w:eastAsia="zh-CN"/>
        </w:rPr>
        <w:t>I</w:t>
      </w:r>
      <w:r w:rsidR="00615481" w:rsidRPr="00D053B6">
        <w:rPr>
          <w:rFonts w:eastAsia="MS Mincho" w:hint="eastAsia"/>
          <w:lang w:val="en-US" w:eastAsia="ja-JP"/>
        </w:rPr>
        <w:t>f</w:t>
      </w:r>
      <w:r w:rsidR="00615481" w:rsidRPr="00D053B6">
        <w:rPr>
          <w:rFonts w:eastAsia="MS Mincho" w:hint="eastAsia"/>
          <w:lang w:eastAsia="ja-JP"/>
        </w:rPr>
        <w:t xml:space="preserve"> </w:t>
      </w:r>
      <w:r w:rsidR="00615481" w:rsidRPr="00D053B6">
        <w:rPr>
          <w:rFonts w:eastAsia="MS Mincho" w:hint="eastAsia"/>
          <w:lang w:val="en-US" w:eastAsia="ja-JP"/>
        </w:rPr>
        <w:t>the</w:t>
      </w:r>
      <w:r w:rsidR="00615481" w:rsidRPr="00D053B6">
        <w:rPr>
          <w:rFonts w:hint="eastAsia"/>
        </w:rPr>
        <w:t xml:space="preserve"> </w:t>
      </w:r>
      <w:r w:rsidR="00615481" w:rsidRPr="00D053B6">
        <w:rPr>
          <w:rFonts w:eastAsia="MS Mincho" w:hint="eastAsia"/>
          <w:lang w:eastAsia="ja-JP"/>
        </w:rPr>
        <w:t xml:space="preserve">static </w:t>
      </w:r>
      <w:r w:rsidR="00615481" w:rsidRPr="00D053B6">
        <w:t>IPv4 Home Address is</w:t>
      </w:r>
      <w:r w:rsidR="00615481" w:rsidRPr="00D053B6">
        <w:rPr>
          <w:rFonts w:eastAsia="MS Mincho" w:hint="eastAsia"/>
          <w:lang w:eastAsia="ja-JP"/>
        </w:rPr>
        <w:t xml:space="preserve"> available</w:t>
      </w:r>
      <w:r w:rsidR="00615481" w:rsidRPr="00D053B6">
        <w:rPr>
          <w:rFonts w:hint="eastAsia"/>
          <w:lang w:eastAsia="zh-CN"/>
        </w:rPr>
        <w:t xml:space="preserve"> at the MAG,</w:t>
      </w:r>
      <w:r w:rsidR="00615481" w:rsidRPr="00D053B6">
        <w:rPr>
          <w:rFonts w:hint="eastAsia"/>
          <w:lang w:val="en-US" w:eastAsia="zh-CN"/>
        </w:rPr>
        <w:t xml:space="preserve"> s</w:t>
      </w:r>
      <w:r w:rsidR="00615481" w:rsidRPr="00D053B6">
        <w:rPr>
          <w:rFonts w:eastAsia="MS Mincho" w:hint="eastAsia"/>
          <w:lang w:eastAsia="ja-JP"/>
        </w:rPr>
        <w:t xml:space="preserve">et </w:t>
      </w:r>
      <w:r w:rsidR="00615481" w:rsidRPr="00D053B6">
        <w:rPr>
          <w:lang w:eastAsia="zh-CN"/>
        </w:rPr>
        <w:t>it</w:t>
      </w:r>
      <w:r w:rsidR="00615481" w:rsidRPr="00D053B6">
        <w:rPr>
          <w:rFonts w:hint="eastAsia"/>
          <w:lang w:eastAsia="zh-CN"/>
        </w:rPr>
        <w:t xml:space="preserve"> </w:t>
      </w:r>
      <w:r w:rsidR="00615481" w:rsidRPr="00D053B6">
        <w:rPr>
          <w:rFonts w:eastAsia="MS Mincho" w:hint="eastAsia"/>
          <w:lang w:eastAsia="ja-JP"/>
        </w:rPr>
        <w:t>in the</w:t>
      </w:r>
      <w:r w:rsidR="00615481" w:rsidRPr="00D053B6">
        <w:t xml:space="preserve"> </w:t>
      </w:r>
      <w:r w:rsidR="00615481" w:rsidRPr="00D053B6">
        <w:rPr>
          <w:rFonts w:hint="eastAsia"/>
          <w:lang w:eastAsia="zh-CN"/>
        </w:rPr>
        <w:t>IP</w:t>
      </w:r>
      <w:r w:rsidR="00615481" w:rsidRPr="00D053B6">
        <w:t xml:space="preserve">v4 </w:t>
      </w:r>
      <w:r w:rsidR="00615481" w:rsidRPr="00D053B6">
        <w:rPr>
          <w:rFonts w:eastAsia="MS Mincho" w:hint="eastAsia"/>
          <w:lang w:eastAsia="ja-JP"/>
        </w:rPr>
        <w:t xml:space="preserve">home </w:t>
      </w:r>
      <w:r w:rsidR="00615481" w:rsidRPr="00D053B6">
        <w:t xml:space="preserve">address </w:t>
      </w:r>
      <w:r w:rsidR="00017F92" w:rsidRPr="00D053B6">
        <w:rPr>
          <w:rFonts w:hint="eastAsia"/>
          <w:lang w:eastAsia="zh-CN"/>
        </w:rPr>
        <w:t xml:space="preserve">Request </w:t>
      </w:r>
      <w:r w:rsidR="00615481" w:rsidRPr="00D053B6">
        <w:rPr>
          <w:rFonts w:eastAsia="MS Mincho" w:hint="eastAsia"/>
          <w:lang w:eastAsia="ja-JP"/>
        </w:rPr>
        <w:t xml:space="preserve">option </w:t>
      </w:r>
      <w:r w:rsidR="00615481" w:rsidRPr="00D053B6">
        <w:rPr>
          <w:rFonts w:eastAsia="MS Mincho"/>
          <w:lang w:eastAsia="ja-JP"/>
        </w:rPr>
        <w:t>in the</w:t>
      </w:r>
      <w:r w:rsidR="00615481" w:rsidRPr="00D053B6">
        <w:rPr>
          <w:rFonts w:eastAsia="MS Mincho" w:hint="eastAsia"/>
          <w:lang w:eastAsia="ja-JP"/>
        </w:rPr>
        <w:t xml:space="preserve"> PBU.</w:t>
      </w:r>
    </w:p>
    <w:p w14:paraId="73C56DF4" w14:textId="77777777" w:rsidR="00615481" w:rsidRPr="00D053B6" w:rsidRDefault="008511C8" w:rsidP="008511C8">
      <w:pPr>
        <w:pStyle w:val="B1"/>
        <w:rPr>
          <w:lang w:val="en-US" w:eastAsia="zh-CN"/>
        </w:rPr>
      </w:pPr>
      <w:r w:rsidRPr="00D053B6">
        <w:rPr>
          <w:lang w:val="en-US" w:eastAsia="zh-CN"/>
        </w:rPr>
        <w:t>2.</w:t>
      </w:r>
      <w:r w:rsidRPr="00D053B6">
        <w:rPr>
          <w:lang w:val="en-US" w:eastAsia="zh-CN"/>
        </w:rPr>
        <w:tab/>
      </w:r>
      <w:r w:rsidR="00615481" w:rsidRPr="00D053B6">
        <w:rPr>
          <w:lang w:val="en-US" w:eastAsia="zh-CN"/>
        </w:rPr>
        <w:t>Set other parameters in the PBU as specified by the PBU parameters section for this procedure.</w:t>
      </w:r>
    </w:p>
    <w:p w14:paraId="78182D5D" w14:textId="77777777" w:rsidR="00615481" w:rsidRPr="00D053B6" w:rsidRDefault="00F710F7" w:rsidP="00615481">
      <w:pPr>
        <w:pStyle w:val="Heading3"/>
        <w:rPr>
          <w:noProof/>
          <w:lang w:val="en-US"/>
        </w:rPr>
      </w:pPr>
      <w:bookmarkStart w:id="55" w:name="_Toc517480081"/>
      <w:r w:rsidRPr="00D053B6">
        <w:rPr>
          <w:noProof/>
          <w:lang w:val="en-US"/>
        </w:rPr>
        <w:lastRenderedPageBreak/>
        <w:t>5.6</w:t>
      </w:r>
      <w:r w:rsidR="00615481" w:rsidRPr="00D053B6">
        <w:rPr>
          <w:noProof/>
          <w:lang w:val="en-US"/>
        </w:rPr>
        <w:t>.3</w:t>
      </w:r>
      <w:r w:rsidR="00D053B6">
        <w:rPr>
          <w:noProof/>
          <w:lang w:val="en-US"/>
        </w:rPr>
        <w:tab/>
      </w:r>
      <w:r w:rsidR="00615481" w:rsidRPr="00D053B6">
        <w:rPr>
          <w:noProof/>
          <w:lang w:val="en-US"/>
        </w:rPr>
        <w:t>LMA procedures</w:t>
      </w:r>
      <w:bookmarkEnd w:id="55"/>
    </w:p>
    <w:p w14:paraId="52912F36" w14:textId="77777777" w:rsidR="00615481" w:rsidRPr="00D053B6" w:rsidRDefault="00615481" w:rsidP="00615481">
      <w:r w:rsidRPr="00D053B6">
        <w:t>On reception of a PBU, the LMA shall initiate the "Binding Lifetime Extension without Handover" procedures as described in the PMIPv6 [4] and IPv4 support for PMIPv6 [5] specifications with the following additional requirements:</w:t>
      </w:r>
    </w:p>
    <w:p w14:paraId="26CD1026" w14:textId="77777777" w:rsidR="00615481" w:rsidRPr="00D053B6" w:rsidRDefault="008511C8" w:rsidP="008511C8">
      <w:pPr>
        <w:pStyle w:val="B1"/>
        <w:rPr>
          <w:lang w:val="en-US"/>
        </w:rPr>
      </w:pPr>
      <w:r w:rsidRPr="00D053B6">
        <w:rPr>
          <w:lang w:val="en-US"/>
        </w:rPr>
        <w:t>1.</w:t>
      </w:r>
      <w:r w:rsidRPr="00D053B6">
        <w:rPr>
          <w:lang w:val="en-US"/>
        </w:rPr>
        <w:tab/>
      </w:r>
      <w:r w:rsidR="00615481" w:rsidRPr="00D053B6">
        <w:rPr>
          <w:lang w:val="en-US"/>
        </w:rPr>
        <w:t>Check if the received IPv4 Home address is topologically correct.</w:t>
      </w:r>
    </w:p>
    <w:p w14:paraId="23F13A01" w14:textId="77777777" w:rsidR="00615481" w:rsidRPr="00D053B6" w:rsidRDefault="008511C8" w:rsidP="008511C8">
      <w:pPr>
        <w:pStyle w:val="B1"/>
        <w:rPr>
          <w:lang w:val="en-US"/>
        </w:rPr>
      </w:pPr>
      <w:r w:rsidRPr="00D053B6">
        <w:rPr>
          <w:lang w:val="en-US"/>
        </w:rPr>
        <w:t>2.</w:t>
      </w:r>
      <w:r w:rsidRPr="00D053B6">
        <w:rPr>
          <w:lang w:val="en-US"/>
        </w:rPr>
        <w:tab/>
      </w:r>
      <w:r w:rsidR="00615481" w:rsidRPr="00D053B6">
        <w:rPr>
          <w:lang w:val="en-US"/>
        </w:rPr>
        <w:t>Allocate an IPv4 Home Address for the selected PDN.</w:t>
      </w:r>
    </w:p>
    <w:p w14:paraId="784AF4AD" w14:textId="77777777" w:rsidR="00615481" w:rsidRPr="00D053B6" w:rsidRDefault="008511C8" w:rsidP="008511C8">
      <w:pPr>
        <w:pStyle w:val="B1"/>
        <w:rPr>
          <w:lang w:val="en-US"/>
        </w:rPr>
      </w:pPr>
      <w:r w:rsidRPr="00D053B6">
        <w:rPr>
          <w:lang w:val="en-US"/>
        </w:rPr>
        <w:t>3.</w:t>
      </w:r>
      <w:r w:rsidRPr="00D053B6">
        <w:rPr>
          <w:lang w:val="en-US"/>
        </w:rPr>
        <w:tab/>
      </w:r>
      <w:r w:rsidR="00615481" w:rsidRPr="00D053B6">
        <w:rPr>
          <w:lang w:val="en-US"/>
        </w:rPr>
        <w:t>Set parameters in the PBA as specified by the PBA parameters section for this procedure.</w:t>
      </w:r>
    </w:p>
    <w:p w14:paraId="6E999984" w14:textId="77777777" w:rsidR="00615481" w:rsidRPr="00D053B6" w:rsidRDefault="00F710F7" w:rsidP="00615481">
      <w:pPr>
        <w:pStyle w:val="Heading2"/>
        <w:rPr>
          <w:noProof/>
          <w:lang w:val="en-US"/>
        </w:rPr>
      </w:pPr>
      <w:bookmarkStart w:id="56" w:name="_Toc517480082"/>
      <w:r w:rsidRPr="00D053B6">
        <w:rPr>
          <w:noProof/>
          <w:lang w:val="en-US"/>
        </w:rPr>
        <w:t>5.7</w:t>
      </w:r>
      <w:r w:rsidR="00615481" w:rsidRPr="00D053B6">
        <w:rPr>
          <w:noProof/>
          <w:lang w:val="en-US"/>
        </w:rPr>
        <w:tab/>
        <w:t>Proxy Mobile IPv6 LMA Initiated IPv4 Address Release procedure</w:t>
      </w:r>
      <w:bookmarkEnd w:id="56"/>
    </w:p>
    <w:p w14:paraId="15A342C9" w14:textId="77777777" w:rsidR="00615481" w:rsidRPr="00D053B6" w:rsidRDefault="00F710F7" w:rsidP="00615481">
      <w:pPr>
        <w:pStyle w:val="Heading3"/>
        <w:rPr>
          <w:noProof/>
          <w:lang w:val="en-US"/>
        </w:rPr>
      </w:pPr>
      <w:bookmarkStart w:id="57" w:name="_Toc517480083"/>
      <w:r w:rsidRPr="00D053B6">
        <w:rPr>
          <w:noProof/>
          <w:lang w:val="en-US"/>
        </w:rPr>
        <w:t>5.7</w:t>
      </w:r>
      <w:r w:rsidR="00615481" w:rsidRPr="00D053B6">
        <w:rPr>
          <w:noProof/>
          <w:lang w:val="en-US"/>
        </w:rPr>
        <w:t>.1</w:t>
      </w:r>
      <w:r w:rsidR="00D053B6">
        <w:rPr>
          <w:noProof/>
          <w:lang w:val="en-US"/>
        </w:rPr>
        <w:tab/>
      </w:r>
      <w:r w:rsidR="00615481" w:rsidRPr="00D053B6">
        <w:rPr>
          <w:noProof/>
          <w:lang w:val="en-US"/>
        </w:rPr>
        <w:t>General</w:t>
      </w:r>
      <w:bookmarkEnd w:id="57"/>
    </w:p>
    <w:p w14:paraId="3345C6CD" w14:textId="77777777" w:rsidR="00615481" w:rsidRPr="00D053B6" w:rsidRDefault="00615481" w:rsidP="00615481">
      <w:pPr>
        <w:rPr>
          <w:lang w:val="en-US"/>
        </w:rPr>
      </w:pPr>
      <w:r w:rsidRPr="00D053B6">
        <w:rPr>
          <w:lang w:val="en-US"/>
        </w:rPr>
        <w:t>In the case when UE is assigned both IPv6 HNP and IPv4 Home Address, if IPv4 Address lease expires or DHCPv4 Release procedure, the node acting as LMA initiates IPv4 Address Release procedure to notify the node acting as MAG about release of IPv4 address of UE for a certain PDN connection. LMA indicates MAG by sending a BRI and MAG confirms by replying with a BRA as described in</w:t>
      </w:r>
      <w:r w:rsidR="00434E66" w:rsidRPr="00D053B6">
        <w:rPr>
          <w:lang w:val="en-US"/>
        </w:rPr>
        <w:t xml:space="preserve"> </w:t>
      </w:r>
      <w:r w:rsidR="00493DB6" w:rsidRPr="00D053B6">
        <w:rPr>
          <w:lang w:eastAsia="zh-CN"/>
        </w:rPr>
        <w:t>IETF RFC 5846</w:t>
      </w:r>
      <w:r w:rsidRPr="00D053B6">
        <w:rPr>
          <w:lang w:eastAsia="zh-CN"/>
        </w:rPr>
        <w:t xml:space="preserve"> [6]</w:t>
      </w:r>
      <w:r w:rsidRPr="00D053B6">
        <w:rPr>
          <w:lang w:val="en-US"/>
        </w:rPr>
        <w:t>.</w:t>
      </w:r>
    </w:p>
    <w:p w14:paraId="16E87FA4" w14:textId="77777777" w:rsidR="00615481" w:rsidRPr="00D053B6" w:rsidRDefault="00615481" w:rsidP="00615481">
      <w:pPr>
        <w:rPr>
          <w:lang w:val="en-US"/>
        </w:rPr>
      </w:pPr>
      <w:r w:rsidRPr="00D053B6">
        <w:rPr>
          <w:lang w:val="en-US"/>
        </w:rPr>
        <w:t>LMA Initiated IPv4 Address Release procedure achieves the following:</w:t>
      </w:r>
    </w:p>
    <w:p w14:paraId="70756FE5" w14:textId="77777777" w:rsidR="00615481" w:rsidRPr="00D053B6" w:rsidRDefault="008511C8" w:rsidP="008511C8">
      <w:pPr>
        <w:pStyle w:val="B1"/>
        <w:rPr>
          <w:lang w:val="en-US"/>
        </w:rPr>
      </w:pPr>
      <w:r w:rsidRPr="00D053B6">
        <w:rPr>
          <w:lang w:eastAsia="zh-CN"/>
        </w:rPr>
        <w:t>-</w:t>
      </w:r>
      <w:r w:rsidRPr="00D053B6">
        <w:rPr>
          <w:lang w:eastAsia="zh-CN"/>
        </w:rPr>
        <w:tab/>
      </w:r>
      <w:r w:rsidR="00615481" w:rsidRPr="00D053B6">
        <w:rPr>
          <w:b/>
          <w:bCs/>
          <w:lang w:val="en-US"/>
        </w:rPr>
        <w:t>IPv4 Home Address release</w:t>
      </w:r>
      <w:r w:rsidR="00615481" w:rsidRPr="00D053B6">
        <w:rPr>
          <w:lang w:val="en-US"/>
        </w:rPr>
        <w:t xml:space="preserve">: </w:t>
      </w:r>
      <w:r w:rsidR="00615481" w:rsidRPr="00D053B6">
        <w:t>The LMA returns the IPv4 Home Address assigned to the UE's PDN connection to the pool of free IPv4 Home Network Addresses.</w:t>
      </w:r>
    </w:p>
    <w:p w14:paraId="6452A2AB" w14:textId="77777777" w:rsidR="00615481" w:rsidRPr="00D053B6" w:rsidRDefault="00F710F7" w:rsidP="00615481">
      <w:pPr>
        <w:pStyle w:val="Heading4"/>
        <w:rPr>
          <w:lang w:val="en-US"/>
        </w:rPr>
      </w:pPr>
      <w:bookmarkStart w:id="58" w:name="_Toc517480084"/>
      <w:r w:rsidRPr="00D053B6">
        <w:rPr>
          <w:lang w:val="en-US"/>
        </w:rPr>
        <w:t>5.7</w:t>
      </w:r>
      <w:r w:rsidR="00615481" w:rsidRPr="00D053B6">
        <w:rPr>
          <w:lang w:val="en-US"/>
        </w:rPr>
        <w:t>.1.1</w:t>
      </w:r>
      <w:r w:rsidR="00615481" w:rsidRPr="00D053B6">
        <w:rPr>
          <w:lang w:val="en-US"/>
        </w:rPr>
        <w:tab/>
        <w:t>Binding Revocation Indication</w:t>
      </w:r>
      <w:bookmarkEnd w:id="58"/>
    </w:p>
    <w:p w14:paraId="51376B56" w14:textId="77777777" w:rsidR="00615481" w:rsidRPr="00D053B6" w:rsidRDefault="00615481" w:rsidP="00615481">
      <w:pPr>
        <w:rPr>
          <w:lang w:eastAsia="zh-CN"/>
        </w:rPr>
      </w:pPr>
      <w:r w:rsidRPr="00D053B6">
        <w:rPr>
          <w:rFonts w:hint="eastAsia"/>
          <w:lang w:eastAsia="zh-CN"/>
        </w:rPr>
        <w:t xml:space="preserve">The </w:t>
      </w:r>
      <w:r w:rsidRPr="00D053B6">
        <w:rPr>
          <w:lang w:eastAsia="zh-CN"/>
        </w:rPr>
        <w:t>fields of a BRI</w:t>
      </w:r>
      <w:r w:rsidRPr="00D053B6">
        <w:rPr>
          <w:rFonts w:hint="eastAsia"/>
          <w:lang w:eastAsia="zh-CN"/>
        </w:rPr>
        <w:t xml:space="preserve"> message</w:t>
      </w:r>
      <w:r w:rsidRPr="00D053B6">
        <w:rPr>
          <w:lang w:eastAsia="zh-CN"/>
        </w:rPr>
        <w:t xml:space="preserve"> for the PMIPv6 </w:t>
      </w:r>
      <w:r w:rsidRPr="00D053B6">
        <w:rPr>
          <w:noProof/>
          <w:lang w:val="en-US"/>
        </w:rPr>
        <w:t>LMA Initiated PDN Connection Deletion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 xml:space="preserve">Table </w:t>
      </w:r>
      <w:r w:rsidR="00F710F7" w:rsidRPr="00D053B6">
        <w:rPr>
          <w:rFonts w:hint="eastAsia"/>
          <w:lang w:eastAsia="zh-CN"/>
        </w:rPr>
        <w:t>5.7</w:t>
      </w:r>
      <w:r w:rsidRPr="00D053B6">
        <w:rPr>
          <w:rFonts w:hint="eastAsia"/>
          <w:lang w:eastAsia="zh-CN"/>
        </w:rPr>
        <w:t>.</w:t>
      </w:r>
      <w:r w:rsidRPr="00D053B6">
        <w:rPr>
          <w:lang w:eastAsia="zh-CN"/>
        </w:rPr>
        <w:t>1.1</w:t>
      </w:r>
      <w:r w:rsidRPr="00D053B6">
        <w:rPr>
          <w:rFonts w:hint="eastAsia"/>
          <w:lang w:eastAsia="zh-CN"/>
        </w:rPr>
        <w:t>-1.</w:t>
      </w:r>
    </w:p>
    <w:p w14:paraId="561DADB0" w14:textId="77777777" w:rsidR="00615481" w:rsidRPr="00D053B6" w:rsidRDefault="00615481" w:rsidP="00615481">
      <w:pPr>
        <w:rPr>
          <w:lang w:val="en-US"/>
        </w:rPr>
      </w:pPr>
      <w:r w:rsidRPr="00D053B6">
        <w:rPr>
          <w:lang w:eastAsia="zh-CN"/>
        </w:rPr>
        <w:t xml:space="preserve">The Mobility Options in a BRI message for the LMA Initiated PDN Connection Deletion procedure are depicted in Table </w:t>
      </w:r>
      <w:r w:rsidR="00F710F7" w:rsidRPr="00D053B6">
        <w:rPr>
          <w:lang w:eastAsia="zh-CN"/>
        </w:rPr>
        <w:t>5.7</w:t>
      </w:r>
      <w:r w:rsidRPr="00D053B6">
        <w:rPr>
          <w:lang w:eastAsia="zh-CN"/>
        </w:rPr>
        <w:t>.1.1-2.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4B9D24E9" w14:textId="77777777" w:rsidR="00615481" w:rsidRPr="00D053B6" w:rsidRDefault="00615481" w:rsidP="00615481">
      <w:pPr>
        <w:pStyle w:val="TH"/>
        <w:rPr>
          <w:lang w:val="en-US"/>
        </w:rPr>
      </w:pPr>
      <w:r w:rsidRPr="00D053B6">
        <w:rPr>
          <w:lang w:val="en-US"/>
        </w:rPr>
        <w:t xml:space="preserve">Table </w:t>
      </w:r>
      <w:r w:rsidR="00F710F7" w:rsidRPr="00D053B6">
        <w:rPr>
          <w:lang w:val="en-US" w:eastAsia="zh-CN"/>
        </w:rPr>
        <w:t>5.7</w:t>
      </w:r>
      <w:r w:rsidRPr="00D053B6">
        <w:rPr>
          <w:lang w:val="en-US" w:eastAsia="zh-CN"/>
        </w:rPr>
        <w:t>.1.1-1</w:t>
      </w:r>
      <w:r w:rsidRPr="00D053B6">
        <w:rPr>
          <w:lang w:val="en-US"/>
        </w:rPr>
        <w:t xml:space="preserve">: Fields </w:t>
      </w:r>
      <w:r w:rsidRPr="00D053B6">
        <w:rPr>
          <w:lang w:val="en-US" w:eastAsia="zh-CN"/>
        </w:rPr>
        <w:t>of a BRI message for the LMA Initiated IPv4 Address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3"/>
      </w:tblGrid>
      <w:tr w:rsidR="00615481" w:rsidRPr="00D053B6" w14:paraId="368A4B76" w14:textId="77777777" w:rsidTr="005137F3">
        <w:trPr>
          <w:jc w:val="center"/>
        </w:trPr>
        <w:tc>
          <w:tcPr>
            <w:tcW w:w="2550" w:type="dxa"/>
          </w:tcPr>
          <w:p w14:paraId="669DCEAA" w14:textId="77777777" w:rsidR="00615481" w:rsidRPr="00D053B6" w:rsidRDefault="00615481" w:rsidP="005137F3">
            <w:pPr>
              <w:pStyle w:val="TAH"/>
              <w:rPr>
                <w:lang w:val="en-US"/>
              </w:rPr>
            </w:pPr>
            <w:r w:rsidRPr="00D053B6">
              <w:rPr>
                <w:lang w:val="en-US"/>
              </w:rPr>
              <w:t>Information element</w:t>
            </w:r>
          </w:p>
        </w:tc>
        <w:tc>
          <w:tcPr>
            <w:tcW w:w="4434" w:type="dxa"/>
          </w:tcPr>
          <w:p w14:paraId="4F0E4FA9" w14:textId="77777777" w:rsidR="00615481" w:rsidRPr="00D053B6" w:rsidRDefault="00615481" w:rsidP="005137F3">
            <w:pPr>
              <w:pStyle w:val="TAH"/>
              <w:rPr>
                <w:lang w:val="en-US" w:eastAsia="zh-CN"/>
              </w:rPr>
            </w:pPr>
            <w:r w:rsidRPr="00D053B6">
              <w:rPr>
                <w:lang w:val="en-US" w:eastAsia="zh-CN"/>
              </w:rPr>
              <w:t>IE Description</w:t>
            </w:r>
          </w:p>
        </w:tc>
        <w:tc>
          <w:tcPr>
            <w:tcW w:w="1803" w:type="dxa"/>
          </w:tcPr>
          <w:p w14:paraId="7312E28E" w14:textId="77777777" w:rsidR="00615481" w:rsidRPr="00D053B6" w:rsidRDefault="00615481" w:rsidP="005137F3">
            <w:pPr>
              <w:pStyle w:val="TAH"/>
              <w:rPr>
                <w:lang w:val="en-US" w:eastAsia="zh-CN"/>
              </w:rPr>
            </w:pPr>
            <w:r w:rsidRPr="00D053B6">
              <w:rPr>
                <w:lang w:val="en-US" w:eastAsia="zh-CN"/>
              </w:rPr>
              <w:t>Reference</w:t>
            </w:r>
          </w:p>
        </w:tc>
      </w:tr>
      <w:tr w:rsidR="00615481" w:rsidRPr="00D053B6" w14:paraId="2EF806DB" w14:textId="77777777" w:rsidTr="005137F3">
        <w:trPr>
          <w:jc w:val="center"/>
        </w:trPr>
        <w:tc>
          <w:tcPr>
            <w:tcW w:w="2550" w:type="dxa"/>
          </w:tcPr>
          <w:p w14:paraId="727DBAAA" w14:textId="77777777" w:rsidR="00615481" w:rsidRPr="00D053B6" w:rsidRDefault="00615481" w:rsidP="005137F3">
            <w:pPr>
              <w:pStyle w:val="TAL"/>
              <w:rPr>
                <w:lang w:val="en-US"/>
              </w:rPr>
            </w:pPr>
            <w:r w:rsidRPr="00D053B6">
              <w:rPr>
                <w:lang w:val="en-US"/>
              </w:rPr>
              <w:t>Revocation Trigger</w:t>
            </w:r>
          </w:p>
        </w:tc>
        <w:tc>
          <w:tcPr>
            <w:tcW w:w="4434" w:type="dxa"/>
          </w:tcPr>
          <w:p w14:paraId="5C6F12ED" w14:textId="77777777" w:rsidR="00615481" w:rsidRPr="00D053B6" w:rsidRDefault="00126B21" w:rsidP="005137F3">
            <w:pPr>
              <w:pStyle w:val="TAL"/>
              <w:rPr>
                <w:lang w:val="en-US" w:eastAsia="zh-CN"/>
              </w:rPr>
            </w:pPr>
            <w:r w:rsidRPr="00D053B6">
              <w:rPr>
                <w:lang w:val="en-US" w:eastAsia="zh-CN"/>
              </w:rPr>
              <w:t>Set to a value indicating the event which triggered the revoking node to send the BRI message.</w:t>
            </w:r>
          </w:p>
        </w:tc>
        <w:tc>
          <w:tcPr>
            <w:tcW w:w="1803" w:type="dxa"/>
          </w:tcPr>
          <w:p w14:paraId="2C360203" w14:textId="77777777" w:rsidR="00615481" w:rsidRPr="00D053B6" w:rsidRDefault="00493DB6" w:rsidP="005137F3">
            <w:pPr>
              <w:pStyle w:val="TAL"/>
              <w:rPr>
                <w:lang w:val="sv-SE" w:eastAsia="zh-CN"/>
              </w:rPr>
            </w:pPr>
            <w:r w:rsidRPr="00D053B6">
              <w:rPr>
                <w:lang w:eastAsia="zh-CN"/>
              </w:rPr>
              <w:t xml:space="preserve"> </w:t>
            </w:r>
            <w:r w:rsidRPr="00D053B6">
              <w:rPr>
                <w:lang w:val="sv-SE" w:eastAsia="zh-CN"/>
              </w:rPr>
              <w:t>IETF RFC 5846</w:t>
            </w:r>
            <w:r w:rsidR="00615481" w:rsidRPr="00D053B6">
              <w:rPr>
                <w:lang w:val="sv-SE" w:eastAsia="zh-CN"/>
              </w:rPr>
              <w:t xml:space="preserve"> [6]</w:t>
            </w:r>
          </w:p>
        </w:tc>
      </w:tr>
      <w:tr w:rsidR="006963EC" w:rsidRPr="00D053B6" w14:paraId="61BAE1A2" w14:textId="77777777" w:rsidTr="006963EC">
        <w:trPr>
          <w:jc w:val="center"/>
        </w:trPr>
        <w:tc>
          <w:tcPr>
            <w:tcW w:w="2550" w:type="dxa"/>
          </w:tcPr>
          <w:p w14:paraId="7C2BCA42" w14:textId="77777777" w:rsidR="006963EC" w:rsidRPr="00D053B6" w:rsidRDefault="006963EC" w:rsidP="006963EC">
            <w:pPr>
              <w:pStyle w:val="TAL"/>
              <w:rPr>
                <w:lang w:val="en-US"/>
              </w:rPr>
            </w:pPr>
            <w:r w:rsidRPr="00D053B6">
              <w:rPr>
                <w:lang w:val="en-US"/>
              </w:rPr>
              <w:t>Sequence Number</w:t>
            </w:r>
          </w:p>
        </w:tc>
        <w:tc>
          <w:tcPr>
            <w:tcW w:w="4434" w:type="dxa"/>
          </w:tcPr>
          <w:p w14:paraId="36FB49DA" w14:textId="77777777" w:rsidR="006963EC" w:rsidRPr="00D053B6" w:rsidRDefault="006963EC" w:rsidP="006963EC">
            <w:pPr>
              <w:pStyle w:val="TAL"/>
              <w:rPr>
                <w:lang w:val="en-US" w:eastAsia="zh-CN"/>
              </w:rPr>
            </w:pPr>
            <w:r w:rsidRPr="00D053B6">
              <w:rPr>
                <w:lang w:val="en-US" w:eastAsia="zh-CN"/>
              </w:rPr>
              <w:t>A sequence number generated by the LMA, and increased for every BRI sent.</w:t>
            </w:r>
          </w:p>
        </w:tc>
        <w:tc>
          <w:tcPr>
            <w:tcW w:w="1803" w:type="dxa"/>
          </w:tcPr>
          <w:p w14:paraId="614CFE0B" w14:textId="77777777" w:rsidR="006963EC" w:rsidRPr="00D053B6" w:rsidRDefault="006963EC" w:rsidP="006963EC">
            <w:pPr>
              <w:pStyle w:val="TAL"/>
              <w:rPr>
                <w:lang w:val="en-US" w:eastAsia="zh-CN"/>
              </w:rPr>
            </w:pPr>
            <w:r w:rsidRPr="00D053B6">
              <w:rPr>
                <w:lang w:val="en-US" w:eastAsia="zh-CN"/>
              </w:rPr>
              <w:t xml:space="preserve"> </w:t>
            </w:r>
            <w:r w:rsidRPr="00D053B6">
              <w:rPr>
                <w:lang w:val="sv-SE" w:eastAsia="zh-CN"/>
              </w:rPr>
              <w:t>IETF RFC 5846 [6]</w:t>
            </w:r>
          </w:p>
        </w:tc>
      </w:tr>
      <w:tr w:rsidR="00615481" w:rsidRPr="00D053B6" w14:paraId="60410A4E" w14:textId="77777777" w:rsidTr="005137F3">
        <w:tblPrEx>
          <w:tblLook w:val="0000" w:firstRow="0" w:lastRow="0" w:firstColumn="0" w:lastColumn="0" w:noHBand="0" w:noVBand="0"/>
        </w:tblPrEx>
        <w:trPr>
          <w:jc w:val="center"/>
        </w:trPr>
        <w:tc>
          <w:tcPr>
            <w:tcW w:w="2550" w:type="dxa"/>
          </w:tcPr>
          <w:p w14:paraId="596EE46F" w14:textId="77777777" w:rsidR="00615481" w:rsidRPr="00D053B6" w:rsidRDefault="00615481" w:rsidP="005137F3">
            <w:pPr>
              <w:pStyle w:val="TAL"/>
              <w:rPr>
                <w:lang w:val="en-US"/>
              </w:rPr>
            </w:pPr>
            <w:r w:rsidRPr="00D053B6">
              <w:rPr>
                <w:lang w:val="en-US"/>
              </w:rPr>
              <w:t>Proxy Binding Flag (P)</w:t>
            </w:r>
          </w:p>
        </w:tc>
        <w:tc>
          <w:tcPr>
            <w:tcW w:w="4434" w:type="dxa"/>
          </w:tcPr>
          <w:p w14:paraId="0E3E5556" w14:textId="77777777" w:rsidR="00615481" w:rsidRPr="00D053B6" w:rsidRDefault="00615481" w:rsidP="005137F3">
            <w:pPr>
              <w:pStyle w:val="TAL"/>
              <w:rPr>
                <w:lang w:val="en-US"/>
              </w:rPr>
            </w:pPr>
            <w:r w:rsidRPr="00D053B6">
              <w:rPr>
                <w:lang w:val="en-US"/>
              </w:rPr>
              <w:t xml:space="preserve">Set to "1" to indicate that the Binding Revocation Indication is for a proxy MIPv6 binding entry. </w:t>
            </w:r>
          </w:p>
        </w:tc>
        <w:tc>
          <w:tcPr>
            <w:tcW w:w="1803" w:type="dxa"/>
          </w:tcPr>
          <w:p w14:paraId="085C8403" w14:textId="77777777" w:rsidR="00615481" w:rsidRPr="00D053B6" w:rsidRDefault="00493DB6" w:rsidP="005137F3">
            <w:pPr>
              <w:pStyle w:val="TAL"/>
              <w:rPr>
                <w:lang w:val="en-US"/>
              </w:rPr>
            </w:pPr>
            <w:r w:rsidRPr="00D053B6">
              <w:rPr>
                <w:rFonts w:hint="eastAsia"/>
                <w:lang w:val="en-US" w:eastAsia="zh-CN"/>
              </w:rPr>
              <w:t xml:space="preserve"> IETF RFC 5213</w:t>
            </w:r>
            <w:r w:rsidR="00615481" w:rsidRPr="00D053B6">
              <w:rPr>
                <w:lang w:val="en-US"/>
              </w:rPr>
              <w:t xml:space="preserve"> [4]</w:t>
            </w:r>
          </w:p>
        </w:tc>
      </w:tr>
      <w:tr w:rsidR="00126B21" w:rsidRPr="00D053B6" w14:paraId="7B74C700" w14:textId="77777777" w:rsidTr="006B2000">
        <w:tblPrEx>
          <w:tblLook w:val="0000" w:firstRow="0" w:lastRow="0" w:firstColumn="0" w:lastColumn="0" w:noHBand="0" w:noVBand="0"/>
        </w:tblPrEx>
        <w:trPr>
          <w:jc w:val="center"/>
        </w:trPr>
        <w:tc>
          <w:tcPr>
            <w:tcW w:w="2550" w:type="dxa"/>
          </w:tcPr>
          <w:p w14:paraId="3A353A69" w14:textId="77777777" w:rsidR="00126B21" w:rsidRPr="00D053B6" w:rsidRDefault="00126B21" w:rsidP="006B2000">
            <w:pPr>
              <w:pStyle w:val="TAL"/>
              <w:rPr>
                <w:lang w:val="en-US" w:eastAsia="zh-CN"/>
              </w:rPr>
            </w:pPr>
            <w:r w:rsidRPr="00D053B6">
              <w:rPr>
                <w:lang w:val="en-US"/>
              </w:rPr>
              <w:t>IPv4 HoA Binding Only (V)</w:t>
            </w:r>
          </w:p>
        </w:tc>
        <w:tc>
          <w:tcPr>
            <w:tcW w:w="4434" w:type="dxa"/>
          </w:tcPr>
          <w:p w14:paraId="270EB373" w14:textId="77777777" w:rsidR="00126B21" w:rsidRPr="00D053B6" w:rsidRDefault="00126B21" w:rsidP="006B2000">
            <w:pPr>
              <w:pStyle w:val="TAL"/>
              <w:rPr>
                <w:lang w:val="en-US" w:eastAsia="zh-CN"/>
              </w:rPr>
            </w:pPr>
            <w:r w:rsidRPr="00D053B6">
              <w:rPr>
                <w:lang w:val="en-US" w:eastAsia="zh-CN"/>
              </w:rPr>
              <w:t>Set to "1" to revoke IPv4 address only</w:t>
            </w:r>
          </w:p>
        </w:tc>
        <w:tc>
          <w:tcPr>
            <w:tcW w:w="1803" w:type="dxa"/>
          </w:tcPr>
          <w:p w14:paraId="7A070C6E" w14:textId="77777777" w:rsidR="00126B21" w:rsidRPr="00D053B6" w:rsidRDefault="00493DB6" w:rsidP="006B2000">
            <w:pPr>
              <w:pStyle w:val="TAL"/>
              <w:rPr>
                <w:lang w:val="sv-SE" w:eastAsia="zh-CN"/>
              </w:rPr>
            </w:pPr>
            <w:r w:rsidRPr="00D053B6">
              <w:rPr>
                <w:lang w:val="en-US" w:eastAsia="zh-CN"/>
              </w:rPr>
              <w:t xml:space="preserve"> IETF RFC 5846</w:t>
            </w:r>
            <w:r w:rsidR="00126B21" w:rsidRPr="00D053B6">
              <w:rPr>
                <w:lang w:val="en-US" w:eastAsia="zh-CN"/>
              </w:rPr>
              <w:t xml:space="preserve"> [6]</w:t>
            </w:r>
          </w:p>
        </w:tc>
      </w:tr>
      <w:tr w:rsidR="00615481" w:rsidRPr="00D053B6" w14:paraId="7EF011EE" w14:textId="77777777" w:rsidTr="005137F3">
        <w:tblPrEx>
          <w:tblLook w:val="0000" w:firstRow="0" w:lastRow="0" w:firstColumn="0" w:lastColumn="0" w:noHBand="0" w:noVBand="0"/>
        </w:tblPrEx>
        <w:trPr>
          <w:jc w:val="center"/>
        </w:trPr>
        <w:tc>
          <w:tcPr>
            <w:tcW w:w="2550" w:type="dxa"/>
          </w:tcPr>
          <w:p w14:paraId="4A0352B2" w14:textId="77777777" w:rsidR="00615481" w:rsidRPr="00D053B6" w:rsidRDefault="00615481" w:rsidP="005137F3">
            <w:pPr>
              <w:pStyle w:val="TAL"/>
              <w:rPr>
                <w:lang w:val="en-US" w:eastAsia="zh-CN"/>
              </w:rPr>
            </w:pPr>
            <w:r w:rsidRPr="00D053B6">
              <w:rPr>
                <w:lang w:val="en-US" w:eastAsia="zh-CN"/>
              </w:rPr>
              <w:t>Global Per-Peer Bindings (G)</w:t>
            </w:r>
          </w:p>
        </w:tc>
        <w:tc>
          <w:tcPr>
            <w:tcW w:w="4434" w:type="dxa"/>
          </w:tcPr>
          <w:p w14:paraId="7C884EB4" w14:textId="77777777" w:rsidR="00615481" w:rsidRPr="00D053B6" w:rsidRDefault="00615481" w:rsidP="005137F3">
            <w:pPr>
              <w:pStyle w:val="TAL"/>
              <w:rPr>
                <w:lang w:val="en-US" w:eastAsia="zh-CN"/>
              </w:rPr>
            </w:pPr>
            <w:r w:rsidRPr="00D053B6">
              <w:rPr>
                <w:lang w:val="en-US" w:eastAsia="zh-CN"/>
              </w:rPr>
              <w:t>Set to 0 to indicate that the request is for a specific PMIPv6 BCE.</w:t>
            </w:r>
          </w:p>
        </w:tc>
        <w:tc>
          <w:tcPr>
            <w:tcW w:w="1803" w:type="dxa"/>
          </w:tcPr>
          <w:p w14:paraId="144039A4" w14:textId="77777777" w:rsidR="00615481" w:rsidRPr="00D053B6" w:rsidRDefault="00493DB6" w:rsidP="005137F3">
            <w:pPr>
              <w:pStyle w:val="TAL"/>
              <w:rPr>
                <w:lang w:val="sv-SE" w:eastAsia="zh-CN"/>
              </w:rPr>
            </w:pPr>
            <w:r w:rsidRPr="00D053B6">
              <w:rPr>
                <w:lang w:eastAsia="zh-CN"/>
              </w:rPr>
              <w:t xml:space="preserve"> </w:t>
            </w:r>
            <w:r w:rsidRPr="00D053B6">
              <w:rPr>
                <w:lang w:val="sv-SE" w:eastAsia="zh-CN"/>
              </w:rPr>
              <w:t>IETF RFC 5846</w:t>
            </w:r>
            <w:r w:rsidR="00615481" w:rsidRPr="00D053B6">
              <w:rPr>
                <w:lang w:val="sv-SE" w:eastAsia="zh-CN"/>
              </w:rPr>
              <w:t xml:space="preserve"> [6]</w:t>
            </w:r>
          </w:p>
        </w:tc>
      </w:tr>
    </w:tbl>
    <w:p w14:paraId="5AECD0FE" w14:textId="77777777" w:rsidR="00615481" w:rsidRPr="00D053B6" w:rsidRDefault="00615481" w:rsidP="00615481">
      <w:pPr>
        <w:rPr>
          <w:lang w:val="sv-SE"/>
        </w:rPr>
      </w:pPr>
    </w:p>
    <w:p w14:paraId="4A1A9217" w14:textId="77777777" w:rsidR="00615481" w:rsidRPr="00D053B6" w:rsidRDefault="00615481" w:rsidP="00615481">
      <w:pPr>
        <w:pStyle w:val="TH"/>
        <w:rPr>
          <w:lang w:val="en-US"/>
        </w:rPr>
      </w:pPr>
      <w:r w:rsidRPr="00D053B6">
        <w:rPr>
          <w:lang w:val="en-US"/>
        </w:rPr>
        <w:lastRenderedPageBreak/>
        <w:t xml:space="preserve">Table </w:t>
      </w:r>
      <w:r w:rsidR="00F710F7" w:rsidRPr="00D053B6">
        <w:rPr>
          <w:lang w:val="en-US" w:eastAsia="zh-CN"/>
        </w:rPr>
        <w:t>5.7</w:t>
      </w:r>
      <w:r w:rsidRPr="00D053B6">
        <w:rPr>
          <w:lang w:val="en-US" w:eastAsia="zh-CN"/>
        </w:rPr>
        <w:t>.1.1-2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a BRI message for the LMA Initiated IPv4 Address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615481" w:rsidRPr="00D053B6" w14:paraId="345C59CE" w14:textId="77777777" w:rsidTr="005137F3">
        <w:trPr>
          <w:jc w:val="center"/>
        </w:trPr>
        <w:tc>
          <w:tcPr>
            <w:tcW w:w="1836" w:type="dxa"/>
          </w:tcPr>
          <w:p w14:paraId="786352D2" w14:textId="77777777" w:rsidR="00615481" w:rsidRPr="00D053B6" w:rsidRDefault="00615481" w:rsidP="005137F3">
            <w:pPr>
              <w:pStyle w:val="TAH"/>
              <w:rPr>
                <w:lang w:val="en-US"/>
              </w:rPr>
            </w:pPr>
            <w:r w:rsidRPr="00D053B6">
              <w:rPr>
                <w:lang w:val="en-US"/>
              </w:rPr>
              <w:t>Information element</w:t>
            </w:r>
          </w:p>
        </w:tc>
        <w:tc>
          <w:tcPr>
            <w:tcW w:w="612" w:type="dxa"/>
          </w:tcPr>
          <w:p w14:paraId="156D33A9" w14:textId="77777777" w:rsidR="00615481" w:rsidRPr="00D053B6" w:rsidRDefault="00615481" w:rsidP="005137F3">
            <w:pPr>
              <w:pStyle w:val="TAH"/>
              <w:rPr>
                <w:lang w:val="en-US" w:eastAsia="zh-CN"/>
              </w:rPr>
            </w:pPr>
            <w:r w:rsidRPr="00D053B6">
              <w:rPr>
                <w:lang w:val="en-US"/>
              </w:rPr>
              <w:t>Cat.</w:t>
            </w:r>
          </w:p>
        </w:tc>
        <w:tc>
          <w:tcPr>
            <w:tcW w:w="4491" w:type="dxa"/>
          </w:tcPr>
          <w:p w14:paraId="19638721" w14:textId="77777777" w:rsidR="00615481" w:rsidRPr="00D053B6" w:rsidRDefault="00615481" w:rsidP="005137F3">
            <w:pPr>
              <w:pStyle w:val="TAH"/>
              <w:rPr>
                <w:lang w:val="en-US" w:eastAsia="zh-CN"/>
              </w:rPr>
            </w:pPr>
            <w:r w:rsidRPr="00D053B6">
              <w:rPr>
                <w:lang w:val="en-US" w:eastAsia="zh-CN"/>
              </w:rPr>
              <w:t>IE Description</w:t>
            </w:r>
          </w:p>
        </w:tc>
        <w:tc>
          <w:tcPr>
            <w:tcW w:w="1836" w:type="dxa"/>
          </w:tcPr>
          <w:p w14:paraId="1A43C153" w14:textId="77777777" w:rsidR="00615481" w:rsidRPr="00D053B6" w:rsidRDefault="00615481" w:rsidP="005137F3">
            <w:pPr>
              <w:pStyle w:val="TAH"/>
              <w:rPr>
                <w:lang w:val="en-US" w:eastAsia="zh-CN"/>
              </w:rPr>
            </w:pPr>
            <w:r w:rsidRPr="00D053B6">
              <w:rPr>
                <w:lang w:val="en-US" w:eastAsia="zh-CN"/>
              </w:rPr>
              <w:t>Reference</w:t>
            </w:r>
          </w:p>
        </w:tc>
      </w:tr>
      <w:tr w:rsidR="00615481" w:rsidRPr="00D053B6" w14:paraId="6ADFD69E" w14:textId="77777777" w:rsidTr="005137F3">
        <w:trPr>
          <w:jc w:val="center"/>
        </w:trPr>
        <w:tc>
          <w:tcPr>
            <w:tcW w:w="1836" w:type="dxa"/>
          </w:tcPr>
          <w:p w14:paraId="55EE06B5" w14:textId="77777777" w:rsidR="00615481" w:rsidRPr="00D053B6" w:rsidRDefault="00615481" w:rsidP="005137F3">
            <w:pPr>
              <w:pStyle w:val="TAL"/>
              <w:rPr>
                <w:lang w:val="en-US"/>
              </w:rPr>
            </w:pPr>
            <w:r w:rsidRPr="00D053B6">
              <w:rPr>
                <w:lang w:val="en-US"/>
              </w:rPr>
              <w:t>Mobile Node Identifier option</w:t>
            </w:r>
          </w:p>
        </w:tc>
        <w:tc>
          <w:tcPr>
            <w:tcW w:w="612" w:type="dxa"/>
          </w:tcPr>
          <w:p w14:paraId="2784238C" w14:textId="77777777" w:rsidR="00615481" w:rsidRPr="00D053B6" w:rsidRDefault="00615481" w:rsidP="005137F3">
            <w:pPr>
              <w:pStyle w:val="TAL"/>
              <w:jc w:val="center"/>
              <w:rPr>
                <w:lang w:val="en-US"/>
              </w:rPr>
            </w:pPr>
            <w:r w:rsidRPr="00D053B6">
              <w:rPr>
                <w:lang w:val="en-US"/>
              </w:rPr>
              <w:t>M</w:t>
            </w:r>
          </w:p>
        </w:tc>
        <w:tc>
          <w:tcPr>
            <w:tcW w:w="4491" w:type="dxa"/>
          </w:tcPr>
          <w:p w14:paraId="13548AE1" w14:textId="77777777" w:rsidR="00615481" w:rsidRPr="00D053B6" w:rsidRDefault="00951F94" w:rsidP="005137F3">
            <w:pPr>
              <w:pStyle w:val="TAL"/>
              <w:rPr>
                <w:lang w:val="en-US" w:eastAsia="zh-CN"/>
              </w:rPr>
            </w:pPr>
            <w:r w:rsidRPr="00D053B6">
              <w:rPr>
                <w:lang w:val="en-US"/>
              </w:rPr>
              <w:t xml:space="preserve">Set to the UE 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w:t>
            </w:r>
            <w:r w:rsidRPr="00D053B6">
              <w:rPr>
                <w:lang w:val="en-US"/>
              </w:rPr>
              <w:t xml:space="preserve">specified in </w:t>
            </w:r>
            <w:r w:rsidRPr="00D053B6">
              <w:rPr>
                <w:lang w:val="en-US" w:eastAsia="zh-CN"/>
              </w:rPr>
              <w:t>3GPP TS 23.003[12].</w:t>
            </w:r>
          </w:p>
        </w:tc>
        <w:tc>
          <w:tcPr>
            <w:tcW w:w="1836" w:type="dxa"/>
          </w:tcPr>
          <w:p w14:paraId="2D608520" w14:textId="77777777" w:rsidR="00615481" w:rsidRPr="00D053B6" w:rsidRDefault="00951F94" w:rsidP="005137F3">
            <w:pPr>
              <w:pStyle w:val="TAL"/>
              <w:rPr>
                <w:lang w:val="en-US" w:eastAsia="zh-CN"/>
              </w:rPr>
            </w:pPr>
            <w:r w:rsidRPr="00D053B6">
              <w:rPr>
                <w:lang w:eastAsia="zh-CN"/>
              </w:rPr>
              <w:t>IETF RFC 5213</w:t>
            </w:r>
            <w:r w:rsidRPr="00D053B6">
              <w:rPr>
                <w:rFonts w:hint="eastAsia"/>
                <w:lang w:eastAsia="zh-CN"/>
              </w:rPr>
              <w:t xml:space="preserve"> [</w:t>
            </w:r>
            <w:r w:rsidRPr="00D053B6">
              <w:rPr>
                <w:lang w:eastAsia="zh-CN"/>
              </w:rPr>
              <w:t xml:space="preserve">4], </w:t>
            </w:r>
            <w:r w:rsidR="00615481" w:rsidRPr="00D053B6">
              <w:rPr>
                <w:lang w:val="en-US" w:eastAsia="zh-CN"/>
              </w:rPr>
              <w:t>3GPP TS 23.003[12]</w:t>
            </w:r>
          </w:p>
        </w:tc>
      </w:tr>
      <w:tr w:rsidR="00615481" w:rsidRPr="00D053B6" w14:paraId="551BC223" w14:textId="77777777" w:rsidTr="005137F3">
        <w:tblPrEx>
          <w:tblLook w:val="0000" w:firstRow="0" w:lastRow="0" w:firstColumn="0" w:lastColumn="0" w:noHBand="0" w:noVBand="0"/>
        </w:tblPrEx>
        <w:trPr>
          <w:jc w:val="center"/>
        </w:trPr>
        <w:tc>
          <w:tcPr>
            <w:tcW w:w="1836" w:type="dxa"/>
          </w:tcPr>
          <w:p w14:paraId="28395BDE" w14:textId="77777777" w:rsidR="00615481" w:rsidRPr="00D053B6" w:rsidRDefault="00615481" w:rsidP="005137F3">
            <w:pPr>
              <w:pStyle w:val="TAL"/>
              <w:rPr>
                <w:lang w:val="en-US" w:eastAsia="zh-CN"/>
              </w:rPr>
            </w:pPr>
            <w:r w:rsidRPr="00D053B6">
              <w:rPr>
                <w:lang w:val="en-US"/>
              </w:rPr>
              <w:t xml:space="preserve">IPv4 Home Address </w:t>
            </w:r>
            <w:r w:rsidR="00E759F2" w:rsidRPr="00D053B6">
              <w:rPr>
                <w:rFonts w:hint="eastAsia"/>
                <w:lang w:val="en-US" w:eastAsia="zh-CN"/>
              </w:rPr>
              <w:t xml:space="preserve">Request </w:t>
            </w:r>
            <w:r w:rsidRPr="00D053B6">
              <w:rPr>
                <w:lang w:val="en-US"/>
              </w:rPr>
              <w:t>option</w:t>
            </w:r>
          </w:p>
        </w:tc>
        <w:tc>
          <w:tcPr>
            <w:tcW w:w="612" w:type="dxa"/>
          </w:tcPr>
          <w:p w14:paraId="3B861FDA" w14:textId="77777777" w:rsidR="00615481" w:rsidRPr="00D053B6" w:rsidRDefault="00615481" w:rsidP="005137F3">
            <w:pPr>
              <w:pStyle w:val="TAL"/>
              <w:jc w:val="center"/>
              <w:rPr>
                <w:lang w:val="en-US" w:eastAsia="zh-CN"/>
              </w:rPr>
            </w:pPr>
            <w:r w:rsidRPr="00D053B6">
              <w:rPr>
                <w:lang w:val="en-US" w:eastAsia="zh-CN"/>
              </w:rPr>
              <w:t>M</w:t>
            </w:r>
          </w:p>
        </w:tc>
        <w:tc>
          <w:tcPr>
            <w:tcW w:w="4491" w:type="dxa"/>
          </w:tcPr>
          <w:p w14:paraId="2380BD9F" w14:textId="77777777" w:rsidR="00615481" w:rsidRPr="00D053B6" w:rsidRDefault="00D223E5" w:rsidP="005137F3">
            <w:pPr>
              <w:pStyle w:val="TAL"/>
              <w:rPr>
                <w:lang w:val="en-US" w:eastAsia="zh-CN"/>
              </w:rPr>
            </w:pPr>
            <w:r w:rsidRPr="00D053B6">
              <w:rPr>
                <w:lang w:val="en-US" w:eastAsia="zh-CN"/>
              </w:rPr>
              <w:t xml:space="preserve">Set </w:t>
            </w:r>
            <w:r w:rsidRPr="00D053B6">
              <w:rPr>
                <w:lang w:eastAsia="zh-CN"/>
              </w:rPr>
              <w:t>the IPv4 Home Address</w:t>
            </w:r>
            <w:r w:rsidRPr="00D053B6">
              <w:rPr>
                <w:lang w:val="en-US" w:eastAsia="zh-CN"/>
              </w:rPr>
              <w:t xml:space="preserve"> to the IPv4 home address of the UE's PDN connection</w:t>
            </w:r>
            <w:r w:rsidRPr="00D053B6">
              <w:rPr>
                <w:lang w:eastAsia="zh-CN"/>
              </w:rPr>
              <w:t xml:space="preserve"> and Prefix-len to the non-zero value which was sent to the MAG at PMIPv6 PDN connection creation procedure or Handover procedure</w:t>
            </w:r>
            <w:r w:rsidRPr="00D053B6">
              <w:rPr>
                <w:lang w:val="en-US" w:eastAsia="zh-CN"/>
              </w:rPr>
              <w:t>.</w:t>
            </w:r>
          </w:p>
        </w:tc>
        <w:tc>
          <w:tcPr>
            <w:tcW w:w="1836" w:type="dxa"/>
          </w:tcPr>
          <w:p w14:paraId="1CF744EC" w14:textId="77777777" w:rsidR="00615481" w:rsidRPr="00D053B6" w:rsidRDefault="00493DB6" w:rsidP="005137F3">
            <w:pPr>
              <w:pStyle w:val="TAL"/>
              <w:rPr>
                <w:lang w:val="en-US" w:eastAsia="zh-CN"/>
              </w:rPr>
            </w:pPr>
            <w:r w:rsidRPr="00D053B6">
              <w:rPr>
                <w:rFonts w:hint="eastAsia"/>
                <w:lang w:val="en-US" w:eastAsia="zh-CN"/>
              </w:rPr>
              <w:t xml:space="preserve"> IETF RFC 5844 </w:t>
            </w:r>
            <w:r w:rsidR="00615481" w:rsidRPr="00D053B6">
              <w:rPr>
                <w:lang w:val="en-US" w:eastAsia="zh-CN"/>
              </w:rPr>
              <w:t>[5]</w:t>
            </w:r>
          </w:p>
        </w:tc>
      </w:tr>
      <w:tr w:rsidR="00615481" w:rsidRPr="00D053B6" w14:paraId="229052FE" w14:textId="77777777" w:rsidTr="005137F3">
        <w:tblPrEx>
          <w:tblLook w:val="0000" w:firstRow="0" w:lastRow="0" w:firstColumn="0" w:lastColumn="0" w:noHBand="0" w:noVBand="0"/>
        </w:tblPrEx>
        <w:trPr>
          <w:jc w:val="center"/>
        </w:trPr>
        <w:tc>
          <w:tcPr>
            <w:tcW w:w="1836" w:type="dxa"/>
          </w:tcPr>
          <w:p w14:paraId="24F39F98" w14:textId="77777777" w:rsidR="00615481" w:rsidRPr="00D053B6" w:rsidRDefault="00615481" w:rsidP="005137F3">
            <w:pPr>
              <w:pStyle w:val="TAL"/>
            </w:pPr>
            <w:r w:rsidRPr="00D053B6">
              <w:rPr>
                <w:lang w:eastAsia="zh-CN"/>
              </w:rPr>
              <w:t>Service Selection Mobility Option</w:t>
            </w:r>
          </w:p>
        </w:tc>
        <w:tc>
          <w:tcPr>
            <w:tcW w:w="612" w:type="dxa"/>
          </w:tcPr>
          <w:p w14:paraId="313E4CC2" w14:textId="77777777" w:rsidR="00615481" w:rsidRPr="00D053B6" w:rsidRDefault="00615481" w:rsidP="005137F3">
            <w:pPr>
              <w:pStyle w:val="TAL"/>
              <w:jc w:val="center"/>
              <w:rPr>
                <w:lang w:eastAsia="zh-CN"/>
              </w:rPr>
            </w:pPr>
            <w:r w:rsidRPr="00D053B6">
              <w:rPr>
                <w:lang w:eastAsia="zh-CN"/>
              </w:rPr>
              <w:t>M</w:t>
            </w:r>
          </w:p>
        </w:tc>
        <w:tc>
          <w:tcPr>
            <w:tcW w:w="4491" w:type="dxa"/>
          </w:tcPr>
          <w:p w14:paraId="3E136D58" w14:textId="77777777" w:rsidR="00AC3F6A" w:rsidRPr="00D053B6" w:rsidRDefault="00AC3F6A" w:rsidP="00AC3F6A">
            <w:pPr>
              <w:keepNext/>
              <w:keepLines/>
              <w:spacing w:after="0"/>
              <w:rPr>
                <w:rFonts w:ascii="Arial" w:hAnsi="Arial"/>
                <w:sz w:val="18"/>
                <w:lang w:eastAsia="ja-JP"/>
              </w:rPr>
            </w:pPr>
            <w:r w:rsidRPr="00D053B6">
              <w:rPr>
                <w:rFonts w:ascii="Arial" w:hAnsi="Arial"/>
                <w:sz w:val="18"/>
                <w:lang w:eastAsia="zh-CN"/>
              </w:rPr>
              <w:t>Set to the EPS Access Point Name to which the UE</w:t>
            </w:r>
            <w:r w:rsidRPr="00D053B6">
              <w:rPr>
                <w:rFonts w:ascii="Arial" w:hAnsi="Arial"/>
                <w:sz w:val="18"/>
                <w:lang w:val="en-US" w:eastAsia="zh-CN"/>
              </w:rPr>
              <w:t>'s PDN connection</w:t>
            </w:r>
            <w:r w:rsidRPr="00D053B6">
              <w:rPr>
                <w:rFonts w:ascii="Arial" w:hAnsi="Arial"/>
                <w:sz w:val="18"/>
                <w:lang w:eastAsia="zh-CN"/>
              </w:rPr>
              <w:t xml:space="preserve"> is attached</w:t>
            </w:r>
            <w:r w:rsidRPr="00D053B6">
              <w:rPr>
                <w:rFonts w:ascii="Arial" w:hAnsi="Arial" w:hint="eastAsia"/>
                <w:sz w:val="18"/>
                <w:lang w:eastAsia="ja-JP"/>
              </w:rPr>
              <w:t>.</w:t>
            </w:r>
          </w:p>
          <w:p w14:paraId="0A568BA9"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353878D5" w14:textId="77777777" w:rsidR="00615481" w:rsidRPr="00D053B6" w:rsidRDefault="00AC3F6A" w:rsidP="00AC3F6A">
            <w:pPr>
              <w:pStyle w:val="TAL"/>
              <w:rPr>
                <w:lang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5280642F" w14:textId="77777777" w:rsidR="00615481" w:rsidRPr="00D053B6" w:rsidRDefault="00615481" w:rsidP="005137F3">
            <w:pPr>
              <w:pStyle w:val="TAL"/>
              <w:rPr>
                <w:lang w:val="it-IT" w:eastAsia="zh-CN"/>
              </w:rPr>
            </w:pPr>
            <w:r w:rsidRPr="00D053B6">
              <w:rPr>
                <w:lang w:eastAsia="zh-CN"/>
              </w:rPr>
              <w:t>IETF RFC 5149[11]</w:t>
            </w:r>
          </w:p>
        </w:tc>
      </w:tr>
      <w:tr w:rsidR="00BA104B" w:rsidRPr="00D053B6" w14:paraId="4ABB7114"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15CC8DAD" w14:textId="77777777" w:rsidR="00BA104B" w:rsidRPr="00D053B6" w:rsidRDefault="00BA104B" w:rsidP="0021147F">
            <w:pPr>
              <w:pStyle w:val="TAL"/>
              <w:rPr>
                <w:lang w:val="en-US" w:eastAsia="zh-CN"/>
              </w:rPr>
            </w:pPr>
            <w:r w:rsidRPr="00D053B6">
              <w:rPr>
                <w:lang w:val="en-US" w:eastAsia="zh-CN"/>
              </w:rPr>
              <w:t>PDN connection ID</w:t>
            </w:r>
          </w:p>
        </w:tc>
        <w:tc>
          <w:tcPr>
            <w:tcW w:w="612" w:type="dxa"/>
            <w:tcBorders>
              <w:top w:val="single" w:sz="4" w:space="0" w:color="auto"/>
              <w:left w:val="single" w:sz="4" w:space="0" w:color="auto"/>
              <w:bottom w:val="single" w:sz="4" w:space="0" w:color="auto"/>
              <w:right w:val="single" w:sz="4" w:space="0" w:color="auto"/>
            </w:tcBorders>
          </w:tcPr>
          <w:p w14:paraId="6363F08D" w14:textId="77777777" w:rsidR="00BA104B" w:rsidRPr="00D053B6" w:rsidRDefault="00BA104B" w:rsidP="0021147F">
            <w:pPr>
              <w:pStyle w:val="TAL"/>
              <w:jc w:val="center"/>
              <w:rPr>
                <w:lang w:val="en-US" w:eastAsia="zh-CN"/>
              </w:rPr>
            </w:pPr>
            <w:r w:rsidRPr="00D053B6">
              <w:rPr>
                <w:lang w:val="en-US" w:eastAsia="zh-CN"/>
              </w:rPr>
              <w:t>C</w:t>
            </w:r>
          </w:p>
        </w:tc>
        <w:tc>
          <w:tcPr>
            <w:tcW w:w="4491" w:type="dxa"/>
            <w:tcBorders>
              <w:top w:val="single" w:sz="4" w:space="0" w:color="auto"/>
              <w:left w:val="single" w:sz="4" w:space="0" w:color="auto"/>
              <w:bottom w:val="single" w:sz="4" w:space="0" w:color="auto"/>
              <w:right w:val="single" w:sz="4" w:space="0" w:color="auto"/>
            </w:tcBorders>
          </w:tcPr>
          <w:p w14:paraId="0C102EBD" w14:textId="77777777" w:rsidR="00BA104B" w:rsidRPr="00D053B6" w:rsidRDefault="00BA104B" w:rsidP="0021147F">
            <w:pPr>
              <w:pStyle w:val="TAL"/>
              <w:rPr>
                <w:lang w:val="en-US" w:eastAsia="zh-CN"/>
              </w:rPr>
            </w:pPr>
            <w:r w:rsidRPr="00D053B6">
              <w:rPr>
                <w:lang w:val="en-US" w:eastAsia="zh-CN"/>
              </w:rPr>
              <w:t>Contains the PDN connection ID</w:t>
            </w:r>
            <w:r w:rsidRPr="00D053B6">
              <w:rPr>
                <w:lang w:val="en-US"/>
              </w:rPr>
              <w:t xml:space="preserve"> if </w:t>
            </w:r>
            <w:r w:rsidRPr="00D053B6">
              <w:t xml:space="preserve">the </w:t>
            </w:r>
            <w:r w:rsidRPr="00D053B6">
              <w:rPr>
                <w:lang w:val="en-US"/>
              </w:rPr>
              <w:t>BCE</w:t>
            </w:r>
            <w:r w:rsidRPr="00D053B6">
              <w:t xml:space="preserv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63DDB025" w14:textId="77777777" w:rsidR="00BA104B" w:rsidRPr="00D053B6" w:rsidRDefault="00BA104B" w:rsidP="0021147F">
            <w:pPr>
              <w:pStyle w:val="TAL"/>
              <w:rPr>
                <w:lang w:val="en-US" w:eastAsia="zh-CN"/>
              </w:rPr>
            </w:pPr>
            <w:r w:rsidRPr="00D053B6">
              <w:rPr>
                <w:lang w:val="en-US" w:eastAsia="zh-CN"/>
              </w:rPr>
              <w:t>Subclause 12.1.1.15</w:t>
            </w:r>
          </w:p>
        </w:tc>
      </w:tr>
      <w:tr w:rsidR="00C83865" w:rsidRPr="00D053B6" w14:paraId="29A41FD8" w14:textId="77777777" w:rsidTr="00855C0D">
        <w:tblPrEx>
          <w:tblLook w:val="0000" w:firstRow="0" w:lastRow="0" w:firstColumn="0" w:lastColumn="0" w:noHBand="0" w:noVBand="0"/>
        </w:tblPrEx>
        <w:trPr>
          <w:jc w:val="center"/>
        </w:trPr>
        <w:tc>
          <w:tcPr>
            <w:tcW w:w="8775" w:type="dxa"/>
            <w:gridSpan w:val="4"/>
          </w:tcPr>
          <w:p w14:paraId="13EDECDA" w14:textId="77777777" w:rsidR="00C83865" w:rsidRPr="00D053B6" w:rsidRDefault="00C83865" w:rsidP="005137F3">
            <w:pPr>
              <w:pStyle w:val="TAL"/>
              <w:rPr>
                <w:lang w:eastAsia="zh-CN"/>
              </w:rPr>
            </w:pPr>
            <w:r w:rsidRPr="00D053B6">
              <w:t>NOTE 1:</w:t>
            </w:r>
            <w:r w:rsidR="00D053B6">
              <w:tab/>
            </w:r>
            <w:r w:rsidRPr="00D053B6">
              <w:t>The APN field is not encoded as a dotted string as commonly used in documentation</w:t>
            </w:r>
            <w:r w:rsidRPr="00D053B6">
              <w:rPr>
                <w:lang w:val="en-US"/>
              </w:rPr>
              <w:t>.</w:t>
            </w:r>
          </w:p>
        </w:tc>
      </w:tr>
    </w:tbl>
    <w:p w14:paraId="1866613C" w14:textId="77777777" w:rsidR="00615481" w:rsidRPr="00D053B6" w:rsidRDefault="00615481" w:rsidP="00615481">
      <w:pPr>
        <w:rPr>
          <w:lang w:val="en-US"/>
        </w:rPr>
      </w:pPr>
    </w:p>
    <w:p w14:paraId="2AAD0461" w14:textId="77777777" w:rsidR="00615481" w:rsidRPr="00D053B6" w:rsidRDefault="00F710F7" w:rsidP="00615481">
      <w:pPr>
        <w:pStyle w:val="Heading4"/>
        <w:rPr>
          <w:lang w:val="en-US"/>
        </w:rPr>
      </w:pPr>
      <w:bookmarkStart w:id="59" w:name="_Toc517480085"/>
      <w:r w:rsidRPr="00D053B6">
        <w:rPr>
          <w:lang w:val="en-US"/>
        </w:rPr>
        <w:t>5.7</w:t>
      </w:r>
      <w:r w:rsidR="00615481" w:rsidRPr="00D053B6">
        <w:rPr>
          <w:lang w:val="en-US"/>
        </w:rPr>
        <w:t>.1.2</w:t>
      </w:r>
      <w:r w:rsidR="00615481" w:rsidRPr="00D053B6">
        <w:rPr>
          <w:lang w:val="en-US"/>
        </w:rPr>
        <w:tab/>
        <w:t>Binding Revocation Acknowledgment</w:t>
      </w:r>
      <w:bookmarkEnd w:id="59"/>
    </w:p>
    <w:p w14:paraId="4A8DBEF3" w14:textId="77777777" w:rsidR="00615481" w:rsidRPr="00D053B6" w:rsidRDefault="00615481" w:rsidP="00615481">
      <w:pPr>
        <w:rPr>
          <w:lang w:val="en-US"/>
        </w:rPr>
      </w:pPr>
      <w:r w:rsidRPr="00D053B6">
        <w:rPr>
          <w:lang w:val="en-US"/>
        </w:rPr>
        <w:t xml:space="preserve">The fields of a BRA message for the PMIPv6 LMA Initiated PDN Connection Deletion procedure are depicted in Table </w:t>
      </w:r>
      <w:r w:rsidR="00F710F7" w:rsidRPr="00D053B6">
        <w:rPr>
          <w:lang w:val="en-US"/>
        </w:rPr>
        <w:t>5.7</w:t>
      </w:r>
      <w:r w:rsidRPr="00D053B6">
        <w:rPr>
          <w:lang w:val="en-US"/>
        </w:rPr>
        <w:t>.1.2-1.</w:t>
      </w:r>
    </w:p>
    <w:p w14:paraId="3AE35595" w14:textId="77777777" w:rsidR="000C7170" w:rsidRPr="00D053B6" w:rsidRDefault="00615481" w:rsidP="000C7170">
      <w:pPr>
        <w:rPr>
          <w:lang w:val="en-US"/>
        </w:rPr>
      </w:pPr>
      <w:r w:rsidRPr="00D053B6">
        <w:rPr>
          <w:lang w:val="en-US"/>
        </w:rPr>
        <w:t xml:space="preserve">The Mobility Options in a BRA message for the LMA Initiated PDN Connection Deletion procedure are depicted in Table </w:t>
      </w:r>
      <w:r w:rsidR="00F710F7" w:rsidRPr="00D053B6">
        <w:rPr>
          <w:lang w:val="en-US"/>
        </w:rPr>
        <w:t>5.7</w:t>
      </w:r>
      <w:r w:rsidRPr="00D053B6">
        <w:rPr>
          <w:lang w:val="en-US"/>
        </w:rPr>
        <w:t>.1.2-2.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3E56FEC9" w14:textId="77777777" w:rsidR="00615481" w:rsidRPr="00D053B6" w:rsidRDefault="000C7170" w:rsidP="00615481">
      <w:pPr>
        <w:rPr>
          <w:lang w:val="en-US"/>
        </w:rPr>
      </w:pPr>
      <w:r w:rsidRPr="00D053B6">
        <w:rPr>
          <w:lang w:val="en-US"/>
        </w:rPr>
        <w:t>Only the message fields and mobility options used for acceptance cases are present in the following tables.</w:t>
      </w:r>
    </w:p>
    <w:p w14:paraId="2A792DB4" w14:textId="77777777" w:rsidR="00615481" w:rsidRPr="00D053B6" w:rsidRDefault="00615481" w:rsidP="00615481">
      <w:pPr>
        <w:pStyle w:val="TH"/>
        <w:rPr>
          <w:lang w:val="en-US"/>
        </w:rPr>
      </w:pPr>
      <w:r w:rsidRPr="00D053B6">
        <w:rPr>
          <w:lang w:val="en-US"/>
        </w:rPr>
        <w:t xml:space="preserve">Table </w:t>
      </w:r>
      <w:r w:rsidR="00F710F7" w:rsidRPr="00D053B6">
        <w:rPr>
          <w:lang w:val="en-US" w:eastAsia="zh-CN"/>
        </w:rPr>
        <w:t>5.7</w:t>
      </w:r>
      <w:r w:rsidRPr="00D053B6">
        <w:rPr>
          <w:lang w:val="en-US" w:eastAsia="zh-CN"/>
        </w:rPr>
        <w:t>.1.2-1</w:t>
      </w:r>
      <w:r w:rsidRPr="00D053B6">
        <w:rPr>
          <w:lang w:val="en-US"/>
        </w:rPr>
        <w:t xml:space="preserve">: Fields </w:t>
      </w:r>
      <w:r w:rsidRPr="00D053B6">
        <w:rPr>
          <w:lang w:val="en-US" w:eastAsia="zh-CN"/>
        </w:rPr>
        <w:t>of a BRA message for a LMA Initiated IPv4 Address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3"/>
      </w:tblGrid>
      <w:tr w:rsidR="00615481" w:rsidRPr="00D053B6" w14:paraId="113A7CCF" w14:textId="77777777" w:rsidTr="005137F3">
        <w:trPr>
          <w:jc w:val="center"/>
        </w:trPr>
        <w:tc>
          <w:tcPr>
            <w:tcW w:w="2550" w:type="dxa"/>
          </w:tcPr>
          <w:p w14:paraId="05DB0D37" w14:textId="77777777" w:rsidR="00615481" w:rsidRPr="00D053B6" w:rsidRDefault="00615481" w:rsidP="005137F3">
            <w:pPr>
              <w:pStyle w:val="TAH"/>
              <w:rPr>
                <w:lang w:val="en-US"/>
              </w:rPr>
            </w:pPr>
            <w:r w:rsidRPr="00D053B6">
              <w:rPr>
                <w:lang w:val="en-US"/>
              </w:rPr>
              <w:t>Information element</w:t>
            </w:r>
          </w:p>
        </w:tc>
        <w:tc>
          <w:tcPr>
            <w:tcW w:w="4434" w:type="dxa"/>
          </w:tcPr>
          <w:p w14:paraId="3F969AA6" w14:textId="77777777" w:rsidR="00615481" w:rsidRPr="00D053B6" w:rsidRDefault="00615481" w:rsidP="005137F3">
            <w:pPr>
              <w:pStyle w:val="TAH"/>
              <w:rPr>
                <w:lang w:val="en-US" w:eastAsia="zh-CN"/>
              </w:rPr>
            </w:pPr>
            <w:r w:rsidRPr="00D053B6">
              <w:rPr>
                <w:lang w:val="en-US" w:eastAsia="zh-CN"/>
              </w:rPr>
              <w:t>IE Description</w:t>
            </w:r>
          </w:p>
        </w:tc>
        <w:tc>
          <w:tcPr>
            <w:tcW w:w="1803" w:type="dxa"/>
          </w:tcPr>
          <w:p w14:paraId="0FB79777" w14:textId="77777777" w:rsidR="00615481" w:rsidRPr="00D053B6" w:rsidRDefault="00615481" w:rsidP="005137F3">
            <w:pPr>
              <w:pStyle w:val="TAH"/>
              <w:rPr>
                <w:lang w:val="en-US" w:eastAsia="zh-CN"/>
              </w:rPr>
            </w:pPr>
            <w:r w:rsidRPr="00D053B6">
              <w:rPr>
                <w:lang w:val="en-US" w:eastAsia="zh-CN"/>
              </w:rPr>
              <w:t>Reference</w:t>
            </w:r>
          </w:p>
        </w:tc>
      </w:tr>
      <w:tr w:rsidR="00615481" w:rsidRPr="00D053B6" w14:paraId="24B75D15" w14:textId="77777777" w:rsidTr="005137F3">
        <w:trPr>
          <w:jc w:val="center"/>
        </w:trPr>
        <w:tc>
          <w:tcPr>
            <w:tcW w:w="2550" w:type="dxa"/>
          </w:tcPr>
          <w:p w14:paraId="0BD2DD1B" w14:textId="77777777" w:rsidR="00615481" w:rsidRPr="00D053B6" w:rsidRDefault="00615481" w:rsidP="005137F3">
            <w:pPr>
              <w:pStyle w:val="TAL"/>
              <w:rPr>
                <w:lang w:val="en-US"/>
              </w:rPr>
            </w:pPr>
            <w:r w:rsidRPr="00D053B6">
              <w:rPr>
                <w:lang w:val="en-US"/>
              </w:rPr>
              <w:t>Status</w:t>
            </w:r>
          </w:p>
        </w:tc>
        <w:tc>
          <w:tcPr>
            <w:tcW w:w="4434" w:type="dxa"/>
          </w:tcPr>
          <w:p w14:paraId="3379085C" w14:textId="77777777" w:rsidR="00615481" w:rsidRPr="00D053B6" w:rsidRDefault="00615481" w:rsidP="005137F3">
            <w:pPr>
              <w:pStyle w:val="TAL"/>
              <w:rPr>
                <w:lang w:val="en-US" w:eastAsia="zh-CN"/>
              </w:rPr>
            </w:pPr>
            <w:r w:rsidRPr="00D053B6">
              <w:rPr>
                <w:lang w:val="en-US" w:eastAsia="zh-CN"/>
              </w:rPr>
              <w:t>Indicates the result of the BRI</w:t>
            </w:r>
          </w:p>
        </w:tc>
        <w:tc>
          <w:tcPr>
            <w:tcW w:w="1803" w:type="dxa"/>
          </w:tcPr>
          <w:p w14:paraId="45428A10" w14:textId="77777777" w:rsidR="00615481" w:rsidRPr="00D053B6" w:rsidRDefault="00493DB6" w:rsidP="005137F3">
            <w:pPr>
              <w:pStyle w:val="TAL"/>
              <w:rPr>
                <w:lang w:val="en-US" w:eastAsia="zh-CN"/>
              </w:rPr>
            </w:pPr>
            <w:r w:rsidRPr="00D053B6">
              <w:rPr>
                <w:lang w:val="en-US" w:eastAsia="zh-CN"/>
              </w:rPr>
              <w:t xml:space="preserve"> IETF RFC 5846</w:t>
            </w:r>
            <w:r w:rsidR="00615481" w:rsidRPr="00D053B6">
              <w:rPr>
                <w:lang w:val="en-US" w:eastAsia="zh-CN"/>
              </w:rPr>
              <w:t xml:space="preserve"> [6]</w:t>
            </w:r>
          </w:p>
        </w:tc>
      </w:tr>
      <w:tr w:rsidR="006963EC" w:rsidRPr="00D053B6" w14:paraId="7E61E787" w14:textId="77777777" w:rsidTr="006963EC">
        <w:trPr>
          <w:jc w:val="center"/>
        </w:trPr>
        <w:tc>
          <w:tcPr>
            <w:tcW w:w="2550" w:type="dxa"/>
          </w:tcPr>
          <w:p w14:paraId="297ABD3B" w14:textId="77777777" w:rsidR="006963EC" w:rsidRPr="00D053B6" w:rsidRDefault="006963EC" w:rsidP="006963EC">
            <w:pPr>
              <w:pStyle w:val="TAL"/>
              <w:rPr>
                <w:lang w:val="en-US"/>
              </w:rPr>
            </w:pPr>
            <w:r w:rsidRPr="00D053B6">
              <w:rPr>
                <w:lang w:val="en-US"/>
              </w:rPr>
              <w:t>Sequence Number</w:t>
            </w:r>
          </w:p>
        </w:tc>
        <w:tc>
          <w:tcPr>
            <w:tcW w:w="4434" w:type="dxa"/>
          </w:tcPr>
          <w:p w14:paraId="64BA48AA" w14:textId="77777777" w:rsidR="006963EC" w:rsidRPr="00D053B6" w:rsidRDefault="006963EC" w:rsidP="006963EC">
            <w:pPr>
              <w:pStyle w:val="TAL"/>
              <w:rPr>
                <w:lang w:val="en-US" w:eastAsia="zh-CN"/>
              </w:rPr>
            </w:pPr>
            <w:r w:rsidRPr="00D053B6">
              <w:rPr>
                <w:lang w:val="en-US" w:eastAsia="zh-CN"/>
              </w:rPr>
              <w:t>Set to the value received in the corresponding BRI.</w:t>
            </w:r>
          </w:p>
        </w:tc>
        <w:tc>
          <w:tcPr>
            <w:tcW w:w="1803" w:type="dxa"/>
          </w:tcPr>
          <w:p w14:paraId="59827F7E" w14:textId="77777777" w:rsidR="006963EC" w:rsidRPr="00D053B6" w:rsidRDefault="006963EC" w:rsidP="006963EC">
            <w:pPr>
              <w:pStyle w:val="TAL"/>
              <w:rPr>
                <w:lang w:val="en-US" w:eastAsia="zh-CN"/>
              </w:rPr>
            </w:pPr>
            <w:r w:rsidRPr="00D053B6">
              <w:rPr>
                <w:lang w:val="en-US" w:eastAsia="zh-CN"/>
              </w:rPr>
              <w:t xml:space="preserve"> </w:t>
            </w:r>
            <w:r w:rsidRPr="00D053B6">
              <w:rPr>
                <w:lang w:val="sv-SE" w:eastAsia="zh-CN"/>
              </w:rPr>
              <w:t>IETF RFC 5846 [6]</w:t>
            </w:r>
          </w:p>
        </w:tc>
      </w:tr>
      <w:tr w:rsidR="00615481" w:rsidRPr="00D053B6" w14:paraId="0BF6BEAE" w14:textId="77777777" w:rsidTr="005137F3">
        <w:tblPrEx>
          <w:tblLook w:val="0000" w:firstRow="0" w:lastRow="0" w:firstColumn="0" w:lastColumn="0" w:noHBand="0" w:noVBand="0"/>
        </w:tblPrEx>
        <w:trPr>
          <w:jc w:val="center"/>
        </w:trPr>
        <w:tc>
          <w:tcPr>
            <w:tcW w:w="2550" w:type="dxa"/>
          </w:tcPr>
          <w:p w14:paraId="0CFC0F52" w14:textId="77777777" w:rsidR="00615481" w:rsidRPr="00D053B6" w:rsidRDefault="00615481" w:rsidP="005137F3">
            <w:pPr>
              <w:pStyle w:val="TAL"/>
              <w:rPr>
                <w:lang w:val="en-US"/>
              </w:rPr>
            </w:pPr>
            <w:r w:rsidRPr="00D053B6">
              <w:rPr>
                <w:lang w:val="en-US"/>
              </w:rPr>
              <w:t>Proxy Binding Flag (P)</w:t>
            </w:r>
          </w:p>
        </w:tc>
        <w:tc>
          <w:tcPr>
            <w:tcW w:w="4434" w:type="dxa"/>
          </w:tcPr>
          <w:p w14:paraId="3CE47835" w14:textId="77777777" w:rsidR="00615481" w:rsidRPr="00D053B6" w:rsidRDefault="00615481" w:rsidP="005137F3">
            <w:pPr>
              <w:pStyle w:val="TAL"/>
              <w:rPr>
                <w:lang w:val="en-US"/>
              </w:rPr>
            </w:pPr>
            <w:r w:rsidRPr="00D053B6">
              <w:rPr>
                <w:lang w:val="en-US"/>
              </w:rPr>
              <w:t xml:space="preserve">Set to "1" to indicate that the Binding Revocation Indication is for a proxy MIPv6 binding entry. </w:t>
            </w:r>
          </w:p>
        </w:tc>
        <w:tc>
          <w:tcPr>
            <w:tcW w:w="1803" w:type="dxa"/>
          </w:tcPr>
          <w:p w14:paraId="23E464AB" w14:textId="77777777" w:rsidR="00615481" w:rsidRPr="00D053B6" w:rsidRDefault="00493DB6" w:rsidP="005137F3">
            <w:pPr>
              <w:pStyle w:val="TAL"/>
              <w:rPr>
                <w:lang w:val="en-US"/>
              </w:rPr>
            </w:pPr>
            <w:r w:rsidRPr="00D053B6">
              <w:rPr>
                <w:rFonts w:hint="eastAsia"/>
                <w:lang w:val="en-US" w:eastAsia="zh-CN"/>
              </w:rPr>
              <w:t xml:space="preserve"> IETF RFC 5213</w:t>
            </w:r>
            <w:r w:rsidR="00615481" w:rsidRPr="00D053B6">
              <w:rPr>
                <w:lang w:val="en-US"/>
              </w:rPr>
              <w:t xml:space="preserve"> [4]</w:t>
            </w:r>
          </w:p>
        </w:tc>
      </w:tr>
      <w:tr w:rsidR="00126B21" w:rsidRPr="00D053B6" w14:paraId="3344CF42" w14:textId="77777777" w:rsidTr="006B2000">
        <w:tblPrEx>
          <w:tblLook w:val="0000" w:firstRow="0" w:lastRow="0" w:firstColumn="0" w:lastColumn="0" w:noHBand="0" w:noVBand="0"/>
        </w:tblPrEx>
        <w:trPr>
          <w:jc w:val="center"/>
        </w:trPr>
        <w:tc>
          <w:tcPr>
            <w:tcW w:w="2550" w:type="dxa"/>
          </w:tcPr>
          <w:p w14:paraId="13FDC26D" w14:textId="77777777" w:rsidR="00126B21" w:rsidRPr="00D053B6" w:rsidRDefault="00126B21" w:rsidP="006B2000">
            <w:pPr>
              <w:pStyle w:val="TAL"/>
              <w:rPr>
                <w:lang w:val="en-US" w:eastAsia="zh-CN"/>
              </w:rPr>
            </w:pPr>
            <w:r w:rsidRPr="00D053B6">
              <w:rPr>
                <w:lang w:val="en-US"/>
              </w:rPr>
              <w:t>IPv4 HoA Binding Only (V)</w:t>
            </w:r>
          </w:p>
        </w:tc>
        <w:tc>
          <w:tcPr>
            <w:tcW w:w="4434" w:type="dxa"/>
          </w:tcPr>
          <w:p w14:paraId="09187F55" w14:textId="77777777" w:rsidR="00126B21" w:rsidRPr="00D053B6" w:rsidRDefault="00126B21" w:rsidP="006B2000">
            <w:pPr>
              <w:pStyle w:val="TAL"/>
              <w:rPr>
                <w:lang w:val="en-US" w:eastAsia="zh-CN"/>
              </w:rPr>
            </w:pPr>
            <w:r w:rsidRPr="00D053B6">
              <w:rPr>
                <w:lang w:val="en-US" w:eastAsia="zh-CN"/>
              </w:rPr>
              <w:t>Set to "1"; the same value as for BRI</w:t>
            </w:r>
          </w:p>
        </w:tc>
        <w:tc>
          <w:tcPr>
            <w:tcW w:w="1803" w:type="dxa"/>
          </w:tcPr>
          <w:p w14:paraId="0BD9880B" w14:textId="77777777" w:rsidR="00126B21" w:rsidRPr="00D053B6" w:rsidRDefault="00493DB6" w:rsidP="006B2000">
            <w:pPr>
              <w:pStyle w:val="TAL"/>
              <w:rPr>
                <w:lang w:val="sv-SE" w:eastAsia="zh-CN"/>
              </w:rPr>
            </w:pPr>
            <w:r w:rsidRPr="00D053B6">
              <w:rPr>
                <w:lang w:val="en-US" w:eastAsia="zh-CN"/>
              </w:rPr>
              <w:t xml:space="preserve"> IETF RFC 5846</w:t>
            </w:r>
            <w:r w:rsidR="00126B21" w:rsidRPr="00D053B6">
              <w:rPr>
                <w:lang w:val="en-US" w:eastAsia="zh-CN"/>
              </w:rPr>
              <w:t xml:space="preserve"> [6]</w:t>
            </w:r>
          </w:p>
        </w:tc>
      </w:tr>
      <w:tr w:rsidR="00615481" w:rsidRPr="00D053B6" w14:paraId="2C8B9D40" w14:textId="77777777" w:rsidTr="005137F3">
        <w:tblPrEx>
          <w:tblLook w:val="0000" w:firstRow="0" w:lastRow="0" w:firstColumn="0" w:lastColumn="0" w:noHBand="0" w:noVBand="0"/>
        </w:tblPrEx>
        <w:trPr>
          <w:jc w:val="center"/>
        </w:trPr>
        <w:tc>
          <w:tcPr>
            <w:tcW w:w="2550" w:type="dxa"/>
          </w:tcPr>
          <w:p w14:paraId="71CFF8D5" w14:textId="77777777" w:rsidR="00615481" w:rsidRPr="00D053B6" w:rsidRDefault="00615481" w:rsidP="005137F3">
            <w:pPr>
              <w:pStyle w:val="TAL"/>
              <w:rPr>
                <w:lang w:val="en-US" w:eastAsia="zh-CN"/>
              </w:rPr>
            </w:pPr>
            <w:r w:rsidRPr="00D053B6">
              <w:rPr>
                <w:lang w:val="en-US" w:eastAsia="zh-CN"/>
              </w:rPr>
              <w:t>Global Per-Peer Bindings (G)</w:t>
            </w:r>
          </w:p>
        </w:tc>
        <w:tc>
          <w:tcPr>
            <w:tcW w:w="4434" w:type="dxa"/>
          </w:tcPr>
          <w:p w14:paraId="5289E5C2" w14:textId="77777777" w:rsidR="00615481" w:rsidRPr="00D053B6" w:rsidRDefault="00615481" w:rsidP="005137F3">
            <w:pPr>
              <w:pStyle w:val="TAL"/>
              <w:rPr>
                <w:lang w:val="en-US" w:eastAsia="zh-CN"/>
              </w:rPr>
            </w:pPr>
            <w:r w:rsidRPr="00D053B6">
              <w:rPr>
                <w:lang w:val="en-US" w:eastAsia="zh-CN"/>
              </w:rPr>
              <w:t>Set to 0 to indicate that the request is for a specific PMIPv6 BCE.</w:t>
            </w:r>
          </w:p>
        </w:tc>
        <w:tc>
          <w:tcPr>
            <w:tcW w:w="1803" w:type="dxa"/>
          </w:tcPr>
          <w:p w14:paraId="0F40305A" w14:textId="77777777" w:rsidR="00615481" w:rsidRPr="00D053B6" w:rsidRDefault="00493DB6" w:rsidP="005137F3">
            <w:pPr>
              <w:pStyle w:val="TAL"/>
              <w:rPr>
                <w:lang w:val="sv-SE" w:eastAsia="zh-CN"/>
              </w:rPr>
            </w:pPr>
            <w:r w:rsidRPr="00D053B6">
              <w:rPr>
                <w:lang w:eastAsia="zh-CN"/>
              </w:rPr>
              <w:t xml:space="preserve"> </w:t>
            </w:r>
            <w:r w:rsidRPr="00D053B6">
              <w:rPr>
                <w:lang w:val="sv-SE" w:eastAsia="zh-CN"/>
              </w:rPr>
              <w:t>IETF RFC 5846</w:t>
            </w:r>
            <w:r w:rsidR="00615481" w:rsidRPr="00D053B6">
              <w:rPr>
                <w:lang w:val="sv-SE" w:eastAsia="zh-CN"/>
              </w:rPr>
              <w:t xml:space="preserve"> [6]</w:t>
            </w:r>
          </w:p>
        </w:tc>
      </w:tr>
    </w:tbl>
    <w:p w14:paraId="031C6EB4" w14:textId="77777777" w:rsidR="00615481" w:rsidRPr="00D053B6" w:rsidRDefault="00615481" w:rsidP="00615481">
      <w:pPr>
        <w:rPr>
          <w:lang w:val="sv-SE" w:eastAsia="zh-CN"/>
        </w:rPr>
      </w:pPr>
    </w:p>
    <w:p w14:paraId="74CFA9AF" w14:textId="77777777" w:rsidR="00615481" w:rsidRPr="00D053B6" w:rsidRDefault="00615481" w:rsidP="00615481">
      <w:pPr>
        <w:pStyle w:val="TH"/>
        <w:rPr>
          <w:lang w:val="en-US"/>
        </w:rPr>
      </w:pPr>
      <w:r w:rsidRPr="00D053B6">
        <w:rPr>
          <w:lang w:val="en-US"/>
        </w:rPr>
        <w:lastRenderedPageBreak/>
        <w:t xml:space="preserve">Table </w:t>
      </w:r>
      <w:r w:rsidR="00F710F7" w:rsidRPr="00D053B6">
        <w:rPr>
          <w:lang w:val="en-US" w:eastAsia="zh-CN"/>
        </w:rPr>
        <w:t>5.7</w:t>
      </w:r>
      <w:r w:rsidRPr="00D053B6">
        <w:rPr>
          <w:lang w:val="en-US" w:eastAsia="zh-CN"/>
        </w:rPr>
        <w:t>.1.2-2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a BRA message for the LMA Initiated IPv4 Address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615481" w:rsidRPr="00D053B6" w14:paraId="3EF2BB44" w14:textId="77777777" w:rsidTr="005137F3">
        <w:trPr>
          <w:jc w:val="center"/>
        </w:trPr>
        <w:tc>
          <w:tcPr>
            <w:tcW w:w="1836" w:type="dxa"/>
          </w:tcPr>
          <w:p w14:paraId="5DAD848D" w14:textId="77777777" w:rsidR="00615481" w:rsidRPr="00D053B6" w:rsidRDefault="00615481" w:rsidP="005137F3">
            <w:pPr>
              <w:pStyle w:val="TAH"/>
              <w:rPr>
                <w:lang w:val="en-US"/>
              </w:rPr>
            </w:pPr>
            <w:r w:rsidRPr="00D053B6">
              <w:rPr>
                <w:lang w:val="en-US"/>
              </w:rPr>
              <w:t>Information element</w:t>
            </w:r>
          </w:p>
        </w:tc>
        <w:tc>
          <w:tcPr>
            <w:tcW w:w="612" w:type="dxa"/>
          </w:tcPr>
          <w:p w14:paraId="64C30E3B" w14:textId="77777777" w:rsidR="00615481" w:rsidRPr="00D053B6" w:rsidRDefault="00615481" w:rsidP="005137F3">
            <w:pPr>
              <w:pStyle w:val="TAH"/>
              <w:rPr>
                <w:lang w:val="en-US" w:eastAsia="zh-CN"/>
              </w:rPr>
            </w:pPr>
            <w:r w:rsidRPr="00D053B6">
              <w:rPr>
                <w:lang w:val="en-US"/>
              </w:rPr>
              <w:t>Cat.</w:t>
            </w:r>
          </w:p>
        </w:tc>
        <w:tc>
          <w:tcPr>
            <w:tcW w:w="4491" w:type="dxa"/>
          </w:tcPr>
          <w:p w14:paraId="2A05D4B0" w14:textId="77777777" w:rsidR="00615481" w:rsidRPr="00D053B6" w:rsidRDefault="00615481" w:rsidP="005137F3">
            <w:pPr>
              <w:pStyle w:val="TAH"/>
              <w:rPr>
                <w:lang w:val="en-US" w:eastAsia="zh-CN"/>
              </w:rPr>
            </w:pPr>
            <w:r w:rsidRPr="00D053B6">
              <w:rPr>
                <w:lang w:val="en-US" w:eastAsia="zh-CN"/>
              </w:rPr>
              <w:t>IE Description</w:t>
            </w:r>
          </w:p>
        </w:tc>
        <w:tc>
          <w:tcPr>
            <w:tcW w:w="1836" w:type="dxa"/>
          </w:tcPr>
          <w:p w14:paraId="3CBD22F4" w14:textId="77777777" w:rsidR="00615481" w:rsidRPr="00D053B6" w:rsidRDefault="00615481" w:rsidP="005137F3">
            <w:pPr>
              <w:pStyle w:val="TAH"/>
              <w:rPr>
                <w:lang w:val="en-US" w:eastAsia="zh-CN"/>
              </w:rPr>
            </w:pPr>
            <w:r w:rsidRPr="00D053B6">
              <w:rPr>
                <w:lang w:val="en-US" w:eastAsia="zh-CN"/>
              </w:rPr>
              <w:t>Reference</w:t>
            </w:r>
          </w:p>
        </w:tc>
      </w:tr>
      <w:tr w:rsidR="00615481" w:rsidRPr="00D053B6" w14:paraId="6B972E90" w14:textId="77777777" w:rsidTr="005137F3">
        <w:trPr>
          <w:jc w:val="center"/>
        </w:trPr>
        <w:tc>
          <w:tcPr>
            <w:tcW w:w="1836" w:type="dxa"/>
          </w:tcPr>
          <w:p w14:paraId="0106E444" w14:textId="77777777" w:rsidR="00615481" w:rsidRPr="00D053B6" w:rsidRDefault="00615481" w:rsidP="005137F3">
            <w:pPr>
              <w:pStyle w:val="TAL"/>
              <w:rPr>
                <w:lang w:val="en-US"/>
              </w:rPr>
            </w:pPr>
            <w:r w:rsidRPr="00D053B6">
              <w:rPr>
                <w:lang w:val="en-US"/>
              </w:rPr>
              <w:t>Mobile Node Identifier option</w:t>
            </w:r>
          </w:p>
        </w:tc>
        <w:tc>
          <w:tcPr>
            <w:tcW w:w="612" w:type="dxa"/>
          </w:tcPr>
          <w:p w14:paraId="006FBFE7" w14:textId="77777777" w:rsidR="00615481" w:rsidRPr="00D053B6" w:rsidRDefault="00615481" w:rsidP="005137F3">
            <w:pPr>
              <w:pStyle w:val="TAL"/>
              <w:jc w:val="center"/>
              <w:rPr>
                <w:lang w:val="en-US"/>
              </w:rPr>
            </w:pPr>
            <w:r w:rsidRPr="00D053B6">
              <w:rPr>
                <w:lang w:val="en-US"/>
              </w:rPr>
              <w:t>M</w:t>
            </w:r>
          </w:p>
        </w:tc>
        <w:tc>
          <w:tcPr>
            <w:tcW w:w="4491" w:type="dxa"/>
          </w:tcPr>
          <w:p w14:paraId="5A21A110" w14:textId="77777777" w:rsidR="00615481" w:rsidRPr="00D053B6" w:rsidRDefault="00615481" w:rsidP="005137F3">
            <w:pPr>
              <w:pStyle w:val="TAL"/>
              <w:rPr>
                <w:lang w:val="en-US" w:eastAsia="zh-CN"/>
              </w:rPr>
            </w:pPr>
            <w:r w:rsidRPr="00D053B6">
              <w:rPr>
                <w:lang w:val="en-US" w:eastAsia="zh-CN"/>
              </w:rPr>
              <w:t>Copied from corresponding field of BRI.</w:t>
            </w:r>
          </w:p>
        </w:tc>
        <w:tc>
          <w:tcPr>
            <w:tcW w:w="1836" w:type="dxa"/>
          </w:tcPr>
          <w:p w14:paraId="572CC53A" w14:textId="77777777" w:rsidR="00615481" w:rsidRPr="00D053B6" w:rsidRDefault="00493DB6" w:rsidP="005137F3">
            <w:pPr>
              <w:pStyle w:val="TAL"/>
              <w:rPr>
                <w:lang w:val="en-US" w:eastAsia="zh-CN"/>
              </w:rPr>
            </w:pPr>
            <w:r w:rsidRPr="00D053B6">
              <w:rPr>
                <w:rFonts w:hint="eastAsia"/>
                <w:lang w:val="en-US" w:eastAsia="zh-CN"/>
              </w:rPr>
              <w:t xml:space="preserve"> IETF RFC 5213</w:t>
            </w:r>
            <w:r w:rsidR="00615481" w:rsidRPr="00D053B6">
              <w:rPr>
                <w:lang w:val="en-US" w:eastAsia="zh-CN"/>
              </w:rPr>
              <w:t xml:space="preserve"> [4]</w:t>
            </w:r>
            <w:r w:rsidRPr="00D053B6">
              <w:rPr>
                <w:rFonts w:hint="eastAsia"/>
                <w:lang w:val="en-US" w:eastAsia="zh-CN"/>
              </w:rPr>
              <w:t xml:space="preserve"> , 3GPP TS 23.003 [12]</w:t>
            </w:r>
          </w:p>
        </w:tc>
      </w:tr>
      <w:tr w:rsidR="00615481" w:rsidRPr="00D053B6" w14:paraId="5FD80C03" w14:textId="77777777" w:rsidTr="005137F3">
        <w:tblPrEx>
          <w:tblLook w:val="0000" w:firstRow="0" w:lastRow="0" w:firstColumn="0" w:lastColumn="0" w:noHBand="0" w:noVBand="0"/>
        </w:tblPrEx>
        <w:trPr>
          <w:jc w:val="center"/>
        </w:trPr>
        <w:tc>
          <w:tcPr>
            <w:tcW w:w="1836" w:type="dxa"/>
          </w:tcPr>
          <w:p w14:paraId="21E24B1E" w14:textId="77777777" w:rsidR="00615481" w:rsidRPr="00D053B6" w:rsidRDefault="00615481" w:rsidP="005137F3">
            <w:pPr>
              <w:pStyle w:val="TAL"/>
              <w:rPr>
                <w:lang w:val="en-US" w:eastAsia="zh-CN"/>
              </w:rPr>
            </w:pPr>
            <w:r w:rsidRPr="00D053B6">
              <w:rPr>
                <w:lang w:val="en-US"/>
              </w:rPr>
              <w:t xml:space="preserve">IPv4 Home Address </w:t>
            </w:r>
            <w:r w:rsidR="00E759F2" w:rsidRPr="00D053B6">
              <w:rPr>
                <w:rFonts w:hint="eastAsia"/>
                <w:lang w:val="en-US" w:eastAsia="zh-CN"/>
              </w:rPr>
              <w:t>Reply O</w:t>
            </w:r>
            <w:r w:rsidR="00E759F2" w:rsidRPr="00D053B6">
              <w:rPr>
                <w:lang w:val="en-US"/>
              </w:rPr>
              <w:t>ption</w:t>
            </w:r>
          </w:p>
        </w:tc>
        <w:tc>
          <w:tcPr>
            <w:tcW w:w="612" w:type="dxa"/>
          </w:tcPr>
          <w:p w14:paraId="01687AAB" w14:textId="77777777" w:rsidR="00615481" w:rsidRPr="00D053B6" w:rsidRDefault="00615481" w:rsidP="005137F3">
            <w:pPr>
              <w:pStyle w:val="TAL"/>
              <w:jc w:val="center"/>
              <w:rPr>
                <w:lang w:val="en-US" w:eastAsia="zh-CN"/>
              </w:rPr>
            </w:pPr>
            <w:r w:rsidRPr="00D053B6">
              <w:rPr>
                <w:lang w:val="en-US" w:eastAsia="zh-CN"/>
              </w:rPr>
              <w:t>M</w:t>
            </w:r>
          </w:p>
        </w:tc>
        <w:tc>
          <w:tcPr>
            <w:tcW w:w="4491" w:type="dxa"/>
          </w:tcPr>
          <w:p w14:paraId="2036B183" w14:textId="77777777" w:rsidR="00D223E5" w:rsidRPr="00D053B6" w:rsidRDefault="00D223E5" w:rsidP="00D223E5">
            <w:pPr>
              <w:pStyle w:val="TAL"/>
              <w:rPr>
                <w:lang w:val="en-US" w:eastAsia="zh-CN"/>
              </w:rPr>
            </w:pPr>
            <w:r w:rsidRPr="00D053B6">
              <w:rPr>
                <w:lang w:val="en-US" w:eastAsia="zh-CN"/>
              </w:rPr>
              <w:t xml:space="preserve">Set </w:t>
            </w:r>
            <w:r w:rsidRPr="00D053B6">
              <w:rPr>
                <w:lang w:eastAsia="zh-CN"/>
              </w:rPr>
              <w:t xml:space="preserve">the IPv4 Home Address </w:t>
            </w:r>
            <w:r w:rsidRPr="00D053B6">
              <w:rPr>
                <w:lang w:val="en-US" w:eastAsia="zh-CN"/>
              </w:rPr>
              <w:t xml:space="preserve">to the IPv4 home address of the UE's PDN connection received in BRI. </w:t>
            </w:r>
          </w:p>
          <w:p w14:paraId="6D44BBB1" w14:textId="77777777" w:rsidR="00615481" w:rsidRPr="00D053B6" w:rsidRDefault="00D223E5" w:rsidP="00D223E5">
            <w:pPr>
              <w:pStyle w:val="TAL"/>
              <w:rPr>
                <w:lang w:val="en-US" w:eastAsia="zh-CN"/>
              </w:rPr>
            </w:pPr>
            <w:r w:rsidRPr="00D053B6">
              <w:rPr>
                <w:lang w:val="en-US" w:eastAsia="zh-CN"/>
              </w:rPr>
              <w:t xml:space="preserve">Set the </w:t>
            </w:r>
            <w:r w:rsidRPr="00D053B6">
              <w:rPr>
                <w:lang w:eastAsia="zh-CN"/>
              </w:rPr>
              <w:t>Prefix-len to the non-zero value</w:t>
            </w:r>
            <w:r w:rsidRPr="00D053B6">
              <w:rPr>
                <w:lang w:val="en-US" w:eastAsia="zh-CN"/>
              </w:rPr>
              <w:t xml:space="preserve"> received in BRI.</w:t>
            </w:r>
          </w:p>
        </w:tc>
        <w:tc>
          <w:tcPr>
            <w:tcW w:w="1836" w:type="dxa"/>
          </w:tcPr>
          <w:p w14:paraId="00E15720" w14:textId="77777777" w:rsidR="00615481" w:rsidRPr="00D053B6" w:rsidRDefault="00493DB6" w:rsidP="005137F3">
            <w:pPr>
              <w:pStyle w:val="TAL"/>
              <w:rPr>
                <w:lang w:val="en-US" w:eastAsia="zh-CN"/>
              </w:rPr>
            </w:pPr>
            <w:r w:rsidRPr="00D053B6">
              <w:rPr>
                <w:rFonts w:hint="eastAsia"/>
                <w:lang w:val="en-US" w:eastAsia="zh-CN"/>
              </w:rPr>
              <w:t xml:space="preserve"> IETF RFC 5844</w:t>
            </w:r>
            <w:r w:rsidR="00615481" w:rsidRPr="00D053B6">
              <w:rPr>
                <w:lang w:val="en-US" w:eastAsia="zh-CN"/>
              </w:rPr>
              <w:t xml:space="preserve"> [5]</w:t>
            </w:r>
          </w:p>
        </w:tc>
      </w:tr>
      <w:tr w:rsidR="00615481" w:rsidRPr="00D053B6" w14:paraId="5095056B" w14:textId="77777777" w:rsidTr="005137F3">
        <w:tblPrEx>
          <w:tblLook w:val="0000" w:firstRow="0" w:lastRow="0" w:firstColumn="0" w:lastColumn="0" w:noHBand="0" w:noVBand="0"/>
        </w:tblPrEx>
        <w:trPr>
          <w:jc w:val="center"/>
        </w:trPr>
        <w:tc>
          <w:tcPr>
            <w:tcW w:w="1836" w:type="dxa"/>
          </w:tcPr>
          <w:p w14:paraId="7E51C16E" w14:textId="77777777" w:rsidR="00615481" w:rsidRPr="00D053B6" w:rsidRDefault="00615481" w:rsidP="005137F3">
            <w:pPr>
              <w:pStyle w:val="TAL"/>
              <w:rPr>
                <w:lang w:val="en-US"/>
              </w:rPr>
            </w:pPr>
            <w:r w:rsidRPr="00D053B6">
              <w:rPr>
                <w:noProof/>
              </w:rPr>
              <w:t>Service Selection Mobility Option</w:t>
            </w:r>
          </w:p>
        </w:tc>
        <w:tc>
          <w:tcPr>
            <w:tcW w:w="612" w:type="dxa"/>
          </w:tcPr>
          <w:p w14:paraId="2176854F" w14:textId="77777777" w:rsidR="00615481" w:rsidRPr="00D053B6" w:rsidRDefault="00615481" w:rsidP="005137F3">
            <w:pPr>
              <w:pStyle w:val="TAL"/>
              <w:jc w:val="center"/>
              <w:rPr>
                <w:lang w:val="en-US" w:eastAsia="zh-CN"/>
              </w:rPr>
            </w:pPr>
            <w:r w:rsidRPr="00D053B6">
              <w:t>M</w:t>
            </w:r>
          </w:p>
        </w:tc>
        <w:tc>
          <w:tcPr>
            <w:tcW w:w="4491" w:type="dxa"/>
          </w:tcPr>
          <w:p w14:paraId="5AE4F459"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Copied from the corresponding field in the BRI message</w:t>
            </w:r>
            <w:r w:rsidRPr="00D053B6">
              <w:rPr>
                <w:rFonts w:ascii="Arial" w:hAnsi="Arial" w:hint="eastAsia"/>
                <w:sz w:val="18"/>
                <w:lang w:eastAsia="ja-JP"/>
              </w:rPr>
              <w:t>.</w:t>
            </w:r>
          </w:p>
          <w:p w14:paraId="1C7EF392" w14:textId="77777777" w:rsidR="00AC3F6A" w:rsidRPr="00D053B6" w:rsidRDefault="00AC3F6A" w:rsidP="00AC3F6A">
            <w:pPr>
              <w:keepNext/>
              <w:keepLines/>
              <w:spacing w:after="0"/>
              <w:rPr>
                <w:rFonts w:ascii="Arial" w:hAnsi="Arial"/>
                <w:sz w:val="18"/>
                <w:lang w:eastAsia="ja-JP"/>
              </w:rPr>
            </w:pPr>
            <w:r w:rsidRPr="00D053B6">
              <w:rPr>
                <w:rFonts w:ascii="Arial" w:hAnsi="Arial"/>
                <w:sz w:val="18"/>
              </w:rPr>
              <w:t>The encoding of the APN field follows 3GPP TS 23.003 [</w:t>
            </w:r>
            <w:r w:rsidRPr="00D053B6">
              <w:rPr>
                <w:rFonts w:ascii="Arial" w:hAnsi="Arial" w:hint="eastAsia"/>
                <w:sz w:val="18"/>
                <w:lang w:eastAsia="ja-JP"/>
              </w:rPr>
              <w:t>12</w:t>
            </w:r>
            <w:r w:rsidRPr="00D053B6">
              <w:rPr>
                <w:rFonts w:ascii="Arial" w:hAnsi="Arial"/>
                <w:sz w:val="18"/>
              </w:rPr>
              <w:t>] subclause 9.1 but excluding the trailing zero byte. The content of the APN field shall be the full APN with both the APN Network Identifier and APN Operator Identifier being present as specified in 3GPP TS 23.003 [</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4D52D778" w14:textId="77777777" w:rsidR="00615481" w:rsidRPr="00D053B6" w:rsidRDefault="00AC3F6A" w:rsidP="00AC3F6A">
            <w:pPr>
              <w:pStyle w:val="TAL"/>
              <w:rPr>
                <w:lang w:val="en-US" w:eastAsia="zh-CN"/>
              </w:rPr>
            </w:pPr>
            <w:r w:rsidRPr="00D053B6">
              <w:rPr>
                <w:lang w:eastAsia="zh-CN"/>
              </w:rPr>
              <w:t xml:space="preserve">NOTE </w:t>
            </w:r>
            <w:r w:rsidRPr="00D053B6">
              <w:rPr>
                <w:rFonts w:hint="eastAsia"/>
                <w:lang w:eastAsia="ja-JP"/>
              </w:rPr>
              <w:t>1</w:t>
            </w:r>
            <w:r w:rsidRPr="00D053B6">
              <w:rPr>
                <w:lang w:eastAsia="zh-CN"/>
              </w:rPr>
              <w:t>.</w:t>
            </w:r>
          </w:p>
        </w:tc>
        <w:tc>
          <w:tcPr>
            <w:tcW w:w="1836" w:type="dxa"/>
          </w:tcPr>
          <w:p w14:paraId="7E20EF9B" w14:textId="77777777" w:rsidR="00615481" w:rsidRPr="00D053B6" w:rsidRDefault="00615481" w:rsidP="005137F3">
            <w:pPr>
              <w:pStyle w:val="TAL"/>
              <w:rPr>
                <w:lang w:val="en-US" w:eastAsia="zh-CN"/>
              </w:rPr>
            </w:pPr>
            <w:r w:rsidRPr="00D053B6">
              <w:rPr>
                <w:lang w:eastAsia="zh-CN"/>
              </w:rPr>
              <w:t>IETF RFC 5149[11]</w:t>
            </w:r>
          </w:p>
        </w:tc>
      </w:tr>
      <w:tr w:rsidR="00D054D5" w:rsidRPr="00D053B6" w14:paraId="37591C8A" w14:textId="77777777" w:rsidTr="00E16C2E">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FFDBA4D" w14:textId="77777777" w:rsidR="00D054D5" w:rsidRPr="00D053B6" w:rsidRDefault="00D054D5" w:rsidP="00E16C2E">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43E11369" w14:textId="77777777" w:rsidR="00D054D5" w:rsidRPr="00D053B6" w:rsidRDefault="00D054D5" w:rsidP="00E16C2E">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2CB26B4D" w14:textId="77777777" w:rsidR="00D054D5" w:rsidRPr="00D053B6" w:rsidRDefault="00D054D5" w:rsidP="00E16C2E">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53CB3FBD" w14:textId="77777777" w:rsidR="00D054D5" w:rsidRPr="00D053B6" w:rsidRDefault="00D054D5" w:rsidP="00E16C2E">
            <w:pPr>
              <w:pStyle w:val="TAL"/>
              <w:rPr>
                <w:noProof/>
              </w:rPr>
            </w:pPr>
            <w:r w:rsidRPr="00D053B6">
              <w:rPr>
                <w:noProof/>
              </w:rPr>
              <w:t>Subclause 12.1.1.1</w:t>
            </w:r>
          </w:p>
        </w:tc>
      </w:tr>
      <w:tr w:rsidR="00BA104B" w:rsidRPr="00D053B6" w14:paraId="2EF9321E" w14:textId="77777777" w:rsidTr="0021147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0A89CAB" w14:textId="77777777" w:rsidR="00BA104B" w:rsidRPr="00D053B6" w:rsidRDefault="00BA104B" w:rsidP="0021147F">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0F8F315A" w14:textId="77777777" w:rsidR="00BA104B" w:rsidRPr="00D053B6" w:rsidRDefault="00BA104B" w:rsidP="0021147F">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03650C76" w14:textId="77777777" w:rsidR="00BA104B" w:rsidRPr="00D053B6" w:rsidRDefault="00BA104B" w:rsidP="0021147F">
            <w:pPr>
              <w:pStyle w:val="TAL"/>
              <w:rPr>
                <w:lang w:val="en-US"/>
              </w:rPr>
            </w:pPr>
            <w:r w:rsidRPr="00D053B6">
              <w:rPr>
                <w:lang w:val="en-US"/>
              </w:rPr>
              <w:t>Contains the PDN connection ID received in BRI</w:t>
            </w:r>
          </w:p>
        </w:tc>
        <w:tc>
          <w:tcPr>
            <w:tcW w:w="1836" w:type="dxa"/>
            <w:tcBorders>
              <w:top w:val="single" w:sz="4" w:space="0" w:color="auto"/>
              <w:left w:val="single" w:sz="4" w:space="0" w:color="auto"/>
              <w:bottom w:val="single" w:sz="4" w:space="0" w:color="auto"/>
              <w:right w:val="single" w:sz="4" w:space="0" w:color="auto"/>
            </w:tcBorders>
          </w:tcPr>
          <w:p w14:paraId="569BB846" w14:textId="77777777" w:rsidR="00BA104B" w:rsidRPr="00D053B6" w:rsidRDefault="00BA104B" w:rsidP="0021147F">
            <w:pPr>
              <w:pStyle w:val="TAL"/>
              <w:rPr>
                <w:lang w:val="en-US"/>
              </w:rPr>
            </w:pPr>
            <w:r w:rsidRPr="00D053B6">
              <w:rPr>
                <w:lang w:val="en-US"/>
              </w:rPr>
              <w:t>Subclause 12.1.1.15</w:t>
            </w:r>
          </w:p>
        </w:tc>
      </w:tr>
      <w:tr w:rsidR="00C83865" w:rsidRPr="00D053B6" w14:paraId="2B4F52E5" w14:textId="77777777" w:rsidTr="00855C0D">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290476D3" w14:textId="77777777" w:rsidR="00C83865" w:rsidRPr="00D053B6" w:rsidRDefault="00C83865" w:rsidP="00E16C2E">
            <w:pPr>
              <w:pStyle w:val="TAL"/>
              <w:rPr>
                <w:noProof/>
              </w:rPr>
            </w:pPr>
            <w:r w:rsidRPr="00D053B6">
              <w:t>NOTE 1:</w:t>
            </w:r>
            <w:r w:rsidR="00D053B6">
              <w:tab/>
            </w:r>
            <w:r w:rsidRPr="00D053B6">
              <w:t>The APN field is not encoded as a dotted string as commonly used in documentation</w:t>
            </w:r>
            <w:r w:rsidRPr="00D053B6">
              <w:rPr>
                <w:lang w:val="en-US"/>
              </w:rPr>
              <w:t>.</w:t>
            </w:r>
          </w:p>
        </w:tc>
      </w:tr>
    </w:tbl>
    <w:p w14:paraId="1D2BF7A8" w14:textId="77777777" w:rsidR="00615481" w:rsidRPr="00D053B6" w:rsidRDefault="00615481" w:rsidP="00615481">
      <w:pPr>
        <w:rPr>
          <w:lang w:val="en-US"/>
        </w:rPr>
      </w:pPr>
    </w:p>
    <w:p w14:paraId="3AC8A10D" w14:textId="77777777" w:rsidR="00615481" w:rsidRPr="00D053B6" w:rsidRDefault="00F710F7" w:rsidP="00615481">
      <w:pPr>
        <w:pStyle w:val="Heading3"/>
        <w:rPr>
          <w:noProof/>
          <w:lang w:val="en-US"/>
        </w:rPr>
      </w:pPr>
      <w:bookmarkStart w:id="60" w:name="_Toc517480086"/>
      <w:r w:rsidRPr="00D053B6">
        <w:rPr>
          <w:noProof/>
          <w:lang w:val="en-US"/>
        </w:rPr>
        <w:t>5.7</w:t>
      </w:r>
      <w:r w:rsidR="00615481" w:rsidRPr="00D053B6">
        <w:rPr>
          <w:noProof/>
          <w:lang w:val="en-US"/>
        </w:rPr>
        <w:t>.2</w:t>
      </w:r>
      <w:r w:rsidR="00D053B6">
        <w:rPr>
          <w:noProof/>
          <w:lang w:val="en-US"/>
        </w:rPr>
        <w:tab/>
      </w:r>
      <w:r w:rsidR="00615481" w:rsidRPr="00D053B6">
        <w:rPr>
          <w:noProof/>
          <w:lang w:val="en-US"/>
        </w:rPr>
        <w:t>MAG procedures</w:t>
      </w:r>
      <w:bookmarkEnd w:id="60"/>
    </w:p>
    <w:p w14:paraId="3DD75254" w14:textId="77777777" w:rsidR="00615481" w:rsidRPr="00D053B6" w:rsidRDefault="00615481" w:rsidP="00615481">
      <w:pPr>
        <w:rPr>
          <w:noProof/>
          <w:lang w:val="en-US"/>
        </w:rPr>
      </w:pPr>
      <w:r w:rsidRPr="00D053B6">
        <w:rPr>
          <w:noProof/>
          <w:lang w:val="en-US"/>
        </w:rPr>
        <w:t>The MAG shall follow the procedure for Revocation Trigger in BRI as "IPv4 HoA only" in "Binding Revocation Responder" sub-section of "Mobile Access Gateway" described in the</w:t>
      </w:r>
      <w:r w:rsidR="00434E66" w:rsidRPr="00D053B6">
        <w:rPr>
          <w:noProof/>
          <w:lang w:val="en-US"/>
        </w:rPr>
        <w:t xml:space="preserve"> </w:t>
      </w:r>
      <w:r w:rsidR="00493DB6" w:rsidRPr="00D053B6">
        <w:rPr>
          <w:noProof/>
          <w:lang w:val="en-US"/>
        </w:rPr>
        <w:t>IETF RFC 5846</w:t>
      </w:r>
      <w:r w:rsidRPr="00D053B6">
        <w:rPr>
          <w:noProof/>
          <w:lang w:val="en-US"/>
        </w:rPr>
        <w:t xml:space="preserve"> [6]. The MAG shall respond with a BRA. BRA message parameters are set as per the details in BRA section of the procedure.</w:t>
      </w:r>
    </w:p>
    <w:p w14:paraId="087E3BDB" w14:textId="77777777" w:rsidR="00615481" w:rsidRPr="00D053B6" w:rsidRDefault="00F710F7" w:rsidP="00615481">
      <w:pPr>
        <w:pStyle w:val="Heading3"/>
        <w:rPr>
          <w:noProof/>
          <w:lang w:val="en-US"/>
        </w:rPr>
      </w:pPr>
      <w:bookmarkStart w:id="61" w:name="_Toc517480087"/>
      <w:r w:rsidRPr="00D053B6">
        <w:rPr>
          <w:noProof/>
          <w:lang w:val="en-US"/>
        </w:rPr>
        <w:t>5.7</w:t>
      </w:r>
      <w:r w:rsidR="00615481" w:rsidRPr="00D053B6">
        <w:rPr>
          <w:noProof/>
          <w:lang w:val="en-US"/>
        </w:rPr>
        <w:t>.3</w:t>
      </w:r>
      <w:r w:rsidR="00D053B6">
        <w:rPr>
          <w:noProof/>
          <w:lang w:val="en-US"/>
        </w:rPr>
        <w:tab/>
      </w:r>
      <w:r w:rsidR="00615481" w:rsidRPr="00D053B6">
        <w:rPr>
          <w:noProof/>
          <w:lang w:val="en-US"/>
        </w:rPr>
        <w:t>LMA procedures</w:t>
      </w:r>
      <w:bookmarkEnd w:id="61"/>
    </w:p>
    <w:p w14:paraId="6DCB0424" w14:textId="77777777" w:rsidR="00615481" w:rsidRPr="00D053B6" w:rsidRDefault="00615481" w:rsidP="00615481">
      <w:pPr>
        <w:rPr>
          <w:lang w:val="en-US"/>
        </w:rPr>
      </w:pPr>
      <w:r w:rsidRPr="00D053B6">
        <w:rPr>
          <w:lang w:val="en-US"/>
        </w:rPr>
        <w:t>The LMA shall send a BRI to the MAG as described for revoking IPv4 address only in the "Binding Revocation Initiator" sub-section of "Local Mobil</w:t>
      </w:r>
      <w:r w:rsidR="006D526B" w:rsidRPr="00D053B6">
        <w:rPr>
          <w:rFonts w:hint="eastAsia"/>
          <w:lang w:val="en-US" w:eastAsia="zh-CN"/>
        </w:rPr>
        <w:t>i</w:t>
      </w:r>
      <w:r w:rsidRPr="00D053B6">
        <w:rPr>
          <w:lang w:val="en-US"/>
        </w:rPr>
        <w:t>ty Anchor" described in the</w:t>
      </w:r>
      <w:r w:rsidR="00434E66" w:rsidRPr="00D053B6">
        <w:rPr>
          <w:lang w:val="en-US"/>
        </w:rPr>
        <w:t xml:space="preserve"> </w:t>
      </w:r>
      <w:r w:rsidR="00493DB6" w:rsidRPr="00D053B6">
        <w:rPr>
          <w:noProof/>
          <w:lang w:val="en-US"/>
        </w:rPr>
        <w:t>IETF RFC 5846</w:t>
      </w:r>
      <w:r w:rsidRPr="00D053B6">
        <w:rPr>
          <w:noProof/>
          <w:lang w:val="en-US"/>
        </w:rPr>
        <w:t xml:space="preserve"> [6]</w:t>
      </w:r>
      <w:r w:rsidRPr="00D053B6">
        <w:rPr>
          <w:lang w:val="en-US"/>
        </w:rPr>
        <w:t xml:space="preserve">. The LMA shall delete the IPv4 Address from corresponding BCE related to the UE's PDN connection after recieving the BRA in reply to the BRI sent from LMA. </w:t>
      </w:r>
      <w:r w:rsidRPr="00D053B6">
        <w:rPr>
          <w:noProof/>
          <w:lang w:val="en-US"/>
        </w:rPr>
        <w:t>BRI message parameters are set as per the details in BRI section of the procedure.</w:t>
      </w:r>
    </w:p>
    <w:p w14:paraId="206AD323" w14:textId="77777777" w:rsidR="00E230D8" w:rsidRPr="00D053B6" w:rsidRDefault="00F710F7" w:rsidP="00BA16AF">
      <w:pPr>
        <w:pStyle w:val="Heading2"/>
        <w:rPr>
          <w:noProof/>
          <w:lang w:val="fr-FR"/>
        </w:rPr>
      </w:pPr>
      <w:bookmarkStart w:id="62" w:name="_Toc517480088"/>
      <w:r w:rsidRPr="00D053B6">
        <w:rPr>
          <w:noProof/>
          <w:lang w:val="fr-FR"/>
        </w:rPr>
        <w:t>5.8</w:t>
      </w:r>
      <w:r w:rsidR="00E230D8" w:rsidRPr="00D053B6">
        <w:rPr>
          <w:noProof/>
          <w:lang w:val="fr-FR"/>
        </w:rPr>
        <w:tab/>
        <w:t xml:space="preserve">Proxy </w:t>
      </w:r>
      <w:r w:rsidR="00E230D8" w:rsidRPr="00D053B6">
        <w:rPr>
          <w:lang w:val="fr-FR"/>
        </w:rPr>
        <w:t>Mobile</w:t>
      </w:r>
      <w:r w:rsidR="00E230D8" w:rsidRPr="00D053B6">
        <w:rPr>
          <w:noProof/>
          <w:lang w:val="fr-FR"/>
        </w:rPr>
        <w:t xml:space="preserve"> IPv6 Multiple PDN Extensions</w:t>
      </w:r>
      <w:bookmarkEnd w:id="62"/>
      <w:r w:rsidR="00E230D8" w:rsidRPr="00D053B6">
        <w:rPr>
          <w:noProof/>
          <w:lang w:val="fr-FR"/>
        </w:rPr>
        <w:t xml:space="preserve"> </w:t>
      </w:r>
    </w:p>
    <w:p w14:paraId="3D32BB82" w14:textId="77777777" w:rsidR="00E230D8" w:rsidRPr="00D053B6" w:rsidRDefault="00F710F7" w:rsidP="00BA16AF">
      <w:pPr>
        <w:pStyle w:val="Heading3"/>
        <w:rPr>
          <w:noProof/>
          <w:lang w:val="en-US"/>
        </w:rPr>
      </w:pPr>
      <w:bookmarkStart w:id="63" w:name="_Toc517480089"/>
      <w:r w:rsidRPr="00D053B6">
        <w:rPr>
          <w:noProof/>
          <w:lang w:val="en-US"/>
        </w:rPr>
        <w:t>5.8</w:t>
      </w:r>
      <w:r w:rsidR="00E230D8" w:rsidRPr="00D053B6">
        <w:rPr>
          <w:noProof/>
          <w:lang w:val="en-US"/>
        </w:rPr>
        <w:t>.1</w:t>
      </w:r>
      <w:r w:rsidR="00D053B6">
        <w:rPr>
          <w:noProof/>
          <w:lang w:val="en-US"/>
        </w:rPr>
        <w:tab/>
      </w:r>
      <w:r w:rsidR="00E230D8" w:rsidRPr="00D053B6">
        <w:rPr>
          <w:noProof/>
          <w:lang w:val="en-US"/>
        </w:rPr>
        <w:t>General</w:t>
      </w:r>
      <w:bookmarkEnd w:id="63"/>
    </w:p>
    <w:p w14:paraId="5E50433D" w14:textId="77777777" w:rsidR="00494463" w:rsidRPr="00D053B6" w:rsidRDefault="00E230D8" w:rsidP="00494463">
      <w:pPr>
        <w:rPr>
          <w:lang w:eastAsia="zh-CN"/>
        </w:rPr>
      </w:pPr>
      <w:r w:rsidRPr="00D053B6">
        <w:t>In EPC a UE can connect or disconnect to multiple distinct PDNs in an independent manner. Thus a distinct PMIPv6 BCE</w:t>
      </w:r>
      <w:r w:rsidR="003B4302" w:rsidRPr="00D053B6">
        <w:t xml:space="preserve"> and BULE</w:t>
      </w:r>
      <w:r w:rsidRPr="00D053B6">
        <w:t xml:space="preserve"> exist for each of the PDN connections of an UE.</w:t>
      </w:r>
      <w:r w:rsidR="00494463" w:rsidRPr="00D053B6">
        <w:rPr>
          <w:rFonts w:hint="eastAsia"/>
          <w:lang w:eastAsia="zh-CN"/>
        </w:rPr>
        <w:t xml:space="preserve"> </w:t>
      </w:r>
    </w:p>
    <w:p w14:paraId="48307345" w14:textId="77777777" w:rsidR="00E230D8" w:rsidRPr="00D053B6" w:rsidRDefault="00494463" w:rsidP="00494463">
      <w:r w:rsidRPr="00D053B6">
        <w:rPr>
          <w:lang w:eastAsia="zh-CN"/>
        </w:rPr>
        <w:t xml:space="preserve">Supporting multiple PDN connections to the same APN function is optional for MAG and LMA. A MAG which supports the multiple PDN connections to the same APN function shall include PDN connection ID in the PBU message at initial attach/handover procedure. If the LMA supports the multiple PDN connections to the same APN function, it shall include the received PDN connection ID in the PBA message. </w:t>
      </w:r>
      <w:r w:rsidRPr="00D053B6">
        <w:rPr>
          <w:rFonts w:hint="eastAsia"/>
          <w:lang w:eastAsia="zh-CN"/>
        </w:rPr>
        <w:t>If the LMA does not support the multiple PDN connections to the same APN function</w:t>
      </w:r>
      <w:r w:rsidRPr="00D053B6">
        <w:rPr>
          <w:lang w:eastAsia="zh-CN"/>
        </w:rPr>
        <w:t xml:space="preserve">, </w:t>
      </w:r>
      <w:r w:rsidRPr="00D053B6">
        <w:rPr>
          <w:rFonts w:hint="eastAsia"/>
          <w:lang w:eastAsia="zh-CN"/>
        </w:rPr>
        <w:t>it</w:t>
      </w:r>
      <w:r w:rsidRPr="00D053B6">
        <w:rPr>
          <w:lang w:eastAsia="zh-CN"/>
        </w:rPr>
        <w:t xml:space="preserve"> shall ignore the received PDN connection ID and shall not include the PDN connection ID in the PBA message. If the received PBA message does not contain a PDN connection ID, the MAG</w:t>
      </w:r>
      <w:r w:rsidRPr="00D053B6">
        <w:rPr>
          <w:rFonts w:hint="eastAsia"/>
          <w:lang w:eastAsia="zh-CN"/>
        </w:rPr>
        <w:t xml:space="preserve"> shall</w:t>
      </w:r>
      <w:r w:rsidRPr="00D053B6">
        <w:rPr>
          <w:lang w:eastAsia="zh-CN"/>
        </w:rPr>
        <w:t xml:space="preserve"> not send a</w:t>
      </w:r>
      <w:r w:rsidRPr="00D053B6">
        <w:rPr>
          <w:rFonts w:hint="eastAsia"/>
          <w:lang w:eastAsia="zh-CN"/>
        </w:rPr>
        <w:t>ny</w:t>
      </w:r>
      <w:r w:rsidRPr="00D053B6">
        <w:rPr>
          <w:lang w:eastAsia="zh-CN"/>
        </w:rPr>
        <w:t xml:space="preserve"> PBU message </w:t>
      </w:r>
      <w:r w:rsidRPr="00D053B6">
        <w:rPr>
          <w:rFonts w:hint="eastAsia"/>
          <w:lang w:eastAsia="zh-CN"/>
        </w:rPr>
        <w:t xml:space="preserve">for </w:t>
      </w:r>
      <w:r w:rsidRPr="00D053B6">
        <w:rPr>
          <w:lang w:eastAsia="zh-CN"/>
        </w:rPr>
        <w:t>additional</w:t>
      </w:r>
      <w:r w:rsidRPr="00D053B6">
        <w:rPr>
          <w:rFonts w:hint="eastAsia"/>
          <w:lang w:eastAsia="zh-CN"/>
        </w:rPr>
        <w:t xml:space="preserve"> PDN connectivity request to the same APN for the same UE</w:t>
      </w:r>
      <w:r w:rsidRPr="00D053B6">
        <w:rPr>
          <w:lang w:eastAsia="zh-CN"/>
        </w:rPr>
        <w:t>.</w:t>
      </w:r>
    </w:p>
    <w:p w14:paraId="05C2FE6E" w14:textId="77777777" w:rsidR="00FD3172" w:rsidRPr="00D053B6" w:rsidRDefault="00F710F7" w:rsidP="00FD3172">
      <w:pPr>
        <w:pStyle w:val="Heading3"/>
        <w:rPr>
          <w:noProof/>
          <w:lang w:val="en-US"/>
        </w:rPr>
      </w:pPr>
      <w:bookmarkStart w:id="64" w:name="_Toc517480090"/>
      <w:r w:rsidRPr="00D053B6">
        <w:rPr>
          <w:noProof/>
          <w:lang w:val="en-US"/>
        </w:rPr>
        <w:t>5.8</w:t>
      </w:r>
      <w:r w:rsidR="00FD3172" w:rsidRPr="00D053B6">
        <w:rPr>
          <w:noProof/>
          <w:lang w:val="en-US"/>
        </w:rPr>
        <w:t>.2</w:t>
      </w:r>
      <w:r w:rsidR="00D053B6">
        <w:rPr>
          <w:noProof/>
          <w:lang w:val="en-US"/>
        </w:rPr>
        <w:tab/>
      </w:r>
      <w:r w:rsidR="00FD3172" w:rsidRPr="00D053B6">
        <w:rPr>
          <w:noProof/>
          <w:lang w:val="en-US"/>
        </w:rPr>
        <w:t>Extensions to PMIPv6 Data Structure</w:t>
      </w:r>
      <w:bookmarkEnd w:id="64"/>
    </w:p>
    <w:p w14:paraId="24A765B4" w14:textId="77777777" w:rsidR="0021147F" w:rsidRPr="00D053B6" w:rsidRDefault="00FD3172" w:rsidP="00FD3172">
      <w:r w:rsidRPr="00D053B6">
        <w:t xml:space="preserve">There shall be a unique BCE and BULE for each PDN connection. Each PDN connection can be uniquely identified by </w:t>
      </w:r>
      <w:r w:rsidR="0021147F" w:rsidRPr="00D053B6">
        <w:rPr>
          <w:lang w:val="en-US"/>
        </w:rPr>
        <w:t>MN ID, an</w:t>
      </w:r>
      <w:r w:rsidRPr="00D053B6">
        <w:t xml:space="preserve"> APN</w:t>
      </w:r>
      <w:r w:rsidR="0021147F" w:rsidRPr="00D053B6">
        <w:rPr>
          <w:lang w:val="en-US"/>
        </w:rPr>
        <w:t>,</w:t>
      </w:r>
      <w:r w:rsidRPr="00D053B6">
        <w:t xml:space="preserve"> </w:t>
      </w:r>
      <w:r w:rsidR="0021147F" w:rsidRPr="00D053B6">
        <w:rPr>
          <w:lang w:val="en-US"/>
        </w:rPr>
        <w:t xml:space="preserve">and optionally a PDN connection ID </w:t>
      </w:r>
      <w:r w:rsidRPr="00D053B6">
        <w:t xml:space="preserve">in the BCE and BULE. </w:t>
      </w:r>
    </w:p>
    <w:p w14:paraId="44F57685" w14:textId="77777777" w:rsidR="00FD3172" w:rsidRPr="00D053B6" w:rsidRDefault="00FD3172" w:rsidP="00FD3172">
      <w:r w:rsidRPr="00D053B6">
        <w:t>To support Multiple PDNs the MAG and LMA maintains extended data structure compared to the standard PMIPv6 as defined in IETF RFC 5213 [4]. S</w:t>
      </w:r>
      <w:r w:rsidRPr="00D053B6">
        <w:rPr>
          <w:noProof/>
          <w:lang w:val="en-US"/>
        </w:rPr>
        <w:t xml:space="preserve">ince multiple PDN connections of a UE can be distinguised based on an APN, </w:t>
      </w:r>
      <w:r w:rsidRPr="00D053B6">
        <w:t>both the BCE on the LMA and the BULE on the MAG need to be extended with the following additional field:</w:t>
      </w:r>
    </w:p>
    <w:p w14:paraId="17D094C6" w14:textId="77777777" w:rsidR="0021147F" w:rsidRPr="00D053B6" w:rsidRDefault="00FD3172" w:rsidP="0021147F">
      <w:pPr>
        <w:pStyle w:val="B1"/>
        <w:rPr>
          <w:lang w:val="en-US"/>
        </w:rPr>
      </w:pPr>
      <w:r w:rsidRPr="00D053B6">
        <w:rPr>
          <w:lang w:val="en-US"/>
        </w:rPr>
        <w:lastRenderedPageBreak/>
        <w:t>-</w:t>
      </w:r>
      <w:r w:rsidRPr="00D053B6">
        <w:rPr>
          <w:lang w:val="en-US"/>
        </w:rPr>
        <w:tab/>
        <w:t>APN of a UE's PDN connection.</w:t>
      </w:r>
      <w:r w:rsidR="0021147F" w:rsidRPr="00D053B6">
        <w:rPr>
          <w:lang w:val="en-US"/>
        </w:rPr>
        <w:t xml:space="preserve"> </w:t>
      </w:r>
    </w:p>
    <w:p w14:paraId="37E83C35" w14:textId="77777777" w:rsidR="0021147F" w:rsidRPr="00D053B6" w:rsidRDefault="0021147F" w:rsidP="0021147F">
      <w:pPr>
        <w:rPr>
          <w:lang w:val="en-US"/>
        </w:rPr>
      </w:pPr>
      <w:r w:rsidRPr="00D053B6">
        <w:rPr>
          <w:lang w:val="en-US"/>
        </w:rPr>
        <w:t>Moreover, to support multiple PDN connections to the same APN function, the MAG and LMA shall maintain extended data structure compared to the PMIPv6 data structure described above. This extension is only applicable if multiple PDN connections to the same APN function is supported by both MAG and LMA.</w:t>
      </w:r>
    </w:p>
    <w:p w14:paraId="635A93A5" w14:textId="77777777" w:rsidR="0021147F" w:rsidRPr="00D053B6" w:rsidRDefault="0021147F" w:rsidP="0021147F">
      <w:pPr>
        <w:rPr>
          <w:lang w:val="en-US"/>
        </w:rPr>
      </w:pPr>
      <w:r w:rsidRPr="00D053B6">
        <w:rPr>
          <w:lang w:val="en-US"/>
        </w:rPr>
        <w:t>Since the multiple PDN connections with the same APN of a UE shall be distinguished</w:t>
      </w:r>
      <w:r w:rsidRPr="00D053B6" w:rsidDel="00272610">
        <w:rPr>
          <w:lang w:val="en-US"/>
        </w:rPr>
        <w:t xml:space="preserve"> </w:t>
      </w:r>
      <w:r w:rsidRPr="00D053B6">
        <w:rPr>
          <w:lang w:val="en-US"/>
        </w:rPr>
        <w:t>based on MN ID, an APN, and a PDN connection ID, both the BCE on the LMA and the BULE on the MAG need to be extended with the following additional field:</w:t>
      </w:r>
    </w:p>
    <w:p w14:paraId="24DF0B57" w14:textId="77777777" w:rsidR="00FD3172" w:rsidRPr="00D053B6" w:rsidRDefault="0021147F" w:rsidP="008511C8">
      <w:pPr>
        <w:pStyle w:val="B1"/>
        <w:rPr>
          <w:lang w:val="en-US"/>
        </w:rPr>
      </w:pPr>
      <w:r w:rsidRPr="00D053B6">
        <w:rPr>
          <w:lang w:val="en-US"/>
        </w:rPr>
        <w:t>-</w:t>
      </w:r>
      <w:r w:rsidRPr="00D053B6">
        <w:rPr>
          <w:lang w:val="en-US"/>
        </w:rPr>
        <w:tab/>
        <w:t xml:space="preserve">PDN connection ID of a UE's PDN connection. The PDN connection ID is provided by the MAG to the LMA at PDN Connection Creation procedure or Handover procedure. For S2a/S2b interface, the MAG generates the PDN connection ID which shall be unique per MN-ID per APN. </w:t>
      </w:r>
      <w:r w:rsidRPr="00D053B6">
        <w:rPr>
          <w:lang w:val="en-CA"/>
        </w:rPr>
        <w:t xml:space="preserve">How the MAG generates the PDN Connection ID for the S2a and S2b reference points is out of scope of 3GPP. </w:t>
      </w:r>
      <w:r w:rsidRPr="00D053B6">
        <w:rPr>
          <w:lang w:val="en-US"/>
        </w:rPr>
        <w:t>For S5/S8 interface, the MAG uses the EPS bearer identity of the default bearer as PDN connection ID.</w:t>
      </w:r>
    </w:p>
    <w:p w14:paraId="1BC2DFC0" w14:textId="77777777" w:rsidR="00FD3172" w:rsidRPr="00D053B6" w:rsidRDefault="00F710F7" w:rsidP="00FD3172">
      <w:pPr>
        <w:pStyle w:val="Heading3"/>
        <w:rPr>
          <w:noProof/>
          <w:lang w:val="en-US"/>
        </w:rPr>
      </w:pPr>
      <w:bookmarkStart w:id="65" w:name="_Toc517480091"/>
      <w:r w:rsidRPr="00D053B6">
        <w:rPr>
          <w:noProof/>
          <w:lang w:val="en-US"/>
        </w:rPr>
        <w:t>5.8</w:t>
      </w:r>
      <w:r w:rsidR="00FD3172" w:rsidRPr="00D053B6">
        <w:rPr>
          <w:noProof/>
          <w:lang w:val="en-US"/>
        </w:rPr>
        <w:t>.3</w:t>
      </w:r>
      <w:r w:rsidR="00D053B6">
        <w:rPr>
          <w:noProof/>
          <w:lang w:val="en-US"/>
        </w:rPr>
        <w:tab/>
      </w:r>
      <w:r w:rsidR="00FD3172" w:rsidRPr="00D053B6">
        <w:rPr>
          <w:noProof/>
          <w:lang w:val="en-US"/>
        </w:rPr>
        <w:t>Extensions to PMIPv6 BULE and BCE Lookups</w:t>
      </w:r>
      <w:bookmarkEnd w:id="65"/>
    </w:p>
    <w:p w14:paraId="1E0E85BE" w14:textId="77777777" w:rsidR="00F41F32" w:rsidRPr="00D053B6" w:rsidRDefault="007F3C9B" w:rsidP="00F41F32">
      <w:pPr>
        <w:pStyle w:val="Heading4"/>
        <w:rPr>
          <w:lang w:val="en-CA"/>
        </w:rPr>
      </w:pPr>
      <w:bookmarkStart w:id="66" w:name="_Toc517480092"/>
      <w:r w:rsidRPr="00D053B6">
        <w:rPr>
          <w:lang w:val="en-CA"/>
        </w:rPr>
        <w:t>5.8.3.1</w:t>
      </w:r>
      <w:r w:rsidRPr="00D053B6">
        <w:rPr>
          <w:lang w:val="en-CA"/>
        </w:rPr>
        <w:tab/>
        <w:t>General</w:t>
      </w:r>
      <w:bookmarkEnd w:id="66"/>
    </w:p>
    <w:p w14:paraId="2E2D9E52" w14:textId="77777777" w:rsidR="00FD3172" w:rsidRPr="00D053B6" w:rsidRDefault="00FD3172" w:rsidP="00FD3172">
      <w:r w:rsidRPr="00D053B6">
        <w:t>To support Multiple PDNs the MAG and LMA perform extended lookups on the extended data structure compared to the standard PMIPv6 as defined in IETF RFC 5213</w:t>
      </w:r>
      <w:r w:rsidR="00A60AA7" w:rsidRPr="00D053B6">
        <w:t xml:space="preserve"> [4].</w:t>
      </w:r>
    </w:p>
    <w:p w14:paraId="271F7087" w14:textId="77777777" w:rsidR="00FD3172" w:rsidRPr="00D053B6" w:rsidRDefault="00FD3172" w:rsidP="00FD3172">
      <w:r w:rsidRPr="00D053B6">
        <w:t>In standard PMIPv6 as defined in IETF RFC 5213 [4], a PMIPv6 BCE</w:t>
      </w:r>
      <w:r w:rsidR="00F41F32" w:rsidRPr="00D053B6">
        <w:rPr>
          <w:lang w:val="en-CA"/>
        </w:rPr>
        <w:t>/BULE</w:t>
      </w:r>
      <w:r w:rsidRPr="00D053B6">
        <w:t xml:space="preserve"> is looked up based on the Mobile Node Identifier (MN-Id), the access technology types (ATT) and if it exist the MN's link-layer identifier (MN-LL-Id).</w:t>
      </w:r>
    </w:p>
    <w:p w14:paraId="7C2CC27B" w14:textId="77777777" w:rsidR="00F41F32" w:rsidRPr="00D053B6" w:rsidRDefault="00FD3172" w:rsidP="00F41F32">
      <w:r w:rsidRPr="00D053B6">
        <w:t>In EPC the MN-LL-Id is not used and the EPC support handover between different interfaces for handover between non-3GPP and 3GPP accesses.</w:t>
      </w:r>
    </w:p>
    <w:p w14:paraId="5C2DE7E9" w14:textId="77777777" w:rsidR="00F41F32" w:rsidRPr="00D053B6" w:rsidRDefault="00F41F32" w:rsidP="00F41F32">
      <w:pPr>
        <w:rPr>
          <w:lang w:val="en-CA"/>
        </w:rPr>
      </w:pPr>
      <w:r w:rsidRPr="00D053B6">
        <w:rPr>
          <w:lang w:val="en-CA"/>
        </w:rPr>
        <w:t xml:space="preserve">Distinct PMIPv6 BCE and BULE exist for each of the PDN connections of an UE. </w:t>
      </w:r>
    </w:p>
    <w:p w14:paraId="6826BFF7" w14:textId="77777777" w:rsidR="00F41F32" w:rsidRPr="00D053B6" w:rsidRDefault="00F41F32" w:rsidP="00F41F32">
      <w:r w:rsidRPr="00D053B6">
        <w:rPr>
          <w:lang w:val="en-CA"/>
        </w:rPr>
        <w:t>The feature of having multiple PDN connections to the same APN is only supported if both MAG and LMA support it.</w:t>
      </w:r>
    </w:p>
    <w:p w14:paraId="319F5D45" w14:textId="77777777" w:rsidR="00F41F32" w:rsidRPr="00D053B6" w:rsidRDefault="00F41F32" w:rsidP="00F41F32">
      <w:pPr>
        <w:pStyle w:val="Heading4"/>
        <w:rPr>
          <w:lang w:val="en-CA"/>
        </w:rPr>
      </w:pPr>
      <w:bookmarkStart w:id="67" w:name="_Toc517480093"/>
      <w:r w:rsidRPr="00D053B6">
        <w:rPr>
          <w:lang w:val="en-CA"/>
        </w:rPr>
        <w:t>5.8.3.2</w:t>
      </w:r>
      <w:r w:rsidRPr="00D053B6">
        <w:rPr>
          <w:lang w:val="en-CA"/>
        </w:rPr>
        <w:tab/>
        <w:t>Extensions to PMIPv6 BCE Lookups</w:t>
      </w:r>
      <w:bookmarkEnd w:id="67"/>
    </w:p>
    <w:p w14:paraId="49C9E12E" w14:textId="77777777" w:rsidR="00F41F32" w:rsidRPr="00D053B6" w:rsidRDefault="00F41F32" w:rsidP="00F41F32">
      <w:pPr>
        <w:rPr>
          <w:lang w:val="en-CA" w:eastAsia="zh-CN"/>
        </w:rPr>
      </w:pPr>
      <w:r w:rsidRPr="00D053B6">
        <w:rPr>
          <w:lang w:val="en-CA"/>
        </w:rPr>
        <w:t>If the multiple PDN connections to the same APN feature is not supported, all PDN connections of a UE can be distinguished</w:t>
      </w:r>
      <w:r w:rsidRPr="00D053B6" w:rsidDel="00272610">
        <w:rPr>
          <w:lang w:val="en-CA"/>
        </w:rPr>
        <w:t xml:space="preserve"> </w:t>
      </w:r>
      <w:r w:rsidRPr="00D053B6">
        <w:rPr>
          <w:lang w:val="en-CA"/>
        </w:rPr>
        <w:t>based on an APN and there is a one-to-one mapping between a PMIPv6 BCE, a PDN connection, and the (MN-Id, APN) tuple.</w:t>
      </w:r>
      <w:r w:rsidRPr="00D053B6">
        <w:rPr>
          <w:lang w:val="en-CA" w:eastAsia="zh-CN"/>
        </w:rPr>
        <w:t xml:space="preserve"> </w:t>
      </w:r>
      <w:r w:rsidRPr="00D053B6">
        <w:rPr>
          <w:lang w:val="en-CA"/>
        </w:rPr>
        <w:t xml:space="preserve">An UE PDN connection can be uniquely identified by a (MN-Id, APN) tuple, the BCE is accordingly looked up on a per (MN-Id, APN) tuple basis. </w:t>
      </w:r>
    </w:p>
    <w:p w14:paraId="60D075A1" w14:textId="77777777" w:rsidR="00F41F32" w:rsidRPr="00D053B6" w:rsidRDefault="00F41F32" w:rsidP="00F41F32">
      <w:pPr>
        <w:rPr>
          <w:lang w:val="en-CA" w:eastAsia="zh-CN"/>
        </w:rPr>
      </w:pPr>
      <w:r w:rsidRPr="00D053B6">
        <w:rPr>
          <w:lang w:val="en-CA"/>
        </w:rPr>
        <w:t>If the multiple PDN connections to the same APN feature is supported, the LMA shall store the received PDN connection ID in the BCE. There is a one-to-one mapping between a PMIPv6 BCE, a PDN connection, and the (MN-Id, APN, PDN connection ID) tuple. Thus, an UE PDN connection can be uniquely identified by a (MN-Id, APN, PDN connection ID) tuple. The BCE is accordingly looked up as follows:</w:t>
      </w:r>
      <w:r w:rsidRPr="00D053B6">
        <w:rPr>
          <w:lang w:val="en-CA" w:eastAsia="zh-CN"/>
        </w:rPr>
        <w:t xml:space="preserve"> </w:t>
      </w:r>
    </w:p>
    <w:p w14:paraId="383D8C1D" w14:textId="77777777" w:rsidR="00F41F32" w:rsidRPr="00D053B6" w:rsidRDefault="00F41F32" w:rsidP="008511C8">
      <w:pPr>
        <w:pStyle w:val="B1"/>
        <w:rPr>
          <w:lang w:val="en-CA"/>
        </w:rPr>
      </w:pPr>
      <w:r w:rsidRPr="00D053B6">
        <w:rPr>
          <w:lang w:val="en-CA" w:eastAsia="zh-CN"/>
        </w:rPr>
        <w:t>-</w:t>
      </w:r>
      <w:r w:rsidRPr="00D053B6">
        <w:rPr>
          <w:lang w:val="en-CA" w:eastAsia="zh-CN"/>
        </w:rPr>
        <w:tab/>
      </w:r>
      <w:r w:rsidRPr="00D053B6">
        <w:rPr>
          <w:lang w:val="en-CA"/>
        </w:rPr>
        <w:t xml:space="preserve">If a PDN connection ID is received in the request message, the </w:t>
      </w:r>
      <w:r w:rsidRPr="00D053B6">
        <w:rPr>
          <w:lang w:val="en-CA" w:eastAsia="zh-CN"/>
        </w:rPr>
        <w:t xml:space="preserve">PMIPv6 BCE is looked up </w:t>
      </w:r>
      <w:r w:rsidRPr="00D053B6">
        <w:rPr>
          <w:lang w:val="en-CA"/>
        </w:rPr>
        <w:t xml:space="preserve">based on the (MN-Id, APN, PDN connection ID) tuple. If no existing binding is found based on the (MN-Id, APN, PDN connection ID) tuple, the LMA shall re-perform the </w:t>
      </w:r>
      <w:r w:rsidRPr="00D053B6">
        <w:rPr>
          <w:lang w:val="en-CA" w:eastAsia="zh-CN"/>
        </w:rPr>
        <w:t xml:space="preserve">PMIPv6 BCE lookup </w:t>
      </w:r>
      <w:r w:rsidRPr="00D053B6">
        <w:rPr>
          <w:lang w:val="en-CA"/>
        </w:rPr>
        <w:t xml:space="preserve">based on a per (MN-Id, APN) tuple. </w:t>
      </w:r>
    </w:p>
    <w:p w14:paraId="2C34FA38" w14:textId="77777777" w:rsidR="00F41F32" w:rsidRPr="00D053B6" w:rsidRDefault="00F41F32" w:rsidP="008511C8">
      <w:pPr>
        <w:pStyle w:val="B1"/>
        <w:rPr>
          <w:lang w:val="en-CA"/>
        </w:rPr>
      </w:pPr>
      <w:r w:rsidRPr="00D053B6">
        <w:rPr>
          <w:lang w:val="en-CA"/>
        </w:rPr>
        <w:t>-</w:t>
      </w:r>
      <w:r w:rsidRPr="00D053B6">
        <w:rPr>
          <w:lang w:val="en-CA"/>
        </w:rPr>
        <w:tab/>
        <w:t xml:space="preserve">If a PDN connection ID is not received in the request message, </w:t>
      </w:r>
      <w:r w:rsidRPr="00D053B6">
        <w:rPr>
          <w:lang w:val="en-CA" w:eastAsia="zh-CN"/>
        </w:rPr>
        <w:t xml:space="preserve">the PMIPv6 BCE lookup is </w:t>
      </w:r>
      <w:r w:rsidRPr="00D053B6">
        <w:rPr>
          <w:lang w:val="en-CA"/>
        </w:rPr>
        <w:t xml:space="preserve">based on a per (MN-Id, APN) tuple. </w:t>
      </w:r>
    </w:p>
    <w:p w14:paraId="07700D57" w14:textId="77777777" w:rsidR="00F41F32" w:rsidRPr="00D053B6" w:rsidRDefault="00F41F32" w:rsidP="00F41F32">
      <w:pPr>
        <w:pStyle w:val="Heading4"/>
        <w:rPr>
          <w:lang w:val="en-CA"/>
        </w:rPr>
      </w:pPr>
      <w:bookmarkStart w:id="68" w:name="_Toc517480094"/>
      <w:r w:rsidRPr="00D053B6">
        <w:rPr>
          <w:lang w:val="en-CA"/>
        </w:rPr>
        <w:t>5.8.3.3</w:t>
      </w:r>
      <w:r w:rsidRPr="00D053B6">
        <w:rPr>
          <w:lang w:val="en-CA"/>
        </w:rPr>
        <w:tab/>
        <w:t>Extensions to PMIPv6 BULE Lookups</w:t>
      </w:r>
      <w:bookmarkEnd w:id="68"/>
    </w:p>
    <w:p w14:paraId="70BC71A8" w14:textId="77777777" w:rsidR="00F41F32" w:rsidRPr="00D053B6" w:rsidRDefault="00F41F32" w:rsidP="00F41F32">
      <w:pPr>
        <w:rPr>
          <w:lang w:val="en-CA" w:eastAsia="zh-CN"/>
        </w:rPr>
      </w:pPr>
      <w:r w:rsidRPr="00D053B6">
        <w:rPr>
          <w:lang w:val="en-CA"/>
        </w:rPr>
        <w:t>If the multiple PDN connections to the same APN feature is not supported,</w:t>
      </w:r>
      <w:r w:rsidRPr="00D053B6" w:rsidDel="003B129A">
        <w:rPr>
          <w:lang w:val="en-CA" w:eastAsia="zh-CN"/>
        </w:rPr>
        <w:t xml:space="preserve"> </w:t>
      </w:r>
      <w:r w:rsidRPr="00D053B6">
        <w:rPr>
          <w:lang w:val="en-CA" w:eastAsia="zh-CN"/>
        </w:rPr>
        <w:t>a</w:t>
      </w:r>
      <w:r w:rsidRPr="00D053B6">
        <w:rPr>
          <w:lang w:val="en-CA"/>
        </w:rPr>
        <w:t>n UE PDN connection can be uniquely identified by a (MN-Id, APN) tuple. In this case the BULE is accordingly looked up on a per (MN-Id, APN) tuple basis.</w:t>
      </w:r>
    </w:p>
    <w:p w14:paraId="08613CEF" w14:textId="77777777" w:rsidR="00F41F32" w:rsidRPr="00D053B6" w:rsidRDefault="00F41F32" w:rsidP="00F41F32">
      <w:pPr>
        <w:rPr>
          <w:lang w:val="en-CA"/>
        </w:rPr>
      </w:pPr>
      <w:r w:rsidRPr="00D053B6">
        <w:rPr>
          <w:lang w:val="en-CA"/>
        </w:rPr>
        <w:t xml:space="preserve">If the multiple PDN connections to the same APN feature is supported, </w:t>
      </w:r>
      <w:r w:rsidRPr="00D053B6">
        <w:rPr>
          <w:lang w:val="en-CA" w:eastAsia="ko-KR"/>
        </w:rPr>
        <w:t>t</w:t>
      </w:r>
      <w:r w:rsidRPr="00D053B6">
        <w:rPr>
          <w:lang w:val="en-CA"/>
        </w:rPr>
        <w:t>he MAG shall generate a PDN connection ID per PDN connection and store it in the BULE. Thus, there is a one-to-one mapping between a PMIPv6 BULE, a PDN connection, and the (MN-Id, APN, PDN connection ID) tuple. An UE PDN connection can be uniquely identified by a per (MN-Id, APN, PDN connection ID) tuple. The BULE is accordingly looked up on a per (MN-Id, APN, PDN connection ID) tuple basis.</w:t>
      </w:r>
    </w:p>
    <w:p w14:paraId="156B5CE4" w14:textId="77777777" w:rsidR="003B574D" w:rsidRPr="00D053B6" w:rsidRDefault="003B574D" w:rsidP="003B574D">
      <w:pPr>
        <w:pStyle w:val="Heading3"/>
        <w:rPr>
          <w:lang w:val="en-CA"/>
        </w:rPr>
      </w:pPr>
      <w:bookmarkStart w:id="69" w:name="_Toc517480095"/>
      <w:r w:rsidRPr="00D053B6">
        <w:rPr>
          <w:lang w:val="en-CA"/>
        </w:rPr>
        <w:lastRenderedPageBreak/>
        <w:t>5.8.4</w:t>
      </w:r>
      <w:r w:rsidR="00D053B6">
        <w:rPr>
          <w:lang w:val="en-CA"/>
        </w:rPr>
        <w:tab/>
      </w:r>
      <w:r w:rsidRPr="00D053B6">
        <w:rPr>
          <w:lang w:val="en-CA"/>
        </w:rPr>
        <w:t>Extensions to PMIPv6 Procedure</w:t>
      </w:r>
      <w:bookmarkEnd w:id="69"/>
    </w:p>
    <w:p w14:paraId="52D755EB" w14:textId="77777777" w:rsidR="003B574D" w:rsidRPr="00D053B6" w:rsidRDefault="003B574D" w:rsidP="003B574D">
      <w:pPr>
        <w:pStyle w:val="Heading4"/>
        <w:rPr>
          <w:lang w:val="en-CA"/>
        </w:rPr>
      </w:pPr>
      <w:bookmarkStart w:id="70" w:name="_Toc517480096"/>
      <w:r w:rsidRPr="00D053B6">
        <w:rPr>
          <w:lang w:val="en-CA"/>
        </w:rPr>
        <w:t>5.8.4.1</w:t>
      </w:r>
      <w:r w:rsidRPr="00D053B6">
        <w:rPr>
          <w:lang w:val="en-CA"/>
        </w:rPr>
        <w:tab/>
        <w:t>General</w:t>
      </w:r>
      <w:bookmarkEnd w:id="70"/>
    </w:p>
    <w:p w14:paraId="2A07EFF7" w14:textId="77777777" w:rsidR="003B574D" w:rsidRPr="00D053B6" w:rsidRDefault="003B574D" w:rsidP="003B574D">
      <w:pPr>
        <w:rPr>
          <w:lang w:val="en-CA"/>
        </w:rPr>
      </w:pPr>
      <w:r w:rsidRPr="00D053B6">
        <w:rPr>
          <w:lang w:val="en-CA"/>
        </w:rPr>
        <w:t>The processing rules on the received PMIPv6 message are specified in IETF RFC 5213 [4] and IETF RFC 5844 [5]. This subclause specifies the additional PMIPv6 procedures.</w:t>
      </w:r>
    </w:p>
    <w:p w14:paraId="0D8D972C" w14:textId="77777777" w:rsidR="003B574D" w:rsidRPr="00D053B6" w:rsidRDefault="003B574D" w:rsidP="003B574D">
      <w:pPr>
        <w:pStyle w:val="Heading4"/>
        <w:rPr>
          <w:lang w:val="en-CA"/>
        </w:rPr>
      </w:pPr>
      <w:bookmarkStart w:id="71" w:name="_Toc517480097"/>
      <w:r w:rsidRPr="00D053B6">
        <w:rPr>
          <w:lang w:val="en-CA"/>
        </w:rPr>
        <w:t>5.8.4.2</w:t>
      </w:r>
      <w:r w:rsidRPr="00D053B6">
        <w:rPr>
          <w:lang w:val="en-CA"/>
        </w:rPr>
        <w:tab/>
        <w:t>MAG procedure</w:t>
      </w:r>
      <w:bookmarkEnd w:id="71"/>
    </w:p>
    <w:p w14:paraId="0BED2E8E" w14:textId="77777777" w:rsidR="003B574D" w:rsidRPr="00D053B6" w:rsidRDefault="003B574D" w:rsidP="003B574D">
      <w:pPr>
        <w:rPr>
          <w:lang w:val="en-CA"/>
        </w:rPr>
      </w:pPr>
      <w:r w:rsidRPr="00D053B6">
        <w:rPr>
          <w:lang w:val="en-CA"/>
        </w:rPr>
        <w:t>If the PMIPv6 PBU retransmission is triggered, a PMIPv6 PBU message with identical mobility options, except the value of the Timestamp option is new, shall be sent.</w:t>
      </w:r>
    </w:p>
    <w:p w14:paraId="251FC093" w14:textId="77777777" w:rsidR="003B574D" w:rsidRPr="00D053B6" w:rsidRDefault="003B574D" w:rsidP="003B574D">
      <w:pPr>
        <w:pStyle w:val="Heading4"/>
        <w:rPr>
          <w:lang w:val="en-CA"/>
        </w:rPr>
      </w:pPr>
      <w:bookmarkStart w:id="72" w:name="_Toc517480098"/>
      <w:r w:rsidRPr="00D053B6">
        <w:rPr>
          <w:lang w:val="en-CA"/>
        </w:rPr>
        <w:t>5.8.4.3</w:t>
      </w:r>
      <w:r w:rsidRPr="00D053B6">
        <w:rPr>
          <w:lang w:val="en-CA"/>
        </w:rPr>
        <w:tab/>
        <w:t>LMA procedure</w:t>
      </w:r>
      <w:bookmarkEnd w:id="72"/>
    </w:p>
    <w:p w14:paraId="4E2B89B7" w14:textId="77777777" w:rsidR="003B574D" w:rsidRPr="00D053B6" w:rsidRDefault="003B574D" w:rsidP="003B574D">
      <w:pPr>
        <w:rPr>
          <w:lang w:val="en-CA"/>
        </w:rPr>
      </w:pPr>
      <w:r w:rsidRPr="00D053B6">
        <w:rPr>
          <w:lang w:val="en-CA"/>
        </w:rPr>
        <w:t xml:space="preserve">If before responding to a received PMIPv6 PBU message, a new PMIPv6 PBU message with the same MN-ID, APN (and PDN connection ID) mobility options is received, then the LMA may respond to one or all of the received PMIPv6 PBU messages. </w:t>
      </w:r>
    </w:p>
    <w:p w14:paraId="774F01CD" w14:textId="77777777" w:rsidR="003B574D" w:rsidRPr="00D053B6" w:rsidRDefault="003B574D" w:rsidP="00F41F32">
      <w:pPr>
        <w:rPr>
          <w:lang w:val="en-CA"/>
        </w:rPr>
      </w:pPr>
      <w:r w:rsidRPr="00D053B6">
        <w:rPr>
          <w:lang w:val="en-CA"/>
        </w:rPr>
        <w:t xml:space="preserve">If the LMA receives a PMIPv6 PBU message with HI = 1 from the same MAG and </w:t>
      </w:r>
      <w:r w:rsidRPr="00D053B6">
        <w:rPr>
          <w:lang w:val="en-CA" w:eastAsia="zh-CN"/>
        </w:rPr>
        <w:t xml:space="preserve">an existing BCE with </w:t>
      </w:r>
      <w:r w:rsidRPr="00D053B6">
        <w:rPr>
          <w:lang w:val="en-CA"/>
        </w:rPr>
        <w:t xml:space="preserve">the same MN-ID, APN (and PDN connection ID) </w:t>
      </w:r>
      <w:r w:rsidRPr="00D053B6">
        <w:rPr>
          <w:lang w:val="en-CA" w:eastAsia="zh-CN"/>
        </w:rPr>
        <w:t>is found, the LMA may refresh the BCE or release the old BCE and create a new one based on the received PBU message.</w:t>
      </w:r>
    </w:p>
    <w:p w14:paraId="2D050AE3" w14:textId="77777777" w:rsidR="001266DA" w:rsidRPr="00D053B6" w:rsidRDefault="00F710F7" w:rsidP="001266DA">
      <w:pPr>
        <w:pStyle w:val="Heading2"/>
        <w:rPr>
          <w:noProof/>
        </w:rPr>
      </w:pPr>
      <w:bookmarkStart w:id="73" w:name="_Toc517480099"/>
      <w:r w:rsidRPr="00D053B6">
        <w:rPr>
          <w:noProof/>
        </w:rPr>
        <w:t>5.9</w:t>
      </w:r>
      <w:r w:rsidR="001266DA" w:rsidRPr="00D053B6">
        <w:rPr>
          <w:noProof/>
        </w:rPr>
        <w:tab/>
        <w:t>S</w:t>
      </w:r>
      <w:r w:rsidR="00017B75" w:rsidRPr="00D053B6">
        <w:rPr>
          <w:noProof/>
        </w:rPr>
        <w:t xml:space="preserve">erving </w:t>
      </w:r>
      <w:r w:rsidR="001266DA" w:rsidRPr="00D053B6">
        <w:rPr>
          <w:noProof/>
        </w:rPr>
        <w:t>GW Procedure at Chaining Case</w:t>
      </w:r>
      <w:bookmarkEnd w:id="73"/>
    </w:p>
    <w:p w14:paraId="357F7238" w14:textId="77777777" w:rsidR="001266DA" w:rsidRPr="00D053B6" w:rsidRDefault="00F710F7" w:rsidP="001266DA">
      <w:pPr>
        <w:pStyle w:val="Heading3"/>
        <w:rPr>
          <w:noProof/>
          <w:lang w:val="en-US"/>
        </w:rPr>
      </w:pPr>
      <w:bookmarkStart w:id="74" w:name="_Toc517480100"/>
      <w:r w:rsidRPr="00D053B6">
        <w:rPr>
          <w:noProof/>
          <w:lang w:val="en-US"/>
        </w:rPr>
        <w:t>5.9</w:t>
      </w:r>
      <w:r w:rsidR="001266DA" w:rsidRPr="00D053B6">
        <w:rPr>
          <w:noProof/>
          <w:lang w:val="en-US"/>
        </w:rPr>
        <w:t>.1</w:t>
      </w:r>
      <w:r w:rsidR="00D053B6">
        <w:rPr>
          <w:noProof/>
          <w:lang w:val="en-US"/>
        </w:rPr>
        <w:tab/>
      </w:r>
      <w:r w:rsidR="001266DA" w:rsidRPr="00D053B6">
        <w:rPr>
          <w:noProof/>
          <w:lang w:val="en-US"/>
        </w:rPr>
        <w:t>General</w:t>
      </w:r>
      <w:bookmarkEnd w:id="74"/>
    </w:p>
    <w:p w14:paraId="754D9A51" w14:textId="77777777" w:rsidR="00017B75" w:rsidRPr="00D053B6" w:rsidRDefault="00017B75" w:rsidP="00017B75">
      <w:r w:rsidRPr="00D053B6">
        <w:t>Chained S2a/S2b with GTP-based S8 is not supported in this release.</w:t>
      </w:r>
    </w:p>
    <w:p w14:paraId="3D261CAC" w14:textId="77777777" w:rsidR="001266DA" w:rsidRPr="00D053B6" w:rsidRDefault="001266DA" w:rsidP="001266DA">
      <w:pPr>
        <w:rPr>
          <w:rStyle w:val="BodyTextChar"/>
        </w:rPr>
      </w:pPr>
      <w:r w:rsidRPr="00D053B6">
        <w:t xml:space="preserve">Chained S2a/S2b with </w:t>
      </w:r>
      <w:r w:rsidR="00017B75" w:rsidRPr="00D053B6">
        <w:t xml:space="preserve">PMIP-based </w:t>
      </w:r>
      <w:r w:rsidRPr="00D053B6">
        <w:t xml:space="preserve">S8 is used when VPLMN has business relationship with Non-3GPP Networks and </w:t>
      </w:r>
      <w:r w:rsidRPr="00D053B6">
        <w:rPr>
          <w:rStyle w:val="BodyTextChar"/>
        </w:rPr>
        <w:t>S</w:t>
      </w:r>
      <w:r w:rsidR="00017B75" w:rsidRPr="00D053B6">
        <w:rPr>
          <w:rStyle w:val="BodyTextChar"/>
        </w:rPr>
        <w:t xml:space="preserve">erving </w:t>
      </w:r>
      <w:r w:rsidRPr="00D053B6">
        <w:rPr>
          <w:rStyle w:val="BodyTextChar"/>
        </w:rPr>
        <w:t>GW in VPLMN supporting a LMA function as local non-3GPP Anchor.</w:t>
      </w:r>
    </w:p>
    <w:p w14:paraId="7A26C713" w14:textId="77777777" w:rsidR="001266DA" w:rsidRPr="00D053B6" w:rsidRDefault="00F710F7" w:rsidP="001266DA">
      <w:pPr>
        <w:pStyle w:val="Heading3"/>
        <w:rPr>
          <w:noProof/>
          <w:lang w:val="en-US"/>
        </w:rPr>
      </w:pPr>
      <w:bookmarkStart w:id="75" w:name="_Toc517480101"/>
      <w:r w:rsidRPr="00D053B6">
        <w:rPr>
          <w:noProof/>
          <w:lang w:val="en-US"/>
        </w:rPr>
        <w:t>5.9</w:t>
      </w:r>
      <w:r w:rsidR="001266DA" w:rsidRPr="00D053B6">
        <w:rPr>
          <w:noProof/>
          <w:lang w:val="en-US"/>
        </w:rPr>
        <w:t>.2</w:t>
      </w:r>
      <w:r w:rsidR="00D053B6">
        <w:rPr>
          <w:noProof/>
          <w:lang w:val="en-US"/>
        </w:rPr>
        <w:tab/>
      </w:r>
      <w:r w:rsidR="001266DA" w:rsidRPr="00D053B6">
        <w:rPr>
          <w:rStyle w:val="Heading4Char"/>
          <w:sz w:val="28"/>
          <w:szCs w:val="28"/>
        </w:rPr>
        <w:t>Signalling</w:t>
      </w:r>
      <w:r w:rsidR="001266DA" w:rsidRPr="00D053B6">
        <w:rPr>
          <w:rStyle w:val="Heading4Char"/>
          <w:szCs w:val="28"/>
        </w:rPr>
        <w:t xml:space="preserve"> </w:t>
      </w:r>
      <w:r w:rsidR="001266DA" w:rsidRPr="00D053B6">
        <w:rPr>
          <w:lang w:val="en-US"/>
        </w:rPr>
        <w:t>procedures</w:t>
      </w:r>
      <w:bookmarkEnd w:id="75"/>
      <w:r w:rsidR="001266DA" w:rsidRPr="00D053B6">
        <w:rPr>
          <w:rStyle w:val="Heading4Char"/>
          <w:szCs w:val="28"/>
        </w:rPr>
        <w:t xml:space="preserve"> </w:t>
      </w:r>
    </w:p>
    <w:p w14:paraId="3CB026E1" w14:textId="77777777" w:rsidR="001266DA" w:rsidRPr="00D053B6" w:rsidRDefault="001266DA" w:rsidP="001266DA">
      <w:pPr>
        <w:rPr>
          <w:lang w:val="en-US"/>
        </w:rPr>
      </w:pPr>
      <w:r w:rsidRPr="00D053B6">
        <w:rPr>
          <w:lang w:val="en-US"/>
        </w:rPr>
        <w:t xml:space="preserve">When either of the S2a or S2b interfaces is chained with a </w:t>
      </w:r>
      <w:r w:rsidR="00017B75" w:rsidRPr="00D053B6">
        <w:rPr>
          <w:lang w:val="en-US"/>
        </w:rPr>
        <w:t xml:space="preserve">PMIP-based </w:t>
      </w:r>
      <w:r w:rsidRPr="00D053B6">
        <w:rPr>
          <w:lang w:val="en-US"/>
        </w:rPr>
        <w:t>S8 interface, the Serving GW acts as the signaling endpoint for each interface. On the S2a or S2b interface, the Serving GW acts as an LMA. On the chained PMIP-based S8 interface, the Serving GW acts as MAG.</w:t>
      </w:r>
      <w:r w:rsidR="00434E66" w:rsidRPr="00D053B6">
        <w:rPr>
          <w:lang w:val="en-US"/>
        </w:rPr>
        <w:t xml:space="preserve"> </w:t>
      </w:r>
      <w:r w:rsidRPr="00D053B6">
        <w:rPr>
          <w:lang w:val="en-US"/>
        </w:rPr>
        <w:t>When a procedure is initiated by its peer on a given interface for a given PDN connection, the Serving GW shall trigger an equivalent procedure over the chained interface for the designated PDN connection.</w:t>
      </w:r>
      <w:r w:rsidRPr="00D053B6">
        <w:t xml:space="preserve"> The </w:t>
      </w:r>
      <w:r w:rsidRPr="00D053B6">
        <w:rPr>
          <w:lang w:val="en-US"/>
        </w:rPr>
        <w:t>procedure initiated by its peer cannot be completed before the completion of the equivalent procedure initiated over the chained interface.</w:t>
      </w:r>
    </w:p>
    <w:p w14:paraId="4CD04CB2" w14:textId="77777777" w:rsidR="001266DA" w:rsidRPr="00D053B6" w:rsidRDefault="00F710F7" w:rsidP="00FE29E7">
      <w:pPr>
        <w:pStyle w:val="Heading4"/>
        <w:rPr>
          <w:lang w:val="en-US"/>
        </w:rPr>
      </w:pPr>
      <w:bookmarkStart w:id="76" w:name="_Toc517480102"/>
      <w:r w:rsidRPr="00D053B6">
        <w:rPr>
          <w:szCs w:val="28"/>
        </w:rPr>
        <w:t>5.9</w:t>
      </w:r>
      <w:r w:rsidR="001266DA" w:rsidRPr="00D053B6">
        <w:rPr>
          <w:szCs w:val="28"/>
        </w:rPr>
        <w:t>.2.1</w:t>
      </w:r>
      <w:r w:rsidR="001266DA" w:rsidRPr="00D053B6">
        <w:rPr>
          <w:szCs w:val="28"/>
        </w:rPr>
        <w:tab/>
      </w:r>
      <w:r w:rsidR="001266DA" w:rsidRPr="00D053B6">
        <w:rPr>
          <w:lang w:val="en-US"/>
        </w:rPr>
        <w:t>PMIP-based S8 Serving GW procedures</w:t>
      </w:r>
      <w:bookmarkEnd w:id="76"/>
    </w:p>
    <w:p w14:paraId="6E1B2306" w14:textId="77777777" w:rsidR="001266DA" w:rsidRPr="00D053B6" w:rsidRDefault="001266DA" w:rsidP="001266DA">
      <w:pPr>
        <w:rPr>
          <w:lang w:val="en-US"/>
        </w:rPr>
      </w:pPr>
      <w:r w:rsidRPr="00D053B6">
        <w:rPr>
          <w:lang w:val="en-US"/>
        </w:rPr>
        <w:t>Upon receiving a PMIPv6 message over S8 for an LMA initiated procedure for a given PDN connection, the Serving GW shall initiate the corresponding LMA procedure over S2a or S2b for</w:t>
      </w:r>
      <w:r w:rsidR="00A60AA7" w:rsidRPr="00D053B6">
        <w:rPr>
          <w:lang w:val="en-US"/>
        </w:rPr>
        <w:t xml:space="preserve"> the designated PDN connection.</w:t>
      </w:r>
    </w:p>
    <w:p w14:paraId="221B9FA2" w14:textId="77777777" w:rsidR="001266DA" w:rsidRPr="00D053B6" w:rsidRDefault="001266DA" w:rsidP="001266DA">
      <w:pPr>
        <w:rPr>
          <w:lang w:val="en-US"/>
        </w:rPr>
      </w:pPr>
      <w:r w:rsidRPr="00D053B6">
        <w:rPr>
          <w:lang w:val="en-US"/>
        </w:rPr>
        <w:t>Upon receiving a PMIPv6 message over S2a or S2b for a MAG initiated procedure for a given PDN connection, the Serving GW shall initiate the corresponding MAG procedure over PMIP-based S8 for</w:t>
      </w:r>
      <w:r w:rsidR="00A60AA7" w:rsidRPr="00D053B6">
        <w:rPr>
          <w:lang w:val="en-US"/>
        </w:rPr>
        <w:t xml:space="preserve"> the designated PDN connection.</w:t>
      </w:r>
    </w:p>
    <w:p w14:paraId="18C7C679" w14:textId="77777777" w:rsidR="001266DA" w:rsidRPr="00D053B6" w:rsidRDefault="001266DA" w:rsidP="001266DA">
      <w:pPr>
        <w:pStyle w:val="TH"/>
      </w:pPr>
      <w:r w:rsidRPr="00D053B6">
        <w:rPr>
          <w:lang w:val="en-US"/>
        </w:rPr>
        <w:lastRenderedPageBreak/>
        <w:t xml:space="preserve">Table </w:t>
      </w:r>
      <w:r w:rsidR="00F710F7" w:rsidRPr="00D053B6">
        <w:rPr>
          <w:lang w:val="en-US"/>
        </w:rPr>
        <w:t>5.9</w:t>
      </w:r>
      <w:r w:rsidRPr="00D053B6">
        <w:rPr>
          <w:lang w:val="en-US"/>
        </w:rPr>
        <w:t>.2.1-1: procedure, message and IE mapping at PMIPv6 based S8</w:t>
      </w:r>
    </w:p>
    <w:tbl>
      <w:tblPr>
        <w:tblW w:w="891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407"/>
        <w:gridCol w:w="1408"/>
        <w:gridCol w:w="1408"/>
        <w:gridCol w:w="1408"/>
        <w:gridCol w:w="1644"/>
        <w:gridCol w:w="1644"/>
      </w:tblGrid>
      <w:tr w:rsidR="00017B75" w:rsidRPr="00D053B6" w14:paraId="577E73CE" w14:textId="77777777" w:rsidTr="00017B75">
        <w:tc>
          <w:tcPr>
            <w:tcW w:w="1407" w:type="dxa"/>
            <w:tcBorders>
              <w:bottom w:val="single" w:sz="12" w:space="0" w:color="000000"/>
            </w:tcBorders>
            <w:shd w:val="clear" w:color="auto" w:fill="auto"/>
          </w:tcPr>
          <w:p w14:paraId="4315C169" w14:textId="77777777" w:rsidR="00017B75" w:rsidRPr="00D053B6" w:rsidRDefault="00017B75" w:rsidP="009561DB">
            <w:pPr>
              <w:pStyle w:val="TAH"/>
            </w:pPr>
            <w:r w:rsidRPr="00D053B6">
              <w:rPr>
                <w:lang w:val="en-US"/>
              </w:rPr>
              <w:t>Initiated procedure</w:t>
            </w:r>
          </w:p>
        </w:tc>
        <w:tc>
          <w:tcPr>
            <w:tcW w:w="1408" w:type="dxa"/>
            <w:tcBorders>
              <w:bottom w:val="single" w:sz="12" w:space="0" w:color="000000"/>
            </w:tcBorders>
            <w:shd w:val="clear" w:color="auto" w:fill="auto"/>
          </w:tcPr>
          <w:p w14:paraId="34A9AE7D" w14:textId="77777777" w:rsidR="00017B75" w:rsidRPr="00D053B6" w:rsidRDefault="00017B75" w:rsidP="009561DB">
            <w:pPr>
              <w:pStyle w:val="TAH"/>
              <w:rPr>
                <w:lang w:val="en-US"/>
              </w:rPr>
            </w:pPr>
            <w:r w:rsidRPr="00D053B6">
              <w:rPr>
                <w:lang w:val="en-US"/>
              </w:rPr>
              <w:t>Messages</w:t>
            </w:r>
          </w:p>
        </w:tc>
        <w:tc>
          <w:tcPr>
            <w:tcW w:w="1408" w:type="dxa"/>
            <w:tcBorders>
              <w:bottom w:val="single" w:sz="12" w:space="0" w:color="000000"/>
            </w:tcBorders>
            <w:shd w:val="clear" w:color="auto" w:fill="auto"/>
          </w:tcPr>
          <w:p w14:paraId="6C97C6FA" w14:textId="77777777" w:rsidR="00017B75" w:rsidRPr="00D053B6" w:rsidRDefault="00017B75" w:rsidP="009561DB">
            <w:pPr>
              <w:pStyle w:val="TAH"/>
              <w:rPr>
                <w:lang w:val="en-US"/>
              </w:rPr>
            </w:pPr>
            <w:r w:rsidRPr="00D053B6">
              <w:rPr>
                <w:lang w:val="en-US"/>
              </w:rPr>
              <w:t>Initiating interface</w:t>
            </w:r>
          </w:p>
        </w:tc>
        <w:tc>
          <w:tcPr>
            <w:tcW w:w="1408" w:type="dxa"/>
            <w:tcBorders>
              <w:bottom w:val="single" w:sz="12" w:space="0" w:color="000000"/>
            </w:tcBorders>
            <w:shd w:val="clear" w:color="auto" w:fill="auto"/>
          </w:tcPr>
          <w:p w14:paraId="15B94F4C" w14:textId="77777777" w:rsidR="00017B75" w:rsidRPr="00D053B6" w:rsidRDefault="00017B75" w:rsidP="009561DB">
            <w:pPr>
              <w:pStyle w:val="TAH"/>
              <w:rPr>
                <w:lang w:eastAsia="zh-CN"/>
              </w:rPr>
            </w:pPr>
            <w:r w:rsidRPr="00D053B6">
              <w:rPr>
                <w:lang w:val="en-US"/>
              </w:rPr>
              <w:t>Chained interface</w:t>
            </w:r>
          </w:p>
        </w:tc>
        <w:tc>
          <w:tcPr>
            <w:tcW w:w="1644" w:type="dxa"/>
            <w:tcBorders>
              <w:bottom w:val="single" w:sz="12" w:space="0" w:color="000000"/>
            </w:tcBorders>
            <w:shd w:val="clear" w:color="auto" w:fill="auto"/>
          </w:tcPr>
          <w:p w14:paraId="0123CE6F" w14:textId="77777777" w:rsidR="00017B75" w:rsidRPr="00D053B6" w:rsidRDefault="00017B75" w:rsidP="009561DB">
            <w:pPr>
              <w:pStyle w:val="TAH"/>
              <w:rPr>
                <w:lang w:eastAsia="zh-CN"/>
              </w:rPr>
            </w:pPr>
            <w:r w:rsidRPr="00D053B6">
              <w:rPr>
                <w:lang w:val="en-US"/>
              </w:rPr>
              <w:t>Corresponding procedure Chained interface</w:t>
            </w:r>
          </w:p>
        </w:tc>
        <w:tc>
          <w:tcPr>
            <w:tcW w:w="1644" w:type="dxa"/>
            <w:tcBorders>
              <w:bottom w:val="single" w:sz="12" w:space="0" w:color="000000"/>
            </w:tcBorders>
            <w:shd w:val="clear" w:color="auto" w:fill="auto"/>
          </w:tcPr>
          <w:p w14:paraId="55B3382A" w14:textId="77777777" w:rsidR="00017B75" w:rsidRPr="00D053B6" w:rsidRDefault="00017B75" w:rsidP="009561DB">
            <w:pPr>
              <w:pStyle w:val="TAH"/>
            </w:pPr>
            <w:r w:rsidRPr="00D053B6">
              <w:rPr>
                <w:lang w:val="en-US"/>
              </w:rPr>
              <w:t>Corresponding messages</w:t>
            </w:r>
          </w:p>
        </w:tc>
      </w:tr>
      <w:tr w:rsidR="00017B75" w:rsidRPr="00D053B6" w14:paraId="513A3C9F" w14:textId="77777777" w:rsidTr="00017B75">
        <w:tc>
          <w:tcPr>
            <w:tcW w:w="1407" w:type="dxa"/>
            <w:shd w:val="clear" w:color="auto" w:fill="auto"/>
          </w:tcPr>
          <w:p w14:paraId="292D9542" w14:textId="77777777" w:rsidR="00017B75" w:rsidRPr="00D053B6" w:rsidRDefault="00017B75" w:rsidP="00FE5CBF">
            <w:pPr>
              <w:pStyle w:val="TAL"/>
            </w:pPr>
            <w:r w:rsidRPr="00D053B6">
              <w:rPr>
                <w:lang w:val="en-US"/>
              </w:rPr>
              <w:t>PDN Connection Creation</w:t>
            </w:r>
            <w:r w:rsidRPr="00D053B6">
              <w:rPr>
                <w:noProof/>
                <w:lang w:val="en-US"/>
              </w:rPr>
              <w:t xml:space="preserve"> as specified in subclause 5.1</w:t>
            </w:r>
          </w:p>
        </w:tc>
        <w:tc>
          <w:tcPr>
            <w:tcW w:w="1408" w:type="dxa"/>
            <w:shd w:val="clear" w:color="auto" w:fill="auto"/>
          </w:tcPr>
          <w:p w14:paraId="54C3BC46" w14:textId="77777777" w:rsidR="00017B75" w:rsidRPr="00D053B6" w:rsidRDefault="00017B75" w:rsidP="009561DB">
            <w:pPr>
              <w:pStyle w:val="TAL"/>
              <w:jc w:val="center"/>
              <w:rPr>
                <w:lang w:val="en-US"/>
              </w:rPr>
            </w:pPr>
            <w:r w:rsidRPr="00D053B6">
              <w:rPr>
                <w:lang w:val="en-US"/>
              </w:rPr>
              <w:t>PBU/PBA</w:t>
            </w:r>
          </w:p>
        </w:tc>
        <w:tc>
          <w:tcPr>
            <w:tcW w:w="1408" w:type="dxa"/>
            <w:shd w:val="clear" w:color="auto" w:fill="auto"/>
          </w:tcPr>
          <w:p w14:paraId="741AA537" w14:textId="77777777" w:rsidR="00017B75" w:rsidRPr="00D053B6" w:rsidRDefault="00017B75" w:rsidP="009561DB">
            <w:pPr>
              <w:pStyle w:val="TAL"/>
              <w:jc w:val="center"/>
            </w:pPr>
            <w:r w:rsidRPr="00D053B6">
              <w:rPr>
                <w:lang w:val="en-US"/>
              </w:rPr>
              <w:t>S2a or S2b</w:t>
            </w:r>
          </w:p>
        </w:tc>
        <w:tc>
          <w:tcPr>
            <w:tcW w:w="1408" w:type="dxa"/>
            <w:shd w:val="clear" w:color="auto" w:fill="auto"/>
          </w:tcPr>
          <w:p w14:paraId="3D411C60" w14:textId="77777777" w:rsidR="00017B75" w:rsidRPr="00D053B6" w:rsidRDefault="00017B75" w:rsidP="009561DB">
            <w:pPr>
              <w:pStyle w:val="TAL"/>
              <w:jc w:val="center"/>
            </w:pPr>
            <w:r w:rsidRPr="00D053B6">
              <w:rPr>
                <w:lang w:val="en-US"/>
              </w:rPr>
              <w:t>PMIPv6 based S8</w:t>
            </w:r>
          </w:p>
        </w:tc>
        <w:tc>
          <w:tcPr>
            <w:tcW w:w="1644" w:type="dxa"/>
            <w:shd w:val="clear" w:color="auto" w:fill="auto"/>
          </w:tcPr>
          <w:p w14:paraId="05EA7036" w14:textId="77777777" w:rsidR="00017B75" w:rsidRPr="00D053B6" w:rsidRDefault="00017B75" w:rsidP="00FE5CBF">
            <w:pPr>
              <w:pStyle w:val="TAL"/>
            </w:pPr>
            <w:r w:rsidRPr="00D053B6">
              <w:rPr>
                <w:lang w:val="en-US"/>
              </w:rPr>
              <w:t>PDN Connection Creation</w:t>
            </w:r>
            <w:r w:rsidRPr="00D053B6">
              <w:rPr>
                <w:noProof/>
                <w:lang w:val="en-US"/>
              </w:rPr>
              <w:t xml:space="preserve"> as specified in subclause 5.1</w:t>
            </w:r>
          </w:p>
        </w:tc>
        <w:tc>
          <w:tcPr>
            <w:tcW w:w="1644" w:type="dxa"/>
            <w:shd w:val="clear" w:color="auto" w:fill="auto"/>
          </w:tcPr>
          <w:p w14:paraId="0DDF7939" w14:textId="77777777" w:rsidR="00017B75" w:rsidRPr="00D053B6" w:rsidRDefault="00017B75" w:rsidP="009561DB">
            <w:pPr>
              <w:pStyle w:val="TAL"/>
              <w:rPr>
                <w:lang w:eastAsia="zh-CN"/>
              </w:rPr>
            </w:pPr>
            <w:r w:rsidRPr="00D053B6">
              <w:rPr>
                <w:lang w:val="en-US"/>
              </w:rPr>
              <w:t>PBU/PBA</w:t>
            </w:r>
          </w:p>
        </w:tc>
      </w:tr>
      <w:tr w:rsidR="00017B75" w:rsidRPr="00D053B6" w14:paraId="10519DFB" w14:textId="77777777" w:rsidTr="00017B75">
        <w:tc>
          <w:tcPr>
            <w:tcW w:w="1407" w:type="dxa"/>
            <w:shd w:val="clear" w:color="auto" w:fill="auto"/>
          </w:tcPr>
          <w:p w14:paraId="42349374" w14:textId="77777777" w:rsidR="00017B75" w:rsidRPr="00D053B6" w:rsidRDefault="00017B75" w:rsidP="00FE5CBF">
            <w:pPr>
              <w:pStyle w:val="TAL"/>
            </w:pPr>
            <w:r w:rsidRPr="00D053B6">
              <w:rPr>
                <w:lang w:val="en-US"/>
              </w:rPr>
              <w:t>PDN Connection Lifetime Extension</w:t>
            </w:r>
            <w:r w:rsidRPr="00D053B6">
              <w:rPr>
                <w:noProof/>
                <w:lang w:val="en-US"/>
              </w:rPr>
              <w:t xml:space="preserve"> as specified in subclause 5.2</w:t>
            </w:r>
          </w:p>
        </w:tc>
        <w:tc>
          <w:tcPr>
            <w:tcW w:w="1408" w:type="dxa"/>
            <w:shd w:val="clear" w:color="auto" w:fill="auto"/>
          </w:tcPr>
          <w:p w14:paraId="76098DFF" w14:textId="77777777" w:rsidR="00017B75" w:rsidRPr="00D053B6" w:rsidRDefault="00017B75" w:rsidP="009561DB">
            <w:pPr>
              <w:pStyle w:val="TAL"/>
              <w:jc w:val="center"/>
              <w:rPr>
                <w:lang w:val="en-US"/>
              </w:rPr>
            </w:pPr>
            <w:r w:rsidRPr="00D053B6">
              <w:rPr>
                <w:lang w:val="en-US"/>
              </w:rPr>
              <w:t>PBU/PBA</w:t>
            </w:r>
          </w:p>
        </w:tc>
        <w:tc>
          <w:tcPr>
            <w:tcW w:w="1408" w:type="dxa"/>
            <w:shd w:val="clear" w:color="auto" w:fill="auto"/>
          </w:tcPr>
          <w:p w14:paraId="67996D11" w14:textId="77777777" w:rsidR="00017B75" w:rsidRPr="00D053B6" w:rsidRDefault="00017B75" w:rsidP="009561DB">
            <w:pPr>
              <w:pStyle w:val="TAL"/>
              <w:jc w:val="center"/>
            </w:pPr>
            <w:r w:rsidRPr="00D053B6">
              <w:rPr>
                <w:lang w:val="en-US"/>
              </w:rPr>
              <w:t>S2a or S2b</w:t>
            </w:r>
          </w:p>
        </w:tc>
        <w:tc>
          <w:tcPr>
            <w:tcW w:w="1408" w:type="dxa"/>
            <w:shd w:val="clear" w:color="auto" w:fill="auto"/>
          </w:tcPr>
          <w:p w14:paraId="03FA01B7" w14:textId="77777777" w:rsidR="00017B75" w:rsidRPr="00D053B6" w:rsidRDefault="00017B75" w:rsidP="009561DB">
            <w:pPr>
              <w:pStyle w:val="TAL"/>
              <w:jc w:val="center"/>
              <w:rPr>
                <w:lang w:eastAsia="zh-CN"/>
              </w:rPr>
            </w:pPr>
            <w:r w:rsidRPr="00D053B6">
              <w:rPr>
                <w:lang w:val="en-US"/>
              </w:rPr>
              <w:t>PMIPv6 based S8</w:t>
            </w:r>
          </w:p>
        </w:tc>
        <w:tc>
          <w:tcPr>
            <w:tcW w:w="1644" w:type="dxa"/>
            <w:shd w:val="clear" w:color="auto" w:fill="auto"/>
          </w:tcPr>
          <w:p w14:paraId="29208979" w14:textId="77777777" w:rsidR="00017B75" w:rsidRPr="00D053B6" w:rsidRDefault="00017B75" w:rsidP="00FE5CBF">
            <w:pPr>
              <w:pStyle w:val="TAL"/>
              <w:rPr>
                <w:lang w:eastAsia="zh-CN"/>
              </w:rPr>
            </w:pPr>
            <w:r w:rsidRPr="00D053B6">
              <w:rPr>
                <w:lang w:val="en-US"/>
              </w:rPr>
              <w:t>PDN Connection Lifetime Extension</w:t>
            </w:r>
            <w:r w:rsidRPr="00D053B6">
              <w:rPr>
                <w:noProof/>
                <w:lang w:val="en-US"/>
              </w:rPr>
              <w:t xml:space="preserve"> as specified in subclause 5.2</w:t>
            </w:r>
          </w:p>
        </w:tc>
        <w:tc>
          <w:tcPr>
            <w:tcW w:w="1644" w:type="dxa"/>
            <w:shd w:val="clear" w:color="auto" w:fill="auto"/>
          </w:tcPr>
          <w:p w14:paraId="60469F14" w14:textId="77777777" w:rsidR="00017B75" w:rsidRPr="00D053B6" w:rsidRDefault="00017B75" w:rsidP="009561DB">
            <w:pPr>
              <w:pStyle w:val="TAL"/>
              <w:rPr>
                <w:lang w:eastAsia="zh-CN"/>
              </w:rPr>
            </w:pPr>
            <w:r w:rsidRPr="00D053B6">
              <w:rPr>
                <w:lang w:val="en-US"/>
              </w:rPr>
              <w:t>PBU/PBA</w:t>
            </w:r>
          </w:p>
        </w:tc>
      </w:tr>
      <w:tr w:rsidR="00017B75" w:rsidRPr="00D053B6" w14:paraId="14D633DA" w14:textId="77777777" w:rsidTr="00017B75">
        <w:tc>
          <w:tcPr>
            <w:tcW w:w="1407" w:type="dxa"/>
            <w:shd w:val="clear" w:color="auto" w:fill="auto"/>
          </w:tcPr>
          <w:p w14:paraId="26266640" w14:textId="77777777" w:rsidR="00017B75" w:rsidRPr="00D053B6" w:rsidRDefault="00017B75" w:rsidP="00FE5CBF">
            <w:pPr>
              <w:pStyle w:val="TAL"/>
            </w:pPr>
            <w:r w:rsidRPr="00D053B6">
              <w:rPr>
                <w:lang w:val="en-US"/>
              </w:rPr>
              <w:t>PDN Connection Handover</w:t>
            </w:r>
            <w:r w:rsidRPr="00D053B6">
              <w:rPr>
                <w:noProof/>
                <w:lang w:val="en-US"/>
              </w:rPr>
              <w:t xml:space="preserve"> as specified in subclause 5.3</w:t>
            </w:r>
          </w:p>
        </w:tc>
        <w:tc>
          <w:tcPr>
            <w:tcW w:w="1408" w:type="dxa"/>
            <w:shd w:val="clear" w:color="auto" w:fill="auto"/>
          </w:tcPr>
          <w:p w14:paraId="2A2D6457" w14:textId="77777777" w:rsidR="00017B75" w:rsidRPr="00D053B6" w:rsidRDefault="00017B75" w:rsidP="009561DB">
            <w:pPr>
              <w:pStyle w:val="TAL"/>
              <w:jc w:val="center"/>
              <w:rPr>
                <w:lang w:val="en-US"/>
              </w:rPr>
            </w:pPr>
            <w:r w:rsidRPr="00D053B6">
              <w:rPr>
                <w:lang w:val="en-US"/>
              </w:rPr>
              <w:t>PBU/PBA</w:t>
            </w:r>
          </w:p>
        </w:tc>
        <w:tc>
          <w:tcPr>
            <w:tcW w:w="1408" w:type="dxa"/>
            <w:shd w:val="clear" w:color="auto" w:fill="auto"/>
          </w:tcPr>
          <w:p w14:paraId="2A6F3533" w14:textId="77777777" w:rsidR="00017B75" w:rsidRPr="00D053B6" w:rsidRDefault="00017B75" w:rsidP="009561DB">
            <w:pPr>
              <w:pStyle w:val="TAL"/>
              <w:jc w:val="center"/>
            </w:pPr>
            <w:r w:rsidRPr="00D053B6">
              <w:rPr>
                <w:lang w:val="en-US"/>
              </w:rPr>
              <w:t>S2a or S2b</w:t>
            </w:r>
          </w:p>
        </w:tc>
        <w:tc>
          <w:tcPr>
            <w:tcW w:w="1408" w:type="dxa"/>
            <w:shd w:val="clear" w:color="auto" w:fill="auto"/>
          </w:tcPr>
          <w:p w14:paraId="0758A5F8" w14:textId="77777777" w:rsidR="00017B75" w:rsidRPr="00D053B6" w:rsidRDefault="00017B75" w:rsidP="009561DB">
            <w:pPr>
              <w:pStyle w:val="TAL"/>
              <w:jc w:val="center"/>
            </w:pPr>
            <w:r w:rsidRPr="00D053B6">
              <w:rPr>
                <w:lang w:val="en-US"/>
              </w:rPr>
              <w:t>PMIPv6 based S8</w:t>
            </w:r>
          </w:p>
        </w:tc>
        <w:tc>
          <w:tcPr>
            <w:tcW w:w="1644" w:type="dxa"/>
            <w:shd w:val="clear" w:color="auto" w:fill="auto"/>
          </w:tcPr>
          <w:p w14:paraId="6EE3D6A9" w14:textId="77777777" w:rsidR="00017B75" w:rsidRPr="00D053B6" w:rsidRDefault="00017B75" w:rsidP="00FE5CBF">
            <w:pPr>
              <w:pStyle w:val="TAL"/>
              <w:rPr>
                <w:lang w:eastAsia="zh-CN"/>
              </w:rPr>
            </w:pPr>
            <w:r w:rsidRPr="00D053B6">
              <w:rPr>
                <w:lang w:val="en-US"/>
              </w:rPr>
              <w:t>PDN Connection Handover</w:t>
            </w:r>
            <w:r w:rsidRPr="00D053B6">
              <w:rPr>
                <w:noProof/>
                <w:lang w:val="en-US"/>
              </w:rPr>
              <w:t xml:space="preserve"> as specified in subclause 5.3</w:t>
            </w:r>
          </w:p>
        </w:tc>
        <w:tc>
          <w:tcPr>
            <w:tcW w:w="1644" w:type="dxa"/>
            <w:shd w:val="clear" w:color="auto" w:fill="auto"/>
          </w:tcPr>
          <w:p w14:paraId="35AEFABF" w14:textId="77777777" w:rsidR="00017B75" w:rsidRPr="00D053B6" w:rsidRDefault="00017B75" w:rsidP="009561DB">
            <w:pPr>
              <w:pStyle w:val="TAL"/>
            </w:pPr>
            <w:r w:rsidRPr="00D053B6">
              <w:rPr>
                <w:lang w:val="en-US"/>
              </w:rPr>
              <w:t>PBU/PBA</w:t>
            </w:r>
          </w:p>
        </w:tc>
      </w:tr>
      <w:tr w:rsidR="00017B75" w:rsidRPr="00D053B6" w14:paraId="23415687" w14:textId="77777777" w:rsidTr="00017B75">
        <w:tc>
          <w:tcPr>
            <w:tcW w:w="1407" w:type="dxa"/>
            <w:shd w:val="clear" w:color="auto" w:fill="auto"/>
          </w:tcPr>
          <w:p w14:paraId="788FEA17" w14:textId="77777777" w:rsidR="00017B75" w:rsidRPr="00D053B6" w:rsidRDefault="00017B75" w:rsidP="00FE5CBF">
            <w:pPr>
              <w:pStyle w:val="TAL"/>
            </w:pPr>
            <w:r w:rsidRPr="00D053B6">
              <w:rPr>
                <w:lang w:val="en-US"/>
              </w:rPr>
              <w:t>MAG Initiated PDN Connection Deletion</w:t>
            </w:r>
            <w:r w:rsidRPr="00D053B6">
              <w:rPr>
                <w:noProof/>
                <w:lang w:val="en-US"/>
              </w:rPr>
              <w:t xml:space="preserve"> as specified in subclause 5.4</w:t>
            </w:r>
          </w:p>
        </w:tc>
        <w:tc>
          <w:tcPr>
            <w:tcW w:w="1408" w:type="dxa"/>
            <w:shd w:val="clear" w:color="auto" w:fill="auto"/>
          </w:tcPr>
          <w:p w14:paraId="44146187" w14:textId="77777777" w:rsidR="00017B75" w:rsidRPr="00D053B6" w:rsidRDefault="00017B75" w:rsidP="009561DB">
            <w:pPr>
              <w:pStyle w:val="TAL"/>
              <w:jc w:val="center"/>
              <w:rPr>
                <w:lang w:val="en-US"/>
              </w:rPr>
            </w:pPr>
            <w:r w:rsidRPr="00D053B6">
              <w:rPr>
                <w:lang w:val="en-US"/>
              </w:rPr>
              <w:t>PBU/PBA</w:t>
            </w:r>
          </w:p>
        </w:tc>
        <w:tc>
          <w:tcPr>
            <w:tcW w:w="1408" w:type="dxa"/>
            <w:shd w:val="clear" w:color="auto" w:fill="auto"/>
          </w:tcPr>
          <w:p w14:paraId="5CEE448B" w14:textId="77777777" w:rsidR="00017B75" w:rsidRPr="00D053B6" w:rsidRDefault="00017B75" w:rsidP="009561DB">
            <w:pPr>
              <w:pStyle w:val="TAL"/>
              <w:jc w:val="center"/>
            </w:pPr>
            <w:r w:rsidRPr="00D053B6">
              <w:rPr>
                <w:lang w:val="en-US"/>
              </w:rPr>
              <w:t>S2a or S2b</w:t>
            </w:r>
          </w:p>
        </w:tc>
        <w:tc>
          <w:tcPr>
            <w:tcW w:w="1408" w:type="dxa"/>
            <w:shd w:val="clear" w:color="auto" w:fill="auto"/>
          </w:tcPr>
          <w:p w14:paraId="3BC873CB" w14:textId="77777777" w:rsidR="00017B75" w:rsidRPr="00D053B6" w:rsidRDefault="00017B75" w:rsidP="009561DB">
            <w:pPr>
              <w:pStyle w:val="TAL"/>
              <w:jc w:val="center"/>
            </w:pPr>
            <w:r w:rsidRPr="00D053B6">
              <w:rPr>
                <w:lang w:val="en-US"/>
              </w:rPr>
              <w:t>PMIPv6 based S8</w:t>
            </w:r>
          </w:p>
        </w:tc>
        <w:tc>
          <w:tcPr>
            <w:tcW w:w="1644" w:type="dxa"/>
            <w:shd w:val="clear" w:color="auto" w:fill="auto"/>
          </w:tcPr>
          <w:p w14:paraId="140F10C9" w14:textId="77777777" w:rsidR="00017B75" w:rsidRPr="00D053B6" w:rsidRDefault="00017B75" w:rsidP="00FE5CBF">
            <w:pPr>
              <w:pStyle w:val="TAL"/>
              <w:rPr>
                <w:lang w:eastAsia="zh-CN"/>
              </w:rPr>
            </w:pPr>
            <w:r w:rsidRPr="00D053B6">
              <w:rPr>
                <w:lang w:val="en-US"/>
              </w:rPr>
              <w:t>MAG Initiated PDN Connection Deletion</w:t>
            </w:r>
            <w:r w:rsidRPr="00D053B6">
              <w:rPr>
                <w:noProof/>
                <w:lang w:val="en-US"/>
              </w:rPr>
              <w:t xml:space="preserve"> as specified in subclause 5.4</w:t>
            </w:r>
          </w:p>
        </w:tc>
        <w:tc>
          <w:tcPr>
            <w:tcW w:w="1644" w:type="dxa"/>
            <w:shd w:val="clear" w:color="auto" w:fill="auto"/>
          </w:tcPr>
          <w:p w14:paraId="2103A0ED" w14:textId="77777777" w:rsidR="00017B75" w:rsidRPr="00D053B6" w:rsidRDefault="00017B75" w:rsidP="009561DB">
            <w:pPr>
              <w:pStyle w:val="TAL"/>
            </w:pPr>
            <w:r w:rsidRPr="00D053B6">
              <w:rPr>
                <w:lang w:val="en-US"/>
              </w:rPr>
              <w:t>PBU/PBA</w:t>
            </w:r>
          </w:p>
        </w:tc>
      </w:tr>
      <w:tr w:rsidR="00017B75" w:rsidRPr="00D053B6" w14:paraId="16D64ED7" w14:textId="77777777" w:rsidTr="00017B75">
        <w:tblPrEx>
          <w:tblLook w:val="01E0" w:firstRow="1" w:lastRow="1" w:firstColumn="1" w:lastColumn="1" w:noHBand="0" w:noVBand="0"/>
        </w:tblPrEx>
        <w:tc>
          <w:tcPr>
            <w:tcW w:w="1407" w:type="dxa"/>
            <w:shd w:val="clear" w:color="auto" w:fill="auto"/>
          </w:tcPr>
          <w:p w14:paraId="1CA135E3" w14:textId="77777777" w:rsidR="00017B75" w:rsidRPr="00D053B6" w:rsidRDefault="00017B75" w:rsidP="00FE5CBF">
            <w:pPr>
              <w:pStyle w:val="TAL"/>
              <w:rPr>
                <w:bCs/>
              </w:rPr>
            </w:pPr>
            <w:r w:rsidRPr="00D053B6">
              <w:rPr>
                <w:bCs/>
                <w:lang w:val="en-US"/>
              </w:rPr>
              <w:t xml:space="preserve">LMA Initiated PDN Connection Deletion </w:t>
            </w:r>
            <w:r w:rsidRPr="00D053B6">
              <w:rPr>
                <w:bCs/>
                <w:noProof/>
                <w:lang w:val="en-US"/>
              </w:rPr>
              <w:t>as specified in subclause 5.5</w:t>
            </w:r>
          </w:p>
        </w:tc>
        <w:tc>
          <w:tcPr>
            <w:tcW w:w="1408" w:type="dxa"/>
            <w:shd w:val="clear" w:color="auto" w:fill="auto"/>
          </w:tcPr>
          <w:p w14:paraId="6F9D0BD2" w14:textId="77777777" w:rsidR="00017B75" w:rsidRPr="00D053B6" w:rsidRDefault="00017B75" w:rsidP="009561DB">
            <w:pPr>
              <w:pStyle w:val="TAL"/>
              <w:jc w:val="center"/>
              <w:rPr>
                <w:bCs/>
                <w:lang w:val="en-US"/>
              </w:rPr>
            </w:pPr>
            <w:r w:rsidRPr="00D053B6">
              <w:rPr>
                <w:bCs/>
                <w:lang w:val="en-US"/>
              </w:rPr>
              <w:t>BRI/BRA</w:t>
            </w:r>
          </w:p>
        </w:tc>
        <w:tc>
          <w:tcPr>
            <w:tcW w:w="1408" w:type="dxa"/>
            <w:shd w:val="clear" w:color="auto" w:fill="auto"/>
          </w:tcPr>
          <w:p w14:paraId="76DB66A1" w14:textId="77777777" w:rsidR="00017B75" w:rsidRPr="00D053B6" w:rsidRDefault="00017B75" w:rsidP="009561DB">
            <w:pPr>
              <w:pStyle w:val="TAL"/>
              <w:jc w:val="center"/>
              <w:rPr>
                <w:bCs/>
                <w:lang w:val="en-US"/>
              </w:rPr>
            </w:pPr>
            <w:r w:rsidRPr="00D053B6">
              <w:rPr>
                <w:bCs/>
                <w:lang w:val="en-US"/>
              </w:rPr>
              <w:t>PMIPv6 based S8</w:t>
            </w:r>
          </w:p>
        </w:tc>
        <w:tc>
          <w:tcPr>
            <w:tcW w:w="1408" w:type="dxa"/>
            <w:shd w:val="clear" w:color="auto" w:fill="auto"/>
          </w:tcPr>
          <w:p w14:paraId="59FD2BB1" w14:textId="77777777" w:rsidR="00017B75" w:rsidRPr="00D053B6" w:rsidRDefault="00017B75" w:rsidP="009561DB">
            <w:pPr>
              <w:pStyle w:val="TAL"/>
              <w:jc w:val="center"/>
              <w:rPr>
                <w:bCs/>
              </w:rPr>
            </w:pPr>
            <w:r w:rsidRPr="00D053B6">
              <w:rPr>
                <w:bCs/>
                <w:lang w:val="en-US"/>
              </w:rPr>
              <w:t>S2a or S2b</w:t>
            </w:r>
          </w:p>
        </w:tc>
        <w:tc>
          <w:tcPr>
            <w:tcW w:w="1644" w:type="dxa"/>
            <w:shd w:val="clear" w:color="auto" w:fill="auto"/>
          </w:tcPr>
          <w:p w14:paraId="60821338" w14:textId="77777777" w:rsidR="00017B75" w:rsidRPr="00D053B6" w:rsidRDefault="00017B75" w:rsidP="00FE5CBF">
            <w:pPr>
              <w:pStyle w:val="TAL"/>
              <w:rPr>
                <w:bCs/>
              </w:rPr>
            </w:pPr>
            <w:r w:rsidRPr="00D053B6">
              <w:rPr>
                <w:bCs/>
                <w:lang w:val="en-US"/>
              </w:rPr>
              <w:t xml:space="preserve">LMA Initiated PDN Connection Deletion </w:t>
            </w:r>
            <w:r w:rsidRPr="00D053B6">
              <w:rPr>
                <w:bCs/>
                <w:noProof/>
                <w:lang w:val="en-US"/>
              </w:rPr>
              <w:t>as specified in subclause 5.5</w:t>
            </w:r>
          </w:p>
        </w:tc>
        <w:tc>
          <w:tcPr>
            <w:tcW w:w="1644" w:type="dxa"/>
            <w:shd w:val="clear" w:color="auto" w:fill="auto"/>
          </w:tcPr>
          <w:p w14:paraId="79283716" w14:textId="77777777" w:rsidR="00017B75" w:rsidRPr="00D053B6" w:rsidRDefault="00017B75" w:rsidP="009561DB">
            <w:pPr>
              <w:pStyle w:val="TAL"/>
              <w:rPr>
                <w:bCs/>
                <w:lang w:eastAsia="zh-CN"/>
              </w:rPr>
            </w:pPr>
            <w:r w:rsidRPr="00D053B6">
              <w:rPr>
                <w:bCs/>
                <w:lang w:val="en-US"/>
              </w:rPr>
              <w:t>BRI/BRA</w:t>
            </w:r>
          </w:p>
        </w:tc>
      </w:tr>
    </w:tbl>
    <w:p w14:paraId="369B4DB8" w14:textId="77777777" w:rsidR="001266DA" w:rsidRPr="00D053B6" w:rsidRDefault="001266DA" w:rsidP="00A60AA7">
      <w:pPr>
        <w:rPr>
          <w:lang w:val="en-US"/>
        </w:rPr>
      </w:pPr>
    </w:p>
    <w:p w14:paraId="7F016DD9" w14:textId="77777777" w:rsidR="001266DA" w:rsidRPr="00D053B6" w:rsidRDefault="00F710F7" w:rsidP="001266DA">
      <w:pPr>
        <w:pStyle w:val="Heading3"/>
        <w:rPr>
          <w:lang w:val="en-US"/>
        </w:rPr>
      </w:pPr>
      <w:bookmarkStart w:id="77" w:name="_Toc517480103"/>
      <w:r w:rsidRPr="00D053B6">
        <w:rPr>
          <w:lang w:val="en-US"/>
        </w:rPr>
        <w:t>5.9</w:t>
      </w:r>
      <w:r w:rsidR="001266DA" w:rsidRPr="00D053B6">
        <w:rPr>
          <w:lang w:val="en-US"/>
        </w:rPr>
        <w:t>.3</w:t>
      </w:r>
      <w:r w:rsidR="001266DA" w:rsidRPr="00D053B6">
        <w:rPr>
          <w:lang w:val="en-US"/>
        </w:rPr>
        <w:tab/>
        <w:t xml:space="preserve">Payload </w:t>
      </w:r>
      <w:r w:rsidR="001266DA" w:rsidRPr="00D053B6">
        <w:t>packets</w:t>
      </w:r>
      <w:r w:rsidR="001266DA" w:rsidRPr="00D053B6">
        <w:rPr>
          <w:lang w:val="en-US"/>
        </w:rPr>
        <w:t xml:space="preserve"> at chained case</w:t>
      </w:r>
      <w:bookmarkEnd w:id="77"/>
    </w:p>
    <w:p w14:paraId="74E00E26" w14:textId="77777777" w:rsidR="002B49CC" w:rsidRPr="00D053B6" w:rsidRDefault="001266DA" w:rsidP="00E230D8">
      <w:pPr>
        <w:rPr>
          <w:lang w:val="en-US"/>
        </w:rPr>
      </w:pPr>
      <w:r w:rsidRPr="00D053B6">
        <w:rPr>
          <w:lang w:val="en-US"/>
        </w:rPr>
        <w:t xml:space="preserve">When the S2a or S2b interfaces is chained with a </w:t>
      </w:r>
      <w:r w:rsidR="00017B75" w:rsidRPr="00D053B6">
        <w:rPr>
          <w:lang w:val="en-US"/>
        </w:rPr>
        <w:t xml:space="preserve">PMIP-based </w:t>
      </w:r>
      <w:r w:rsidRPr="00D053B6">
        <w:rPr>
          <w:lang w:val="en-US"/>
        </w:rPr>
        <w:t>S8 interface, both uplink and downlink payload packets are forwarded by the Serving GW between the S2a or S2b PMIP</w:t>
      </w:r>
      <w:r w:rsidR="00017B75" w:rsidRPr="00D053B6">
        <w:rPr>
          <w:lang w:val="en-US"/>
        </w:rPr>
        <w:t>v6</w:t>
      </w:r>
      <w:r w:rsidRPr="00D053B6">
        <w:rPr>
          <w:lang w:val="en-US"/>
        </w:rPr>
        <w:t xml:space="preserve"> GRE tunnel and the S8 PMIP</w:t>
      </w:r>
      <w:r w:rsidR="00017B75" w:rsidRPr="00D053B6">
        <w:rPr>
          <w:lang w:val="en-US"/>
        </w:rPr>
        <w:t>v6</w:t>
      </w:r>
      <w:r w:rsidRPr="00D053B6">
        <w:rPr>
          <w:lang w:val="en-US"/>
        </w:rPr>
        <w:t xml:space="preserve"> GRE tunnel for a given PDN connection.</w:t>
      </w:r>
    </w:p>
    <w:p w14:paraId="528BAC6F" w14:textId="77777777" w:rsidR="00C62D57" w:rsidRPr="00D053B6" w:rsidRDefault="00C62D57" w:rsidP="00C62D57">
      <w:pPr>
        <w:pStyle w:val="Heading2"/>
        <w:rPr>
          <w:noProof/>
          <w:lang w:val="en-US"/>
        </w:rPr>
      </w:pPr>
      <w:bookmarkStart w:id="78" w:name="_Toc517480104"/>
      <w:r w:rsidRPr="00D053B6">
        <w:rPr>
          <w:noProof/>
          <w:lang w:val="en-US"/>
        </w:rPr>
        <w:t>5.</w:t>
      </w:r>
      <w:r w:rsidR="000F75CA" w:rsidRPr="00D053B6">
        <w:rPr>
          <w:noProof/>
          <w:lang w:val="en-US" w:eastAsia="zh-CN"/>
        </w:rPr>
        <w:t>10</w:t>
      </w:r>
      <w:r w:rsidRPr="00D053B6">
        <w:rPr>
          <w:noProof/>
          <w:lang w:val="en-US"/>
        </w:rPr>
        <w:tab/>
        <w:t xml:space="preserve">Proxy Mobile IPv6 </w:t>
      </w:r>
      <w:r w:rsidRPr="00D053B6">
        <w:rPr>
          <w:rFonts w:hint="eastAsia"/>
          <w:noProof/>
          <w:lang w:val="en-US" w:eastAsia="zh-CN"/>
        </w:rPr>
        <w:t>MAG</w:t>
      </w:r>
      <w:r w:rsidRPr="00D053B6">
        <w:rPr>
          <w:noProof/>
          <w:lang w:val="en-US"/>
        </w:rPr>
        <w:t xml:space="preserve"> Initiated IPv4 Address Release procedure</w:t>
      </w:r>
      <w:bookmarkEnd w:id="78"/>
    </w:p>
    <w:p w14:paraId="5362F610" w14:textId="77777777" w:rsidR="00C62D57" w:rsidRPr="00D053B6" w:rsidRDefault="00C62D57" w:rsidP="00C62D57">
      <w:pPr>
        <w:pStyle w:val="Heading3"/>
        <w:rPr>
          <w:noProof/>
          <w:lang w:val="en-US"/>
        </w:rPr>
      </w:pPr>
      <w:bookmarkStart w:id="79" w:name="_Toc517480105"/>
      <w:r w:rsidRPr="00D053B6">
        <w:rPr>
          <w:noProof/>
          <w:lang w:val="en-US"/>
        </w:rPr>
        <w:t>5.</w:t>
      </w:r>
      <w:r w:rsidR="000F75CA" w:rsidRPr="00D053B6">
        <w:rPr>
          <w:noProof/>
          <w:lang w:val="en-US" w:eastAsia="zh-CN"/>
        </w:rPr>
        <w:t>10</w:t>
      </w:r>
      <w:r w:rsidRPr="00D053B6">
        <w:rPr>
          <w:noProof/>
          <w:lang w:val="en-US"/>
        </w:rPr>
        <w:t>.1</w:t>
      </w:r>
      <w:r w:rsidR="00D053B6">
        <w:rPr>
          <w:noProof/>
          <w:lang w:val="en-US"/>
        </w:rPr>
        <w:tab/>
      </w:r>
      <w:r w:rsidRPr="00D053B6">
        <w:rPr>
          <w:noProof/>
          <w:lang w:val="en-US"/>
        </w:rPr>
        <w:t>General</w:t>
      </w:r>
      <w:bookmarkEnd w:id="79"/>
    </w:p>
    <w:p w14:paraId="1686B88E" w14:textId="77777777" w:rsidR="00C62D57" w:rsidRPr="00D053B6" w:rsidRDefault="00C62D57" w:rsidP="00C62D57">
      <w:r w:rsidRPr="00D053B6">
        <w:rPr>
          <w:lang w:val="en-US"/>
        </w:rPr>
        <w:t xml:space="preserve">In the case when UE is assigned both IPv6 HNP and IPv4 Home Address, </w:t>
      </w:r>
      <w:r w:rsidRPr="00D053B6">
        <w:rPr>
          <w:rFonts w:hint="eastAsia"/>
          <w:lang w:val="en-US" w:eastAsia="zh-CN"/>
        </w:rPr>
        <w:t xml:space="preserve">for </w:t>
      </w:r>
      <w:r w:rsidRPr="00D053B6">
        <w:rPr>
          <w:lang w:val="en-US"/>
        </w:rPr>
        <w:t xml:space="preserve">DHCPv4 Release procedure, the node acting as </w:t>
      </w:r>
      <w:r w:rsidRPr="00D053B6">
        <w:rPr>
          <w:rFonts w:hint="eastAsia"/>
          <w:lang w:val="en-US" w:eastAsia="zh-CN"/>
        </w:rPr>
        <w:t>MAG</w:t>
      </w:r>
      <w:r w:rsidRPr="00D053B6">
        <w:rPr>
          <w:lang w:val="en-US"/>
        </w:rPr>
        <w:t xml:space="preserve"> initiates</w:t>
      </w:r>
      <w:r w:rsidRPr="00D053B6">
        <w:rPr>
          <w:rFonts w:hint="eastAsia"/>
          <w:lang w:val="en-US" w:eastAsia="zh-CN"/>
        </w:rPr>
        <w:t xml:space="preserve"> the </w:t>
      </w:r>
      <w:r w:rsidRPr="00D053B6">
        <w:rPr>
          <w:lang w:val="en-US" w:eastAsia="zh-CN"/>
        </w:rPr>
        <w:t>selective de-registration of IPv4 home address</w:t>
      </w:r>
      <w:r w:rsidRPr="00D053B6">
        <w:rPr>
          <w:lang w:val="en-US"/>
        </w:rPr>
        <w:t xml:space="preserve"> procedure to notify the node acting as </w:t>
      </w:r>
      <w:r w:rsidRPr="00D053B6">
        <w:rPr>
          <w:rFonts w:hint="eastAsia"/>
          <w:lang w:val="en-US" w:eastAsia="zh-CN"/>
        </w:rPr>
        <w:t>LMA</w:t>
      </w:r>
      <w:r w:rsidRPr="00D053B6">
        <w:rPr>
          <w:lang w:val="en-US"/>
        </w:rPr>
        <w:t xml:space="preserve"> about release of IPv4 address of UE for a certain PDN connection. </w:t>
      </w:r>
      <w:r w:rsidRPr="00D053B6">
        <w:rPr>
          <w:rFonts w:hint="eastAsia"/>
          <w:lang w:val="en-US" w:eastAsia="zh-CN"/>
        </w:rPr>
        <w:t>MAG</w:t>
      </w:r>
      <w:r w:rsidRPr="00D053B6">
        <w:rPr>
          <w:lang w:val="en-US"/>
        </w:rPr>
        <w:t xml:space="preserve"> </w:t>
      </w:r>
      <w:r w:rsidRPr="00D053B6">
        <w:rPr>
          <w:rFonts w:hint="eastAsia"/>
          <w:lang w:val="en-US" w:eastAsia="zh-CN"/>
        </w:rPr>
        <w:t>notifies</w:t>
      </w:r>
      <w:r w:rsidRPr="00D053B6">
        <w:rPr>
          <w:lang w:val="en-US"/>
        </w:rPr>
        <w:t xml:space="preserve"> </w:t>
      </w:r>
      <w:r w:rsidRPr="00D053B6">
        <w:rPr>
          <w:rFonts w:hint="eastAsia"/>
          <w:lang w:val="en-US" w:eastAsia="zh-CN"/>
        </w:rPr>
        <w:t>LMA</w:t>
      </w:r>
      <w:r w:rsidRPr="00D053B6">
        <w:rPr>
          <w:lang w:val="en-US"/>
        </w:rPr>
        <w:t xml:space="preserve"> by sending a </w:t>
      </w:r>
      <w:r w:rsidRPr="00D053B6">
        <w:rPr>
          <w:rFonts w:hint="eastAsia"/>
          <w:lang w:val="en-US" w:eastAsia="zh-CN"/>
        </w:rPr>
        <w:t>PBU</w:t>
      </w:r>
      <w:r w:rsidRPr="00D053B6">
        <w:rPr>
          <w:lang w:val="en-US"/>
        </w:rPr>
        <w:t xml:space="preserve"> and </w:t>
      </w:r>
      <w:r w:rsidRPr="00D053B6">
        <w:rPr>
          <w:rFonts w:hint="eastAsia"/>
          <w:lang w:val="en-US" w:eastAsia="zh-CN"/>
        </w:rPr>
        <w:t>LMA</w:t>
      </w:r>
      <w:r w:rsidRPr="00D053B6">
        <w:rPr>
          <w:lang w:val="en-US"/>
        </w:rPr>
        <w:t xml:space="preserve"> confirms by replying with a </w:t>
      </w:r>
      <w:r w:rsidRPr="00D053B6">
        <w:rPr>
          <w:rFonts w:hint="eastAsia"/>
          <w:lang w:val="en-US" w:eastAsia="zh-CN"/>
        </w:rPr>
        <w:t>PBA</w:t>
      </w:r>
      <w:r w:rsidRPr="00D053B6">
        <w:rPr>
          <w:lang w:val="en-US"/>
        </w:rPr>
        <w:t xml:space="preserve"> as described in</w:t>
      </w:r>
      <w:r w:rsidR="00434E66" w:rsidRPr="00D053B6">
        <w:rPr>
          <w:lang w:val="en-US"/>
        </w:rPr>
        <w:t xml:space="preserve"> </w:t>
      </w:r>
      <w:r w:rsidR="00493DB6" w:rsidRPr="00D053B6">
        <w:rPr>
          <w:rFonts w:hint="eastAsia"/>
          <w:lang w:val="en-US" w:eastAsia="zh-CN"/>
        </w:rPr>
        <w:t>IETF RFC 5844</w:t>
      </w:r>
      <w:r w:rsidRPr="00D053B6">
        <w:rPr>
          <w:lang w:val="en-US"/>
        </w:rPr>
        <w:t xml:space="preserve"> </w:t>
      </w:r>
      <w:r w:rsidRPr="00D053B6">
        <w:rPr>
          <w:lang w:eastAsia="zh-CN"/>
        </w:rPr>
        <w:t>[</w:t>
      </w:r>
      <w:r w:rsidRPr="00D053B6">
        <w:rPr>
          <w:rFonts w:hint="eastAsia"/>
          <w:lang w:eastAsia="zh-CN"/>
        </w:rPr>
        <w:t>5</w:t>
      </w:r>
      <w:r w:rsidRPr="00D053B6">
        <w:rPr>
          <w:lang w:eastAsia="zh-CN"/>
        </w:rPr>
        <w:t>]</w:t>
      </w:r>
      <w:r w:rsidRPr="00D053B6">
        <w:rPr>
          <w:lang w:val="en-US"/>
        </w:rPr>
        <w:t>.</w:t>
      </w:r>
      <w:r w:rsidRPr="00D053B6">
        <w:t xml:space="preserve"> IPv4 address </w:t>
      </w:r>
      <w:r w:rsidRPr="00D053B6">
        <w:rPr>
          <w:rFonts w:hint="eastAsia"/>
          <w:lang w:eastAsia="zh-CN"/>
        </w:rPr>
        <w:t>release</w:t>
      </w:r>
      <w:r w:rsidRPr="00D053B6">
        <w:t xml:space="preserve"> procedure achieves the following:</w:t>
      </w:r>
    </w:p>
    <w:p w14:paraId="4962D2E9" w14:textId="77777777" w:rsidR="00C62D57" w:rsidRPr="00D053B6" w:rsidRDefault="00C62D57" w:rsidP="00C62D57">
      <w:r w:rsidRPr="00D053B6">
        <w:rPr>
          <w:b/>
        </w:rPr>
        <w:t xml:space="preserve">IPv4 Home Address </w:t>
      </w:r>
      <w:r w:rsidRPr="00D053B6">
        <w:rPr>
          <w:rFonts w:hint="eastAsia"/>
          <w:b/>
          <w:lang w:eastAsia="zh-CN"/>
        </w:rPr>
        <w:t>release</w:t>
      </w:r>
      <w:r w:rsidRPr="00D053B6">
        <w:rPr>
          <w:b/>
        </w:rPr>
        <w:t>:</w:t>
      </w:r>
      <w:r w:rsidRPr="00D053B6">
        <w:t xml:space="preserve"> The LMA </w:t>
      </w:r>
      <w:r w:rsidRPr="00D053B6">
        <w:rPr>
          <w:rFonts w:hint="eastAsia"/>
          <w:lang w:eastAsia="zh-CN"/>
        </w:rPr>
        <w:t xml:space="preserve">releases </w:t>
      </w:r>
      <w:r w:rsidRPr="00D053B6">
        <w:t xml:space="preserve">an IPv4 Home Address </w:t>
      </w:r>
      <w:r w:rsidRPr="00D053B6">
        <w:rPr>
          <w:rFonts w:hint="eastAsia"/>
          <w:lang w:eastAsia="zh-CN"/>
        </w:rPr>
        <w:t>of</w:t>
      </w:r>
      <w:r w:rsidRPr="00D053B6">
        <w:t xml:space="preserve"> the UE's PDN connection.</w:t>
      </w:r>
    </w:p>
    <w:p w14:paraId="6F421EBE" w14:textId="77777777" w:rsidR="00C62D57" w:rsidRPr="00D053B6" w:rsidRDefault="000F75CA" w:rsidP="00C62D57">
      <w:pPr>
        <w:pStyle w:val="Heading4"/>
        <w:rPr>
          <w:lang w:eastAsia="zh-CN"/>
        </w:rPr>
      </w:pPr>
      <w:bookmarkStart w:id="80" w:name="_Toc517480106"/>
      <w:r w:rsidRPr="00D053B6">
        <w:rPr>
          <w:lang w:eastAsia="zh-CN"/>
        </w:rPr>
        <w:t>5.10</w:t>
      </w:r>
      <w:r w:rsidR="00C62D57" w:rsidRPr="00D053B6">
        <w:rPr>
          <w:rFonts w:hint="eastAsia"/>
          <w:lang w:eastAsia="zh-CN"/>
        </w:rPr>
        <w:t>.</w:t>
      </w:r>
      <w:r w:rsidR="00C62D57" w:rsidRPr="00D053B6">
        <w:rPr>
          <w:lang w:eastAsia="zh-CN"/>
        </w:rPr>
        <w:t>1</w:t>
      </w:r>
      <w:r w:rsidR="00C62D57" w:rsidRPr="00D053B6">
        <w:rPr>
          <w:rFonts w:hint="eastAsia"/>
          <w:lang w:eastAsia="zh-CN"/>
        </w:rPr>
        <w:t>.1</w:t>
      </w:r>
      <w:r w:rsidR="00C62D57" w:rsidRPr="00D053B6">
        <w:rPr>
          <w:lang w:eastAsia="zh-CN"/>
        </w:rPr>
        <w:tab/>
      </w:r>
      <w:r w:rsidR="00C62D57" w:rsidRPr="00D053B6">
        <w:rPr>
          <w:rFonts w:hint="eastAsia"/>
          <w:lang w:eastAsia="zh-CN"/>
        </w:rPr>
        <w:t>Proxy Binding Update</w:t>
      </w:r>
      <w:bookmarkEnd w:id="80"/>
      <w:r w:rsidR="00C62D57" w:rsidRPr="00D053B6">
        <w:rPr>
          <w:rFonts w:hint="eastAsia"/>
          <w:lang w:eastAsia="zh-CN"/>
        </w:rPr>
        <w:t xml:space="preserve"> </w:t>
      </w:r>
    </w:p>
    <w:p w14:paraId="56A240A7" w14:textId="77777777" w:rsidR="00C62D57" w:rsidRPr="00D053B6" w:rsidRDefault="00C62D57" w:rsidP="00C62D57">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PMIPv6</w:t>
      </w:r>
      <w:r w:rsidRPr="00D053B6">
        <w:rPr>
          <w:rFonts w:hint="eastAsia"/>
          <w:noProof/>
          <w:lang w:val="en-US" w:eastAsia="zh-CN"/>
        </w:rPr>
        <w:t xml:space="preserve"> MAG</w:t>
      </w:r>
      <w:r w:rsidRPr="00D053B6">
        <w:rPr>
          <w:noProof/>
          <w:lang w:val="en-US"/>
        </w:rPr>
        <w:t xml:space="preserve"> Initiated IPv4 Address Release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000F75CA" w:rsidRPr="00D053B6">
        <w:rPr>
          <w:lang w:eastAsia="zh-CN"/>
        </w:rPr>
        <w:t>10</w:t>
      </w:r>
      <w:r w:rsidRPr="00D053B6">
        <w:rPr>
          <w:rFonts w:hint="eastAsia"/>
          <w:lang w:eastAsia="zh-CN"/>
        </w:rPr>
        <w:t>.1</w:t>
      </w:r>
      <w:r w:rsidRPr="00D053B6">
        <w:rPr>
          <w:lang w:eastAsia="zh-CN"/>
        </w:rPr>
        <w:t>.1</w:t>
      </w:r>
      <w:r w:rsidRPr="00D053B6">
        <w:rPr>
          <w:rFonts w:hint="eastAsia"/>
          <w:lang w:eastAsia="zh-CN"/>
        </w:rPr>
        <w:t>-1.</w:t>
      </w:r>
    </w:p>
    <w:p w14:paraId="29973A95" w14:textId="77777777" w:rsidR="00C62D57" w:rsidRPr="00D053B6" w:rsidRDefault="00C62D57" w:rsidP="00C62D57">
      <w:pPr>
        <w:rPr>
          <w:lang w:eastAsia="zh-CN"/>
        </w:rPr>
      </w:pPr>
      <w:r w:rsidRPr="00D053B6">
        <w:rPr>
          <w:lang w:eastAsia="zh-CN"/>
        </w:rPr>
        <w:lastRenderedPageBreak/>
        <w:t xml:space="preserve">The Mobility Options in a PBU message for the PMIPv6 </w:t>
      </w:r>
      <w:r w:rsidRPr="00D053B6">
        <w:rPr>
          <w:rFonts w:hint="eastAsia"/>
          <w:noProof/>
          <w:lang w:val="en-US" w:eastAsia="zh-CN"/>
        </w:rPr>
        <w:t>MAG</w:t>
      </w:r>
      <w:r w:rsidRPr="00D053B6">
        <w:rPr>
          <w:noProof/>
          <w:lang w:val="en-US"/>
        </w:rPr>
        <w:t xml:space="preserve"> Initiated IPv4 Address Release procedure</w:t>
      </w:r>
      <w:r w:rsidRPr="00D053B6">
        <w:rPr>
          <w:lang w:eastAsia="zh-CN"/>
        </w:rPr>
        <w:t xml:space="preserve"> </w:t>
      </w:r>
      <w:r w:rsidR="000F75CA" w:rsidRPr="00D053B6">
        <w:rPr>
          <w:lang w:eastAsia="zh-CN"/>
        </w:rPr>
        <w:t>are depicted in Table 5.10</w:t>
      </w:r>
      <w:r w:rsidRPr="00D053B6">
        <w:rPr>
          <w:lang w:eastAsia="zh-CN"/>
        </w:rPr>
        <w:t>.1.1-2.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29AF3FE5" w14:textId="77777777" w:rsidR="00C62D57" w:rsidRPr="00D053B6" w:rsidRDefault="00C62D57" w:rsidP="00C62D57">
      <w:pPr>
        <w:rPr>
          <w:lang w:eastAsia="zh-CN"/>
        </w:rPr>
      </w:pPr>
      <w:r w:rsidRPr="00D053B6">
        <w:rPr>
          <w:lang w:eastAsia="zh-CN"/>
        </w:rPr>
        <w:t>Other flags are not used by this specification.</w:t>
      </w:r>
    </w:p>
    <w:p w14:paraId="4332FEE5" w14:textId="77777777" w:rsidR="00C62D57" w:rsidRPr="00D053B6" w:rsidRDefault="00C62D57" w:rsidP="00C62D57">
      <w:pPr>
        <w:pStyle w:val="TH"/>
        <w:rPr>
          <w:lang w:val="en-US"/>
        </w:rPr>
      </w:pPr>
      <w:r w:rsidRPr="00D053B6">
        <w:t xml:space="preserve">Table </w:t>
      </w:r>
      <w:r w:rsidRPr="00D053B6">
        <w:rPr>
          <w:rFonts w:hint="eastAsia"/>
          <w:lang w:eastAsia="zh-CN"/>
        </w:rPr>
        <w:t>5.</w:t>
      </w:r>
      <w:r w:rsidR="000F75CA" w:rsidRPr="00D053B6">
        <w:rPr>
          <w:lang w:eastAsia="zh-CN"/>
        </w:rPr>
        <w:t>10</w:t>
      </w:r>
      <w:r w:rsidRPr="00D053B6">
        <w:rPr>
          <w:rFonts w:hint="eastAsia"/>
          <w:lang w:eastAsia="zh-CN"/>
        </w:rPr>
        <w:t>.1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w:t>
      </w:r>
      <w:r w:rsidRPr="00D053B6">
        <w:rPr>
          <w:rFonts w:hint="eastAsia"/>
        </w:rPr>
        <w:t>message</w:t>
      </w:r>
      <w:r w:rsidRPr="00D053B6">
        <w:rPr>
          <w:lang w:eastAsia="zh-CN"/>
        </w:rPr>
        <w:t xml:space="preserve"> for the PMIPv6 </w:t>
      </w:r>
      <w:r w:rsidRPr="00D053B6">
        <w:rPr>
          <w:rFonts w:hint="eastAsia"/>
          <w:noProof/>
          <w:lang w:val="en-US" w:eastAsia="zh-CN"/>
        </w:rPr>
        <w:t>MAG</w:t>
      </w:r>
      <w:r w:rsidRPr="00D053B6">
        <w:rPr>
          <w:noProof/>
          <w:lang w:val="en-US"/>
        </w:rPr>
        <w:t xml:space="preserve"> Initiated IPv4 Address Release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C62D57" w:rsidRPr="00D053B6" w14:paraId="51BE0AB1" w14:textId="77777777" w:rsidTr="00017F92">
        <w:trPr>
          <w:jc w:val="center"/>
        </w:trPr>
        <w:tc>
          <w:tcPr>
            <w:tcW w:w="2550" w:type="dxa"/>
          </w:tcPr>
          <w:p w14:paraId="166974B4" w14:textId="77777777" w:rsidR="00C62D57" w:rsidRPr="00D053B6" w:rsidRDefault="00C62D57" w:rsidP="00017F92">
            <w:pPr>
              <w:pStyle w:val="TAH"/>
            </w:pPr>
            <w:r w:rsidRPr="00D053B6">
              <w:t>Information element</w:t>
            </w:r>
          </w:p>
        </w:tc>
        <w:tc>
          <w:tcPr>
            <w:tcW w:w="4434" w:type="dxa"/>
          </w:tcPr>
          <w:p w14:paraId="66AEEB3D" w14:textId="77777777" w:rsidR="00C62D57" w:rsidRPr="00D053B6" w:rsidRDefault="00C62D57" w:rsidP="00017F92">
            <w:pPr>
              <w:pStyle w:val="TAH"/>
              <w:rPr>
                <w:lang w:eastAsia="zh-CN"/>
              </w:rPr>
            </w:pPr>
            <w:r w:rsidRPr="00D053B6">
              <w:rPr>
                <w:rFonts w:hint="eastAsia"/>
                <w:lang w:eastAsia="zh-CN"/>
              </w:rPr>
              <w:t>IE Description</w:t>
            </w:r>
          </w:p>
        </w:tc>
        <w:tc>
          <w:tcPr>
            <w:tcW w:w="1800" w:type="dxa"/>
          </w:tcPr>
          <w:p w14:paraId="5F8378CC" w14:textId="77777777" w:rsidR="00C62D57" w:rsidRPr="00D053B6" w:rsidRDefault="00C62D57" w:rsidP="00017F92">
            <w:pPr>
              <w:pStyle w:val="TAH"/>
              <w:rPr>
                <w:lang w:eastAsia="zh-CN"/>
              </w:rPr>
            </w:pPr>
            <w:r w:rsidRPr="00D053B6">
              <w:rPr>
                <w:rFonts w:hint="eastAsia"/>
                <w:lang w:eastAsia="zh-CN"/>
              </w:rPr>
              <w:t>Reference</w:t>
            </w:r>
          </w:p>
        </w:tc>
      </w:tr>
      <w:tr w:rsidR="00C62D57" w:rsidRPr="00D053B6" w14:paraId="64781B4C" w14:textId="77777777" w:rsidTr="00017F92">
        <w:trPr>
          <w:jc w:val="center"/>
        </w:trPr>
        <w:tc>
          <w:tcPr>
            <w:tcW w:w="2550" w:type="dxa"/>
          </w:tcPr>
          <w:p w14:paraId="02AD0750" w14:textId="77777777" w:rsidR="00C62D57" w:rsidRPr="00D053B6" w:rsidRDefault="00C62D57" w:rsidP="00017F92">
            <w:pPr>
              <w:pStyle w:val="TAL"/>
              <w:ind w:left="-6"/>
            </w:pPr>
            <w:r w:rsidRPr="00D053B6">
              <w:t>Sequence Number</w:t>
            </w:r>
          </w:p>
        </w:tc>
        <w:tc>
          <w:tcPr>
            <w:tcW w:w="4434" w:type="dxa"/>
          </w:tcPr>
          <w:p w14:paraId="42FE47D4" w14:textId="77777777" w:rsidR="00C62D57" w:rsidRPr="00D053B6" w:rsidRDefault="00C62D57" w:rsidP="00017F92">
            <w:pPr>
              <w:pStyle w:val="TAL"/>
              <w:ind w:left="-6"/>
              <w:rPr>
                <w:lang w:eastAsia="zh-CN"/>
              </w:rPr>
            </w:pPr>
            <w:r w:rsidRPr="00D053B6">
              <w:rPr>
                <w:lang w:eastAsia="zh-CN"/>
              </w:rPr>
              <w:t>Set to a locally (i.e. per MAG) monotonically increasing value.</w:t>
            </w:r>
          </w:p>
        </w:tc>
        <w:tc>
          <w:tcPr>
            <w:tcW w:w="1800" w:type="dxa"/>
          </w:tcPr>
          <w:p w14:paraId="30165999" w14:textId="77777777" w:rsidR="00C62D57" w:rsidRPr="00D053B6" w:rsidRDefault="00C62D57" w:rsidP="00017F92">
            <w:pPr>
              <w:pStyle w:val="TAL"/>
              <w:ind w:left="-6"/>
              <w:jc w:val="both"/>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79EC1813" w14:textId="77777777" w:rsidTr="00017F92">
        <w:trPr>
          <w:jc w:val="center"/>
        </w:trPr>
        <w:tc>
          <w:tcPr>
            <w:tcW w:w="2550" w:type="dxa"/>
          </w:tcPr>
          <w:p w14:paraId="6EBC0ED8" w14:textId="77777777" w:rsidR="00C62D57" w:rsidRPr="00D053B6" w:rsidRDefault="00C62D57" w:rsidP="00017F92">
            <w:pPr>
              <w:pStyle w:val="TAL"/>
              <w:ind w:left="-6"/>
              <w:rPr>
                <w:lang w:eastAsia="zh-CN"/>
              </w:rPr>
            </w:pPr>
            <w:r w:rsidRPr="00D053B6">
              <w:rPr>
                <w:lang w:eastAsia="zh-CN"/>
              </w:rPr>
              <w:t>Acknowledge (A)</w:t>
            </w:r>
          </w:p>
        </w:tc>
        <w:tc>
          <w:tcPr>
            <w:tcW w:w="4434" w:type="dxa"/>
          </w:tcPr>
          <w:p w14:paraId="3F926550" w14:textId="77777777" w:rsidR="00C62D57" w:rsidRPr="00D053B6" w:rsidRDefault="00C62D57" w:rsidP="00017F92">
            <w:pPr>
              <w:pStyle w:val="TAL"/>
              <w:ind w:left="-6"/>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6E4576D1" w14:textId="77777777" w:rsidR="00C62D57" w:rsidRPr="00D053B6" w:rsidRDefault="00C62D57" w:rsidP="00017F92">
            <w:pPr>
              <w:pStyle w:val="TAL"/>
              <w:ind w:left="-6"/>
              <w:jc w:val="both"/>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C62D57" w:rsidRPr="00D053B6" w14:paraId="0358BD5D" w14:textId="77777777" w:rsidTr="00017F92">
        <w:tblPrEx>
          <w:tblLook w:val="0000" w:firstRow="0" w:lastRow="0" w:firstColumn="0" w:lastColumn="0" w:noHBand="0" w:noVBand="0"/>
        </w:tblPrEx>
        <w:trPr>
          <w:jc w:val="center"/>
        </w:trPr>
        <w:tc>
          <w:tcPr>
            <w:tcW w:w="2550" w:type="dxa"/>
          </w:tcPr>
          <w:p w14:paraId="71647D52" w14:textId="77777777" w:rsidR="00C62D57" w:rsidRPr="00D053B6" w:rsidRDefault="00C62D57" w:rsidP="00017F92">
            <w:pPr>
              <w:pStyle w:val="TAL"/>
              <w:ind w:left="-6"/>
            </w:pPr>
            <w:r w:rsidRPr="00D053B6">
              <w:t>Proxy Registration Flag (P)</w:t>
            </w:r>
          </w:p>
        </w:tc>
        <w:tc>
          <w:tcPr>
            <w:tcW w:w="4434" w:type="dxa"/>
          </w:tcPr>
          <w:p w14:paraId="3728ACB3" w14:textId="77777777" w:rsidR="00C62D57" w:rsidRPr="00D053B6" w:rsidRDefault="00C62D57" w:rsidP="00017F92">
            <w:pPr>
              <w:pStyle w:val="TAL"/>
              <w:ind w:left="-6"/>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2E7616E3" w14:textId="77777777" w:rsidR="00C62D57" w:rsidRPr="00D053B6" w:rsidRDefault="00C62D57" w:rsidP="00017F92">
            <w:pPr>
              <w:pStyle w:val="TAL"/>
              <w:ind w:left="-6"/>
              <w:jc w:val="both"/>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5F0373" w:rsidRPr="00D053B6" w14:paraId="6BC818FB" w14:textId="77777777" w:rsidTr="006963EC">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7E65436A" w14:textId="77777777" w:rsidR="005F0373" w:rsidRPr="00D053B6" w:rsidRDefault="005F0373" w:rsidP="0027242B">
            <w:pPr>
              <w:pStyle w:val="TAL"/>
              <w:ind w:left="-6"/>
              <w:rPr>
                <w:lang w:val="fr-FR"/>
              </w:rPr>
            </w:pPr>
            <w:r w:rsidRPr="00D053B6">
              <w:rPr>
                <w:lang w:val="fr-FR"/>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0DD84747" w14:textId="77777777" w:rsidR="005F0373" w:rsidRPr="00D053B6" w:rsidRDefault="005F0373" w:rsidP="0027242B">
            <w:pPr>
              <w:pStyle w:val="TAL"/>
              <w:ind w:left="-6"/>
              <w:rPr>
                <w:lang w:eastAsia="zh-CN"/>
              </w:rPr>
            </w:pPr>
            <w:r w:rsidRPr="00D053B6">
              <w:rPr>
                <w:lang w:eastAsia="zh-CN"/>
              </w:rPr>
              <w:t xml:space="preserve">Set to "0" to indicate that UDP encapsulation is not used for </w:t>
            </w:r>
            <w:r w:rsidRPr="00D053B6">
              <w:t>the user plane.</w:t>
            </w:r>
          </w:p>
        </w:tc>
        <w:tc>
          <w:tcPr>
            <w:tcW w:w="1800" w:type="dxa"/>
            <w:tcBorders>
              <w:top w:val="single" w:sz="4" w:space="0" w:color="auto"/>
              <w:left w:val="single" w:sz="4" w:space="0" w:color="auto"/>
              <w:bottom w:val="single" w:sz="4" w:space="0" w:color="auto"/>
              <w:right w:val="single" w:sz="4" w:space="0" w:color="auto"/>
            </w:tcBorders>
          </w:tcPr>
          <w:p w14:paraId="3D331562" w14:textId="77777777" w:rsidR="005F0373" w:rsidRPr="00D053B6" w:rsidRDefault="003B574D" w:rsidP="0027242B">
            <w:pPr>
              <w:pStyle w:val="TAL"/>
              <w:ind w:left="-6"/>
              <w:jc w:val="both"/>
              <w:rPr>
                <w:lang w:eastAsia="zh-CN"/>
              </w:rPr>
            </w:pPr>
            <w:r w:rsidRPr="00D053B6">
              <w:rPr>
                <w:lang w:eastAsia="zh-CN"/>
              </w:rPr>
              <w:t>IETF RFC 5555 [34</w:t>
            </w:r>
            <w:r w:rsidR="005F0373" w:rsidRPr="00D053B6">
              <w:rPr>
                <w:lang w:eastAsia="zh-CN"/>
              </w:rPr>
              <w:t>]</w:t>
            </w:r>
          </w:p>
        </w:tc>
      </w:tr>
      <w:tr w:rsidR="00991F3B" w:rsidRPr="00D053B6" w14:paraId="2C57B0BD" w14:textId="77777777" w:rsidTr="00991F3B">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767340DA" w14:textId="77777777" w:rsidR="00991F3B" w:rsidRPr="00D053B6" w:rsidRDefault="00991F3B" w:rsidP="00991F3B">
            <w:pPr>
              <w:pStyle w:val="TAL"/>
              <w:ind w:left="-6"/>
              <w:rPr>
                <w:lang w:val="fr-FR"/>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3E8BEC26" w14:textId="77777777" w:rsidR="00991F3B" w:rsidRPr="00D053B6" w:rsidRDefault="00991F3B" w:rsidP="00991F3B">
            <w:pPr>
              <w:pStyle w:val="TAL"/>
              <w:ind w:left="-6"/>
              <w:rPr>
                <w:lang w:eastAsia="zh-CN"/>
              </w:rPr>
            </w:pPr>
            <w:r w:rsidRPr="00D053B6">
              <w:rPr>
                <w:lang w:eastAsia="zh-CN"/>
              </w:rPr>
              <w:t>Set to</w:t>
            </w:r>
            <w:r w:rsidRPr="00D053B6">
              <w:rPr>
                <w:rFonts w:hint="eastAsia"/>
                <w:lang w:eastAsia="zh-CN"/>
              </w:rPr>
              <w:t xml:space="preserve"> </w:t>
            </w:r>
            <w:r w:rsidRPr="00D053B6">
              <w:rPr>
                <w:lang w:eastAsia="zh-CN"/>
              </w:rPr>
              <w:t>"</w:t>
            </w:r>
            <w:r w:rsidRPr="00D053B6">
              <w:rPr>
                <w:rFonts w:hint="eastAsia"/>
                <w:lang w:eastAsia="zh-CN"/>
              </w:rPr>
              <w:t>0</w:t>
            </w:r>
            <w:r w:rsidRPr="00D053B6">
              <w:rPr>
                <w:lang w:eastAsia="zh-CN"/>
              </w:rPr>
              <w:t>"</w:t>
            </w:r>
            <w:r w:rsidRPr="00D053B6">
              <w:rPr>
                <w:rFonts w:hint="eastAsia"/>
                <w:lang w:eastAsia="zh-CN"/>
              </w:rPr>
              <w:t xml:space="preserve"> to request </w:t>
            </w:r>
            <w:r w:rsidRPr="00D053B6">
              <w:rPr>
                <w:lang w:eastAsia="zh-CN"/>
              </w:rPr>
              <w:t xml:space="preserve">deletion of the </w:t>
            </w:r>
            <w:r w:rsidRPr="00D053B6">
              <w:rPr>
                <w:rFonts w:hint="eastAsia"/>
                <w:lang w:eastAsia="zh-CN"/>
              </w:rPr>
              <w:t>IPv4 binding</w:t>
            </w:r>
            <w:r w:rsidRPr="00D053B6">
              <w:rPr>
                <w:lang w:eastAsia="zh-CN"/>
              </w:rPr>
              <w:t>.</w:t>
            </w:r>
          </w:p>
        </w:tc>
        <w:tc>
          <w:tcPr>
            <w:tcW w:w="1800" w:type="dxa"/>
            <w:tcBorders>
              <w:top w:val="single" w:sz="4" w:space="0" w:color="auto"/>
              <w:left w:val="single" w:sz="4" w:space="0" w:color="auto"/>
              <w:bottom w:val="single" w:sz="4" w:space="0" w:color="auto"/>
              <w:right w:val="single" w:sz="4" w:space="0" w:color="auto"/>
            </w:tcBorders>
          </w:tcPr>
          <w:p w14:paraId="18EF3883" w14:textId="77777777" w:rsidR="00991F3B" w:rsidRPr="00D053B6" w:rsidRDefault="00991F3B" w:rsidP="00991F3B">
            <w:pPr>
              <w:pStyle w:val="TAL"/>
              <w:ind w:left="-6"/>
              <w:jc w:val="both"/>
              <w:rPr>
                <w:lang w:eastAsia="zh-CN"/>
              </w:rPr>
            </w:pPr>
            <w:r w:rsidRPr="00D053B6">
              <w:rPr>
                <w:rFonts w:hint="eastAsia"/>
                <w:lang w:eastAsia="zh-CN"/>
              </w:rPr>
              <w:t>IETF RFC 5844</w:t>
            </w:r>
            <w:r w:rsidRPr="00D053B6">
              <w:rPr>
                <w:lang w:eastAsia="zh-CN"/>
              </w:rPr>
              <w:t xml:space="preserve"> [5]</w:t>
            </w:r>
          </w:p>
        </w:tc>
      </w:tr>
    </w:tbl>
    <w:p w14:paraId="3B241083" w14:textId="77777777" w:rsidR="00C62D57" w:rsidRPr="00D053B6" w:rsidRDefault="00C62D57" w:rsidP="00C62D57">
      <w:pPr>
        <w:rPr>
          <w:lang w:eastAsia="zh-CN"/>
        </w:rPr>
      </w:pPr>
    </w:p>
    <w:p w14:paraId="719A40DC" w14:textId="77777777" w:rsidR="00C62D57" w:rsidRPr="00D053B6" w:rsidRDefault="00C62D57" w:rsidP="00C62D57">
      <w:pPr>
        <w:pStyle w:val="TH"/>
      </w:pPr>
      <w:r w:rsidRPr="00D053B6">
        <w:t xml:space="preserve">Table </w:t>
      </w:r>
      <w:r w:rsidRPr="00D053B6">
        <w:rPr>
          <w:rFonts w:hint="eastAsia"/>
          <w:lang w:eastAsia="zh-CN"/>
        </w:rPr>
        <w:t>5.</w:t>
      </w:r>
      <w:r w:rsidR="000F75CA" w:rsidRPr="00D053B6">
        <w:rPr>
          <w:lang w:eastAsia="zh-CN"/>
        </w:rPr>
        <w:t>10</w:t>
      </w:r>
      <w:r w:rsidRPr="00D053B6">
        <w:rPr>
          <w:rFonts w:hint="eastAsia"/>
          <w:lang w:eastAsia="zh-CN"/>
        </w:rPr>
        <w:t>.1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 </w:t>
      </w:r>
      <w:r w:rsidRPr="00D053B6">
        <w:rPr>
          <w:rFonts w:hint="eastAsia"/>
          <w:noProof/>
          <w:lang w:val="en-US" w:eastAsia="zh-CN"/>
        </w:rPr>
        <w:t>MAG</w:t>
      </w:r>
      <w:r w:rsidRPr="00D053B6">
        <w:rPr>
          <w:noProof/>
          <w:lang w:val="en-US"/>
        </w:rPr>
        <w:t xml:space="preserve"> Initiated IPv4 Address Release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C62D57" w:rsidRPr="00D053B6" w14:paraId="2E56083D" w14:textId="77777777" w:rsidTr="00017F92">
        <w:trPr>
          <w:jc w:val="center"/>
        </w:trPr>
        <w:tc>
          <w:tcPr>
            <w:tcW w:w="1836" w:type="dxa"/>
          </w:tcPr>
          <w:p w14:paraId="45B73EDE" w14:textId="77777777" w:rsidR="00C62D57" w:rsidRPr="00D053B6" w:rsidRDefault="00C62D57" w:rsidP="00017F92">
            <w:pPr>
              <w:pStyle w:val="TAH"/>
            </w:pPr>
            <w:r w:rsidRPr="00D053B6">
              <w:t>Information element</w:t>
            </w:r>
          </w:p>
        </w:tc>
        <w:tc>
          <w:tcPr>
            <w:tcW w:w="612" w:type="dxa"/>
          </w:tcPr>
          <w:p w14:paraId="21F3A9BC" w14:textId="77777777" w:rsidR="00C62D57" w:rsidRPr="00D053B6" w:rsidRDefault="00C62D57" w:rsidP="00017F92">
            <w:pPr>
              <w:pStyle w:val="TAH"/>
              <w:rPr>
                <w:lang w:eastAsia="zh-CN"/>
              </w:rPr>
            </w:pPr>
            <w:r w:rsidRPr="00D053B6">
              <w:t>Cat.</w:t>
            </w:r>
          </w:p>
        </w:tc>
        <w:tc>
          <w:tcPr>
            <w:tcW w:w="4491" w:type="dxa"/>
          </w:tcPr>
          <w:p w14:paraId="1BC35808" w14:textId="77777777" w:rsidR="00C62D57" w:rsidRPr="00D053B6" w:rsidRDefault="00C62D57" w:rsidP="00017F92">
            <w:pPr>
              <w:pStyle w:val="TAH"/>
              <w:rPr>
                <w:lang w:eastAsia="zh-CN"/>
              </w:rPr>
            </w:pPr>
            <w:r w:rsidRPr="00D053B6">
              <w:rPr>
                <w:rFonts w:hint="eastAsia"/>
                <w:lang w:eastAsia="zh-CN"/>
              </w:rPr>
              <w:t>IE Description</w:t>
            </w:r>
          </w:p>
        </w:tc>
        <w:tc>
          <w:tcPr>
            <w:tcW w:w="1836" w:type="dxa"/>
          </w:tcPr>
          <w:p w14:paraId="3014F05E" w14:textId="77777777" w:rsidR="00C62D57" w:rsidRPr="00D053B6" w:rsidRDefault="00C62D57" w:rsidP="00017F92">
            <w:pPr>
              <w:pStyle w:val="TAH"/>
              <w:rPr>
                <w:lang w:eastAsia="zh-CN"/>
              </w:rPr>
            </w:pPr>
            <w:r w:rsidRPr="00D053B6">
              <w:rPr>
                <w:rFonts w:hint="eastAsia"/>
                <w:lang w:eastAsia="zh-CN"/>
              </w:rPr>
              <w:t>Reference</w:t>
            </w:r>
          </w:p>
        </w:tc>
      </w:tr>
      <w:tr w:rsidR="00C62D57" w:rsidRPr="00D053B6" w14:paraId="56EA84E2" w14:textId="77777777" w:rsidTr="00017F92">
        <w:trPr>
          <w:jc w:val="center"/>
        </w:trPr>
        <w:tc>
          <w:tcPr>
            <w:tcW w:w="1836" w:type="dxa"/>
          </w:tcPr>
          <w:p w14:paraId="3586C794" w14:textId="77777777" w:rsidR="00C62D57" w:rsidRPr="00D053B6" w:rsidRDefault="00C62D57" w:rsidP="00017F92">
            <w:pPr>
              <w:pStyle w:val="TAL"/>
            </w:pPr>
            <w:r w:rsidRPr="00D053B6">
              <w:t>Mobile Node Identifier option</w:t>
            </w:r>
          </w:p>
        </w:tc>
        <w:tc>
          <w:tcPr>
            <w:tcW w:w="612" w:type="dxa"/>
          </w:tcPr>
          <w:p w14:paraId="0EA3542E" w14:textId="77777777" w:rsidR="00C62D57" w:rsidRPr="00D053B6" w:rsidRDefault="00C62D57" w:rsidP="00017F92">
            <w:pPr>
              <w:pStyle w:val="TAL"/>
              <w:jc w:val="center"/>
            </w:pPr>
            <w:r w:rsidRPr="00D053B6">
              <w:t>M</w:t>
            </w:r>
          </w:p>
        </w:tc>
        <w:tc>
          <w:tcPr>
            <w:tcW w:w="4491" w:type="dxa"/>
          </w:tcPr>
          <w:p w14:paraId="2AE13344" w14:textId="77777777" w:rsidR="00C62D57" w:rsidRPr="00D053B6" w:rsidRDefault="00C62D57" w:rsidP="00017F92">
            <w:pPr>
              <w:pStyle w:val="TAL"/>
              <w:rPr>
                <w:lang w:eastAsia="zh-CN"/>
              </w:rPr>
            </w:pPr>
            <w:r w:rsidRPr="00D053B6">
              <w:t xml:space="preserve">Set to the NAI identifier of the UE as specified in </w:t>
            </w:r>
            <w:r w:rsidRPr="00D053B6">
              <w:rPr>
                <w:lang w:eastAsia="zh-CN"/>
              </w:rPr>
              <w:t>3GPP TS 23.003 [12].</w:t>
            </w:r>
          </w:p>
        </w:tc>
        <w:tc>
          <w:tcPr>
            <w:tcW w:w="1836" w:type="dxa"/>
          </w:tcPr>
          <w:p w14:paraId="1C788748" w14:textId="77777777" w:rsidR="00C62D57" w:rsidRPr="00D053B6" w:rsidRDefault="00C62D57" w:rsidP="00017F92">
            <w:pPr>
              <w:pStyle w:val="TAL"/>
              <w:rPr>
                <w:lang w:eastAsia="zh-CN"/>
              </w:rPr>
            </w:pPr>
            <w:r w:rsidRPr="00D053B6">
              <w:rPr>
                <w:lang w:eastAsia="zh-CN"/>
              </w:rPr>
              <w:t>3GPP TS 23.003 [12]</w:t>
            </w:r>
          </w:p>
        </w:tc>
      </w:tr>
      <w:tr w:rsidR="00C62D57" w:rsidRPr="00D053B6" w14:paraId="5B3CC38C" w14:textId="77777777" w:rsidTr="00017F92">
        <w:tblPrEx>
          <w:tblLook w:val="0000" w:firstRow="0" w:lastRow="0" w:firstColumn="0" w:lastColumn="0" w:noHBand="0" w:noVBand="0"/>
        </w:tblPrEx>
        <w:trPr>
          <w:jc w:val="center"/>
        </w:trPr>
        <w:tc>
          <w:tcPr>
            <w:tcW w:w="1836" w:type="dxa"/>
          </w:tcPr>
          <w:p w14:paraId="7DF8C6FC" w14:textId="77777777" w:rsidR="00C62D57" w:rsidRPr="00D053B6" w:rsidRDefault="00C62D57" w:rsidP="00017F92">
            <w:pPr>
              <w:pStyle w:val="TAL"/>
            </w:pPr>
            <w:r w:rsidRPr="00D053B6">
              <w:t>Handoff Indicator option</w:t>
            </w:r>
          </w:p>
        </w:tc>
        <w:tc>
          <w:tcPr>
            <w:tcW w:w="612" w:type="dxa"/>
          </w:tcPr>
          <w:p w14:paraId="4BF6BF89" w14:textId="77777777" w:rsidR="00C62D57" w:rsidRPr="00D053B6" w:rsidRDefault="00C62D57" w:rsidP="00017F92">
            <w:pPr>
              <w:pStyle w:val="TAL"/>
              <w:jc w:val="center"/>
            </w:pPr>
            <w:r w:rsidRPr="00D053B6">
              <w:t>M</w:t>
            </w:r>
          </w:p>
        </w:tc>
        <w:tc>
          <w:tcPr>
            <w:tcW w:w="4491" w:type="dxa"/>
          </w:tcPr>
          <w:p w14:paraId="541ECCB3" w14:textId="77777777" w:rsidR="00C62D57" w:rsidRPr="00D053B6" w:rsidRDefault="00C62D57" w:rsidP="00017F92">
            <w:pPr>
              <w:pStyle w:val="TAL"/>
            </w:pPr>
            <w:r w:rsidRPr="00D053B6">
              <w:t>Set to the value "</w:t>
            </w:r>
            <w:r w:rsidRPr="00D053B6">
              <w:rPr>
                <w:lang w:val="en-US"/>
              </w:rPr>
              <w:t>4" to indicate Handoff state unknown</w:t>
            </w:r>
            <w:r w:rsidRPr="00D053B6">
              <w:t>.</w:t>
            </w:r>
          </w:p>
        </w:tc>
        <w:tc>
          <w:tcPr>
            <w:tcW w:w="1836" w:type="dxa"/>
          </w:tcPr>
          <w:p w14:paraId="3C9FD861" w14:textId="77777777" w:rsidR="00C62D57" w:rsidRPr="00D053B6" w:rsidRDefault="00C62D57" w:rsidP="00017F92">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2D41D07B" w14:textId="77777777" w:rsidTr="00017F92">
        <w:tblPrEx>
          <w:tblLook w:val="0000" w:firstRow="0" w:lastRow="0" w:firstColumn="0" w:lastColumn="0" w:noHBand="0" w:noVBand="0"/>
        </w:tblPrEx>
        <w:trPr>
          <w:jc w:val="center"/>
        </w:trPr>
        <w:tc>
          <w:tcPr>
            <w:tcW w:w="1836" w:type="dxa"/>
          </w:tcPr>
          <w:p w14:paraId="4526C88C" w14:textId="77777777" w:rsidR="00C62D57" w:rsidRPr="00D053B6" w:rsidRDefault="00C62D57" w:rsidP="00017F92">
            <w:pPr>
              <w:pStyle w:val="TAL"/>
            </w:pPr>
            <w:r w:rsidRPr="00D053B6">
              <w:t>Access Technology Type option</w:t>
            </w:r>
          </w:p>
        </w:tc>
        <w:tc>
          <w:tcPr>
            <w:tcW w:w="612" w:type="dxa"/>
          </w:tcPr>
          <w:p w14:paraId="7BE871E8" w14:textId="77777777" w:rsidR="00C62D57" w:rsidRPr="00D053B6" w:rsidRDefault="00C62D57" w:rsidP="00017F92">
            <w:pPr>
              <w:pStyle w:val="TAL"/>
              <w:jc w:val="center"/>
            </w:pPr>
            <w:r w:rsidRPr="00D053B6">
              <w:t>M</w:t>
            </w:r>
          </w:p>
        </w:tc>
        <w:tc>
          <w:tcPr>
            <w:tcW w:w="4491" w:type="dxa"/>
          </w:tcPr>
          <w:p w14:paraId="1F66C353" w14:textId="77777777" w:rsidR="00C62D57" w:rsidRPr="00D053B6" w:rsidRDefault="00C62D57" w:rsidP="00017F92">
            <w:pPr>
              <w:pStyle w:val="TAL"/>
              <w:rPr>
                <w:lang w:eastAsia="zh-CN"/>
              </w:rPr>
            </w:pPr>
            <w:r w:rsidRPr="00D053B6">
              <w:rPr>
                <w:lang w:eastAsia="zh-CN"/>
              </w:rPr>
              <w:t>Set to the value matching the characteristics of the non-3GPP access</w:t>
            </w:r>
            <w:r w:rsidRPr="00D053B6">
              <w:rPr>
                <w:rFonts w:hint="eastAsia"/>
                <w:lang w:eastAsia="zh-CN"/>
              </w:rPr>
              <w:t xml:space="preserve">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D053B6">
                <w:rPr>
                  <w:rFonts w:hint="eastAsia"/>
                  <w:lang w:eastAsia="zh-CN"/>
                </w:rPr>
                <w:t>2a</w:t>
              </w:r>
            </w:smartTag>
            <w:r w:rsidRPr="00D053B6">
              <w:rPr>
                <w:lang w:eastAsia="zh-CN"/>
              </w:rPr>
              <w:t xml:space="preserve"> (e.g., HRPD) the UE is using to attach to the EPS as defined in </w:t>
            </w:r>
            <w:r w:rsidRPr="00D053B6">
              <w:rPr>
                <w:lang w:val="en-US"/>
              </w:rPr>
              <w:t>the Access Technology Type Option type values registry of the IANA Mobile IPv6 Parameters Registry [18]</w:t>
            </w:r>
            <w:r w:rsidRPr="00D053B6">
              <w:rPr>
                <w:lang w:eastAsia="zh-CN"/>
              </w:rPr>
              <w:t>.</w:t>
            </w:r>
          </w:p>
          <w:p w14:paraId="44600C50" w14:textId="77777777" w:rsidR="00C62D57" w:rsidRPr="00D053B6" w:rsidRDefault="00C62D57" w:rsidP="00017F92">
            <w:pPr>
              <w:pStyle w:val="TAL"/>
            </w:pPr>
            <w:r w:rsidRPr="00D053B6">
              <w:rPr>
                <w:lang w:eastAsia="zh-CN"/>
              </w:rPr>
              <w:t>NOTE 1</w:t>
            </w:r>
          </w:p>
        </w:tc>
        <w:tc>
          <w:tcPr>
            <w:tcW w:w="1836" w:type="dxa"/>
          </w:tcPr>
          <w:p w14:paraId="33C525A4" w14:textId="77777777" w:rsidR="00C62D57" w:rsidRPr="00D053B6" w:rsidRDefault="00C62D57" w:rsidP="00017F92">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601AD577" w14:textId="77777777" w:rsidTr="00017F92">
        <w:tblPrEx>
          <w:tblLook w:val="0000" w:firstRow="0" w:lastRow="0" w:firstColumn="0" w:lastColumn="0" w:noHBand="0" w:noVBand="0"/>
        </w:tblPrEx>
        <w:trPr>
          <w:jc w:val="center"/>
        </w:trPr>
        <w:tc>
          <w:tcPr>
            <w:tcW w:w="1836" w:type="dxa"/>
          </w:tcPr>
          <w:p w14:paraId="50E7D899" w14:textId="77777777" w:rsidR="00C62D57" w:rsidRPr="00D053B6" w:rsidRDefault="00C62D57" w:rsidP="00017F92">
            <w:pPr>
              <w:pStyle w:val="TAL"/>
            </w:pPr>
            <w:r w:rsidRPr="00D053B6">
              <w:t>Timestamp option</w:t>
            </w:r>
          </w:p>
        </w:tc>
        <w:tc>
          <w:tcPr>
            <w:tcW w:w="612" w:type="dxa"/>
          </w:tcPr>
          <w:p w14:paraId="696D3E38" w14:textId="77777777" w:rsidR="00C62D57" w:rsidRPr="00D053B6" w:rsidRDefault="00C62D57" w:rsidP="00017F92">
            <w:pPr>
              <w:pStyle w:val="TAL"/>
              <w:jc w:val="center"/>
            </w:pPr>
            <w:r w:rsidRPr="00D053B6">
              <w:t>M</w:t>
            </w:r>
          </w:p>
        </w:tc>
        <w:tc>
          <w:tcPr>
            <w:tcW w:w="4491" w:type="dxa"/>
          </w:tcPr>
          <w:p w14:paraId="1EF8E5FA" w14:textId="77777777" w:rsidR="00C62D57" w:rsidRPr="00D053B6" w:rsidRDefault="00C62D57" w:rsidP="00017F92">
            <w:pPr>
              <w:pStyle w:val="TAL"/>
              <w:rPr>
                <w:lang w:eastAsia="zh-CN"/>
              </w:rPr>
            </w:pPr>
            <w:r w:rsidRPr="00D053B6">
              <w:rPr>
                <w:lang w:eastAsia="zh-CN"/>
              </w:rPr>
              <w:t>Set to the current time</w:t>
            </w:r>
          </w:p>
        </w:tc>
        <w:tc>
          <w:tcPr>
            <w:tcW w:w="1836" w:type="dxa"/>
          </w:tcPr>
          <w:p w14:paraId="4D9B766B" w14:textId="77777777" w:rsidR="00C62D57" w:rsidRPr="00D053B6" w:rsidRDefault="00C62D57" w:rsidP="00017F92">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05B9A6BC" w14:textId="77777777" w:rsidTr="00017F92">
        <w:tblPrEx>
          <w:tblLook w:val="0000" w:firstRow="0" w:lastRow="0" w:firstColumn="0" w:lastColumn="0" w:noHBand="0" w:noVBand="0"/>
        </w:tblPrEx>
        <w:trPr>
          <w:jc w:val="center"/>
        </w:trPr>
        <w:tc>
          <w:tcPr>
            <w:tcW w:w="1836" w:type="dxa"/>
          </w:tcPr>
          <w:p w14:paraId="007C13F8" w14:textId="77777777" w:rsidR="00C62D57" w:rsidRPr="00D053B6" w:rsidRDefault="00C62D57" w:rsidP="00017F92">
            <w:pPr>
              <w:pStyle w:val="TAL"/>
              <w:rPr>
                <w:lang w:eastAsia="zh-CN"/>
              </w:rPr>
            </w:pPr>
            <w:r w:rsidRPr="00D053B6">
              <w:t xml:space="preserve">IPv4 Home Address </w:t>
            </w:r>
            <w:r w:rsidRPr="00D053B6">
              <w:rPr>
                <w:rFonts w:hint="eastAsia"/>
                <w:lang w:eastAsia="zh-CN"/>
              </w:rPr>
              <w:t xml:space="preserve">Request </w:t>
            </w:r>
            <w:r w:rsidRPr="00D053B6">
              <w:t>option</w:t>
            </w:r>
          </w:p>
        </w:tc>
        <w:tc>
          <w:tcPr>
            <w:tcW w:w="612" w:type="dxa"/>
          </w:tcPr>
          <w:p w14:paraId="3316CD7D" w14:textId="77777777" w:rsidR="00C62D57" w:rsidRPr="00D053B6" w:rsidRDefault="00C62D57" w:rsidP="00017F92">
            <w:pPr>
              <w:pStyle w:val="TAL"/>
              <w:jc w:val="center"/>
              <w:rPr>
                <w:lang w:eastAsia="zh-CN"/>
              </w:rPr>
            </w:pPr>
            <w:r w:rsidRPr="00D053B6">
              <w:rPr>
                <w:lang w:eastAsia="zh-CN"/>
              </w:rPr>
              <w:t>M</w:t>
            </w:r>
          </w:p>
        </w:tc>
        <w:tc>
          <w:tcPr>
            <w:tcW w:w="4491" w:type="dxa"/>
          </w:tcPr>
          <w:p w14:paraId="0CD5F753" w14:textId="77777777" w:rsidR="00C62D57" w:rsidRPr="00D053B6" w:rsidRDefault="008A7548" w:rsidP="00017F92">
            <w:pPr>
              <w:pStyle w:val="TAL"/>
              <w:rPr>
                <w:lang w:eastAsia="zh-CN"/>
              </w:rPr>
            </w:pPr>
            <w:r w:rsidRPr="00D053B6">
              <w:rPr>
                <w:lang w:eastAsia="zh-CN"/>
              </w:rPr>
              <w:t xml:space="preserve">Set the IPv4 Home Address to the </w:t>
            </w:r>
            <w:r w:rsidRPr="00D053B6">
              <w:t xml:space="preserve">IPv4 Home </w:t>
            </w:r>
            <w:r w:rsidRPr="00D053B6">
              <w:rPr>
                <w:rFonts w:hint="eastAsia"/>
              </w:rPr>
              <w:t>A</w:t>
            </w:r>
            <w:r w:rsidRPr="00D053B6">
              <w:t xml:space="preserve">ddress </w:t>
            </w:r>
            <w:r w:rsidRPr="00D053B6">
              <w:rPr>
                <w:rFonts w:hint="eastAsia"/>
                <w:lang w:eastAsia="zh-CN"/>
              </w:rPr>
              <w:t>to be released</w:t>
            </w:r>
            <w:r w:rsidRPr="00D053B6">
              <w:t xml:space="preserve"> </w:t>
            </w:r>
            <w:r w:rsidRPr="00D053B6">
              <w:rPr>
                <w:rFonts w:hint="eastAsia"/>
                <w:lang w:eastAsia="zh-CN"/>
              </w:rPr>
              <w:t>of</w:t>
            </w:r>
            <w:r w:rsidRPr="00D053B6">
              <w:t xml:space="preserve"> the UE</w:t>
            </w:r>
            <w:r w:rsidRPr="00D053B6">
              <w:rPr>
                <w:lang w:eastAsia="zh-CN"/>
              </w:rPr>
              <w:t>'s PDN connection and Prefix-len to the non-zero value received from LMA.</w:t>
            </w:r>
          </w:p>
        </w:tc>
        <w:tc>
          <w:tcPr>
            <w:tcW w:w="1836" w:type="dxa"/>
          </w:tcPr>
          <w:p w14:paraId="077DF200" w14:textId="77777777" w:rsidR="00C62D57" w:rsidRPr="00D053B6" w:rsidRDefault="00493DB6" w:rsidP="00017F92">
            <w:pPr>
              <w:pStyle w:val="TAL"/>
              <w:rPr>
                <w:lang w:eastAsia="zh-CN"/>
              </w:rPr>
            </w:pPr>
            <w:r w:rsidRPr="00D053B6">
              <w:rPr>
                <w:rFonts w:hint="eastAsia"/>
                <w:lang w:val="en-US" w:eastAsia="zh-CN"/>
              </w:rPr>
              <w:t xml:space="preserve"> IETF RFC 5844</w:t>
            </w:r>
            <w:r w:rsidR="00C62D57" w:rsidRPr="00D053B6">
              <w:rPr>
                <w:lang w:val="en-US" w:eastAsia="zh-CN"/>
              </w:rPr>
              <w:t xml:space="preserve"> [5]</w:t>
            </w:r>
          </w:p>
        </w:tc>
      </w:tr>
      <w:tr w:rsidR="00C62D57" w:rsidRPr="00D053B6" w14:paraId="21429296" w14:textId="77777777" w:rsidTr="00017F92">
        <w:tblPrEx>
          <w:tblLook w:val="0000" w:firstRow="0" w:lastRow="0" w:firstColumn="0" w:lastColumn="0" w:noHBand="0" w:noVBand="0"/>
        </w:tblPrEx>
        <w:trPr>
          <w:jc w:val="center"/>
        </w:trPr>
        <w:tc>
          <w:tcPr>
            <w:tcW w:w="1836" w:type="dxa"/>
          </w:tcPr>
          <w:p w14:paraId="3E3E2305" w14:textId="77777777" w:rsidR="00C62D57" w:rsidRPr="00D053B6" w:rsidRDefault="00C62D57" w:rsidP="00017F92">
            <w:pPr>
              <w:pStyle w:val="TAL"/>
            </w:pPr>
            <w:r w:rsidRPr="00D053B6">
              <w:rPr>
                <w:lang w:eastAsia="zh-CN"/>
              </w:rPr>
              <w:t>Service Selection Mobility Option</w:t>
            </w:r>
          </w:p>
        </w:tc>
        <w:tc>
          <w:tcPr>
            <w:tcW w:w="612" w:type="dxa"/>
          </w:tcPr>
          <w:p w14:paraId="70D25928" w14:textId="77777777" w:rsidR="00C62D57" w:rsidRPr="00D053B6" w:rsidRDefault="00C62D57" w:rsidP="00017F92">
            <w:pPr>
              <w:pStyle w:val="TAL"/>
              <w:jc w:val="center"/>
              <w:rPr>
                <w:lang w:eastAsia="zh-CN"/>
              </w:rPr>
            </w:pPr>
            <w:r w:rsidRPr="00D053B6">
              <w:rPr>
                <w:lang w:eastAsia="zh-CN"/>
              </w:rPr>
              <w:t>M</w:t>
            </w:r>
          </w:p>
        </w:tc>
        <w:tc>
          <w:tcPr>
            <w:tcW w:w="4491" w:type="dxa"/>
          </w:tcPr>
          <w:p w14:paraId="50B35010" w14:textId="77777777" w:rsidR="00C62D57" w:rsidRPr="00D053B6" w:rsidRDefault="00C62D57" w:rsidP="00017F92">
            <w:pPr>
              <w:pStyle w:val="TAL"/>
              <w:rPr>
                <w:lang w:eastAsia="zh-CN"/>
              </w:rPr>
            </w:pPr>
            <w:r w:rsidRPr="00D053B6">
              <w:rPr>
                <w:lang w:eastAsia="zh-CN"/>
              </w:rPr>
              <w:t>Set to the EPS Access Point Name to which the UE's PDN connection is attached, formatted as defined in 3GPP TS 23.003 [12]</w:t>
            </w:r>
          </w:p>
        </w:tc>
        <w:tc>
          <w:tcPr>
            <w:tcW w:w="1836" w:type="dxa"/>
          </w:tcPr>
          <w:p w14:paraId="0A134B76" w14:textId="77777777" w:rsidR="00C62D57" w:rsidRPr="00D053B6" w:rsidRDefault="00C62D57" w:rsidP="00017F92">
            <w:pPr>
              <w:pStyle w:val="TAL"/>
              <w:rPr>
                <w:lang w:val="it-IT" w:eastAsia="zh-CN"/>
              </w:rPr>
            </w:pPr>
            <w:r w:rsidRPr="00D053B6">
              <w:rPr>
                <w:lang w:eastAsia="zh-CN"/>
              </w:rPr>
              <w:t>IETF RFC 5149[11]</w:t>
            </w:r>
          </w:p>
        </w:tc>
      </w:tr>
      <w:tr w:rsidR="00C62D57" w:rsidRPr="00D053B6" w14:paraId="60BBB681" w14:textId="77777777" w:rsidTr="00017F92">
        <w:tblPrEx>
          <w:tblLook w:val="0000" w:firstRow="0" w:lastRow="0" w:firstColumn="0" w:lastColumn="0" w:noHBand="0" w:noVBand="0"/>
        </w:tblPrEx>
        <w:trPr>
          <w:jc w:val="center"/>
        </w:trPr>
        <w:tc>
          <w:tcPr>
            <w:tcW w:w="8775" w:type="dxa"/>
            <w:gridSpan w:val="4"/>
          </w:tcPr>
          <w:p w14:paraId="11FE381F" w14:textId="77777777" w:rsidR="00C62D57" w:rsidRPr="00D053B6" w:rsidRDefault="00C62D57" w:rsidP="00017F92">
            <w:pPr>
              <w:pStyle w:val="TAN"/>
              <w:rPr>
                <w:lang w:eastAsia="zh-CN"/>
              </w:rPr>
            </w:pPr>
            <w:r w:rsidRPr="00D053B6">
              <w:t>NOTE 1:</w:t>
            </w:r>
            <w:r w:rsidR="00D053B6">
              <w:rPr>
                <w:lang w:val="en-CA"/>
              </w:rPr>
              <w:tab/>
            </w:r>
            <w:r w:rsidRPr="00D053B6">
              <w:t>The PDN-GW can be informed about the type of access network used by the UE over several reference points, see 3GPP TS 29.212 [30] for the mapping between the code values for the different access network types.</w:t>
            </w:r>
          </w:p>
        </w:tc>
      </w:tr>
    </w:tbl>
    <w:p w14:paraId="1C556A60" w14:textId="77777777" w:rsidR="00C62D57" w:rsidRPr="00D053B6" w:rsidRDefault="00C62D57" w:rsidP="00C62D57">
      <w:pPr>
        <w:rPr>
          <w:lang w:val="en-US"/>
        </w:rPr>
      </w:pPr>
    </w:p>
    <w:p w14:paraId="13DEB3DA" w14:textId="77777777" w:rsidR="00C62D57" w:rsidRPr="00D053B6" w:rsidRDefault="000F75CA" w:rsidP="00C62D57">
      <w:pPr>
        <w:pStyle w:val="Heading4"/>
        <w:rPr>
          <w:lang w:eastAsia="zh-CN"/>
        </w:rPr>
      </w:pPr>
      <w:bookmarkStart w:id="81" w:name="_Toc517480107"/>
      <w:r w:rsidRPr="00D053B6">
        <w:rPr>
          <w:lang w:eastAsia="zh-CN"/>
        </w:rPr>
        <w:t>5.10</w:t>
      </w:r>
      <w:r w:rsidR="00C62D57" w:rsidRPr="00D053B6">
        <w:rPr>
          <w:lang w:eastAsia="zh-CN"/>
        </w:rPr>
        <w:t>.1.</w:t>
      </w:r>
      <w:r w:rsidR="00C62D57" w:rsidRPr="00D053B6">
        <w:rPr>
          <w:rFonts w:hint="eastAsia"/>
          <w:lang w:eastAsia="zh-CN"/>
        </w:rPr>
        <w:t>2</w:t>
      </w:r>
      <w:r w:rsidR="00C62D57" w:rsidRPr="00D053B6">
        <w:rPr>
          <w:lang w:eastAsia="zh-CN"/>
        </w:rPr>
        <w:tab/>
      </w:r>
      <w:r w:rsidR="00C62D57" w:rsidRPr="00D053B6">
        <w:rPr>
          <w:rFonts w:hint="eastAsia"/>
          <w:lang w:eastAsia="zh-CN"/>
        </w:rPr>
        <w:t xml:space="preserve">Proxy Binding </w:t>
      </w:r>
      <w:r w:rsidR="00C62D57" w:rsidRPr="00D053B6">
        <w:rPr>
          <w:lang w:eastAsia="zh-CN"/>
        </w:rPr>
        <w:t>Acknowledgement</w:t>
      </w:r>
      <w:bookmarkEnd w:id="81"/>
    </w:p>
    <w:p w14:paraId="61A676E7" w14:textId="77777777" w:rsidR="00C62D57" w:rsidRPr="00D053B6" w:rsidRDefault="00C62D57" w:rsidP="00C62D57">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w:t>
      </w:r>
      <w:r w:rsidRPr="00D053B6">
        <w:rPr>
          <w:rFonts w:hint="eastAsia"/>
          <w:noProof/>
          <w:lang w:val="en-US" w:eastAsia="zh-CN"/>
        </w:rPr>
        <w:t xml:space="preserve"> MAG</w:t>
      </w:r>
      <w:r w:rsidRPr="00D053B6">
        <w:rPr>
          <w:noProof/>
          <w:lang w:val="en-US"/>
        </w:rPr>
        <w:t xml:space="preserve"> Initiated IPv4 Address Release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 5.</w:t>
      </w:r>
      <w:r w:rsidR="000F75CA" w:rsidRPr="00D053B6">
        <w:rPr>
          <w:lang w:eastAsia="zh-CN"/>
        </w:rPr>
        <w:t>10</w:t>
      </w:r>
      <w:r w:rsidRPr="00D053B6">
        <w:rPr>
          <w:rFonts w:hint="eastAsia"/>
          <w:lang w:eastAsia="zh-CN"/>
        </w:rPr>
        <w:t>.</w:t>
      </w:r>
      <w:r w:rsidRPr="00D053B6">
        <w:rPr>
          <w:lang w:eastAsia="zh-CN"/>
        </w:rPr>
        <w:t>1.2</w:t>
      </w:r>
      <w:r w:rsidRPr="00D053B6">
        <w:rPr>
          <w:rFonts w:hint="eastAsia"/>
          <w:lang w:eastAsia="zh-CN"/>
        </w:rPr>
        <w:t>-1.</w:t>
      </w:r>
    </w:p>
    <w:p w14:paraId="4A2C6B69" w14:textId="77777777" w:rsidR="00C62D57" w:rsidRPr="00D053B6" w:rsidRDefault="00C62D57" w:rsidP="00C62D57">
      <w:pPr>
        <w:rPr>
          <w:lang w:eastAsia="zh-CN"/>
        </w:rPr>
      </w:pPr>
      <w:r w:rsidRPr="00D053B6">
        <w:rPr>
          <w:lang w:eastAsia="zh-CN"/>
        </w:rPr>
        <w:t xml:space="preserve">The Mobility Options in a PBA message for the PMIPv6 </w:t>
      </w:r>
      <w:r w:rsidRPr="00D053B6">
        <w:rPr>
          <w:rFonts w:hint="eastAsia"/>
          <w:noProof/>
          <w:lang w:val="en-US" w:eastAsia="zh-CN"/>
        </w:rPr>
        <w:t>MAG</w:t>
      </w:r>
      <w:r w:rsidRPr="00D053B6">
        <w:rPr>
          <w:noProof/>
          <w:lang w:val="en-US"/>
        </w:rPr>
        <w:t xml:space="preserve"> Initiated IPv4 Address Release procedure</w:t>
      </w:r>
      <w:r w:rsidRPr="00D053B6">
        <w:rPr>
          <w:lang w:eastAsia="zh-CN"/>
        </w:rPr>
        <w:t xml:space="preserve"> </w:t>
      </w:r>
      <w:r w:rsidR="000F75CA" w:rsidRPr="00D053B6">
        <w:rPr>
          <w:lang w:eastAsia="zh-CN"/>
        </w:rPr>
        <w:t>are depicted in Table 5.10</w:t>
      </w:r>
      <w:r w:rsidRPr="00D053B6">
        <w:rPr>
          <w:lang w:eastAsia="zh-CN"/>
        </w:rPr>
        <w:t>.1.2-2.</w:t>
      </w:r>
      <w:r w:rsidR="000C7170" w:rsidRPr="00D053B6">
        <w:rPr>
          <w:lang w:val="en-US" w:eastAsia="zh-CN"/>
        </w:rPr>
        <w:t xml:space="preserve"> When the mobility option is present in the message, only the first instance shall be recognised. </w:t>
      </w:r>
      <w:r w:rsidR="000C7170" w:rsidRPr="00D053B6">
        <w:rPr>
          <w:lang w:eastAsia="zh-CN"/>
        </w:rPr>
        <w:t>If multiple instances are included in the message, the receiver ignores all other instances.</w:t>
      </w:r>
    </w:p>
    <w:p w14:paraId="25217FC6" w14:textId="77777777" w:rsidR="00C62D57" w:rsidRPr="00D053B6" w:rsidRDefault="00C62D57" w:rsidP="00C62D57">
      <w:pPr>
        <w:rPr>
          <w:lang w:eastAsia="zh-CN"/>
        </w:rPr>
      </w:pPr>
      <w:r w:rsidRPr="00D053B6">
        <w:rPr>
          <w:lang w:eastAsia="zh-CN"/>
        </w:rPr>
        <w:t>Other flags are not used by this specification.</w:t>
      </w:r>
    </w:p>
    <w:p w14:paraId="112FA699" w14:textId="77777777" w:rsidR="000C7170" w:rsidRPr="00D053B6" w:rsidRDefault="000C7170" w:rsidP="00C62D57">
      <w:pPr>
        <w:rPr>
          <w:lang w:eastAsia="zh-CN"/>
        </w:rPr>
      </w:pPr>
      <w:r w:rsidRPr="00D053B6">
        <w:rPr>
          <w:lang w:val="en-US"/>
        </w:rPr>
        <w:t>Only the message fields and mobility options used for acceptance cases are present in the following tables.</w:t>
      </w:r>
    </w:p>
    <w:p w14:paraId="6C1702FD" w14:textId="77777777" w:rsidR="00C62D57" w:rsidRPr="00D053B6" w:rsidRDefault="00C62D57" w:rsidP="00C62D57">
      <w:pPr>
        <w:pStyle w:val="TH"/>
        <w:rPr>
          <w:lang w:val="en-US"/>
        </w:rPr>
      </w:pPr>
      <w:r w:rsidRPr="00D053B6">
        <w:lastRenderedPageBreak/>
        <w:t xml:space="preserve">Table </w:t>
      </w:r>
      <w:r w:rsidRPr="00D053B6">
        <w:rPr>
          <w:rFonts w:hint="eastAsia"/>
          <w:lang w:eastAsia="zh-CN"/>
        </w:rPr>
        <w:t>5.</w:t>
      </w:r>
      <w:r w:rsidR="000F75CA" w:rsidRPr="00D053B6">
        <w:rPr>
          <w:lang w:eastAsia="zh-CN"/>
        </w:rPr>
        <w:t>10</w:t>
      </w:r>
      <w:r w:rsidRPr="00D053B6">
        <w:rPr>
          <w:rFonts w:hint="eastAsia"/>
          <w:lang w:eastAsia="zh-CN"/>
        </w:rPr>
        <w:t>.1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rFonts w:hint="eastAsia"/>
          <w:noProof/>
          <w:lang w:val="en-US" w:eastAsia="zh-CN"/>
        </w:rPr>
        <w:t>MAG</w:t>
      </w:r>
      <w:r w:rsidRPr="00D053B6">
        <w:rPr>
          <w:noProof/>
          <w:lang w:val="en-US"/>
        </w:rPr>
        <w:t xml:space="preserve"> Initiated IPv4 Address Release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C62D57" w:rsidRPr="00D053B6" w14:paraId="4DBC4B19" w14:textId="77777777" w:rsidTr="00017F92">
        <w:trPr>
          <w:jc w:val="center"/>
        </w:trPr>
        <w:tc>
          <w:tcPr>
            <w:tcW w:w="2550" w:type="dxa"/>
          </w:tcPr>
          <w:p w14:paraId="49DA81B8" w14:textId="77777777" w:rsidR="00C62D57" w:rsidRPr="00D053B6" w:rsidRDefault="00C62D57" w:rsidP="00017F92">
            <w:pPr>
              <w:pStyle w:val="TAH"/>
            </w:pPr>
            <w:r w:rsidRPr="00D053B6">
              <w:t>Information element</w:t>
            </w:r>
          </w:p>
        </w:tc>
        <w:tc>
          <w:tcPr>
            <w:tcW w:w="4434" w:type="dxa"/>
          </w:tcPr>
          <w:p w14:paraId="5EAF5991" w14:textId="77777777" w:rsidR="00C62D57" w:rsidRPr="00D053B6" w:rsidRDefault="00C62D57" w:rsidP="00017F92">
            <w:pPr>
              <w:pStyle w:val="TAH"/>
              <w:rPr>
                <w:lang w:eastAsia="zh-CN"/>
              </w:rPr>
            </w:pPr>
            <w:r w:rsidRPr="00D053B6">
              <w:rPr>
                <w:rFonts w:hint="eastAsia"/>
                <w:lang w:eastAsia="zh-CN"/>
              </w:rPr>
              <w:t>IE Description</w:t>
            </w:r>
          </w:p>
        </w:tc>
        <w:tc>
          <w:tcPr>
            <w:tcW w:w="1800" w:type="dxa"/>
          </w:tcPr>
          <w:p w14:paraId="080BF4D5" w14:textId="77777777" w:rsidR="00C62D57" w:rsidRPr="00D053B6" w:rsidRDefault="00C62D57" w:rsidP="00017F92">
            <w:pPr>
              <w:pStyle w:val="TAH"/>
              <w:rPr>
                <w:lang w:eastAsia="zh-CN"/>
              </w:rPr>
            </w:pPr>
            <w:r w:rsidRPr="00D053B6">
              <w:rPr>
                <w:rFonts w:hint="eastAsia"/>
                <w:lang w:eastAsia="zh-CN"/>
              </w:rPr>
              <w:t>Reference</w:t>
            </w:r>
          </w:p>
        </w:tc>
      </w:tr>
      <w:tr w:rsidR="00C62D57" w:rsidRPr="00D053B6" w14:paraId="7FE98B14" w14:textId="77777777" w:rsidTr="00017F92">
        <w:trPr>
          <w:jc w:val="center"/>
        </w:trPr>
        <w:tc>
          <w:tcPr>
            <w:tcW w:w="2550" w:type="dxa"/>
          </w:tcPr>
          <w:p w14:paraId="4B99CF01" w14:textId="77777777" w:rsidR="00C62D57" w:rsidRPr="00D053B6" w:rsidRDefault="00C62D57" w:rsidP="00017F92">
            <w:pPr>
              <w:pStyle w:val="TAH"/>
              <w:jc w:val="left"/>
              <w:rPr>
                <w:b w:val="0"/>
              </w:rPr>
            </w:pPr>
            <w:r w:rsidRPr="00D053B6">
              <w:rPr>
                <w:b w:val="0"/>
              </w:rPr>
              <w:t>Status</w:t>
            </w:r>
          </w:p>
        </w:tc>
        <w:tc>
          <w:tcPr>
            <w:tcW w:w="4434" w:type="dxa"/>
          </w:tcPr>
          <w:p w14:paraId="66A739CB" w14:textId="77777777" w:rsidR="00C62D57" w:rsidRPr="00D053B6" w:rsidRDefault="00C62D57" w:rsidP="00017F92">
            <w:pPr>
              <w:pStyle w:val="TAH"/>
              <w:jc w:val="left"/>
              <w:rPr>
                <w:b w:val="0"/>
                <w:lang w:eastAsia="zh-CN"/>
              </w:rPr>
            </w:pPr>
            <w:r w:rsidRPr="00D053B6">
              <w:rPr>
                <w:b w:val="0"/>
                <w:lang w:eastAsia="zh-CN"/>
              </w:rPr>
              <w:t>Set to indicate the result.</w:t>
            </w:r>
          </w:p>
        </w:tc>
        <w:tc>
          <w:tcPr>
            <w:tcW w:w="1800" w:type="dxa"/>
          </w:tcPr>
          <w:p w14:paraId="3861182F" w14:textId="77777777" w:rsidR="00C62D57" w:rsidRPr="00D053B6" w:rsidRDefault="00C62D57" w:rsidP="00017F92">
            <w:pPr>
              <w:pStyle w:val="TAH"/>
              <w:jc w:val="left"/>
              <w:rPr>
                <w:b w:val="0"/>
                <w:lang w:eastAsia="zh-CN"/>
              </w:rPr>
            </w:pPr>
            <w:r w:rsidRPr="00D053B6">
              <w:rPr>
                <w:b w:val="0"/>
                <w:bCs/>
                <w:lang w:eastAsia="zh-CN"/>
              </w:rPr>
              <w:t>IETF</w:t>
            </w:r>
            <w:r w:rsidRPr="00D053B6">
              <w:rPr>
                <w:lang w:eastAsia="zh-CN"/>
              </w:rPr>
              <w:t xml:space="preserve"> </w:t>
            </w:r>
            <w:r w:rsidRPr="00D053B6">
              <w:rPr>
                <w:b w:val="0"/>
                <w:lang w:eastAsia="zh-CN"/>
              </w:rPr>
              <w:t xml:space="preserve">RFC </w:t>
            </w:r>
            <w:r w:rsidR="003B574D" w:rsidRPr="00D053B6">
              <w:rPr>
                <w:rFonts w:hint="eastAsia"/>
                <w:b w:val="0"/>
                <w:lang w:eastAsia="zh-CN"/>
              </w:rPr>
              <w:t>6275</w:t>
            </w:r>
            <w:r w:rsidRPr="00D053B6">
              <w:rPr>
                <w:b w:val="0"/>
                <w:lang w:eastAsia="zh-CN"/>
              </w:rPr>
              <w:t xml:space="preserve"> [8]</w:t>
            </w:r>
          </w:p>
        </w:tc>
      </w:tr>
      <w:tr w:rsidR="006963EC" w:rsidRPr="00D053B6" w14:paraId="64E755EA" w14:textId="77777777" w:rsidTr="006963EC">
        <w:tblPrEx>
          <w:tblLook w:val="0000" w:firstRow="0" w:lastRow="0" w:firstColumn="0" w:lastColumn="0" w:noHBand="0" w:noVBand="0"/>
        </w:tblPrEx>
        <w:trPr>
          <w:jc w:val="center"/>
        </w:trPr>
        <w:tc>
          <w:tcPr>
            <w:tcW w:w="2550" w:type="dxa"/>
          </w:tcPr>
          <w:p w14:paraId="3D896D76" w14:textId="77777777" w:rsidR="006963EC" w:rsidRPr="00D053B6" w:rsidRDefault="006963EC" w:rsidP="006963EC">
            <w:pPr>
              <w:pStyle w:val="TAL"/>
            </w:pPr>
            <w:r w:rsidRPr="00D053B6">
              <w:t>Proxy Registration Flag (P)</w:t>
            </w:r>
          </w:p>
        </w:tc>
        <w:tc>
          <w:tcPr>
            <w:tcW w:w="4434" w:type="dxa"/>
          </w:tcPr>
          <w:p w14:paraId="5C39109F" w14:textId="77777777" w:rsidR="006963EC" w:rsidRPr="00D053B6" w:rsidRDefault="006963EC" w:rsidP="006963EC">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143F8BEA" w14:textId="77777777" w:rsidR="006963EC" w:rsidRPr="00D053B6" w:rsidRDefault="006963EC" w:rsidP="006963EC">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39583FB5" w14:textId="77777777" w:rsidTr="00017F92">
        <w:trPr>
          <w:jc w:val="center"/>
        </w:trPr>
        <w:tc>
          <w:tcPr>
            <w:tcW w:w="2550" w:type="dxa"/>
          </w:tcPr>
          <w:p w14:paraId="19D7DDE8" w14:textId="77777777" w:rsidR="00C62D57" w:rsidRPr="00D053B6" w:rsidRDefault="00C62D57" w:rsidP="00017F92">
            <w:pPr>
              <w:pStyle w:val="TAL"/>
            </w:pPr>
            <w:r w:rsidRPr="00D053B6">
              <w:t>Sequence Number</w:t>
            </w:r>
          </w:p>
        </w:tc>
        <w:tc>
          <w:tcPr>
            <w:tcW w:w="4434" w:type="dxa"/>
          </w:tcPr>
          <w:p w14:paraId="0968D657" w14:textId="77777777" w:rsidR="00C62D57" w:rsidRPr="00D053B6" w:rsidRDefault="00C62D57" w:rsidP="00017F92">
            <w:pPr>
              <w:pStyle w:val="TAL"/>
              <w:rPr>
                <w:lang w:eastAsia="zh-CN"/>
              </w:rPr>
            </w:pPr>
            <w:r w:rsidRPr="00D053B6">
              <w:rPr>
                <w:lang w:eastAsia="zh-CN"/>
              </w:rPr>
              <w:t>Set to the value received in the corresponding PBU.</w:t>
            </w:r>
          </w:p>
        </w:tc>
        <w:tc>
          <w:tcPr>
            <w:tcW w:w="1800" w:type="dxa"/>
          </w:tcPr>
          <w:p w14:paraId="15F37EE8" w14:textId="77777777" w:rsidR="00C62D57" w:rsidRPr="00D053B6" w:rsidRDefault="00C62D57" w:rsidP="00017F92">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67CDA7AC" w14:textId="77777777" w:rsidTr="00017F92">
        <w:trPr>
          <w:jc w:val="center"/>
        </w:trPr>
        <w:tc>
          <w:tcPr>
            <w:tcW w:w="2550" w:type="dxa"/>
          </w:tcPr>
          <w:p w14:paraId="0990C9CA" w14:textId="77777777" w:rsidR="00C62D57" w:rsidRPr="00D053B6" w:rsidRDefault="00C62D57" w:rsidP="00017F92">
            <w:pPr>
              <w:pStyle w:val="TAL"/>
            </w:pPr>
            <w:r w:rsidRPr="00D053B6">
              <w:t>Lifetime</w:t>
            </w:r>
          </w:p>
        </w:tc>
        <w:tc>
          <w:tcPr>
            <w:tcW w:w="4434" w:type="dxa"/>
          </w:tcPr>
          <w:p w14:paraId="129A055B" w14:textId="77777777" w:rsidR="00C62D57" w:rsidRPr="00D053B6" w:rsidRDefault="00C62D57" w:rsidP="00017F92">
            <w:pPr>
              <w:pStyle w:val="TAL"/>
            </w:pPr>
            <w:r w:rsidRPr="00D053B6">
              <w:t>Set to</w:t>
            </w:r>
            <w:r w:rsidRPr="00D053B6">
              <w:rPr>
                <w:rFonts w:hint="eastAsia"/>
                <w:lang w:eastAsia="zh-CN"/>
              </w:rPr>
              <w:t xml:space="preserve"> </w:t>
            </w:r>
            <w:r w:rsidR="00D053B6">
              <w:rPr>
                <w:lang w:eastAsia="zh-CN"/>
              </w:rPr>
              <w:t>"</w:t>
            </w:r>
            <w:r w:rsidRPr="00D053B6">
              <w:rPr>
                <w:rFonts w:hint="eastAsia"/>
                <w:lang w:eastAsia="zh-CN"/>
              </w:rPr>
              <w:t>0</w:t>
            </w:r>
            <w:r w:rsidR="00D053B6">
              <w:rPr>
                <w:lang w:eastAsia="zh-CN"/>
              </w:rPr>
              <w:t>"</w:t>
            </w:r>
            <w:r w:rsidRPr="00D053B6">
              <w:rPr>
                <w:rFonts w:hint="eastAsia"/>
                <w:lang w:eastAsia="zh-CN"/>
              </w:rPr>
              <w:t xml:space="preserve"> to request </w:t>
            </w:r>
            <w:r w:rsidRPr="00D053B6">
              <w:t xml:space="preserve">deletion of the </w:t>
            </w:r>
            <w:r w:rsidRPr="00D053B6">
              <w:rPr>
                <w:rFonts w:hint="eastAsia"/>
                <w:lang w:eastAsia="zh-CN"/>
              </w:rPr>
              <w:t>IPv4 binding.</w:t>
            </w:r>
          </w:p>
        </w:tc>
        <w:tc>
          <w:tcPr>
            <w:tcW w:w="1800" w:type="dxa"/>
          </w:tcPr>
          <w:p w14:paraId="39CC25A9" w14:textId="77777777" w:rsidR="00C62D57" w:rsidRPr="00D053B6" w:rsidRDefault="00493DB6" w:rsidP="00017F92">
            <w:pPr>
              <w:pStyle w:val="TAL"/>
            </w:pPr>
            <w:r w:rsidRPr="00D053B6">
              <w:rPr>
                <w:rFonts w:hint="eastAsia"/>
                <w:lang w:val="en-US" w:eastAsia="zh-CN"/>
              </w:rPr>
              <w:t xml:space="preserve"> IETF RFC 5844</w:t>
            </w:r>
            <w:r w:rsidR="00C62D57" w:rsidRPr="00D053B6">
              <w:rPr>
                <w:lang w:val="en-US" w:eastAsia="zh-CN"/>
              </w:rPr>
              <w:t xml:space="preserve"> [5]</w:t>
            </w:r>
          </w:p>
        </w:tc>
      </w:tr>
    </w:tbl>
    <w:p w14:paraId="57A6652C" w14:textId="77777777" w:rsidR="00C62D57" w:rsidRPr="00D053B6" w:rsidRDefault="00C62D57" w:rsidP="00C62D57">
      <w:pPr>
        <w:rPr>
          <w:lang w:eastAsia="zh-CN"/>
        </w:rPr>
      </w:pPr>
    </w:p>
    <w:p w14:paraId="25843435" w14:textId="77777777" w:rsidR="00C62D57" w:rsidRPr="00D053B6" w:rsidRDefault="00C62D57" w:rsidP="00C62D57">
      <w:pPr>
        <w:pStyle w:val="TH"/>
      </w:pPr>
      <w:r w:rsidRPr="00D053B6">
        <w:t xml:space="preserve">Table </w:t>
      </w:r>
      <w:r w:rsidRPr="00D053B6">
        <w:rPr>
          <w:rFonts w:hint="eastAsia"/>
          <w:lang w:eastAsia="zh-CN"/>
        </w:rPr>
        <w:t>5.</w:t>
      </w:r>
      <w:r w:rsidR="000F75CA" w:rsidRPr="00D053B6">
        <w:rPr>
          <w:lang w:eastAsia="zh-CN"/>
        </w:rPr>
        <w:t>10</w:t>
      </w:r>
      <w:r w:rsidRPr="00D053B6">
        <w:rPr>
          <w:lang w:eastAsia="zh-CN"/>
        </w:rPr>
        <w:t>.</w:t>
      </w:r>
      <w:r w:rsidRPr="00D053B6">
        <w:rPr>
          <w:rFonts w:hint="eastAsia"/>
          <w:lang w:eastAsia="zh-CN"/>
        </w:rPr>
        <w:t>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w:t>
      </w:r>
      <w:r w:rsidRPr="00D053B6">
        <w:rPr>
          <w:rFonts w:hint="eastAsia"/>
          <w:noProof/>
          <w:lang w:val="en-US" w:eastAsia="zh-CN"/>
        </w:rPr>
        <w:t xml:space="preserve"> MAG</w:t>
      </w:r>
      <w:r w:rsidRPr="00D053B6">
        <w:rPr>
          <w:noProof/>
          <w:lang w:val="en-US"/>
        </w:rPr>
        <w:t xml:space="preserve"> Initiated IPv4 Address Release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C62D57" w:rsidRPr="00D053B6" w14:paraId="7D59C8A3" w14:textId="77777777" w:rsidTr="00017F92">
        <w:trPr>
          <w:jc w:val="center"/>
        </w:trPr>
        <w:tc>
          <w:tcPr>
            <w:tcW w:w="1836" w:type="dxa"/>
          </w:tcPr>
          <w:p w14:paraId="5BD3AC52" w14:textId="77777777" w:rsidR="00C62D57" w:rsidRPr="00D053B6" w:rsidRDefault="00C62D57" w:rsidP="00017F92">
            <w:pPr>
              <w:pStyle w:val="TAH"/>
            </w:pPr>
            <w:r w:rsidRPr="00D053B6">
              <w:t>Information element</w:t>
            </w:r>
          </w:p>
        </w:tc>
        <w:tc>
          <w:tcPr>
            <w:tcW w:w="612" w:type="dxa"/>
          </w:tcPr>
          <w:p w14:paraId="6286A22D" w14:textId="77777777" w:rsidR="00C62D57" w:rsidRPr="00D053B6" w:rsidRDefault="00C62D57" w:rsidP="00017F92">
            <w:pPr>
              <w:pStyle w:val="TAH"/>
              <w:rPr>
                <w:lang w:eastAsia="zh-CN"/>
              </w:rPr>
            </w:pPr>
            <w:r w:rsidRPr="00D053B6">
              <w:t>Cat.</w:t>
            </w:r>
          </w:p>
        </w:tc>
        <w:tc>
          <w:tcPr>
            <w:tcW w:w="4491" w:type="dxa"/>
          </w:tcPr>
          <w:p w14:paraId="620870C3" w14:textId="77777777" w:rsidR="00C62D57" w:rsidRPr="00D053B6" w:rsidRDefault="00C62D57" w:rsidP="00017F92">
            <w:pPr>
              <w:pStyle w:val="TAH"/>
              <w:rPr>
                <w:lang w:eastAsia="zh-CN"/>
              </w:rPr>
            </w:pPr>
            <w:r w:rsidRPr="00D053B6">
              <w:rPr>
                <w:rFonts w:hint="eastAsia"/>
                <w:lang w:eastAsia="zh-CN"/>
              </w:rPr>
              <w:t>IE Description</w:t>
            </w:r>
          </w:p>
        </w:tc>
        <w:tc>
          <w:tcPr>
            <w:tcW w:w="1836" w:type="dxa"/>
          </w:tcPr>
          <w:p w14:paraId="78DACF90" w14:textId="77777777" w:rsidR="00C62D57" w:rsidRPr="00D053B6" w:rsidRDefault="00C62D57" w:rsidP="00017F92">
            <w:pPr>
              <w:pStyle w:val="TAH"/>
              <w:rPr>
                <w:lang w:eastAsia="zh-CN"/>
              </w:rPr>
            </w:pPr>
            <w:r w:rsidRPr="00D053B6">
              <w:rPr>
                <w:rFonts w:hint="eastAsia"/>
                <w:lang w:eastAsia="zh-CN"/>
              </w:rPr>
              <w:t>Reference</w:t>
            </w:r>
          </w:p>
        </w:tc>
      </w:tr>
      <w:tr w:rsidR="00C62D57" w:rsidRPr="00D053B6" w14:paraId="348BCE82" w14:textId="77777777" w:rsidTr="00017F92">
        <w:trPr>
          <w:jc w:val="center"/>
        </w:trPr>
        <w:tc>
          <w:tcPr>
            <w:tcW w:w="1836" w:type="dxa"/>
          </w:tcPr>
          <w:p w14:paraId="787302D5" w14:textId="77777777" w:rsidR="00C62D57" w:rsidRPr="00D053B6" w:rsidRDefault="00C62D57" w:rsidP="00017F92">
            <w:pPr>
              <w:pStyle w:val="TAL"/>
            </w:pPr>
            <w:r w:rsidRPr="00D053B6">
              <w:t>Mobile Node Identifier option</w:t>
            </w:r>
          </w:p>
        </w:tc>
        <w:tc>
          <w:tcPr>
            <w:tcW w:w="612" w:type="dxa"/>
          </w:tcPr>
          <w:p w14:paraId="6F409BB0" w14:textId="77777777" w:rsidR="00C62D57" w:rsidRPr="00D053B6" w:rsidRDefault="00C62D57" w:rsidP="00017F92">
            <w:pPr>
              <w:pStyle w:val="TAL"/>
              <w:jc w:val="center"/>
            </w:pPr>
            <w:r w:rsidRPr="00D053B6">
              <w:t>M</w:t>
            </w:r>
          </w:p>
        </w:tc>
        <w:tc>
          <w:tcPr>
            <w:tcW w:w="4491" w:type="dxa"/>
          </w:tcPr>
          <w:p w14:paraId="1CA1A7F3" w14:textId="77777777" w:rsidR="00C62D57" w:rsidRPr="00D053B6" w:rsidRDefault="00C62D57" w:rsidP="00017F92">
            <w:pPr>
              <w:pStyle w:val="TAL"/>
              <w:rPr>
                <w:lang w:eastAsia="zh-CN"/>
              </w:rPr>
            </w:pPr>
            <w:r w:rsidRPr="00D053B6">
              <w:rPr>
                <w:lang w:eastAsia="zh-CN"/>
              </w:rPr>
              <w:t>Copied from corresponding field of PBU.</w:t>
            </w:r>
          </w:p>
        </w:tc>
        <w:tc>
          <w:tcPr>
            <w:tcW w:w="1836" w:type="dxa"/>
          </w:tcPr>
          <w:p w14:paraId="00B4D63F" w14:textId="77777777" w:rsidR="00C62D57" w:rsidRPr="00D053B6" w:rsidRDefault="00C62D57" w:rsidP="00017F92">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34DBBAD6" w14:textId="77777777" w:rsidTr="00017F92">
        <w:tblPrEx>
          <w:tblLook w:val="0000" w:firstRow="0" w:lastRow="0" w:firstColumn="0" w:lastColumn="0" w:noHBand="0" w:noVBand="0"/>
        </w:tblPrEx>
        <w:trPr>
          <w:jc w:val="center"/>
        </w:trPr>
        <w:tc>
          <w:tcPr>
            <w:tcW w:w="1836" w:type="dxa"/>
          </w:tcPr>
          <w:p w14:paraId="727E1DBA" w14:textId="77777777" w:rsidR="00C62D57" w:rsidRPr="00D053B6" w:rsidRDefault="00C62D57" w:rsidP="00017F92">
            <w:pPr>
              <w:pStyle w:val="TAL"/>
            </w:pPr>
            <w:r w:rsidRPr="00D053B6">
              <w:t>Handoff Indicator option</w:t>
            </w:r>
          </w:p>
        </w:tc>
        <w:tc>
          <w:tcPr>
            <w:tcW w:w="612" w:type="dxa"/>
          </w:tcPr>
          <w:p w14:paraId="6B475F5E" w14:textId="77777777" w:rsidR="00C62D57" w:rsidRPr="00D053B6" w:rsidRDefault="00C62D57" w:rsidP="00017F92">
            <w:pPr>
              <w:pStyle w:val="TAL"/>
              <w:jc w:val="center"/>
            </w:pPr>
            <w:r w:rsidRPr="00D053B6">
              <w:t>M</w:t>
            </w:r>
          </w:p>
        </w:tc>
        <w:tc>
          <w:tcPr>
            <w:tcW w:w="4491" w:type="dxa"/>
          </w:tcPr>
          <w:p w14:paraId="2C2285DF" w14:textId="77777777" w:rsidR="00C62D57" w:rsidRPr="00D053B6" w:rsidRDefault="00C62D57" w:rsidP="00017F92">
            <w:pPr>
              <w:pStyle w:val="TAL"/>
            </w:pPr>
            <w:r w:rsidRPr="00D053B6">
              <w:rPr>
                <w:lang w:eastAsia="zh-CN"/>
              </w:rPr>
              <w:t>Copied from corresponding field of PBU.</w:t>
            </w:r>
          </w:p>
        </w:tc>
        <w:tc>
          <w:tcPr>
            <w:tcW w:w="1836" w:type="dxa"/>
          </w:tcPr>
          <w:p w14:paraId="43768511" w14:textId="77777777" w:rsidR="00C62D57" w:rsidRPr="00D053B6" w:rsidRDefault="00C62D57" w:rsidP="00017F92">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7C42A7EF" w14:textId="77777777" w:rsidTr="00017F92">
        <w:tblPrEx>
          <w:tblLook w:val="0000" w:firstRow="0" w:lastRow="0" w:firstColumn="0" w:lastColumn="0" w:noHBand="0" w:noVBand="0"/>
        </w:tblPrEx>
        <w:trPr>
          <w:jc w:val="center"/>
        </w:trPr>
        <w:tc>
          <w:tcPr>
            <w:tcW w:w="1836" w:type="dxa"/>
          </w:tcPr>
          <w:p w14:paraId="6C9B7F87" w14:textId="77777777" w:rsidR="00C62D57" w:rsidRPr="00D053B6" w:rsidRDefault="00C62D57" w:rsidP="00017F92">
            <w:pPr>
              <w:pStyle w:val="TAL"/>
            </w:pPr>
            <w:r w:rsidRPr="00D053B6">
              <w:t>Access Technology Type option</w:t>
            </w:r>
          </w:p>
        </w:tc>
        <w:tc>
          <w:tcPr>
            <w:tcW w:w="612" w:type="dxa"/>
          </w:tcPr>
          <w:p w14:paraId="24784B71" w14:textId="77777777" w:rsidR="00C62D57" w:rsidRPr="00D053B6" w:rsidRDefault="00C62D57" w:rsidP="00017F92">
            <w:pPr>
              <w:pStyle w:val="TAL"/>
              <w:jc w:val="center"/>
            </w:pPr>
            <w:r w:rsidRPr="00D053B6">
              <w:t>M</w:t>
            </w:r>
          </w:p>
        </w:tc>
        <w:tc>
          <w:tcPr>
            <w:tcW w:w="4491" w:type="dxa"/>
          </w:tcPr>
          <w:p w14:paraId="35F2E905" w14:textId="77777777" w:rsidR="00C62D57" w:rsidRPr="00D053B6" w:rsidRDefault="00C62D57" w:rsidP="00017F92">
            <w:pPr>
              <w:pStyle w:val="TAL"/>
            </w:pPr>
            <w:r w:rsidRPr="00D053B6">
              <w:rPr>
                <w:lang w:eastAsia="zh-CN"/>
              </w:rPr>
              <w:t>Copied from corresponding field of PBU.</w:t>
            </w:r>
          </w:p>
        </w:tc>
        <w:tc>
          <w:tcPr>
            <w:tcW w:w="1836" w:type="dxa"/>
          </w:tcPr>
          <w:p w14:paraId="42E23CC8" w14:textId="77777777" w:rsidR="00C62D57" w:rsidRPr="00D053B6" w:rsidRDefault="00C62D57" w:rsidP="00017F92">
            <w:pPr>
              <w:pStyle w:val="TAL"/>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6F14E2CA" w14:textId="77777777" w:rsidTr="00017F92">
        <w:tblPrEx>
          <w:tblLook w:val="0000" w:firstRow="0" w:lastRow="0" w:firstColumn="0" w:lastColumn="0" w:noHBand="0" w:noVBand="0"/>
        </w:tblPrEx>
        <w:trPr>
          <w:jc w:val="center"/>
        </w:trPr>
        <w:tc>
          <w:tcPr>
            <w:tcW w:w="1836" w:type="dxa"/>
          </w:tcPr>
          <w:p w14:paraId="24316F84" w14:textId="77777777" w:rsidR="00C62D57" w:rsidRPr="00D053B6" w:rsidRDefault="00C62D57" w:rsidP="00017F92">
            <w:pPr>
              <w:pStyle w:val="TAL"/>
            </w:pPr>
            <w:r w:rsidRPr="00D053B6">
              <w:t>Timestamp option</w:t>
            </w:r>
          </w:p>
        </w:tc>
        <w:tc>
          <w:tcPr>
            <w:tcW w:w="612" w:type="dxa"/>
          </w:tcPr>
          <w:p w14:paraId="178FDFD1" w14:textId="77777777" w:rsidR="00C62D57" w:rsidRPr="00D053B6" w:rsidRDefault="00C62D57" w:rsidP="00017F92">
            <w:pPr>
              <w:pStyle w:val="TAL"/>
              <w:jc w:val="center"/>
            </w:pPr>
            <w:r w:rsidRPr="00D053B6">
              <w:t>M</w:t>
            </w:r>
          </w:p>
        </w:tc>
        <w:tc>
          <w:tcPr>
            <w:tcW w:w="4491" w:type="dxa"/>
          </w:tcPr>
          <w:p w14:paraId="058A05A2" w14:textId="77777777" w:rsidR="00C62D57" w:rsidRPr="00D053B6" w:rsidRDefault="00C62D57" w:rsidP="00017F92">
            <w:pPr>
              <w:pStyle w:val="TAL"/>
              <w:rPr>
                <w:lang w:eastAsia="zh-CN"/>
              </w:rPr>
            </w:pPr>
            <w:r w:rsidRPr="00D053B6">
              <w:t xml:space="preserve">Copied from corresponding field of PBU, or </w:t>
            </w:r>
            <w:r w:rsidRPr="00D053B6">
              <w:rPr>
                <w:lang w:eastAsia="zh-CN"/>
              </w:rPr>
              <w:t>set to the current time of LMA in case of timestamp error.</w:t>
            </w:r>
          </w:p>
        </w:tc>
        <w:tc>
          <w:tcPr>
            <w:tcW w:w="1836" w:type="dxa"/>
          </w:tcPr>
          <w:p w14:paraId="1B06CDE1" w14:textId="77777777" w:rsidR="00C62D57" w:rsidRPr="00D053B6" w:rsidRDefault="00C62D57" w:rsidP="00017F92">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r w:rsidRPr="00D053B6">
              <w:rPr>
                <w:rFonts w:hint="eastAsia"/>
                <w:lang w:eastAsia="zh-CN"/>
              </w:rPr>
              <w:t>]</w:t>
            </w:r>
          </w:p>
        </w:tc>
      </w:tr>
      <w:tr w:rsidR="00C62D57" w:rsidRPr="00D053B6" w14:paraId="4362F8E7" w14:textId="77777777" w:rsidTr="00017F92">
        <w:tblPrEx>
          <w:tblLook w:val="0000" w:firstRow="0" w:lastRow="0" w:firstColumn="0" w:lastColumn="0" w:noHBand="0" w:noVBand="0"/>
        </w:tblPrEx>
        <w:trPr>
          <w:jc w:val="center"/>
        </w:trPr>
        <w:tc>
          <w:tcPr>
            <w:tcW w:w="1836" w:type="dxa"/>
          </w:tcPr>
          <w:p w14:paraId="0F4D461D" w14:textId="77777777" w:rsidR="00C62D57" w:rsidRPr="00D053B6" w:rsidRDefault="00C62D57" w:rsidP="00017F92">
            <w:pPr>
              <w:pStyle w:val="TAL"/>
            </w:pPr>
            <w:r w:rsidRPr="00D053B6">
              <w:t>IPv4 Home Address Reply Option</w:t>
            </w:r>
          </w:p>
        </w:tc>
        <w:tc>
          <w:tcPr>
            <w:tcW w:w="612" w:type="dxa"/>
          </w:tcPr>
          <w:p w14:paraId="22877B36" w14:textId="77777777" w:rsidR="00C62D57" w:rsidRPr="00D053B6" w:rsidRDefault="00C62D57" w:rsidP="00017F92">
            <w:pPr>
              <w:pStyle w:val="TAL"/>
              <w:jc w:val="center"/>
              <w:rPr>
                <w:lang w:eastAsia="zh-CN"/>
              </w:rPr>
            </w:pPr>
            <w:r w:rsidRPr="00D053B6">
              <w:rPr>
                <w:lang w:eastAsia="zh-CN"/>
              </w:rPr>
              <w:t>M</w:t>
            </w:r>
          </w:p>
        </w:tc>
        <w:tc>
          <w:tcPr>
            <w:tcW w:w="4491" w:type="dxa"/>
          </w:tcPr>
          <w:p w14:paraId="428E94B1" w14:textId="77777777" w:rsidR="00C62D57" w:rsidRPr="00D053B6" w:rsidRDefault="008A7548" w:rsidP="00017F92">
            <w:pPr>
              <w:pStyle w:val="TAL"/>
              <w:rPr>
                <w:lang w:eastAsia="zh-CN"/>
              </w:rPr>
            </w:pPr>
            <w:r w:rsidRPr="00D053B6">
              <w:rPr>
                <w:lang w:eastAsia="zh-CN"/>
              </w:rPr>
              <w:t>Set the IPv4 Home Address to the</w:t>
            </w:r>
            <w:r w:rsidRPr="00D053B6">
              <w:rPr>
                <w:rFonts w:hint="eastAsia"/>
                <w:lang w:eastAsia="zh-CN"/>
              </w:rPr>
              <w:t xml:space="preserve"> released</w:t>
            </w:r>
            <w:r w:rsidRPr="00D053B6">
              <w:rPr>
                <w:lang w:eastAsia="zh-CN"/>
              </w:rPr>
              <w:t xml:space="preserve"> IPv4 Home Address </w:t>
            </w:r>
            <w:r w:rsidRPr="00D053B6">
              <w:rPr>
                <w:rFonts w:hint="eastAsia"/>
                <w:lang w:eastAsia="zh-CN"/>
              </w:rPr>
              <w:t>of</w:t>
            </w:r>
            <w:r w:rsidRPr="00D053B6">
              <w:rPr>
                <w:lang w:eastAsia="zh-CN"/>
              </w:rPr>
              <w:t xml:space="preserve"> the UE's PDN connection and Prefix-len to the non-zero value received in BRI.</w:t>
            </w:r>
          </w:p>
        </w:tc>
        <w:tc>
          <w:tcPr>
            <w:tcW w:w="1836" w:type="dxa"/>
          </w:tcPr>
          <w:p w14:paraId="72EB2E7A" w14:textId="77777777" w:rsidR="00C62D57" w:rsidRPr="00D053B6" w:rsidRDefault="00493DB6" w:rsidP="00017F92">
            <w:pPr>
              <w:pStyle w:val="TAL"/>
              <w:rPr>
                <w:lang w:eastAsia="zh-CN"/>
              </w:rPr>
            </w:pPr>
            <w:r w:rsidRPr="00D053B6">
              <w:rPr>
                <w:rFonts w:hint="eastAsia"/>
                <w:lang w:val="en-US" w:eastAsia="zh-CN"/>
              </w:rPr>
              <w:t xml:space="preserve"> IETF RFC 5844</w:t>
            </w:r>
            <w:r w:rsidR="00C62D57" w:rsidRPr="00D053B6">
              <w:rPr>
                <w:lang w:val="en-US" w:eastAsia="zh-CN"/>
              </w:rPr>
              <w:t xml:space="preserve"> [5]</w:t>
            </w:r>
          </w:p>
        </w:tc>
      </w:tr>
      <w:tr w:rsidR="00C62D57" w:rsidRPr="00D053B6" w14:paraId="420A6514" w14:textId="77777777" w:rsidTr="00017F92">
        <w:tblPrEx>
          <w:tblLook w:val="0000" w:firstRow="0" w:lastRow="0" w:firstColumn="0" w:lastColumn="0" w:noHBand="0" w:noVBand="0"/>
        </w:tblPrEx>
        <w:trPr>
          <w:jc w:val="center"/>
        </w:trPr>
        <w:tc>
          <w:tcPr>
            <w:tcW w:w="1836" w:type="dxa"/>
          </w:tcPr>
          <w:p w14:paraId="46F3960D" w14:textId="77777777" w:rsidR="00C62D57" w:rsidRPr="00D053B6" w:rsidRDefault="00C62D57" w:rsidP="00017F92">
            <w:pPr>
              <w:pStyle w:val="TAL"/>
            </w:pPr>
            <w:r w:rsidRPr="00D053B6">
              <w:t>IPv4 Default Router Address Option</w:t>
            </w:r>
          </w:p>
        </w:tc>
        <w:tc>
          <w:tcPr>
            <w:tcW w:w="612" w:type="dxa"/>
          </w:tcPr>
          <w:p w14:paraId="09D04C4A" w14:textId="77777777" w:rsidR="00C62D57" w:rsidRPr="00D053B6" w:rsidRDefault="00C62D57" w:rsidP="00017F92">
            <w:pPr>
              <w:pStyle w:val="TAL"/>
              <w:jc w:val="center"/>
              <w:rPr>
                <w:lang w:eastAsia="zh-CN"/>
              </w:rPr>
            </w:pPr>
            <w:r w:rsidRPr="00D053B6">
              <w:rPr>
                <w:lang w:eastAsia="zh-CN"/>
              </w:rPr>
              <w:t>M</w:t>
            </w:r>
          </w:p>
        </w:tc>
        <w:tc>
          <w:tcPr>
            <w:tcW w:w="4491" w:type="dxa"/>
          </w:tcPr>
          <w:p w14:paraId="170B6503" w14:textId="77777777" w:rsidR="00C62D57" w:rsidRPr="00D053B6" w:rsidRDefault="00082E48" w:rsidP="00017F92">
            <w:pPr>
              <w:pStyle w:val="TAL"/>
              <w:rPr>
                <w:lang w:val="en-CA" w:eastAsia="zh-CN"/>
              </w:rPr>
            </w:pPr>
            <w:r w:rsidRPr="00D053B6">
              <w:t>The LMA sets the value of the UE</w:t>
            </w:r>
            <w:r w:rsidR="00D053B6">
              <w:t>'</w:t>
            </w:r>
            <w:r w:rsidRPr="00D053B6">
              <w:t>s IPv4 default router address which belongs to the same subnet as the IPv4 Home Address allocated to the UE.</w:t>
            </w:r>
          </w:p>
        </w:tc>
        <w:tc>
          <w:tcPr>
            <w:tcW w:w="1836" w:type="dxa"/>
          </w:tcPr>
          <w:p w14:paraId="2B2EEB6C" w14:textId="77777777" w:rsidR="00C62D57" w:rsidRPr="00D053B6" w:rsidRDefault="00493DB6" w:rsidP="00017F92">
            <w:pPr>
              <w:pStyle w:val="TAL"/>
              <w:rPr>
                <w:lang w:val="en-US" w:eastAsia="zh-CN"/>
              </w:rPr>
            </w:pPr>
            <w:r w:rsidRPr="00D053B6">
              <w:rPr>
                <w:rFonts w:hint="eastAsia"/>
                <w:lang w:val="en-US" w:eastAsia="zh-CN"/>
              </w:rPr>
              <w:t xml:space="preserve"> IETF RFC 5844</w:t>
            </w:r>
            <w:r w:rsidR="00C62D57" w:rsidRPr="00D053B6">
              <w:rPr>
                <w:lang w:val="en-US" w:eastAsia="zh-CN"/>
              </w:rPr>
              <w:t xml:space="preserve"> [5]</w:t>
            </w:r>
          </w:p>
        </w:tc>
      </w:tr>
      <w:tr w:rsidR="00C62D57" w:rsidRPr="00D053B6" w14:paraId="655BCE56" w14:textId="77777777" w:rsidTr="00017F92">
        <w:tblPrEx>
          <w:tblLook w:val="0000" w:firstRow="0" w:lastRow="0" w:firstColumn="0" w:lastColumn="0" w:noHBand="0" w:noVBand="0"/>
        </w:tblPrEx>
        <w:trPr>
          <w:jc w:val="center"/>
        </w:trPr>
        <w:tc>
          <w:tcPr>
            <w:tcW w:w="1836" w:type="dxa"/>
          </w:tcPr>
          <w:p w14:paraId="23D477C0" w14:textId="77777777" w:rsidR="00C62D57" w:rsidRPr="00D053B6" w:rsidRDefault="00C62D57" w:rsidP="00017F92">
            <w:pPr>
              <w:pStyle w:val="TAL"/>
            </w:pPr>
            <w:r w:rsidRPr="00D053B6">
              <w:rPr>
                <w:noProof/>
              </w:rPr>
              <w:t>Service Selection Mobility Option</w:t>
            </w:r>
          </w:p>
        </w:tc>
        <w:tc>
          <w:tcPr>
            <w:tcW w:w="612" w:type="dxa"/>
          </w:tcPr>
          <w:p w14:paraId="2902BF2B" w14:textId="77777777" w:rsidR="00C62D57" w:rsidRPr="00D053B6" w:rsidRDefault="00C62D57" w:rsidP="00017F92">
            <w:pPr>
              <w:pStyle w:val="TAL"/>
              <w:jc w:val="center"/>
              <w:rPr>
                <w:lang w:eastAsia="zh-CN"/>
              </w:rPr>
            </w:pPr>
            <w:r w:rsidRPr="00D053B6">
              <w:rPr>
                <w:lang w:eastAsia="zh-CN"/>
              </w:rPr>
              <w:t>M</w:t>
            </w:r>
          </w:p>
        </w:tc>
        <w:tc>
          <w:tcPr>
            <w:tcW w:w="4491" w:type="dxa"/>
          </w:tcPr>
          <w:p w14:paraId="696C93DC" w14:textId="77777777" w:rsidR="00C62D57" w:rsidRPr="00D053B6" w:rsidRDefault="00C62D57" w:rsidP="00017F92">
            <w:pPr>
              <w:pStyle w:val="TAL"/>
              <w:rPr>
                <w:lang w:eastAsia="zh-CN"/>
              </w:rPr>
            </w:pPr>
            <w:r w:rsidRPr="00D053B6">
              <w:t xml:space="preserve">Copied from the corresponding field in the PBU message, </w:t>
            </w:r>
            <w:r w:rsidRPr="00D053B6">
              <w:rPr>
                <w:lang w:eastAsia="zh-CN"/>
              </w:rPr>
              <w:t>formatted as defined in 3GPP TS 23.003 [12]</w:t>
            </w:r>
          </w:p>
        </w:tc>
        <w:tc>
          <w:tcPr>
            <w:tcW w:w="1836" w:type="dxa"/>
          </w:tcPr>
          <w:p w14:paraId="05714474" w14:textId="77777777" w:rsidR="00C62D57" w:rsidRPr="00D053B6" w:rsidRDefault="00C62D57" w:rsidP="00017F92">
            <w:pPr>
              <w:pStyle w:val="TAL"/>
              <w:rPr>
                <w:lang w:val="en-US" w:eastAsia="zh-CN"/>
              </w:rPr>
            </w:pPr>
            <w:r w:rsidRPr="00D053B6">
              <w:rPr>
                <w:lang w:eastAsia="zh-CN"/>
              </w:rPr>
              <w:t>IETF RFC 5149[11]</w:t>
            </w:r>
          </w:p>
        </w:tc>
      </w:tr>
      <w:tr w:rsidR="00C62D57" w:rsidRPr="00D053B6" w14:paraId="13F41B89" w14:textId="77777777" w:rsidTr="00017F92">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E079BED" w14:textId="77777777" w:rsidR="00C62D57" w:rsidRPr="00D053B6" w:rsidRDefault="00C62D57" w:rsidP="00017F92">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54F58F0A" w14:textId="77777777" w:rsidR="00C62D57" w:rsidRPr="00D053B6" w:rsidRDefault="00C62D57" w:rsidP="00017F92">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6B7D5875" w14:textId="77777777" w:rsidR="00C62D57" w:rsidRPr="00D053B6" w:rsidRDefault="00C62D57" w:rsidP="00017F92">
            <w:pPr>
              <w:pStyle w:val="TAL"/>
            </w:pPr>
            <w:r w:rsidRPr="00D053B6">
              <w:t>Contain 3GPP Specific PMIPv6 Error Code</w:t>
            </w:r>
            <w:r w:rsidR="00275458"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42B77AF0" w14:textId="77777777" w:rsidR="00C62D57" w:rsidRPr="00D053B6" w:rsidRDefault="00C62D57" w:rsidP="00017F92">
            <w:pPr>
              <w:pStyle w:val="TAL"/>
              <w:rPr>
                <w:noProof/>
              </w:rPr>
            </w:pPr>
            <w:r w:rsidRPr="00D053B6">
              <w:rPr>
                <w:noProof/>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D053B6">
                <w:rPr>
                  <w:noProof/>
                </w:rPr>
                <w:t>12.1.1</w:t>
              </w:r>
            </w:smartTag>
            <w:r w:rsidRPr="00D053B6">
              <w:rPr>
                <w:noProof/>
              </w:rPr>
              <w:t>.1</w:t>
            </w:r>
          </w:p>
        </w:tc>
      </w:tr>
    </w:tbl>
    <w:p w14:paraId="16D12226" w14:textId="77777777" w:rsidR="00C62D57" w:rsidRPr="00D053B6" w:rsidRDefault="00C62D57" w:rsidP="00C62D57"/>
    <w:p w14:paraId="7017DB4D" w14:textId="77777777" w:rsidR="00C62D57" w:rsidRPr="00D053B6" w:rsidRDefault="00C62D57" w:rsidP="00C62D57">
      <w:pPr>
        <w:pStyle w:val="Heading3"/>
        <w:rPr>
          <w:noProof/>
          <w:lang w:val="en-US"/>
        </w:rPr>
      </w:pPr>
      <w:bookmarkStart w:id="82" w:name="_Toc517480108"/>
      <w:r w:rsidRPr="00D053B6">
        <w:rPr>
          <w:noProof/>
          <w:lang w:val="en-US"/>
        </w:rPr>
        <w:t>5.</w:t>
      </w:r>
      <w:r w:rsidR="000F75CA" w:rsidRPr="00D053B6">
        <w:rPr>
          <w:noProof/>
          <w:lang w:val="en-US" w:eastAsia="zh-CN"/>
        </w:rPr>
        <w:t>10</w:t>
      </w:r>
      <w:r w:rsidRPr="00D053B6">
        <w:rPr>
          <w:noProof/>
          <w:lang w:val="en-US"/>
        </w:rPr>
        <w:t>.2</w:t>
      </w:r>
      <w:r w:rsidR="00D053B6">
        <w:rPr>
          <w:noProof/>
          <w:lang w:val="en-US"/>
        </w:rPr>
        <w:tab/>
      </w:r>
      <w:r w:rsidRPr="00D053B6">
        <w:rPr>
          <w:noProof/>
          <w:lang w:val="en-US"/>
        </w:rPr>
        <w:t>MAG procedures</w:t>
      </w:r>
      <w:bookmarkEnd w:id="82"/>
    </w:p>
    <w:p w14:paraId="5E450E75" w14:textId="77777777" w:rsidR="00C62D57" w:rsidRPr="00D053B6" w:rsidRDefault="00C62D57" w:rsidP="00C62D57">
      <w:pPr>
        <w:rPr>
          <w:lang w:val="en-US"/>
        </w:rPr>
      </w:pPr>
      <w:r w:rsidRPr="00D053B6">
        <w:t xml:space="preserve">The MAG initiating IPv4 Address </w:t>
      </w:r>
      <w:r w:rsidRPr="00D053B6">
        <w:rPr>
          <w:rFonts w:hint="eastAsia"/>
          <w:lang w:eastAsia="zh-CN"/>
        </w:rPr>
        <w:t>Release</w:t>
      </w:r>
      <w:r w:rsidRPr="00D053B6">
        <w:t xml:space="preserve"> using DHCPv4 procedure shall follow the "</w:t>
      </w:r>
      <w:r w:rsidRPr="00D053B6">
        <w:rPr>
          <w:rFonts w:hint="eastAsia"/>
          <w:lang w:eastAsia="zh-CN"/>
        </w:rPr>
        <w:t xml:space="preserve">Selective </w:t>
      </w:r>
      <w:r w:rsidRPr="00D053B6">
        <w:t xml:space="preserve">De-Registration" procedure and </w:t>
      </w:r>
      <w:r w:rsidRPr="00D053B6">
        <w:rPr>
          <w:rFonts w:hint="eastAsia"/>
          <w:lang w:eastAsia="zh-CN"/>
        </w:rPr>
        <w:t xml:space="preserve">"DHCP Server co-located with MAG" </w:t>
      </w:r>
      <w:r w:rsidRPr="00D053B6">
        <w:t>procedure as described in IPv4 support for PMIPv6 [5] specifications, while parameters in the PBU are set as specified by the PBU parameters section for this procedure.</w:t>
      </w:r>
    </w:p>
    <w:p w14:paraId="1A489784" w14:textId="77777777" w:rsidR="00C62D57" w:rsidRPr="00D053B6" w:rsidRDefault="008511C8" w:rsidP="008511C8">
      <w:pPr>
        <w:pStyle w:val="B1"/>
        <w:rPr>
          <w:lang w:val="en-US"/>
        </w:rPr>
      </w:pPr>
      <w:r w:rsidRPr="00D053B6">
        <w:rPr>
          <w:lang w:eastAsia="zh-CN"/>
        </w:rPr>
        <w:t>1.</w:t>
      </w:r>
      <w:r w:rsidRPr="00D053B6">
        <w:rPr>
          <w:lang w:eastAsia="zh-CN"/>
        </w:rPr>
        <w:tab/>
      </w:r>
      <w:r w:rsidR="00C62D57" w:rsidRPr="00D053B6">
        <w:rPr>
          <w:rFonts w:hint="eastAsia"/>
          <w:lang w:eastAsia="zh-CN"/>
        </w:rPr>
        <w:t>S</w:t>
      </w:r>
      <w:r w:rsidR="00C62D57" w:rsidRPr="00D053B6">
        <w:rPr>
          <w:rFonts w:eastAsia="MS Mincho" w:hint="eastAsia"/>
          <w:lang w:eastAsia="ja-JP"/>
        </w:rPr>
        <w:t xml:space="preserve">et </w:t>
      </w:r>
      <w:r w:rsidR="00C62D57" w:rsidRPr="00D053B6">
        <w:rPr>
          <w:rFonts w:hint="eastAsia"/>
          <w:lang w:eastAsia="zh-CN"/>
        </w:rPr>
        <w:t xml:space="preserve">the IPv4 home address to be released </w:t>
      </w:r>
      <w:r w:rsidR="00C62D57" w:rsidRPr="00D053B6">
        <w:rPr>
          <w:rFonts w:eastAsia="MS Mincho" w:hint="eastAsia"/>
          <w:lang w:eastAsia="ja-JP"/>
        </w:rPr>
        <w:t>in the</w:t>
      </w:r>
      <w:r w:rsidR="00C62D57" w:rsidRPr="00D053B6">
        <w:t xml:space="preserve"> </w:t>
      </w:r>
      <w:r w:rsidR="00C62D57" w:rsidRPr="00D053B6">
        <w:rPr>
          <w:rFonts w:hint="eastAsia"/>
          <w:lang w:eastAsia="zh-CN"/>
        </w:rPr>
        <w:t>IP</w:t>
      </w:r>
      <w:r w:rsidR="00C62D57" w:rsidRPr="00D053B6">
        <w:t xml:space="preserve">v4 </w:t>
      </w:r>
      <w:r w:rsidR="00C62D57" w:rsidRPr="00D053B6">
        <w:rPr>
          <w:rFonts w:eastAsia="MS Mincho" w:hint="eastAsia"/>
          <w:lang w:eastAsia="ja-JP"/>
        </w:rPr>
        <w:t xml:space="preserve">home </w:t>
      </w:r>
      <w:r w:rsidR="00C62D57" w:rsidRPr="00D053B6">
        <w:t xml:space="preserve">address </w:t>
      </w:r>
      <w:r w:rsidR="00C62D57" w:rsidRPr="00D053B6">
        <w:rPr>
          <w:rFonts w:hint="eastAsia"/>
          <w:lang w:eastAsia="zh-CN"/>
        </w:rPr>
        <w:t xml:space="preserve">Request </w:t>
      </w:r>
      <w:r w:rsidR="00C62D57" w:rsidRPr="00D053B6">
        <w:rPr>
          <w:rFonts w:eastAsia="MS Mincho" w:hint="eastAsia"/>
          <w:lang w:eastAsia="ja-JP"/>
        </w:rPr>
        <w:t xml:space="preserve">option </w:t>
      </w:r>
      <w:r w:rsidR="00C62D57" w:rsidRPr="00D053B6">
        <w:rPr>
          <w:rFonts w:eastAsia="MS Mincho"/>
          <w:lang w:eastAsia="ja-JP"/>
        </w:rPr>
        <w:t>in the</w:t>
      </w:r>
      <w:r w:rsidR="00C62D57" w:rsidRPr="00D053B6">
        <w:rPr>
          <w:rFonts w:eastAsia="MS Mincho" w:hint="eastAsia"/>
          <w:lang w:eastAsia="ja-JP"/>
        </w:rPr>
        <w:t xml:space="preserve"> PBU.</w:t>
      </w:r>
    </w:p>
    <w:p w14:paraId="6DE963D7" w14:textId="77777777" w:rsidR="00C62D57" w:rsidRPr="00D053B6" w:rsidRDefault="008511C8" w:rsidP="008511C8">
      <w:pPr>
        <w:pStyle w:val="B1"/>
        <w:rPr>
          <w:lang w:val="en-US" w:eastAsia="zh-CN"/>
        </w:rPr>
      </w:pPr>
      <w:r w:rsidRPr="00D053B6">
        <w:rPr>
          <w:lang w:val="en-US" w:eastAsia="zh-CN"/>
        </w:rPr>
        <w:t>2.</w:t>
      </w:r>
      <w:r w:rsidRPr="00D053B6">
        <w:rPr>
          <w:lang w:val="en-US" w:eastAsia="zh-CN"/>
        </w:rPr>
        <w:tab/>
      </w:r>
      <w:r w:rsidR="00C62D57" w:rsidRPr="00D053B6">
        <w:rPr>
          <w:lang w:val="en-US" w:eastAsia="zh-CN"/>
        </w:rPr>
        <w:t>Set other parameters in the PBU as specified by the PBU parameters section for this procedure.</w:t>
      </w:r>
    </w:p>
    <w:p w14:paraId="2DA8147C" w14:textId="77777777" w:rsidR="00C62D57" w:rsidRPr="00D053B6" w:rsidRDefault="00C62D57" w:rsidP="00C62D57">
      <w:pPr>
        <w:pStyle w:val="Heading3"/>
        <w:rPr>
          <w:noProof/>
          <w:lang w:val="en-US"/>
        </w:rPr>
      </w:pPr>
      <w:bookmarkStart w:id="83" w:name="_Toc517480109"/>
      <w:r w:rsidRPr="00D053B6">
        <w:rPr>
          <w:noProof/>
          <w:lang w:val="en-US"/>
        </w:rPr>
        <w:t>5.</w:t>
      </w:r>
      <w:r w:rsidR="000F75CA" w:rsidRPr="00D053B6">
        <w:rPr>
          <w:noProof/>
          <w:lang w:val="en-US" w:eastAsia="zh-CN"/>
        </w:rPr>
        <w:t>10</w:t>
      </w:r>
      <w:r w:rsidRPr="00D053B6">
        <w:rPr>
          <w:noProof/>
          <w:lang w:val="en-US"/>
        </w:rPr>
        <w:t>.3</w:t>
      </w:r>
      <w:r w:rsidR="00D053B6">
        <w:rPr>
          <w:noProof/>
          <w:lang w:val="en-US"/>
        </w:rPr>
        <w:tab/>
      </w:r>
      <w:r w:rsidRPr="00D053B6">
        <w:rPr>
          <w:noProof/>
          <w:lang w:val="en-US"/>
        </w:rPr>
        <w:t>LMA procedures</w:t>
      </w:r>
      <w:bookmarkEnd w:id="83"/>
    </w:p>
    <w:p w14:paraId="2426A9BF" w14:textId="77777777" w:rsidR="00C62D57" w:rsidRPr="00D053B6" w:rsidRDefault="00C62D57" w:rsidP="00C62D57">
      <w:r w:rsidRPr="00D053B6">
        <w:t>On reception of a PBU, the LMA shall initiate the "</w:t>
      </w:r>
      <w:r w:rsidRPr="00D053B6">
        <w:rPr>
          <w:rFonts w:hint="eastAsia"/>
          <w:lang w:eastAsia="zh-CN"/>
        </w:rPr>
        <w:t xml:space="preserve">Selective </w:t>
      </w:r>
      <w:r w:rsidRPr="00D053B6">
        <w:t xml:space="preserve">De-Registration" procedures as described in </w:t>
      </w:r>
      <w:r w:rsidRPr="00D053B6">
        <w:rPr>
          <w:rFonts w:hint="eastAsia"/>
          <w:lang w:eastAsia="zh-CN"/>
        </w:rPr>
        <w:t xml:space="preserve">the </w:t>
      </w:r>
      <w:r w:rsidRPr="00D053B6">
        <w:t>IPv4 support for PMIPv6 [5] specifications with the following additional requirements:</w:t>
      </w:r>
    </w:p>
    <w:p w14:paraId="7A4ACFE9" w14:textId="77777777" w:rsidR="00C62D57" w:rsidRPr="00D053B6" w:rsidRDefault="008511C8" w:rsidP="008511C8">
      <w:pPr>
        <w:pStyle w:val="B1"/>
        <w:rPr>
          <w:lang w:val="en-US"/>
        </w:rPr>
      </w:pPr>
      <w:r w:rsidRPr="00D053B6">
        <w:rPr>
          <w:lang w:val="en-US" w:eastAsia="zh-CN"/>
        </w:rPr>
        <w:t>1.</w:t>
      </w:r>
      <w:r w:rsidRPr="00D053B6">
        <w:rPr>
          <w:lang w:val="en-US" w:eastAsia="zh-CN"/>
        </w:rPr>
        <w:tab/>
      </w:r>
      <w:r w:rsidR="00C62D57" w:rsidRPr="00D053B6">
        <w:rPr>
          <w:rFonts w:hint="eastAsia"/>
          <w:lang w:val="en-US" w:eastAsia="zh-CN"/>
        </w:rPr>
        <w:t>Release</w:t>
      </w:r>
      <w:r w:rsidR="00C62D57" w:rsidRPr="00D053B6">
        <w:rPr>
          <w:lang w:val="en-US"/>
        </w:rPr>
        <w:t xml:space="preserve"> </w:t>
      </w:r>
      <w:r w:rsidR="00C62D57" w:rsidRPr="00D053B6">
        <w:rPr>
          <w:rFonts w:hint="eastAsia"/>
          <w:lang w:val="en-US" w:eastAsia="zh-CN"/>
        </w:rPr>
        <w:t>the</w:t>
      </w:r>
      <w:r w:rsidR="00C62D57" w:rsidRPr="00D053B6">
        <w:rPr>
          <w:lang w:val="en-US"/>
        </w:rPr>
        <w:t xml:space="preserve"> IPv4 Home Address</w:t>
      </w:r>
      <w:r w:rsidR="00C62D57" w:rsidRPr="00D053B6">
        <w:rPr>
          <w:rFonts w:hint="eastAsia"/>
          <w:lang w:val="en-US" w:eastAsia="zh-CN"/>
        </w:rPr>
        <w:t xml:space="preserve"> corresponding to</w:t>
      </w:r>
      <w:r w:rsidR="00C62D57" w:rsidRPr="00D053B6">
        <w:rPr>
          <w:rFonts w:eastAsia="MS Mincho" w:hint="eastAsia"/>
          <w:lang w:eastAsia="ja-JP"/>
        </w:rPr>
        <w:t xml:space="preserve"> the</w:t>
      </w:r>
      <w:r w:rsidR="00C62D57" w:rsidRPr="00D053B6">
        <w:t xml:space="preserve"> </w:t>
      </w:r>
      <w:r w:rsidR="00C62D57" w:rsidRPr="00D053B6">
        <w:rPr>
          <w:rFonts w:hint="eastAsia"/>
          <w:lang w:eastAsia="zh-CN"/>
        </w:rPr>
        <w:t>IP</w:t>
      </w:r>
      <w:r w:rsidR="00C62D57" w:rsidRPr="00D053B6">
        <w:t xml:space="preserve">v4 </w:t>
      </w:r>
      <w:r w:rsidR="00C62D57" w:rsidRPr="00D053B6">
        <w:rPr>
          <w:rFonts w:eastAsia="MS Mincho" w:hint="eastAsia"/>
          <w:lang w:eastAsia="ja-JP"/>
        </w:rPr>
        <w:t xml:space="preserve">home </w:t>
      </w:r>
      <w:r w:rsidR="00C62D57" w:rsidRPr="00D053B6">
        <w:t xml:space="preserve">address </w:t>
      </w:r>
      <w:r w:rsidR="00C62D57" w:rsidRPr="00D053B6">
        <w:rPr>
          <w:rFonts w:hint="eastAsia"/>
          <w:lang w:eastAsia="zh-CN"/>
        </w:rPr>
        <w:t xml:space="preserve">Request </w:t>
      </w:r>
      <w:r w:rsidR="00C62D57" w:rsidRPr="00D053B6">
        <w:rPr>
          <w:rFonts w:eastAsia="MS Mincho" w:hint="eastAsia"/>
          <w:lang w:eastAsia="ja-JP"/>
        </w:rPr>
        <w:t>option</w:t>
      </w:r>
      <w:r w:rsidR="00C62D57" w:rsidRPr="00D053B6">
        <w:rPr>
          <w:rFonts w:hint="eastAsia"/>
          <w:lang w:eastAsia="zh-CN"/>
        </w:rPr>
        <w:t xml:space="preserve"> in</w:t>
      </w:r>
      <w:r w:rsidR="00C62D57" w:rsidRPr="00D053B6">
        <w:rPr>
          <w:rFonts w:hint="eastAsia"/>
          <w:lang w:val="en-US" w:eastAsia="zh-CN"/>
        </w:rPr>
        <w:t xml:space="preserve"> the PBU message</w:t>
      </w:r>
      <w:r w:rsidR="00C62D57" w:rsidRPr="00D053B6">
        <w:rPr>
          <w:lang w:val="en-US"/>
        </w:rPr>
        <w:t>.</w:t>
      </w:r>
    </w:p>
    <w:p w14:paraId="23172172" w14:textId="77777777" w:rsidR="00C62D57" w:rsidRPr="00D053B6" w:rsidRDefault="008511C8" w:rsidP="008511C8">
      <w:pPr>
        <w:pStyle w:val="B1"/>
        <w:rPr>
          <w:lang w:val="en-US"/>
        </w:rPr>
      </w:pPr>
      <w:r w:rsidRPr="00D053B6">
        <w:rPr>
          <w:lang w:val="en-US"/>
        </w:rPr>
        <w:t>2.</w:t>
      </w:r>
      <w:r w:rsidRPr="00D053B6">
        <w:rPr>
          <w:lang w:val="en-US"/>
        </w:rPr>
        <w:tab/>
      </w:r>
      <w:r w:rsidR="00C62D57" w:rsidRPr="00D053B6">
        <w:rPr>
          <w:lang w:val="en-US"/>
        </w:rPr>
        <w:t>Set parameters in the PBA as specified by the PBA parameters section for this procedure.</w:t>
      </w:r>
    </w:p>
    <w:p w14:paraId="496AD95F" w14:textId="77777777" w:rsidR="00DF6A8F" w:rsidRPr="00D053B6" w:rsidRDefault="00DF6A8F" w:rsidP="00DF6A8F">
      <w:pPr>
        <w:pStyle w:val="Heading2"/>
        <w:rPr>
          <w:lang w:val="en-CA"/>
        </w:rPr>
      </w:pPr>
      <w:bookmarkStart w:id="84" w:name="_Toc517480110"/>
      <w:r w:rsidRPr="00D053B6">
        <w:rPr>
          <w:lang w:val="en-CA"/>
        </w:rPr>
        <w:t>5.</w:t>
      </w:r>
      <w:r w:rsidRPr="00D053B6">
        <w:rPr>
          <w:lang w:val="en-CA" w:eastAsia="zh-CN"/>
        </w:rPr>
        <w:t>11</w:t>
      </w:r>
      <w:r w:rsidRPr="00D053B6">
        <w:rPr>
          <w:lang w:val="en-CA"/>
        </w:rPr>
        <w:tab/>
        <w:t xml:space="preserve">Proxy Mobile 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w:t>
      </w:r>
      <w:bookmarkEnd w:id="84"/>
    </w:p>
    <w:p w14:paraId="2321EBE1" w14:textId="77777777" w:rsidR="00DF6A8F" w:rsidRPr="00D053B6" w:rsidRDefault="00DF6A8F" w:rsidP="00DF6A8F">
      <w:pPr>
        <w:pStyle w:val="Heading3"/>
        <w:rPr>
          <w:lang w:val="en-CA" w:eastAsia="zh-CN"/>
        </w:rPr>
      </w:pPr>
      <w:bookmarkStart w:id="85" w:name="_Toc517480111"/>
      <w:r w:rsidRPr="00D053B6">
        <w:rPr>
          <w:lang w:val="en-CA"/>
        </w:rPr>
        <w:t>5.</w:t>
      </w:r>
      <w:r w:rsidRPr="00D053B6">
        <w:rPr>
          <w:lang w:val="en-CA" w:eastAsia="zh-CN"/>
        </w:rPr>
        <w:t>11</w:t>
      </w:r>
      <w:r w:rsidRPr="00D053B6">
        <w:rPr>
          <w:lang w:val="en-CA"/>
        </w:rPr>
        <w:t>.1</w:t>
      </w:r>
      <w:r w:rsidR="00D053B6">
        <w:rPr>
          <w:lang w:val="en-CA"/>
        </w:rPr>
        <w:tab/>
      </w:r>
      <w:r w:rsidRPr="00D053B6">
        <w:rPr>
          <w:lang w:val="en-CA"/>
        </w:rPr>
        <w:t>General</w:t>
      </w:r>
      <w:bookmarkEnd w:id="85"/>
    </w:p>
    <w:p w14:paraId="6762CC76" w14:textId="77777777" w:rsidR="009245E6" w:rsidRPr="00D053B6" w:rsidRDefault="009245E6" w:rsidP="009245E6">
      <w:pPr>
        <w:rPr>
          <w:lang w:val="en-CA" w:eastAsia="ja-JP"/>
        </w:rPr>
      </w:pPr>
      <w:r w:rsidRPr="00D053B6">
        <w:rPr>
          <w:lang w:val="en-CA"/>
        </w:rPr>
        <w:t xml:space="preserve">In EPC the PMIPv6 LMA Initiated </w:t>
      </w:r>
      <w:r w:rsidRPr="00D053B6">
        <w:rPr>
          <w:lang w:val="en-CA" w:eastAsia="zh-CN"/>
        </w:rPr>
        <w:t>Update Notification</w:t>
      </w:r>
      <w:r w:rsidRPr="00D053B6">
        <w:rPr>
          <w:lang w:val="en-CA"/>
        </w:rPr>
        <w:t xml:space="preserve"> procedure is initiated by the node acting as a LMA to notify the node acting as a MAG, that the Binding Cache Entry related to the UE is about to be updated, so the MAG updates the </w:t>
      </w:r>
      <w:r w:rsidRPr="00D053B6">
        <w:rPr>
          <w:lang w:val="en-CA"/>
        </w:rPr>
        <w:lastRenderedPageBreak/>
        <w:t>resources related to that PDN connection. The procedure starts with the LMA sending a PMIPv6 UPN message to the MAG.</w:t>
      </w:r>
      <w:r w:rsidR="00434E66" w:rsidRPr="00D053B6">
        <w:rPr>
          <w:lang w:val="en-CA"/>
        </w:rPr>
        <w:t xml:space="preserve"> </w:t>
      </w:r>
      <w:r w:rsidRPr="00D053B6">
        <w:rPr>
          <w:lang w:val="en-CA"/>
        </w:rPr>
        <w:t xml:space="preserve">The MAG confirms by sending a PMIPv6 UPA message to the LMA. </w:t>
      </w:r>
    </w:p>
    <w:p w14:paraId="544AADC6" w14:textId="77777777" w:rsidR="009245E6" w:rsidRPr="00D053B6" w:rsidRDefault="009245E6" w:rsidP="009245E6">
      <w:pPr>
        <w:rPr>
          <w:lang w:val="en-CA" w:eastAsia="ja-JP"/>
        </w:rPr>
      </w:pPr>
      <w:r w:rsidRPr="00D053B6">
        <w:rPr>
          <w:rFonts w:hint="eastAsia"/>
          <w:lang w:val="en-CA" w:eastAsia="ja-JP"/>
        </w:rPr>
        <w:t>T</w:t>
      </w:r>
      <w:r w:rsidRPr="00D053B6">
        <w:rPr>
          <w:lang w:val="en-CA"/>
        </w:rPr>
        <w:t xml:space="preserve">he PMIPv6 LMA Initiated </w:t>
      </w:r>
      <w:r w:rsidRPr="00D053B6">
        <w:rPr>
          <w:lang w:val="en-CA" w:eastAsia="zh-CN"/>
        </w:rPr>
        <w:t>Update Notification</w:t>
      </w:r>
      <w:r w:rsidRPr="00D053B6">
        <w:rPr>
          <w:lang w:val="en-CA"/>
        </w:rPr>
        <w:t xml:space="preserve"> procedure is initiated by the node acting as a LMA to notify the node acting as a MAG, </w:t>
      </w:r>
      <w:r w:rsidRPr="00D053B6">
        <w:rPr>
          <w:rFonts w:hint="eastAsia"/>
          <w:lang w:val="en-CA" w:eastAsia="ja-JP"/>
        </w:rPr>
        <w:t>to trigger the generation of End Marker by the MAG.</w:t>
      </w:r>
      <w:r w:rsidRPr="00D053B6">
        <w:rPr>
          <w:lang w:val="en-CA"/>
        </w:rPr>
        <w:t xml:space="preserve"> The procedure starts with the LMA sending a PMIPv6 UPN message to the MAG. The </w:t>
      </w:r>
      <w:r w:rsidRPr="00D053B6">
        <w:rPr>
          <w:rFonts w:hint="eastAsia"/>
          <w:lang w:val="en-CA" w:eastAsia="ja-JP"/>
        </w:rPr>
        <w:t>LMA</w:t>
      </w:r>
      <w:r w:rsidRPr="00D053B6">
        <w:rPr>
          <w:lang w:val="en-CA"/>
        </w:rPr>
        <w:t xml:space="preserve"> </w:t>
      </w:r>
      <w:r w:rsidRPr="00D053B6">
        <w:rPr>
          <w:rFonts w:hint="eastAsia"/>
          <w:lang w:val="en-CA" w:eastAsia="ja-JP"/>
        </w:rPr>
        <w:t xml:space="preserve">shall not request </w:t>
      </w:r>
      <w:r w:rsidRPr="00D053B6">
        <w:rPr>
          <w:lang w:val="en-CA"/>
        </w:rPr>
        <w:t>a</w:t>
      </w:r>
      <w:r w:rsidRPr="00D053B6">
        <w:rPr>
          <w:rFonts w:hint="eastAsia"/>
          <w:lang w:val="en-CA" w:eastAsia="ja-JP"/>
        </w:rPr>
        <w:t>n acknowledgement message</w:t>
      </w:r>
      <w:r w:rsidRPr="00D053B6">
        <w:rPr>
          <w:lang w:val="en-CA"/>
        </w:rPr>
        <w:t xml:space="preserve"> </w:t>
      </w:r>
      <w:r w:rsidRPr="00D053B6">
        <w:rPr>
          <w:rFonts w:hint="eastAsia"/>
          <w:lang w:val="en-CA" w:eastAsia="ja-JP"/>
        </w:rPr>
        <w:t>from</w:t>
      </w:r>
      <w:r w:rsidRPr="00D053B6">
        <w:rPr>
          <w:lang w:val="en-CA"/>
        </w:rPr>
        <w:t xml:space="preserve"> the </w:t>
      </w:r>
      <w:r w:rsidRPr="00D053B6">
        <w:rPr>
          <w:rFonts w:hint="eastAsia"/>
          <w:lang w:val="en-CA" w:eastAsia="ja-JP"/>
        </w:rPr>
        <w:t>MAG</w:t>
      </w:r>
      <w:r w:rsidRPr="00D053B6">
        <w:rPr>
          <w:lang w:val="en-CA"/>
        </w:rPr>
        <w:t xml:space="preserve">. </w:t>
      </w:r>
      <w:r w:rsidRPr="00D053B6">
        <w:rPr>
          <w:rFonts w:hint="eastAsia"/>
          <w:lang w:val="en-CA" w:eastAsia="ja-JP"/>
        </w:rPr>
        <w:t xml:space="preserve">See clause </w:t>
      </w:r>
      <w:r w:rsidRPr="00D053B6">
        <w:rPr>
          <w:lang w:val="en-CA" w:eastAsia="ja-JP"/>
        </w:rPr>
        <w:t>15</w:t>
      </w:r>
      <w:r w:rsidRPr="00D053B6">
        <w:rPr>
          <w:rFonts w:hint="eastAsia"/>
          <w:lang w:val="en-CA" w:eastAsia="ja-JP"/>
        </w:rPr>
        <w:t>.</w:t>
      </w:r>
    </w:p>
    <w:p w14:paraId="4FF955C7" w14:textId="77777777" w:rsidR="00550010" w:rsidRPr="00D053B6" w:rsidRDefault="00550010" w:rsidP="00550010">
      <w:pPr>
        <w:rPr>
          <w:lang w:val="en-CA" w:eastAsia="zh-CN"/>
        </w:rPr>
      </w:pPr>
      <w:r w:rsidRPr="00D053B6">
        <w:rPr>
          <w:lang w:val="en-CA"/>
        </w:rPr>
        <w:t xml:space="preserve">This PMIPv6 LMA Initiated </w:t>
      </w:r>
      <w:r w:rsidRPr="00D053B6">
        <w:rPr>
          <w:lang w:val="en-CA" w:eastAsia="zh-CN"/>
        </w:rPr>
        <w:t>Update Notification</w:t>
      </w:r>
      <w:r w:rsidRPr="00D053B6">
        <w:rPr>
          <w:lang w:val="en-CA"/>
        </w:rPr>
        <w:t xml:space="preserve"> procedure is based on the PMIPv6 notification procedure </w:t>
      </w:r>
      <w:r w:rsidRPr="00D053B6">
        <w:rPr>
          <w:lang w:val="en-CA" w:eastAsia="zh-CN"/>
        </w:rPr>
        <w:t>as specified in the</w:t>
      </w:r>
      <w:r w:rsidRPr="00D053B6">
        <w:rPr>
          <w:lang w:val="en-CA" w:eastAsia="en-GB"/>
        </w:rPr>
        <w:t xml:space="preserve"> IETF</w:t>
      </w:r>
      <w:r w:rsidRPr="00D053B6">
        <w:rPr>
          <w:lang w:val="en-CA" w:eastAsia="zh-CN"/>
        </w:rPr>
        <w:t> </w:t>
      </w:r>
      <w:r w:rsidRPr="00D053B6">
        <w:rPr>
          <w:lang w:val="en-CA" w:eastAsia="en-GB"/>
        </w:rPr>
        <w:t>RFC 7077</w:t>
      </w:r>
      <w:r w:rsidRPr="00D053B6">
        <w:rPr>
          <w:lang w:val="en-CA" w:eastAsia="zh-CN"/>
        </w:rPr>
        <w:t xml:space="preserve"> [35]. </w:t>
      </w:r>
    </w:p>
    <w:p w14:paraId="2B5C8CC2" w14:textId="77777777" w:rsidR="00DF6A8F" w:rsidRPr="00D053B6" w:rsidRDefault="00DF6A8F" w:rsidP="00DF6A8F">
      <w:pPr>
        <w:pStyle w:val="Heading4"/>
        <w:rPr>
          <w:lang w:val="en-CA" w:eastAsia="zh-CN"/>
        </w:rPr>
      </w:pPr>
      <w:bookmarkStart w:id="86" w:name="_Toc517480112"/>
      <w:r w:rsidRPr="00D053B6">
        <w:rPr>
          <w:lang w:val="en-CA" w:eastAsia="zh-CN"/>
        </w:rPr>
        <w:t>5.11.1.1</w:t>
      </w:r>
      <w:r w:rsidRPr="00D053B6">
        <w:rPr>
          <w:lang w:val="en-CA" w:eastAsia="zh-CN"/>
        </w:rPr>
        <w:tab/>
        <w:t>Update Notification</w:t>
      </w:r>
      <w:bookmarkEnd w:id="86"/>
    </w:p>
    <w:p w14:paraId="1890C3AC" w14:textId="77777777" w:rsidR="00DF6A8F" w:rsidRPr="00D053B6" w:rsidRDefault="00DF6A8F" w:rsidP="00DF6A8F">
      <w:pPr>
        <w:rPr>
          <w:lang w:val="en-CA" w:eastAsia="zh-CN"/>
        </w:rPr>
      </w:pPr>
      <w:r w:rsidRPr="00D053B6">
        <w:rPr>
          <w:lang w:val="en-CA" w:eastAsia="zh-CN"/>
        </w:rPr>
        <w:t>The fields of a UPN message for the PMIPv6 LMA</w:t>
      </w:r>
      <w:r w:rsidRPr="00D053B6">
        <w:rPr>
          <w:lang w:val="en-CA"/>
        </w:rPr>
        <w:t xml:space="preserve"> Initiated</w:t>
      </w:r>
      <w:r w:rsidRPr="00D053B6">
        <w:rPr>
          <w:lang w:val="en-CA" w:eastAsia="zh-CN"/>
        </w:rPr>
        <w:t xml:space="preserve"> Update Notification</w:t>
      </w:r>
      <w:r w:rsidRPr="00D053B6">
        <w:rPr>
          <w:lang w:val="en-CA"/>
        </w:rPr>
        <w:t xml:space="preserve"> procedure</w:t>
      </w:r>
      <w:r w:rsidRPr="00D053B6">
        <w:rPr>
          <w:lang w:val="en-CA" w:eastAsia="zh-CN"/>
        </w:rPr>
        <w:t xml:space="preserve"> are depicted in Table 5.11.1.1-1.</w:t>
      </w:r>
    </w:p>
    <w:p w14:paraId="04AF651F" w14:textId="77777777" w:rsidR="00DF6A8F" w:rsidRPr="00D053B6" w:rsidRDefault="00DF6A8F" w:rsidP="00DF6A8F">
      <w:pPr>
        <w:rPr>
          <w:lang w:val="en-CA" w:eastAsia="zh-CN"/>
        </w:rPr>
      </w:pPr>
      <w:r w:rsidRPr="00D053B6">
        <w:rPr>
          <w:lang w:val="en-CA" w:eastAsia="zh-CN"/>
        </w:rPr>
        <w:t>The Mobility Options in a UPN message for the PMIPv6 LMA</w:t>
      </w:r>
      <w:r w:rsidRPr="00D053B6">
        <w:rPr>
          <w:lang w:val="en-CA"/>
        </w:rPr>
        <w:t xml:space="preserve"> Initiated </w:t>
      </w:r>
      <w:r w:rsidRPr="00D053B6">
        <w:rPr>
          <w:lang w:val="en-CA" w:eastAsia="zh-CN"/>
        </w:rPr>
        <w:t>Update Notification</w:t>
      </w:r>
      <w:r w:rsidRPr="00D053B6">
        <w:rPr>
          <w:lang w:val="en-CA"/>
        </w:rPr>
        <w:t xml:space="preserve"> procedure</w:t>
      </w:r>
      <w:r w:rsidRPr="00D053B6">
        <w:rPr>
          <w:lang w:val="en-CA" w:eastAsia="zh-CN"/>
        </w:rPr>
        <w:t xml:space="preserve"> are depicted in Table 5.11.1.1-2. When the mobility option is present in the message, only the first instance shall be recognised. If multiple instances are included in the message, the receiver shall ignore all other instances.</w:t>
      </w:r>
    </w:p>
    <w:p w14:paraId="57C6FC40" w14:textId="77777777" w:rsidR="00DF6A8F" w:rsidRPr="00D053B6" w:rsidRDefault="00DF6A8F" w:rsidP="00DF6A8F">
      <w:pPr>
        <w:rPr>
          <w:lang w:val="en-CA" w:eastAsia="zh-CN"/>
        </w:rPr>
      </w:pPr>
      <w:r w:rsidRPr="00D053B6">
        <w:rPr>
          <w:lang w:val="en-CA" w:eastAsia="zh-CN"/>
        </w:rPr>
        <w:t>Other flags are not used by this specification.</w:t>
      </w:r>
    </w:p>
    <w:p w14:paraId="07C8009D" w14:textId="77777777" w:rsidR="00DF6A8F" w:rsidRPr="00D053B6" w:rsidRDefault="00DF6A8F" w:rsidP="00DF6A8F">
      <w:pPr>
        <w:pStyle w:val="TH"/>
        <w:rPr>
          <w:lang w:val="en-CA"/>
        </w:rPr>
      </w:pPr>
      <w:r w:rsidRPr="00D053B6">
        <w:rPr>
          <w:lang w:val="en-CA"/>
        </w:rPr>
        <w:t xml:space="preserve">Table </w:t>
      </w:r>
      <w:r w:rsidRPr="00D053B6">
        <w:rPr>
          <w:lang w:val="en-CA" w:eastAsia="zh-CN"/>
        </w:rPr>
        <w:t>5.11.1.1-1</w:t>
      </w:r>
      <w:r w:rsidRPr="00D053B6">
        <w:rPr>
          <w:lang w:val="en-CA"/>
        </w:rPr>
        <w:t xml:space="preserve">: Fields </w:t>
      </w:r>
      <w:r w:rsidRPr="00D053B6">
        <w:rPr>
          <w:lang w:val="en-CA" w:eastAsia="zh-CN"/>
        </w:rPr>
        <w:t xml:space="preserve">of a UPN </w:t>
      </w:r>
      <w:r w:rsidRPr="00D053B6">
        <w:rPr>
          <w:lang w:val="en-CA"/>
        </w:rPr>
        <w:t>message</w:t>
      </w:r>
      <w:r w:rsidRPr="00D053B6">
        <w:rPr>
          <w:lang w:val="en-CA" w:eastAsia="zh-CN"/>
        </w:rPr>
        <w:t xml:space="preserve"> for the PMIPv6 LMA</w:t>
      </w:r>
      <w:r w:rsidRPr="00D053B6">
        <w:rPr>
          <w:lang w:val="en-CA"/>
        </w:rPr>
        <w:t xml:space="preserve"> </w:t>
      </w:r>
      <w:r w:rsidRPr="00D053B6">
        <w:rPr>
          <w:lang w:val="en-CA" w:eastAsia="zh-CN"/>
        </w:rPr>
        <w:t>Initiate Update</w:t>
      </w:r>
      <w:r w:rsidRPr="00D053B6">
        <w:rPr>
          <w:lang w:val="en-CA"/>
        </w:rPr>
        <w:t xml:space="preserve"> </w:t>
      </w:r>
      <w:r w:rsidRPr="00D053B6">
        <w:rPr>
          <w:lang w:val="en-CA" w:eastAsia="zh-CN"/>
        </w:rPr>
        <w:t>Notification</w:t>
      </w:r>
      <w:r w:rsidRPr="00D053B6">
        <w:rPr>
          <w:lang w:val="en-CA"/>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DF6A8F" w:rsidRPr="00D053B6" w14:paraId="7F55B9D0" w14:textId="77777777" w:rsidTr="002F4A9F">
        <w:trPr>
          <w:jc w:val="center"/>
        </w:trPr>
        <w:tc>
          <w:tcPr>
            <w:tcW w:w="2550" w:type="dxa"/>
          </w:tcPr>
          <w:p w14:paraId="1ECC46F4" w14:textId="77777777" w:rsidR="00DF6A8F" w:rsidRPr="00D053B6" w:rsidRDefault="00DF6A8F" w:rsidP="002F4A9F">
            <w:pPr>
              <w:pStyle w:val="TAH"/>
              <w:rPr>
                <w:lang w:val="en-CA"/>
              </w:rPr>
            </w:pPr>
            <w:r w:rsidRPr="00D053B6">
              <w:rPr>
                <w:lang w:val="en-CA"/>
              </w:rPr>
              <w:t>Information element</w:t>
            </w:r>
          </w:p>
        </w:tc>
        <w:tc>
          <w:tcPr>
            <w:tcW w:w="4434" w:type="dxa"/>
          </w:tcPr>
          <w:p w14:paraId="1DCAAFCC" w14:textId="77777777" w:rsidR="00DF6A8F" w:rsidRPr="00D053B6" w:rsidRDefault="00DF6A8F" w:rsidP="002F4A9F">
            <w:pPr>
              <w:pStyle w:val="TAH"/>
              <w:rPr>
                <w:lang w:val="en-CA" w:eastAsia="zh-CN"/>
              </w:rPr>
            </w:pPr>
            <w:r w:rsidRPr="00D053B6">
              <w:rPr>
                <w:lang w:val="en-CA" w:eastAsia="zh-CN"/>
              </w:rPr>
              <w:t>Description</w:t>
            </w:r>
          </w:p>
        </w:tc>
        <w:tc>
          <w:tcPr>
            <w:tcW w:w="1800" w:type="dxa"/>
          </w:tcPr>
          <w:p w14:paraId="03C6DE95" w14:textId="77777777" w:rsidR="00DF6A8F" w:rsidRPr="00D053B6" w:rsidRDefault="00DF6A8F" w:rsidP="002F4A9F">
            <w:pPr>
              <w:pStyle w:val="TAH"/>
              <w:rPr>
                <w:lang w:val="en-CA" w:eastAsia="zh-CN"/>
              </w:rPr>
            </w:pPr>
            <w:r w:rsidRPr="00D053B6">
              <w:rPr>
                <w:lang w:val="en-CA" w:eastAsia="zh-CN"/>
              </w:rPr>
              <w:t>Reference</w:t>
            </w:r>
          </w:p>
        </w:tc>
      </w:tr>
      <w:tr w:rsidR="00DF6A8F" w:rsidRPr="00D053B6" w14:paraId="3DAFF247" w14:textId="77777777" w:rsidTr="002F4A9F">
        <w:trPr>
          <w:jc w:val="center"/>
        </w:trPr>
        <w:tc>
          <w:tcPr>
            <w:tcW w:w="2550" w:type="dxa"/>
          </w:tcPr>
          <w:p w14:paraId="16C66FE7" w14:textId="77777777" w:rsidR="00DF6A8F" w:rsidRPr="00D053B6" w:rsidRDefault="00DF6A8F" w:rsidP="002F4A9F">
            <w:pPr>
              <w:pStyle w:val="TAL"/>
              <w:ind w:left="-6"/>
              <w:rPr>
                <w:lang w:val="en-CA"/>
              </w:rPr>
            </w:pPr>
            <w:r w:rsidRPr="00D053B6">
              <w:rPr>
                <w:lang w:val="en-CA"/>
              </w:rPr>
              <w:t>Sequence Number</w:t>
            </w:r>
          </w:p>
        </w:tc>
        <w:tc>
          <w:tcPr>
            <w:tcW w:w="4434" w:type="dxa"/>
          </w:tcPr>
          <w:p w14:paraId="55BFB6D3" w14:textId="77777777" w:rsidR="00DF6A8F" w:rsidRPr="00D053B6" w:rsidRDefault="00DF6A8F" w:rsidP="002F4A9F">
            <w:pPr>
              <w:pStyle w:val="TAL"/>
              <w:ind w:left="-6"/>
              <w:rPr>
                <w:lang w:val="en-CA" w:eastAsia="zh-CN"/>
              </w:rPr>
            </w:pPr>
            <w:r w:rsidRPr="00D053B6">
              <w:rPr>
                <w:lang w:val="en-CA" w:eastAsia="zh-CN"/>
              </w:rPr>
              <w:t>Set to a locally (i.e. per LMA) monotonically increasing value.</w:t>
            </w:r>
          </w:p>
        </w:tc>
        <w:tc>
          <w:tcPr>
            <w:tcW w:w="1800" w:type="dxa"/>
          </w:tcPr>
          <w:p w14:paraId="36D5A88D" w14:textId="77777777" w:rsidR="00DF6A8F" w:rsidRPr="00D053B6" w:rsidRDefault="00DF6A8F" w:rsidP="002F4A9F">
            <w:pPr>
              <w:pStyle w:val="TAL"/>
              <w:ind w:left="-6"/>
              <w:rPr>
                <w:lang w:val="en-CA" w:eastAsia="zh-CN"/>
              </w:rPr>
            </w:pPr>
            <w:r w:rsidRPr="00D053B6">
              <w:rPr>
                <w:lang w:val="en-CA" w:eastAsia="zh-CN"/>
              </w:rPr>
              <w:t>IETF</w:t>
            </w:r>
            <w:r w:rsidRPr="00D053B6">
              <w:rPr>
                <w:lang w:val="en-CA"/>
              </w:rPr>
              <w:t> </w:t>
            </w:r>
            <w:r w:rsidRPr="00D053B6">
              <w:rPr>
                <w:lang w:val="en-CA" w:eastAsia="zh-CN"/>
              </w:rPr>
              <w:t>RFC</w:t>
            </w:r>
            <w:r w:rsidRPr="00D053B6">
              <w:rPr>
                <w:lang w:val="en-CA"/>
              </w:rPr>
              <w:t> </w:t>
            </w:r>
            <w:r w:rsidRPr="00D053B6">
              <w:rPr>
                <w:lang w:val="en-CA" w:eastAsia="zh-CN"/>
              </w:rPr>
              <w:t>5213</w:t>
            </w:r>
            <w:r w:rsidRPr="00D053B6">
              <w:rPr>
                <w:lang w:val="en-CA"/>
              </w:rPr>
              <w:t> </w:t>
            </w:r>
            <w:r w:rsidRPr="00D053B6">
              <w:rPr>
                <w:lang w:val="en-CA" w:eastAsia="zh-CN"/>
              </w:rPr>
              <w:t>[4]</w:t>
            </w:r>
          </w:p>
        </w:tc>
      </w:tr>
      <w:tr w:rsidR="00DF6A8F" w:rsidRPr="00D053B6" w14:paraId="6B85CC1A" w14:textId="77777777" w:rsidTr="002F4A9F">
        <w:trPr>
          <w:jc w:val="center"/>
        </w:trPr>
        <w:tc>
          <w:tcPr>
            <w:tcW w:w="2550" w:type="dxa"/>
          </w:tcPr>
          <w:p w14:paraId="21EE6B75" w14:textId="77777777" w:rsidR="00DF6A8F" w:rsidRPr="00D053B6" w:rsidRDefault="00DF6A8F" w:rsidP="002F4A9F">
            <w:pPr>
              <w:pStyle w:val="TAL"/>
              <w:ind w:left="-6"/>
              <w:rPr>
                <w:lang w:val="en-CA" w:eastAsia="zh-CN"/>
              </w:rPr>
            </w:pPr>
            <w:r w:rsidRPr="00D053B6">
              <w:rPr>
                <w:lang w:val="en-CA" w:eastAsia="zh-CN"/>
              </w:rPr>
              <w:t>Notification Reason</w:t>
            </w:r>
          </w:p>
        </w:tc>
        <w:tc>
          <w:tcPr>
            <w:tcW w:w="4434" w:type="dxa"/>
          </w:tcPr>
          <w:p w14:paraId="529D1CED" w14:textId="77777777" w:rsidR="00DF6A8F" w:rsidRPr="00D053B6" w:rsidRDefault="00DF6A8F" w:rsidP="002F4A9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val="en-CA" w:eastAsia="zh-CN"/>
              </w:rPr>
            </w:pPr>
            <w:r w:rsidRPr="00D053B6">
              <w:rPr>
                <w:rFonts w:ascii="Arial" w:hAnsi="Arial"/>
                <w:sz w:val="18"/>
                <w:lang w:val="en-CA" w:eastAsia="zh-CN"/>
              </w:rPr>
              <w:t>Set to the corresponding notification reason</w:t>
            </w:r>
          </w:p>
        </w:tc>
        <w:tc>
          <w:tcPr>
            <w:tcW w:w="1800" w:type="dxa"/>
          </w:tcPr>
          <w:p w14:paraId="706B9D7E" w14:textId="77777777" w:rsidR="00DF6A8F" w:rsidRPr="00D053B6" w:rsidRDefault="00550010" w:rsidP="00A71FFE">
            <w:pPr>
              <w:pStyle w:val="TAL"/>
              <w:ind w:left="-6"/>
              <w:rPr>
                <w:lang w:val="en-CA" w:eastAsia="zh-CN"/>
              </w:rPr>
            </w:pPr>
            <w:r w:rsidRPr="00D053B6">
              <w:rPr>
                <w:lang w:val="en-CA" w:eastAsia="zh-CN"/>
              </w:rPr>
              <w:t xml:space="preserve">IETF </w:t>
            </w:r>
            <w:r w:rsidRPr="00D053B6">
              <w:rPr>
                <w:lang w:val="en-CA" w:eastAsia="en-GB"/>
              </w:rPr>
              <w:t>RFC 7077</w:t>
            </w:r>
            <w:r w:rsidRPr="00D053B6">
              <w:rPr>
                <w:lang w:val="en-CA" w:eastAsia="zh-CN"/>
              </w:rPr>
              <w:t xml:space="preserve"> [35]</w:t>
            </w:r>
          </w:p>
        </w:tc>
      </w:tr>
      <w:tr w:rsidR="00DF6A8F" w:rsidRPr="00D053B6" w14:paraId="762B9091" w14:textId="77777777" w:rsidTr="002F4A9F">
        <w:trPr>
          <w:jc w:val="center"/>
        </w:trPr>
        <w:tc>
          <w:tcPr>
            <w:tcW w:w="2550" w:type="dxa"/>
          </w:tcPr>
          <w:p w14:paraId="06F3FFDA" w14:textId="77777777" w:rsidR="00DF6A8F" w:rsidRPr="00D053B6" w:rsidRDefault="00DF6A8F" w:rsidP="002F4A9F">
            <w:pPr>
              <w:pStyle w:val="TAL"/>
              <w:ind w:left="-6"/>
              <w:rPr>
                <w:lang w:val="en-CA" w:eastAsia="zh-CN"/>
              </w:rPr>
            </w:pPr>
            <w:r w:rsidRPr="00D053B6">
              <w:rPr>
                <w:lang w:val="en-CA" w:eastAsia="zh-CN"/>
              </w:rPr>
              <w:t>Acknowledge (A)</w:t>
            </w:r>
          </w:p>
        </w:tc>
        <w:tc>
          <w:tcPr>
            <w:tcW w:w="4434" w:type="dxa"/>
          </w:tcPr>
          <w:p w14:paraId="59AB1227" w14:textId="77777777" w:rsidR="009245E6" w:rsidRPr="00D053B6" w:rsidRDefault="009245E6" w:rsidP="009245E6">
            <w:pPr>
              <w:pStyle w:val="TAL"/>
              <w:ind w:left="-6"/>
              <w:rPr>
                <w:lang w:val="en-CA" w:eastAsia="ja-JP"/>
              </w:rPr>
            </w:pPr>
            <w:r w:rsidRPr="00D053B6">
              <w:rPr>
                <w:lang w:val="en-CA"/>
              </w:rPr>
              <w:t>Set to "1" to request a</w:t>
            </w:r>
            <w:r w:rsidRPr="00D053B6">
              <w:rPr>
                <w:lang w:val="en-CA" w:eastAsia="zh-CN"/>
              </w:rPr>
              <w:t>n</w:t>
            </w:r>
            <w:r w:rsidRPr="00D053B6">
              <w:rPr>
                <w:lang w:val="en-CA"/>
              </w:rPr>
              <w:t xml:space="preserve"> </w:t>
            </w:r>
            <w:r w:rsidRPr="00D053B6">
              <w:rPr>
                <w:lang w:val="en-CA" w:eastAsia="zh-CN"/>
              </w:rPr>
              <w:t>a</w:t>
            </w:r>
            <w:r w:rsidRPr="00D053B6">
              <w:rPr>
                <w:lang w:val="en-CA"/>
              </w:rPr>
              <w:t xml:space="preserve">cknowledgement </w:t>
            </w:r>
            <w:r w:rsidRPr="00D053B6">
              <w:rPr>
                <w:lang w:val="en-CA" w:eastAsia="zh-CN"/>
              </w:rPr>
              <w:t>message.</w:t>
            </w:r>
          </w:p>
          <w:p w14:paraId="12E458B5" w14:textId="77777777" w:rsidR="00DF6A8F" w:rsidRPr="00D053B6" w:rsidRDefault="009245E6" w:rsidP="009245E6">
            <w:pPr>
              <w:pStyle w:val="TAL"/>
              <w:ind w:left="-6"/>
              <w:rPr>
                <w:lang w:val="en-CA" w:eastAsia="zh-CN"/>
              </w:rPr>
            </w:pPr>
            <w:r w:rsidRPr="00D053B6">
              <w:rPr>
                <w:lang w:val="en-CA" w:eastAsia="ja-JP"/>
              </w:rPr>
              <w:t>Set to "0</w:t>
            </w:r>
            <w:r w:rsidRPr="00D053B6">
              <w:rPr>
                <w:lang w:val="en-CA"/>
              </w:rPr>
              <w:t>"</w:t>
            </w:r>
            <w:r w:rsidRPr="00D053B6">
              <w:rPr>
                <w:lang w:val="en-CA" w:eastAsia="ja-JP"/>
              </w:rPr>
              <w:t xml:space="preserve"> not </w:t>
            </w:r>
            <w:r w:rsidRPr="00D053B6">
              <w:rPr>
                <w:rFonts w:hint="eastAsia"/>
                <w:lang w:val="en-CA" w:eastAsia="ja-JP"/>
              </w:rPr>
              <w:t xml:space="preserve">to </w:t>
            </w:r>
            <w:r w:rsidRPr="00D053B6">
              <w:rPr>
                <w:lang w:val="en-CA" w:eastAsia="ja-JP"/>
              </w:rPr>
              <w:t>request an acknowledgement message.</w:t>
            </w:r>
          </w:p>
        </w:tc>
        <w:tc>
          <w:tcPr>
            <w:tcW w:w="1800" w:type="dxa"/>
          </w:tcPr>
          <w:p w14:paraId="5D2BD8DD" w14:textId="77777777" w:rsidR="00DF6A8F" w:rsidRPr="00D053B6" w:rsidRDefault="00550010" w:rsidP="00A71FFE">
            <w:pPr>
              <w:pStyle w:val="TAL"/>
              <w:ind w:left="-6"/>
              <w:rPr>
                <w:lang w:val="en-CA" w:eastAsia="zh-CN"/>
              </w:rPr>
            </w:pPr>
            <w:r w:rsidRPr="00D053B6">
              <w:rPr>
                <w:lang w:val="en-CA" w:eastAsia="zh-CN"/>
              </w:rPr>
              <w:t xml:space="preserve">IETF </w:t>
            </w:r>
            <w:r w:rsidRPr="00D053B6">
              <w:rPr>
                <w:lang w:val="en-CA" w:eastAsia="en-GB"/>
              </w:rPr>
              <w:t>RFC 7077</w:t>
            </w:r>
            <w:r w:rsidRPr="00D053B6">
              <w:rPr>
                <w:lang w:val="en-CA" w:eastAsia="zh-CN"/>
              </w:rPr>
              <w:t xml:space="preserve"> [35]</w:t>
            </w:r>
          </w:p>
        </w:tc>
      </w:tr>
    </w:tbl>
    <w:p w14:paraId="0055F54E" w14:textId="77777777" w:rsidR="00DF6A8F" w:rsidRPr="00D053B6" w:rsidRDefault="00DF6A8F" w:rsidP="00DF6A8F">
      <w:pPr>
        <w:rPr>
          <w:lang w:val="en-CA" w:eastAsia="zh-CN"/>
        </w:rPr>
      </w:pPr>
    </w:p>
    <w:p w14:paraId="7CB050BA" w14:textId="77777777" w:rsidR="007A08C8" w:rsidRPr="00D053B6" w:rsidRDefault="00DF6A8F" w:rsidP="007A08C8">
      <w:pPr>
        <w:pStyle w:val="TH"/>
        <w:rPr>
          <w:lang w:val="en-CA"/>
        </w:rPr>
      </w:pPr>
      <w:r w:rsidRPr="00D053B6">
        <w:rPr>
          <w:lang w:val="en-CA"/>
        </w:rPr>
        <w:t xml:space="preserve">Table </w:t>
      </w:r>
      <w:r w:rsidRPr="00D053B6">
        <w:rPr>
          <w:lang w:val="en-CA" w:eastAsia="zh-CN"/>
        </w:rPr>
        <w:t>5.11.1.1-2</w:t>
      </w:r>
      <w:r w:rsidRPr="00D053B6">
        <w:rPr>
          <w:lang w:val="en-CA"/>
        </w:rPr>
        <w:t>:</w:t>
      </w:r>
      <w:r w:rsidRPr="00D053B6">
        <w:rPr>
          <w:lang w:val="en-CA" w:eastAsia="zh-CN"/>
        </w:rPr>
        <w:t xml:space="preserve"> Mobility Options</w:t>
      </w:r>
      <w:r w:rsidRPr="00D053B6">
        <w:rPr>
          <w:lang w:val="en-CA"/>
        </w:rPr>
        <w:t xml:space="preserve"> </w:t>
      </w:r>
      <w:r w:rsidRPr="00D053B6">
        <w:rPr>
          <w:lang w:val="en-CA" w:eastAsia="zh-CN"/>
        </w:rPr>
        <w:t>in</w:t>
      </w:r>
      <w:r w:rsidRPr="00D053B6">
        <w:rPr>
          <w:lang w:val="en-CA"/>
        </w:rPr>
        <w:t xml:space="preserve"> </w:t>
      </w:r>
      <w:r w:rsidRPr="00D053B6">
        <w:rPr>
          <w:lang w:val="en-CA" w:eastAsia="zh-CN"/>
        </w:rPr>
        <w:t>a UPN message for the PMIPv6 LMA</w:t>
      </w:r>
      <w:r w:rsidRPr="00D053B6">
        <w:rPr>
          <w:lang w:val="en-CA"/>
        </w:rPr>
        <w:t xml:space="preserve"> Initiated</w:t>
      </w:r>
      <w:r w:rsidRPr="00D053B6">
        <w:rPr>
          <w:lang w:val="en-CA" w:eastAsia="zh-CN"/>
        </w:rPr>
        <w:t xml:space="preserve"> Update</w:t>
      </w:r>
      <w:r w:rsidRPr="00D053B6">
        <w:rPr>
          <w:lang w:val="en-CA"/>
        </w:rPr>
        <w:t xml:space="preserve"> </w:t>
      </w:r>
      <w:r w:rsidRPr="00D053B6">
        <w:rPr>
          <w:lang w:val="en-CA" w:eastAsia="zh-CN"/>
        </w:rPr>
        <w:t>Notification</w:t>
      </w:r>
      <w:r w:rsidRPr="00D053B6">
        <w:rPr>
          <w:lang w:val="en-CA"/>
        </w:rPr>
        <w:t xml:space="preserve"> procedure</w:t>
      </w:r>
      <w:r w:rsidR="007A08C8" w:rsidRPr="00D053B6">
        <w:rPr>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7A08C8" w:rsidRPr="00D053B6" w14:paraId="5A4025A5" w14:textId="77777777" w:rsidTr="008C33C3">
        <w:trPr>
          <w:jc w:val="center"/>
        </w:trPr>
        <w:tc>
          <w:tcPr>
            <w:tcW w:w="1836" w:type="dxa"/>
          </w:tcPr>
          <w:p w14:paraId="1315F3E6" w14:textId="77777777" w:rsidR="007A08C8" w:rsidRPr="00D053B6" w:rsidRDefault="007A08C8" w:rsidP="008C33C3">
            <w:pPr>
              <w:pStyle w:val="TAH"/>
              <w:rPr>
                <w:lang w:val="en-CA"/>
              </w:rPr>
            </w:pPr>
            <w:r w:rsidRPr="00D053B6">
              <w:rPr>
                <w:lang w:val="en-CA"/>
              </w:rPr>
              <w:t>Information element</w:t>
            </w:r>
          </w:p>
        </w:tc>
        <w:tc>
          <w:tcPr>
            <w:tcW w:w="612" w:type="dxa"/>
          </w:tcPr>
          <w:p w14:paraId="4C3A77E0" w14:textId="77777777" w:rsidR="007A08C8" w:rsidRPr="00D053B6" w:rsidRDefault="007A08C8" w:rsidP="008C33C3">
            <w:pPr>
              <w:pStyle w:val="TAH"/>
              <w:rPr>
                <w:lang w:val="en-CA" w:eastAsia="zh-CN"/>
              </w:rPr>
            </w:pPr>
            <w:r w:rsidRPr="00D053B6">
              <w:rPr>
                <w:lang w:val="en-CA"/>
              </w:rPr>
              <w:t>Cat.</w:t>
            </w:r>
          </w:p>
        </w:tc>
        <w:tc>
          <w:tcPr>
            <w:tcW w:w="4491" w:type="dxa"/>
          </w:tcPr>
          <w:p w14:paraId="7A15A47D" w14:textId="77777777" w:rsidR="007A08C8" w:rsidRPr="00D053B6" w:rsidRDefault="007A08C8" w:rsidP="008C33C3">
            <w:pPr>
              <w:pStyle w:val="TAH"/>
              <w:rPr>
                <w:lang w:val="en-CA" w:eastAsia="zh-CN"/>
              </w:rPr>
            </w:pPr>
            <w:r w:rsidRPr="00D053B6">
              <w:rPr>
                <w:lang w:val="en-CA" w:eastAsia="zh-CN"/>
              </w:rPr>
              <w:t>IE Description</w:t>
            </w:r>
          </w:p>
        </w:tc>
        <w:tc>
          <w:tcPr>
            <w:tcW w:w="1836" w:type="dxa"/>
          </w:tcPr>
          <w:p w14:paraId="2B5440A1" w14:textId="77777777" w:rsidR="007A08C8" w:rsidRPr="00D053B6" w:rsidRDefault="007A08C8" w:rsidP="008C33C3">
            <w:pPr>
              <w:pStyle w:val="TAH"/>
              <w:rPr>
                <w:lang w:val="en-CA" w:eastAsia="zh-CN"/>
              </w:rPr>
            </w:pPr>
            <w:r w:rsidRPr="00D053B6">
              <w:rPr>
                <w:lang w:val="en-CA" w:eastAsia="zh-CN"/>
              </w:rPr>
              <w:t>Reference</w:t>
            </w:r>
          </w:p>
        </w:tc>
      </w:tr>
      <w:tr w:rsidR="007A08C8" w:rsidRPr="00D053B6" w14:paraId="007F8299" w14:textId="77777777" w:rsidTr="008C33C3">
        <w:trPr>
          <w:jc w:val="center"/>
        </w:trPr>
        <w:tc>
          <w:tcPr>
            <w:tcW w:w="1836" w:type="dxa"/>
          </w:tcPr>
          <w:p w14:paraId="69F11DE1" w14:textId="77777777" w:rsidR="007A08C8" w:rsidRPr="00D053B6" w:rsidRDefault="007A08C8" w:rsidP="008C33C3">
            <w:pPr>
              <w:pStyle w:val="TAL"/>
              <w:rPr>
                <w:lang w:val="en-CA"/>
              </w:rPr>
            </w:pPr>
            <w:r w:rsidRPr="00D053B6">
              <w:rPr>
                <w:lang w:val="en-CA"/>
              </w:rPr>
              <w:t>Mobile Node Identifier option</w:t>
            </w:r>
          </w:p>
        </w:tc>
        <w:tc>
          <w:tcPr>
            <w:tcW w:w="612" w:type="dxa"/>
          </w:tcPr>
          <w:p w14:paraId="62143301" w14:textId="77777777" w:rsidR="007A08C8" w:rsidRPr="00D053B6" w:rsidRDefault="007A08C8" w:rsidP="008C33C3">
            <w:pPr>
              <w:pStyle w:val="TAL"/>
              <w:jc w:val="center"/>
              <w:rPr>
                <w:lang w:val="en-CA"/>
              </w:rPr>
            </w:pPr>
            <w:r w:rsidRPr="00D053B6">
              <w:rPr>
                <w:lang w:val="en-CA"/>
              </w:rPr>
              <w:t>M</w:t>
            </w:r>
          </w:p>
        </w:tc>
        <w:tc>
          <w:tcPr>
            <w:tcW w:w="4491" w:type="dxa"/>
          </w:tcPr>
          <w:p w14:paraId="3BF58747" w14:textId="77777777" w:rsidR="007A08C8" w:rsidRPr="00D053B6" w:rsidRDefault="007A08C8" w:rsidP="008C33C3">
            <w:pPr>
              <w:pStyle w:val="TAL"/>
              <w:rPr>
                <w:lang w:val="en-CA" w:eastAsia="zh-CN"/>
              </w:rPr>
            </w:pPr>
            <w:r w:rsidRPr="00D053B6">
              <w:rPr>
                <w:lang w:val="en-CA"/>
              </w:rPr>
              <w:t xml:space="preserve">Set to the NAI identifier of the UE as specified in </w:t>
            </w:r>
            <w:r w:rsidRPr="00D053B6">
              <w:rPr>
                <w:lang w:val="en-CA" w:eastAsia="zh-CN"/>
              </w:rPr>
              <w:t>3GPP TS 23.003 [12].</w:t>
            </w:r>
          </w:p>
        </w:tc>
        <w:tc>
          <w:tcPr>
            <w:tcW w:w="1836" w:type="dxa"/>
          </w:tcPr>
          <w:p w14:paraId="5553876F" w14:textId="77777777" w:rsidR="007A08C8" w:rsidRPr="00D053B6" w:rsidRDefault="007A08C8" w:rsidP="008C33C3">
            <w:pPr>
              <w:pStyle w:val="TAL"/>
              <w:rPr>
                <w:lang w:val="en-CA" w:eastAsia="zh-CN"/>
              </w:rPr>
            </w:pPr>
            <w:r w:rsidRPr="00D053B6">
              <w:rPr>
                <w:lang w:val="en-CA" w:eastAsia="zh-CN"/>
              </w:rPr>
              <w:t>3GPP TS 23.003 [12]</w:t>
            </w:r>
          </w:p>
        </w:tc>
      </w:tr>
      <w:tr w:rsidR="00DD1F18" w:rsidRPr="00D053B6" w14:paraId="2AF246DE" w14:textId="77777777" w:rsidTr="008C33C3">
        <w:tblPrEx>
          <w:tblLook w:val="0000" w:firstRow="0" w:lastRow="0" w:firstColumn="0" w:lastColumn="0" w:noHBand="0" w:noVBand="0"/>
        </w:tblPrEx>
        <w:trPr>
          <w:jc w:val="center"/>
        </w:trPr>
        <w:tc>
          <w:tcPr>
            <w:tcW w:w="1836" w:type="dxa"/>
          </w:tcPr>
          <w:p w14:paraId="36C1CFD2" w14:textId="77777777" w:rsidR="00DD1F18" w:rsidRPr="00D053B6" w:rsidRDefault="00DD1F18" w:rsidP="00DD1F18">
            <w:pPr>
              <w:pStyle w:val="TAL"/>
              <w:rPr>
                <w:lang w:val="en-CA"/>
              </w:rPr>
            </w:pPr>
            <w:r w:rsidRPr="00D053B6">
              <w:rPr>
                <w:lang w:val="en-CA" w:eastAsia="zh-CN"/>
              </w:rPr>
              <w:t>Service Selection Mobility Option</w:t>
            </w:r>
          </w:p>
        </w:tc>
        <w:tc>
          <w:tcPr>
            <w:tcW w:w="612" w:type="dxa"/>
          </w:tcPr>
          <w:p w14:paraId="444E7385" w14:textId="77777777" w:rsidR="00DD1F18" w:rsidRPr="00D053B6" w:rsidRDefault="00DD1F18" w:rsidP="00DD1F18">
            <w:pPr>
              <w:pStyle w:val="TAL"/>
              <w:jc w:val="center"/>
              <w:rPr>
                <w:lang w:val="en-CA" w:eastAsia="zh-CN"/>
              </w:rPr>
            </w:pPr>
            <w:r w:rsidRPr="00D053B6">
              <w:rPr>
                <w:lang w:val="en-CA" w:eastAsia="zh-CN"/>
              </w:rPr>
              <w:t>O</w:t>
            </w:r>
          </w:p>
        </w:tc>
        <w:tc>
          <w:tcPr>
            <w:tcW w:w="4491" w:type="dxa"/>
          </w:tcPr>
          <w:p w14:paraId="10B29E85" w14:textId="77777777" w:rsidR="00DD1F18" w:rsidRPr="00D053B6" w:rsidRDefault="00DD1F18" w:rsidP="00DD1F18">
            <w:pPr>
              <w:keepNext/>
              <w:keepLines/>
              <w:spacing w:after="0"/>
              <w:rPr>
                <w:rFonts w:ascii="Arial" w:hAnsi="Arial"/>
                <w:sz w:val="18"/>
                <w:lang w:val="en-CA" w:eastAsia="zh-CN"/>
              </w:rPr>
            </w:pPr>
            <w:r w:rsidRPr="00D053B6">
              <w:rPr>
                <w:rFonts w:ascii="Arial" w:hAnsi="Arial" w:hint="eastAsia"/>
                <w:sz w:val="18"/>
                <w:lang w:val="en-CA" w:eastAsia="zh-CN"/>
              </w:rPr>
              <w:t>This IE shall be s</w:t>
            </w:r>
            <w:r w:rsidRPr="00D053B6">
              <w:rPr>
                <w:rFonts w:ascii="Arial" w:hAnsi="Arial"/>
                <w:sz w:val="18"/>
                <w:lang w:val="en-CA" w:eastAsia="zh-CN"/>
              </w:rPr>
              <w:t>et to the EPS Access Point Name to which the UE's PDN connection is attached</w:t>
            </w:r>
            <w:r w:rsidRPr="00D053B6">
              <w:rPr>
                <w:rFonts w:ascii="Arial" w:hAnsi="Arial"/>
                <w:sz w:val="18"/>
                <w:lang w:val="en-CA" w:eastAsia="ja-JP"/>
              </w:rPr>
              <w:t>.</w:t>
            </w:r>
          </w:p>
        </w:tc>
        <w:tc>
          <w:tcPr>
            <w:tcW w:w="1836" w:type="dxa"/>
          </w:tcPr>
          <w:p w14:paraId="2F7808B1" w14:textId="77777777" w:rsidR="00DD1F18" w:rsidRPr="00D053B6" w:rsidRDefault="00DD1F18" w:rsidP="00DD1F18">
            <w:pPr>
              <w:pStyle w:val="TAL"/>
              <w:rPr>
                <w:lang w:val="en-CA" w:eastAsia="zh-CN"/>
              </w:rPr>
            </w:pPr>
            <w:r w:rsidRPr="00D053B6">
              <w:rPr>
                <w:lang w:val="en-CA" w:eastAsia="zh-CN"/>
              </w:rPr>
              <w:t>IETF</w:t>
            </w:r>
            <w:r w:rsidRPr="00D053B6">
              <w:rPr>
                <w:lang w:val="en-CA"/>
              </w:rPr>
              <w:t> </w:t>
            </w:r>
            <w:r w:rsidRPr="00D053B6">
              <w:rPr>
                <w:lang w:val="en-CA" w:eastAsia="zh-CN"/>
              </w:rPr>
              <w:t>RFC</w:t>
            </w:r>
            <w:r w:rsidRPr="00D053B6">
              <w:rPr>
                <w:lang w:val="en-CA"/>
              </w:rPr>
              <w:t> </w:t>
            </w:r>
            <w:r w:rsidRPr="00D053B6">
              <w:rPr>
                <w:lang w:val="en-CA" w:eastAsia="zh-CN"/>
              </w:rPr>
              <w:t>5149</w:t>
            </w:r>
            <w:r w:rsidR="00434E66" w:rsidRPr="00D053B6">
              <w:rPr>
                <w:lang w:val="en-CA"/>
              </w:rPr>
              <w:t xml:space="preserve"> </w:t>
            </w:r>
            <w:r w:rsidRPr="00D053B6">
              <w:rPr>
                <w:lang w:val="en-CA" w:eastAsia="zh-CN"/>
              </w:rPr>
              <w:t>[11]</w:t>
            </w:r>
          </w:p>
        </w:tc>
      </w:tr>
      <w:tr w:rsidR="00DD1F18" w:rsidRPr="00D053B6" w14:paraId="6A50BCEC" w14:textId="77777777" w:rsidTr="008C33C3">
        <w:trPr>
          <w:jc w:val="center"/>
        </w:trPr>
        <w:tc>
          <w:tcPr>
            <w:tcW w:w="1836" w:type="dxa"/>
            <w:tcBorders>
              <w:top w:val="single" w:sz="4" w:space="0" w:color="auto"/>
              <w:left w:val="single" w:sz="4" w:space="0" w:color="auto"/>
              <w:bottom w:val="single" w:sz="4" w:space="0" w:color="auto"/>
              <w:right w:val="single" w:sz="4" w:space="0" w:color="auto"/>
            </w:tcBorders>
          </w:tcPr>
          <w:p w14:paraId="2B9580F3" w14:textId="77777777" w:rsidR="00DD1F18" w:rsidRPr="00D053B6" w:rsidRDefault="00DD1F18" w:rsidP="00DD1F18">
            <w:pPr>
              <w:pStyle w:val="TAL"/>
              <w:rPr>
                <w:lang w:val="en-CA"/>
              </w:rPr>
            </w:pPr>
            <w:r w:rsidRPr="00D053B6">
              <w:rPr>
                <w:lang w:val="en-CA"/>
              </w:rPr>
              <w:t>PDN connection ID</w:t>
            </w:r>
          </w:p>
        </w:tc>
        <w:tc>
          <w:tcPr>
            <w:tcW w:w="612" w:type="dxa"/>
            <w:tcBorders>
              <w:top w:val="single" w:sz="4" w:space="0" w:color="auto"/>
              <w:left w:val="single" w:sz="4" w:space="0" w:color="auto"/>
              <w:bottom w:val="single" w:sz="4" w:space="0" w:color="auto"/>
              <w:right w:val="single" w:sz="4" w:space="0" w:color="auto"/>
            </w:tcBorders>
          </w:tcPr>
          <w:p w14:paraId="2180BD00" w14:textId="77777777" w:rsidR="00DD1F18" w:rsidRPr="00D053B6" w:rsidRDefault="00DD1F18" w:rsidP="00DD1F18">
            <w:pPr>
              <w:pStyle w:val="TAL"/>
              <w:jc w:val="center"/>
              <w:rPr>
                <w:lang w:val="en-CA"/>
              </w:rPr>
            </w:pPr>
            <w:r w:rsidRPr="00D053B6">
              <w:rPr>
                <w:lang w:val="en-CA"/>
              </w:rPr>
              <w:t>O</w:t>
            </w:r>
          </w:p>
        </w:tc>
        <w:tc>
          <w:tcPr>
            <w:tcW w:w="4491" w:type="dxa"/>
            <w:tcBorders>
              <w:top w:val="single" w:sz="4" w:space="0" w:color="auto"/>
              <w:left w:val="single" w:sz="4" w:space="0" w:color="auto"/>
              <w:bottom w:val="single" w:sz="4" w:space="0" w:color="auto"/>
              <w:right w:val="single" w:sz="4" w:space="0" w:color="auto"/>
            </w:tcBorders>
          </w:tcPr>
          <w:p w14:paraId="62DF70DB" w14:textId="77777777" w:rsidR="00DD1F18" w:rsidRPr="00D053B6" w:rsidRDefault="00DD1F18" w:rsidP="00DD1F18">
            <w:pPr>
              <w:keepNext/>
              <w:keepLines/>
              <w:spacing w:after="0"/>
              <w:rPr>
                <w:rFonts w:ascii="Arial" w:hAnsi="Arial"/>
                <w:iCs/>
                <w:sz w:val="18"/>
                <w:lang w:val="en-CA"/>
              </w:rPr>
            </w:pPr>
            <w:r w:rsidRPr="00D053B6">
              <w:rPr>
                <w:rFonts w:ascii="Arial" w:hAnsi="Arial" w:hint="eastAsia"/>
                <w:sz w:val="18"/>
                <w:lang w:val="en-CA" w:eastAsia="zh-CN"/>
              </w:rPr>
              <w:t>This IE shall c</w:t>
            </w:r>
            <w:r w:rsidRPr="00D053B6">
              <w:rPr>
                <w:rFonts w:ascii="Arial" w:hAnsi="Arial"/>
                <w:sz w:val="18"/>
                <w:lang w:val="en-CA"/>
              </w:rPr>
              <w:t>ontain the PDN connection ID if the BCE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30F962D1" w14:textId="77777777" w:rsidR="00DD1F18" w:rsidRPr="00D053B6" w:rsidRDefault="00DD1F18" w:rsidP="00DD1F18">
            <w:pPr>
              <w:pStyle w:val="TAL"/>
              <w:rPr>
                <w:lang w:val="en-CA"/>
              </w:rPr>
            </w:pPr>
            <w:r w:rsidRPr="00D053B6">
              <w:rPr>
                <w:lang w:val="en-CA"/>
              </w:rPr>
              <w:t>Subclause 12.1.1.15</w:t>
            </w:r>
          </w:p>
        </w:tc>
      </w:tr>
      <w:tr w:rsidR="007A08C8" w:rsidRPr="00D053B6" w14:paraId="6B79E43D" w14:textId="77777777" w:rsidTr="008C33C3">
        <w:tblPrEx>
          <w:tblLook w:val="0000" w:firstRow="0" w:lastRow="0" w:firstColumn="0" w:lastColumn="0" w:noHBand="0" w:noVBand="0"/>
        </w:tblPrEx>
        <w:trPr>
          <w:jc w:val="center"/>
        </w:trPr>
        <w:tc>
          <w:tcPr>
            <w:tcW w:w="1836" w:type="dxa"/>
          </w:tcPr>
          <w:p w14:paraId="366C9123" w14:textId="77777777" w:rsidR="007A08C8" w:rsidRPr="00D053B6" w:rsidRDefault="007A08C8" w:rsidP="008C33C3">
            <w:pPr>
              <w:pStyle w:val="TAL"/>
              <w:rPr>
                <w:lang w:val="en-CA"/>
              </w:rPr>
            </w:pPr>
            <w:r w:rsidRPr="00D053B6">
              <w:rPr>
                <w:lang w:val="en-CA" w:eastAsia="zh-CN"/>
              </w:rPr>
              <w:t>MME/SGSN Identifier</w:t>
            </w:r>
          </w:p>
        </w:tc>
        <w:tc>
          <w:tcPr>
            <w:tcW w:w="612" w:type="dxa"/>
          </w:tcPr>
          <w:p w14:paraId="7E08B8AA" w14:textId="77777777" w:rsidR="007A08C8" w:rsidRPr="00D053B6" w:rsidRDefault="007A08C8" w:rsidP="008C33C3">
            <w:pPr>
              <w:pStyle w:val="TAL"/>
              <w:jc w:val="center"/>
              <w:rPr>
                <w:lang w:val="en-CA" w:eastAsia="zh-CN"/>
              </w:rPr>
            </w:pPr>
            <w:r w:rsidRPr="00D053B6">
              <w:rPr>
                <w:lang w:val="en-CA" w:eastAsia="zh-CN"/>
              </w:rPr>
              <w:t>O</w:t>
            </w:r>
          </w:p>
        </w:tc>
        <w:tc>
          <w:tcPr>
            <w:tcW w:w="4491" w:type="dxa"/>
          </w:tcPr>
          <w:p w14:paraId="2FA14081" w14:textId="77777777" w:rsidR="007A08C8" w:rsidRPr="00D053B6" w:rsidRDefault="007A08C8" w:rsidP="008C33C3">
            <w:pPr>
              <w:pStyle w:val="TAL"/>
              <w:rPr>
                <w:lang w:val="en-CA" w:eastAsia="zh-CN"/>
              </w:rPr>
            </w:pPr>
            <w:r w:rsidRPr="00D053B6">
              <w:rPr>
                <w:szCs w:val="18"/>
                <w:lang w:val="en-CA"/>
              </w:rPr>
              <w:t>Contains the MME/S4-SGSN identifier</w:t>
            </w:r>
          </w:p>
        </w:tc>
        <w:tc>
          <w:tcPr>
            <w:tcW w:w="1836" w:type="dxa"/>
          </w:tcPr>
          <w:p w14:paraId="58345A52" w14:textId="77777777" w:rsidR="007A08C8" w:rsidRPr="00D053B6" w:rsidRDefault="007A08C8" w:rsidP="008C33C3">
            <w:pPr>
              <w:pStyle w:val="TAL"/>
              <w:rPr>
                <w:lang w:val="en-CA" w:eastAsia="zh-CN"/>
              </w:rPr>
            </w:pPr>
            <w:r w:rsidRPr="00D053B6">
              <w:rPr>
                <w:lang w:val="en-CA"/>
              </w:rPr>
              <w:t>Subclause 12.1.1.</w:t>
            </w:r>
            <w:r w:rsidRPr="00D053B6">
              <w:rPr>
                <w:lang w:val="en-CA" w:eastAsia="zh-CN"/>
              </w:rPr>
              <w:t>20</w:t>
            </w:r>
          </w:p>
        </w:tc>
      </w:tr>
      <w:tr w:rsidR="007A08C8" w:rsidRPr="00D053B6" w14:paraId="13A83E04" w14:textId="77777777" w:rsidTr="008C33C3">
        <w:tblPrEx>
          <w:tblLook w:val="0000" w:firstRow="0" w:lastRow="0" w:firstColumn="0" w:lastColumn="0" w:noHBand="0" w:noVBand="0"/>
        </w:tblPrEx>
        <w:trPr>
          <w:jc w:val="center"/>
        </w:trPr>
        <w:tc>
          <w:tcPr>
            <w:tcW w:w="1836" w:type="dxa"/>
          </w:tcPr>
          <w:p w14:paraId="3E35D9F1" w14:textId="77777777" w:rsidR="007A08C8" w:rsidRPr="00D053B6" w:rsidRDefault="007A08C8" w:rsidP="008C33C3">
            <w:pPr>
              <w:pStyle w:val="TAL"/>
              <w:rPr>
                <w:lang w:val="en-CA" w:eastAsia="zh-CN"/>
              </w:rPr>
            </w:pPr>
            <w:r w:rsidRPr="00D053B6">
              <w:rPr>
                <w:rFonts w:eastAsia="MS Mincho"/>
                <w:lang w:val="en-CA" w:eastAsia="ja-JP"/>
              </w:rPr>
              <w:t>Protocol Configuration Option</w:t>
            </w:r>
          </w:p>
        </w:tc>
        <w:tc>
          <w:tcPr>
            <w:tcW w:w="612" w:type="dxa"/>
          </w:tcPr>
          <w:p w14:paraId="32F6CE0A" w14:textId="77777777" w:rsidR="007A08C8" w:rsidRPr="00D053B6" w:rsidRDefault="007A08C8" w:rsidP="008C33C3">
            <w:pPr>
              <w:pStyle w:val="TAL"/>
              <w:jc w:val="center"/>
              <w:rPr>
                <w:lang w:val="en-CA" w:eastAsia="zh-CN"/>
              </w:rPr>
            </w:pPr>
            <w:r w:rsidRPr="00D053B6">
              <w:rPr>
                <w:rFonts w:eastAsia="MS Mincho"/>
                <w:lang w:val="en-CA" w:eastAsia="ja-JP"/>
              </w:rPr>
              <w:t>O</w:t>
            </w:r>
          </w:p>
        </w:tc>
        <w:tc>
          <w:tcPr>
            <w:tcW w:w="4491" w:type="dxa"/>
          </w:tcPr>
          <w:p w14:paraId="414B2728" w14:textId="77777777" w:rsidR="007A08C8" w:rsidRPr="00D053B6" w:rsidRDefault="007A08C8" w:rsidP="008C33C3">
            <w:pPr>
              <w:pStyle w:val="TAL"/>
              <w:rPr>
                <w:lang w:val="en-CA" w:eastAsia="zh-CN"/>
              </w:rPr>
            </w:pPr>
            <w:r w:rsidRPr="00D053B6">
              <w:rPr>
                <w:lang w:val="en-CA"/>
              </w:rPr>
              <w:t>Contains Protocol Configuration Options.</w:t>
            </w:r>
          </w:p>
        </w:tc>
        <w:tc>
          <w:tcPr>
            <w:tcW w:w="1836" w:type="dxa"/>
          </w:tcPr>
          <w:p w14:paraId="7B29F4FB" w14:textId="77777777" w:rsidR="007A08C8" w:rsidRPr="00D053B6" w:rsidRDefault="007A08C8" w:rsidP="008C33C3">
            <w:pPr>
              <w:pStyle w:val="TAL"/>
              <w:rPr>
                <w:lang w:val="en-CA"/>
              </w:rPr>
            </w:pPr>
            <w:r w:rsidRPr="00D053B6">
              <w:rPr>
                <w:lang w:val="en-CA"/>
              </w:rPr>
              <w:t>Subclause 12.1.1.0</w:t>
            </w:r>
          </w:p>
        </w:tc>
      </w:tr>
      <w:tr w:rsidR="007A08C8" w:rsidRPr="00D053B6" w14:paraId="07B71D9C" w14:textId="77777777" w:rsidTr="008C33C3">
        <w:tblPrEx>
          <w:tblLook w:val="0000" w:firstRow="0" w:lastRow="0" w:firstColumn="0" w:lastColumn="0" w:noHBand="0" w:noVBand="0"/>
        </w:tblPrEx>
        <w:trPr>
          <w:jc w:val="center"/>
        </w:trPr>
        <w:tc>
          <w:tcPr>
            <w:tcW w:w="1836" w:type="dxa"/>
          </w:tcPr>
          <w:p w14:paraId="385FEA9B" w14:textId="77777777" w:rsidR="007A08C8" w:rsidRPr="00D053B6" w:rsidRDefault="007A08C8" w:rsidP="008C33C3">
            <w:pPr>
              <w:pStyle w:val="TAL"/>
              <w:rPr>
                <w:lang w:val="en-CA" w:eastAsia="ja-JP"/>
              </w:rPr>
            </w:pPr>
            <w:r w:rsidRPr="00D053B6">
              <w:rPr>
                <w:rFonts w:hint="eastAsia"/>
                <w:lang w:val="en-CA" w:eastAsia="ja-JP"/>
              </w:rPr>
              <w:t>End Marker Notification</w:t>
            </w:r>
          </w:p>
        </w:tc>
        <w:tc>
          <w:tcPr>
            <w:tcW w:w="612" w:type="dxa"/>
          </w:tcPr>
          <w:p w14:paraId="52B81D44" w14:textId="77777777" w:rsidR="007A08C8" w:rsidRPr="00D053B6" w:rsidRDefault="007A08C8" w:rsidP="008C33C3">
            <w:pPr>
              <w:pStyle w:val="TAL"/>
              <w:jc w:val="center"/>
              <w:rPr>
                <w:lang w:val="en-CA" w:eastAsia="ja-JP"/>
              </w:rPr>
            </w:pPr>
            <w:r w:rsidRPr="00D053B6">
              <w:rPr>
                <w:lang w:val="en-CA" w:eastAsia="ja-JP"/>
              </w:rPr>
              <w:t>O</w:t>
            </w:r>
          </w:p>
        </w:tc>
        <w:tc>
          <w:tcPr>
            <w:tcW w:w="4491" w:type="dxa"/>
          </w:tcPr>
          <w:p w14:paraId="7C479530" w14:textId="77777777" w:rsidR="007A08C8" w:rsidRPr="00D053B6" w:rsidRDefault="007A08C8" w:rsidP="008C33C3">
            <w:pPr>
              <w:pStyle w:val="TAL"/>
              <w:rPr>
                <w:lang w:val="en-CA"/>
              </w:rPr>
            </w:pPr>
            <w:r w:rsidRPr="00D053B6">
              <w:rPr>
                <w:lang w:val="en-CA"/>
              </w:rPr>
              <w:t xml:space="preserve">Contains </w:t>
            </w:r>
            <w:r w:rsidRPr="00D053B6">
              <w:rPr>
                <w:rFonts w:hint="eastAsia"/>
                <w:lang w:val="en-CA" w:eastAsia="ja-JP"/>
              </w:rPr>
              <w:t>the End Marker Notification (on S5/S8)</w:t>
            </w:r>
            <w:r w:rsidRPr="00D053B6">
              <w:rPr>
                <w:lang w:val="en-CA"/>
              </w:rPr>
              <w:t>.</w:t>
            </w:r>
          </w:p>
        </w:tc>
        <w:tc>
          <w:tcPr>
            <w:tcW w:w="1836" w:type="dxa"/>
          </w:tcPr>
          <w:p w14:paraId="61334A52" w14:textId="77777777" w:rsidR="007A08C8" w:rsidRPr="00D053B6" w:rsidRDefault="007A08C8" w:rsidP="008C33C3">
            <w:pPr>
              <w:pStyle w:val="TAL"/>
              <w:rPr>
                <w:lang w:val="en-CA"/>
              </w:rPr>
            </w:pPr>
            <w:r w:rsidRPr="00D053B6">
              <w:rPr>
                <w:lang w:val="en-CA"/>
              </w:rPr>
              <w:t>Subclause 12.1.1.</w:t>
            </w:r>
            <w:r w:rsidRPr="00D053B6">
              <w:rPr>
                <w:lang w:val="en-CA" w:eastAsia="ja-JP"/>
              </w:rPr>
              <w:t>21</w:t>
            </w:r>
          </w:p>
        </w:tc>
      </w:tr>
      <w:tr w:rsidR="007A08C8" w:rsidRPr="00D053B6" w14:paraId="1E30091E" w14:textId="77777777" w:rsidTr="008C33C3">
        <w:tblPrEx>
          <w:tblLook w:val="0000" w:firstRow="0" w:lastRow="0" w:firstColumn="0" w:lastColumn="0" w:noHBand="0" w:noVBand="0"/>
        </w:tblPrEx>
        <w:trPr>
          <w:jc w:val="center"/>
        </w:trPr>
        <w:tc>
          <w:tcPr>
            <w:tcW w:w="1836" w:type="dxa"/>
          </w:tcPr>
          <w:p w14:paraId="16F799C7" w14:textId="77777777" w:rsidR="007A08C8" w:rsidRPr="00D053B6" w:rsidRDefault="007A08C8" w:rsidP="008C33C3">
            <w:pPr>
              <w:pStyle w:val="TAL"/>
              <w:rPr>
                <w:lang w:val="en-CA" w:eastAsia="ja-JP"/>
              </w:rPr>
            </w:pPr>
            <w:r w:rsidRPr="00D053B6">
              <w:rPr>
                <w:noProof/>
              </w:rPr>
              <w:t>PDN GW IP Address</w:t>
            </w:r>
          </w:p>
        </w:tc>
        <w:tc>
          <w:tcPr>
            <w:tcW w:w="612" w:type="dxa"/>
          </w:tcPr>
          <w:p w14:paraId="33D3324C" w14:textId="77777777" w:rsidR="007A08C8" w:rsidRPr="00D053B6" w:rsidRDefault="007A08C8" w:rsidP="008C33C3">
            <w:pPr>
              <w:pStyle w:val="TAL"/>
              <w:jc w:val="center"/>
              <w:rPr>
                <w:lang w:val="en-CA" w:eastAsia="zh-CN"/>
              </w:rPr>
            </w:pPr>
            <w:r w:rsidRPr="00D053B6">
              <w:t>O</w:t>
            </w:r>
          </w:p>
        </w:tc>
        <w:tc>
          <w:tcPr>
            <w:tcW w:w="4491" w:type="dxa"/>
          </w:tcPr>
          <w:p w14:paraId="483D60A1" w14:textId="77777777" w:rsidR="007A08C8" w:rsidRPr="00D053B6" w:rsidRDefault="007A08C8" w:rsidP="008C33C3">
            <w:pPr>
              <w:pStyle w:val="TAL"/>
              <w:rPr>
                <w:lang w:val="en-CA"/>
              </w:rPr>
            </w:pPr>
            <w:r w:rsidRPr="00D053B6">
              <w:t>Contain</w:t>
            </w:r>
            <w:r w:rsidRPr="00D053B6">
              <w:rPr>
                <w:rFonts w:hint="eastAsia"/>
                <w:lang w:eastAsia="zh-CN"/>
              </w:rPr>
              <w:t>s</w:t>
            </w:r>
            <w:r w:rsidRPr="00D053B6">
              <w:t xml:space="preserve"> PDN GW IP address for control plane</w:t>
            </w:r>
            <w:r w:rsidRPr="00D053B6">
              <w:rPr>
                <w:rFonts w:hint="eastAsia"/>
                <w:lang w:eastAsia="zh-CN"/>
              </w:rPr>
              <w:t xml:space="preserve"> </w:t>
            </w:r>
            <w:r w:rsidRPr="00D053B6">
              <w:t xml:space="preserve">used </w:t>
            </w:r>
            <w:r w:rsidRPr="00D053B6">
              <w:rPr>
                <w:rFonts w:hint="eastAsia"/>
                <w:lang w:eastAsia="zh-CN"/>
              </w:rPr>
              <w:t>by</w:t>
            </w:r>
            <w:r w:rsidRPr="00D053B6">
              <w:t xml:space="preserve"> the PDN connection.</w:t>
            </w:r>
          </w:p>
        </w:tc>
        <w:tc>
          <w:tcPr>
            <w:tcW w:w="1836" w:type="dxa"/>
          </w:tcPr>
          <w:p w14:paraId="75B0E437" w14:textId="77777777" w:rsidR="007A08C8" w:rsidRPr="00D053B6" w:rsidRDefault="007A08C8" w:rsidP="008C33C3">
            <w:pPr>
              <w:pStyle w:val="TAL"/>
              <w:rPr>
                <w:lang w:val="en-CA"/>
              </w:rPr>
            </w:pPr>
            <w:r w:rsidRPr="00D053B6">
              <w:rPr>
                <w:noProof/>
              </w:rPr>
              <w:t>Subclause 12.1.1.4</w:t>
            </w:r>
          </w:p>
        </w:tc>
      </w:tr>
      <w:tr w:rsidR="007A08C8" w:rsidRPr="00D053B6" w14:paraId="3D155D93" w14:textId="77777777" w:rsidTr="008C33C3">
        <w:tblPrEx>
          <w:tblLook w:val="0000" w:firstRow="0" w:lastRow="0" w:firstColumn="0" w:lastColumn="0" w:noHBand="0" w:noVBand="0"/>
        </w:tblPrEx>
        <w:trPr>
          <w:jc w:val="center"/>
        </w:trPr>
        <w:tc>
          <w:tcPr>
            <w:tcW w:w="1836" w:type="dxa"/>
          </w:tcPr>
          <w:p w14:paraId="33DA968C" w14:textId="77777777" w:rsidR="007A08C8" w:rsidRPr="00D053B6" w:rsidRDefault="007A08C8" w:rsidP="008C33C3">
            <w:pPr>
              <w:pStyle w:val="TAL"/>
              <w:rPr>
                <w:lang w:val="en-CA" w:eastAsia="ja-JP"/>
              </w:rPr>
            </w:pPr>
            <w:r w:rsidRPr="00D053B6">
              <w:rPr>
                <w:rFonts w:hint="eastAsia"/>
                <w:lang w:val="da-DK" w:eastAsia="zh-CN"/>
              </w:rPr>
              <w:t>GRE key option</w:t>
            </w:r>
          </w:p>
        </w:tc>
        <w:tc>
          <w:tcPr>
            <w:tcW w:w="612" w:type="dxa"/>
          </w:tcPr>
          <w:p w14:paraId="63CE39BF" w14:textId="77777777" w:rsidR="007A08C8" w:rsidRPr="00D053B6" w:rsidRDefault="007A08C8" w:rsidP="008C33C3">
            <w:pPr>
              <w:pStyle w:val="TAL"/>
              <w:jc w:val="center"/>
              <w:rPr>
                <w:lang w:val="en-CA" w:eastAsia="zh-CN"/>
              </w:rPr>
            </w:pPr>
            <w:r w:rsidRPr="00D053B6">
              <w:rPr>
                <w:rFonts w:hint="eastAsia"/>
                <w:lang w:eastAsia="zh-CN"/>
              </w:rPr>
              <w:t>O</w:t>
            </w:r>
          </w:p>
        </w:tc>
        <w:tc>
          <w:tcPr>
            <w:tcW w:w="4491" w:type="dxa"/>
          </w:tcPr>
          <w:p w14:paraId="798A39C3" w14:textId="77777777" w:rsidR="007A08C8" w:rsidRPr="00D053B6" w:rsidRDefault="007A08C8" w:rsidP="008C33C3">
            <w:pPr>
              <w:pStyle w:val="TAL"/>
            </w:pPr>
            <w:r w:rsidRPr="00D053B6">
              <w:t>Contain</w:t>
            </w:r>
            <w:r w:rsidRPr="00D053B6">
              <w:rPr>
                <w:rFonts w:hint="eastAsia"/>
                <w:lang w:eastAsia="zh-CN"/>
              </w:rPr>
              <w:t>s</w:t>
            </w:r>
            <w:r w:rsidRPr="00D053B6">
              <w:t xml:space="preserve"> the uplink GRE key for control plane used </w:t>
            </w:r>
            <w:r w:rsidRPr="00D053B6">
              <w:rPr>
                <w:rFonts w:hint="eastAsia"/>
                <w:lang w:eastAsia="zh-CN"/>
              </w:rPr>
              <w:t>by</w:t>
            </w:r>
            <w:r w:rsidRPr="00D053B6">
              <w:t xml:space="preserve"> the PDN connection.</w:t>
            </w:r>
          </w:p>
        </w:tc>
        <w:tc>
          <w:tcPr>
            <w:tcW w:w="1836" w:type="dxa"/>
          </w:tcPr>
          <w:p w14:paraId="46D6E4D3" w14:textId="77777777" w:rsidR="007A08C8" w:rsidRPr="00D053B6" w:rsidRDefault="007A08C8" w:rsidP="008C33C3">
            <w:pPr>
              <w:pStyle w:val="TAL"/>
              <w:rPr>
                <w:lang w:val="en-CA"/>
              </w:rPr>
            </w:pPr>
            <w:r w:rsidRPr="00D053B6">
              <w:rPr>
                <w:rFonts w:hint="eastAsia"/>
                <w:lang w:eastAsia="zh-CN"/>
              </w:rPr>
              <w:t>IETF RFC 5845 [</w:t>
            </w:r>
            <w:r w:rsidRPr="00D053B6">
              <w:rPr>
                <w:lang w:eastAsia="zh-CN"/>
              </w:rPr>
              <w:t>7</w:t>
            </w:r>
            <w:r w:rsidRPr="00D053B6">
              <w:rPr>
                <w:rFonts w:hint="eastAsia"/>
                <w:lang w:eastAsia="zh-CN"/>
              </w:rPr>
              <w:t>]</w:t>
            </w:r>
          </w:p>
        </w:tc>
      </w:tr>
      <w:tr w:rsidR="00573367" w:rsidRPr="00D053B6" w14:paraId="733E4E36" w14:textId="77777777" w:rsidTr="00B1557E">
        <w:tblPrEx>
          <w:tblLook w:val="0000" w:firstRow="0" w:lastRow="0" w:firstColumn="0" w:lastColumn="0" w:noHBand="0" w:noVBand="0"/>
        </w:tblPrEx>
        <w:trPr>
          <w:jc w:val="center"/>
        </w:trPr>
        <w:tc>
          <w:tcPr>
            <w:tcW w:w="1836" w:type="dxa"/>
          </w:tcPr>
          <w:p w14:paraId="77B3B1F5" w14:textId="77777777" w:rsidR="00573367" w:rsidRPr="00D053B6" w:rsidRDefault="00573367" w:rsidP="00B1557E">
            <w:pPr>
              <w:pStyle w:val="TAL"/>
              <w:rPr>
                <w:lang w:val="da-DK" w:eastAsia="zh-CN"/>
              </w:rPr>
            </w:pPr>
            <w:r w:rsidRPr="00D053B6">
              <w:rPr>
                <w:rFonts w:eastAsia="MS Mincho"/>
                <w:lang w:val="en-CA" w:eastAsia="ja-JP"/>
              </w:rPr>
              <w:t>Additional Protocol Configuration Option</w:t>
            </w:r>
          </w:p>
        </w:tc>
        <w:tc>
          <w:tcPr>
            <w:tcW w:w="612" w:type="dxa"/>
          </w:tcPr>
          <w:p w14:paraId="43BEF0E0" w14:textId="77777777" w:rsidR="00573367" w:rsidRPr="00D053B6" w:rsidRDefault="00573367" w:rsidP="00B1557E">
            <w:pPr>
              <w:pStyle w:val="TAL"/>
              <w:jc w:val="center"/>
              <w:rPr>
                <w:lang w:eastAsia="zh-CN"/>
              </w:rPr>
            </w:pPr>
            <w:r w:rsidRPr="00D053B6">
              <w:rPr>
                <w:rFonts w:eastAsia="MS Mincho"/>
                <w:lang w:val="en-CA" w:eastAsia="ja-JP"/>
              </w:rPr>
              <w:t>O</w:t>
            </w:r>
          </w:p>
        </w:tc>
        <w:tc>
          <w:tcPr>
            <w:tcW w:w="4491" w:type="dxa"/>
          </w:tcPr>
          <w:p w14:paraId="0F2B985F" w14:textId="77777777" w:rsidR="00573367" w:rsidRPr="00D053B6" w:rsidRDefault="00573367" w:rsidP="00B1557E">
            <w:pPr>
              <w:pStyle w:val="TAL"/>
            </w:pPr>
            <w:r w:rsidRPr="00D053B6">
              <w:rPr>
                <w:lang w:val="en-CA"/>
              </w:rPr>
              <w:t>Contains Additional Protocol Configuration Options.</w:t>
            </w:r>
          </w:p>
        </w:tc>
        <w:tc>
          <w:tcPr>
            <w:tcW w:w="1836" w:type="dxa"/>
          </w:tcPr>
          <w:p w14:paraId="16812392" w14:textId="77777777" w:rsidR="00573367" w:rsidRPr="00D053B6" w:rsidRDefault="00573367" w:rsidP="00B1557E">
            <w:pPr>
              <w:pStyle w:val="TAL"/>
              <w:rPr>
                <w:lang w:eastAsia="zh-CN"/>
              </w:rPr>
            </w:pPr>
            <w:r w:rsidRPr="00D053B6">
              <w:rPr>
                <w:lang w:val="en-CA"/>
              </w:rPr>
              <w:t>Subclause 12.1.1.19</w:t>
            </w:r>
          </w:p>
        </w:tc>
      </w:tr>
    </w:tbl>
    <w:p w14:paraId="384B53F8" w14:textId="77777777" w:rsidR="007A08C8" w:rsidRPr="00D053B6" w:rsidRDefault="007A08C8" w:rsidP="007A08C8">
      <w:pPr>
        <w:rPr>
          <w:lang w:val="en-CA" w:eastAsia="zh-CN"/>
        </w:rPr>
      </w:pPr>
    </w:p>
    <w:p w14:paraId="3CE12FBB" w14:textId="77777777" w:rsidR="00DF6A8F" w:rsidRPr="00D053B6" w:rsidRDefault="00DF6A8F" w:rsidP="00DD1F18">
      <w:pPr>
        <w:pStyle w:val="Heading4"/>
        <w:rPr>
          <w:lang w:val="en-CA" w:eastAsia="zh-CN"/>
        </w:rPr>
      </w:pPr>
      <w:bookmarkStart w:id="87" w:name="_Toc517480113"/>
      <w:r w:rsidRPr="00D053B6">
        <w:rPr>
          <w:lang w:val="en-CA" w:eastAsia="zh-CN"/>
        </w:rPr>
        <w:t>5.11.1.2</w:t>
      </w:r>
      <w:r w:rsidRPr="00D053B6">
        <w:rPr>
          <w:lang w:val="en-CA" w:eastAsia="zh-CN"/>
        </w:rPr>
        <w:tab/>
        <w:t>Update Notification Acknowledgement</w:t>
      </w:r>
      <w:bookmarkEnd w:id="87"/>
    </w:p>
    <w:p w14:paraId="25F0DC39" w14:textId="77777777" w:rsidR="00DF6A8F" w:rsidRPr="00D053B6" w:rsidRDefault="00DF6A8F" w:rsidP="00DF6A8F">
      <w:pPr>
        <w:rPr>
          <w:lang w:val="en-CA" w:eastAsia="zh-CN"/>
        </w:rPr>
      </w:pPr>
      <w:r w:rsidRPr="00D053B6">
        <w:rPr>
          <w:lang w:val="en-CA" w:eastAsia="zh-CN"/>
        </w:rPr>
        <w:t>The fields of a UPA message for the PMIPv6 LMA</w:t>
      </w:r>
      <w:r w:rsidRPr="00D053B6">
        <w:rPr>
          <w:lang w:val="en-CA"/>
        </w:rPr>
        <w:t xml:space="preserve"> Initiated </w:t>
      </w:r>
      <w:r w:rsidRPr="00D053B6">
        <w:rPr>
          <w:lang w:val="en-CA" w:eastAsia="zh-CN"/>
        </w:rPr>
        <w:t>Update</w:t>
      </w:r>
      <w:r w:rsidRPr="00D053B6">
        <w:rPr>
          <w:lang w:val="en-CA"/>
        </w:rPr>
        <w:t xml:space="preserve"> procedure</w:t>
      </w:r>
      <w:r w:rsidRPr="00D053B6">
        <w:rPr>
          <w:lang w:val="en-CA" w:eastAsia="zh-CN"/>
        </w:rPr>
        <w:t xml:space="preserve"> are depicted in Table</w:t>
      </w:r>
      <w:r w:rsidRPr="00D053B6">
        <w:rPr>
          <w:lang w:val="en-CA"/>
        </w:rPr>
        <w:t> </w:t>
      </w:r>
      <w:r w:rsidRPr="00D053B6">
        <w:rPr>
          <w:lang w:val="en-CA" w:eastAsia="zh-CN"/>
        </w:rPr>
        <w:t>5.11.1.2-1.</w:t>
      </w:r>
    </w:p>
    <w:p w14:paraId="243D2E88" w14:textId="77777777" w:rsidR="00DF6A8F" w:rsidRPr="00D053B6" w:rsidRDefault="00DF6A8F" w:rsidP="00DF6A8F">
      <w:pPr>
        <w:rPr>
          <w:lang w:val="en-CA" w:eastAsia="zh-CN"/>
        </w:rPr>
      </w:pPr>
      <w:r w:rsidRPr="00D053B6">
        <w:rPr>
          <w:lang w:val="en-CA" w:eastAsia="zh-CN"/>
        </w:rPr>
        <w:t>The Mobility Options in a UPA message for the PMIPv6 LMA</w:t>
      </w:r>
      <w:r w:rsidRPr="00D053B6">
        <w:rPr>
          <w:lang w:val="en-CA"/>
        </w:rPr>
        <w:t xml:space="preserve"> Initiated </w:t>
      </w:r>
      <w:r w:rsidRPr="00D053B6">
        <w:rPr>
          <w:lang w:val="en-CA" w:eastAsia="zh-CN"/>
        </w:rPr>
        <w:t>Update</w:t>
      </w:r>
      <w:r w:rsidRPr="00D053B6">
        <w:rPr>
          <w:lang w:val="en-CA"/>
        </w:rPr>
        <w:t xml:space="preserve"> procedure</w:t>
      </w:r>
      <w:r w:rsidRPr="00D053B6">
        <w:rPr>
          <w:lang w:val="en-CA" w:eastAsia="zh-CN"/>
        </w:rPr>
        <w:t xml:space="preserve"> are depicted in Table</w:t>
      </w:r>
      <w:r w:rsidRPr="00D053B6">
        <w:rPr>
          <w:lang w:val="en-CA"/>
        </w:rPr>
        <w:t> </w:t>
      </w:r>
      <w:r w:rsidRPr="00D053B6">
        <w:rPr>
          <w:lang w:val="en-CA" w:eastAsia="zh-CN"/>
        </w:rPr>
        <w:t>5.11.1.2-2. When the mobility option is present in the message, only the first instance shall be recognised. If multiple instances are included in the message, the receiver shall ignore all other instances.</w:t>
      </w:r>
    </w:p>
    <w:p w14:paraId="5A2ED73E" w14:textId="77777777" w:rsidR="00DF6A8F" w:rsidRPr="00D053B6" w:rsidRDefault="00DF6A8F" w:rsidP="00DF6A8F">
      <w:pPr>
        <w:rPr>
          <w:lang w:val="en-CA" w:eastAsia="zh-CN"/>
        </w:rPr>
      </w:pPr>
      <w:r w:rsidRPr="00D053B6">
        <w:rPr>
          <w:lang w:val="en-CA" w:eastAsia="zh-CN"/>
        </w:rPr>
        <w:t>Other flags are not used by this specification.</w:t>
      </w:r>
    </w:p>
    <w:p w14:paraId="52045C6F" w14:textId="77777777" w:rsidR="00DF6A8F" w:rsidRPr="00D053B6" w:rsidRDefault="00DF6A8F" w:rsidP="00DF6A8F">
      <w:pPr>
        <w:rPr>
          <w:lang w:val="en-CA" w:eastAsia="zh-CN"/>
        </w:rPr>
      </w:pPr>
      <w:r w:rsidRPr="00D053B6">
        <w:rPr>
          <w:lang w:val="en-CA"/>
        </w:rPr>
        <w:lastRenderedPageBreak/>
        <w:t>Only the message fields and mobility options used for acceptance cases are present in the following tables.</w:t>
      </w:r>
    </w:p>
    <w:p w14:paraId="0C5AF248" w14:textId="77777777" w:rsidR="00DF6A8F" w:rsidRPr="00D053B6" w:rsidRDefault="00DF6A8F" w:rsidP="00DF6A8F">
      <w:pPr>
        <w:pStyle w:val="TH"/>
        <w:rPr>
          <w:lang w:val="en-CA"/>
        </w:rPr>
      </w:pPr>
      <w:r w:rsidRPr="00D053B6">
        <w:rPr>
          <w:lang w:val="en-CA"/>
        </w:rPr>
        <w:t xml:space="preserve">Table </w:t>
      </w:r>
      <w:r w:rsidRPr="00D053B6">
        <w:rPr>
          <w:lang w:val="en-CA" w:eastAsia="zh-CN"/>
        </w:rPr>
        <w:t>5.11.1.2-1</w:t>
      </w:r>
      <w:r w:rsidRPr="00D053B6">
        <w:rPr>
          <w:lang w:val="en-CA"/>
        </w:rPr>
        <w:t xml:space="preserve">: Fields </w:t>
      </w:r>
      <w:r w:rsidRPr="00D053B6">
        <w:rPr>
          <w:lang w:val="en-CA" w:eastAsia="zh-CN"/>
        </w:rPr>
        <w:t>of a UPA message for the PMIPv6 LMA</w:t>
      </w:r>
      <w:r w:rsidRPr="00D053B6">
        <w:rPr>
          <w:lang w:val="en-CA"/>
        </w:rPr>
        <w:t xml:space="preserve"> Initiated </w:t>
      </w:r>
      <w:r w:rsidRPr="00D053B6">
        <w:rPr>
          <w:lang w:val="en-CA" w:eastAsia="zh-CN"/>
        </w:rPr>
        <w:t>Update</w:t>
      </w:r>
      <w:r w:rsidRPr="00D053B6">
        <w:rPr>
          <w:lang w:val="en-CA"/>
        </w:rPr>
        <w:t xml:space="preserve"> </w:t>
      </w:r>
      <w:r w:rsidRPr="00D053B6">
        <w:rPr>
          <w:lang w:val="en-CA" w:eastAsia="zh-CN"/>
        </w:rPr>
        <w:t>Notification</w:t>
      </w:r>
      <w:r w:rsidRPr="00D053B6">
        <w:rPr>
          <w:lang w:val="en-CA"/>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DF6A8F" w:rsidRPr="00D053B6" w14:paraId="530651CD" w14:textId="77777777" w:rsidTr="002F4A9F">
        <w:trPr>
          <w:jc w:val="center"/>
        </w:trPr>
        <w:tc>
          <w:tcPr>
            <w:tcW w:w="2550" w:type="dxa"/>
          </w:tcPr>
          <w:p w14:paraId="180D7379" w14:textId="77777777" w:rsidR="00DF6A8F" w:rsidRPr="00D053B6" w:rsidRDefault="00DF6A8F" w:rsidP="002F4A9F">
            <w:pPr>
              <w:pStyle w:val="TAH"/>
              <w:rPr>
                <w:lang w:val="en-CA"/>
              </w:rPr>
            </w:pPr>
            <w:r w:rsidRPr="00D053B6">
              <w:rPr>
                <w:lang w:val="en-CA"/>
              </w:rPr>
              <w:t>Information element</w:t>
            </w:r>
          </w:p>
        </w:tc>
        <w:tc>
          <w:tcPr>
            <w:tcW w:w="4434" w:type="dxa"/>
          </w:tcPr>
          <w:p w14:paraId="5713AF17" w14:textId="77777777" w:rsidR="00DF6A8F" w:rsidRPr="00D053B6" w:rsidRDefault="00DF6A8F" w:rsidP="002F4A9F">
            <w:pPr>
              <w:pStyle w:val="TAH"/>
              <w:rPr>
                <w:lang w:val="en-CA" w:eastAsia="zh-CN"/>
              </w:rPr>
            </w:pPr>
            <w:r w:rsidRPr="00D053B6">
              <w:rPr>
                <w:lang w:val="en-CA" w:eastAsia="zh-CN"/>
              </w:rPr>
              <w:t>Description</w:t>
            </w:r>
          </w:p>
        </w:tc>
        <w:tc>
          <w:tcPr>
            <w:tcW w:w="1800" w:type="dxa"/>
          </w:tcPr>
          <w:p w14:paraId="2930DFCC" w14:textId="77777777" w:rsidR="00DF6A8F" w:rsidRPr="00D053B6" w:rsidRDefault="00DF6A8F" w:rsidP="002F4A9F">
            <w:pPr>
              <w:pStyle w:val="TAH"/>
              <w:rPr>
                <w:lang w:val="en-CA" w:eastAsia="zh-CN"/>
              </w:rPr>
            </w:pPr>
            <w:r w:rsidRPr="00D053B6">
              <w:rPr>
                <w:lang w:val="en-CA" w:eastAsia="zh-CN"/>
              </w:rPr>
              <w:t>Reference</w:t>
            </w:r>
          </w:p>
        </w:tc>
      </w:tr>
      <w:tr w:rsidR="00DF6A8F" w:rsidRPr="00D053B6" w14:paraId="0CB1658C" w14:textId="77777777" w:rsidTr="002F4A9F">
        <w:trPr>
          <w:jc w:val="center"/>
        </w:trPr>
        <w:tc>
          <w:tcPr>
            <w:tcW w:w="2550" w:type="dxa"/>
          </w:tcPr>
          <w:p w14:paraId="347D0442" w14:textId="77777777" w:rsidR="00DF6A8F" w:rsidRPr="00D053B6" w:rsidRDefault="00DF6A8F" w:rsidP="002F4A9F">
            <w:pPr>
              <w:pStyle w:val="TAL"/>
              <w:rPr>
                <w:lang w:val="en-CA"/>
              </w:rPr>
            </w:pPr>
            <w:r w:rsidRPr="00D053B6">
              <w:rPr>
                <w:lang w:val="en-CA"/>
              </w:rPr>
              <w:t>Sequence Number</w:t>
            </w:r>
          </w:p>
        </w:tc>
        <w:tc>
          <w:tcPr>
            <w:tcW w:w="4434" w:type="dxa"/>
          </w:tcPr>
          <w:p w14:paraId="3B192933" w14:textId="77777777" w:rsidR="00DF6A8F" w:rsidRPr="00D053B6" w:rsidRDefault="00DF6A8F" w:rsidP="002F4A9F">
            <w:pPr>
              <w:pStyle w:val="TAL"/>
              <w:rPr>
                <w:lang w:val="en-CA" w:eastAsia="zh-CN"/>
              </w:rPr>
            </w:pPr>
            <w:r w:rsidRPr="00D053B6">
              <w:rPr>
                <w:lang w:val="en-CA" w:eastAsia="zh-CN"/>
              </w:rPr>
              <w:t>Set to the value received in the corresponding UPN.</w:t>
            </w:r>
          </w:p>
        </w:tc>
        <w:tc>
          <w:tcPr>
            <w:tcW w:w="1800" w:type="dxa"/>
          </w:tcPr>
          <w:p w14:paraId="4F4E5F78" w14:textId="77777777" w:rsidR="00DF6A8F" w:rsidRPr="00D053B6" w:rsidRDefault="00DD1F18" w:rsidP="002F4A9F">
            <w:pPr>
              <w:pStyle w:val="TAL"/>
              <w:rPr>
                <w:lang w:val="en-CA" w:eastAsia="zh-CN"/>
              </w:rPr>
            </w:pPr>
            <w:r w:rsidRPr="00D053B6">
              <w:rPr>
                <w:lang w:val="en-CA" w:eastAsia="zh-CN"/>
              </w:rPr>
              <w:t>IETF</w:t>
            </w:r>
            <w:r w:rsidRPr="00D053B6">
              <w:rPr>
                <w:lang w:val="en-CA"/>
              </w:rPr>
              <w:t> </w:t>
            </w:r>
            <w:r w:rsidRPr="00D053B6">
              <w:rPr>
                <w:lang w:val="en-CA" w:eastAsia="zh-CN"/>
              </w:rPr>
              <w:t>RFC</w:t>
            </w:r>
            <w:r w:rsidRPr="00D053B6">
              <w:rPr>
                <w:lang w:val="en-CA"/>
              </w:rPr>
              <w:t> </w:t>
            </w:r>
            <w:r w:rsidRPr="00D053B6">
              <w:rPr>
                <w:rFonts w:hint="eastAsia"/>
                <w:lang w:val="en-CA" w:eastAsia="zh-CN"/>
              </w:rPr>
              <w:t>5213</w:t>
            </w:r>
            <w:r w:rsidRPr="00D053B6">
              <w:rPr>
                <w:lang w:val="en-US" w:eastAsia="zh-CN"/>
              </w:rPr>
              <w:t> </w:t>
            </w:r>
            <w:r w:rsidRPr="00D053B6">
              <w:rPr>
                <w:lang w:val="en-CA" w:eastAsia="zh-CN"/>
              </w:rPr>
              <w:t>[</w:t>
            </w:r>
            <w:r w:rsidRPr="00D053B6">
              <w:rPr>
                <w:rFonts w:hint="eastAsia"/>
                <w:lang w:val="en-CA" w:eastAsia="zh-CN"/>
              </w:rPr>
              <w:t>4</w:t>
            </w:r>
            <w:r w:rsidRPr="00D053B6">
              <w:rPr>
                <w:lang w:val="en-CA" w:eastAsia="zh-CN"/>
              </w:rPr>
              <w:t>]</w:t>
            </w:r>
          </w:p>
        </w:tc>
      </w:tr>
      <w:tr w:rsidR="00DF6A8F" w:rsidRPr="00D053B6" w14:paraId="0D0563E6" w14:textId="77777777" w:rsidTr="002F4A9F">
        <w:trPr>
          <w:jc w:val="center"/>
        </w:trPr>
        <w:tc>
          <w:tcPr>
            <w:tcW w:w="2550" w:type="dxa"/>
          </w:tcPr>
          <w:p w14:paraId="0C91755E" w14:textId="77777777" w:rsidR="00DF6A8F" w:rsidRPr="00D053B6" w:rsidRDefault="00DF6A8F" w:rsidP="002F4A9F">
            <w:pPr>
              <w:pStyle w:val="TAL"/>
              <w:rPr>
                <w:lang w:val="en-CA"/>
              </w:rPr>
            </w:pPr>
            <w:r w:rsidRPr="00D053B6">
              <w:rPr>
                <w:lang w:val="en-CA"/>
              </w:rPr>
              <w:t>Status</w:t>
            </w:r>
          </w:p>
        </w:tc>
        <w:tc>
          <w:tcPr>
            <w:tcW w:w="4434" w:type="dxa"/>
          </w:tcPr>
          <w:p w14:paraId="435051E4" w14:textId="77777777" w:rsidR="00DF6A8F" w:rsidRPr="00D053B6" w:rsidRDefault="00DF6A8F" w:rsidP="002F4A9F">
            <w:pPr>
              <w:pStyle w:val="TAL"/>
              <w:rPr>
                <w:lang w:val="en-CA" w:eastAsia="zh-CN"/>
              </w:rPr>
            </w:pPr>
            <w:r w:rsidRPr="00D053B6">
              <w:rPr>
                <w:lang w:val="en-CA" w:eastAsia="zh-CN"/>
              </w:rPr>
              <w:t>Indicates the result of the UPN</w:t>
            </w:r>
          </w:p>
        </w:tc>
        <w:tc>
          <w:tcPr>
            <w:tcW w:w="1800" w:type="dxa"/>
          </w:tcPr>
          <w:p w14:paraId="7B628140" w14:textId="77777777" w:rsidR="00DF6A8F" w:rsidRPr="00D053B6" w:rsidRDefault="00550010" w:rsidP="00A71FFE">
            <w:pPr>
              <w:pStyle w:val="TAL"/>
              <w:rPr>
                <w:lang w:val="en-CA" w:eastAsia="zh-CN"/>
              </w:rPr>
            </w:pPr>
            <w:r w:rsidRPr="00D053B6">
              <w:rPr>
                <w:lang w:val="en-CA" w:eastAsia="zh-CN"/>
              </w:rPr>
              <w:t xml:space="preserve">IETF </w:t>
            </w:r>
            <w:r w:rsidRPr="00D053B6">
              <w:rPr>
                <w:lang w:val="en-CA" w:eastAsia="en-GB"/>
              </w:rPr>
              <w:t>RFC 7077</w:t>
            </w:r>
            <w:r w:rsidRPr="00D053B6">
              <w:rPr>
                <w:lang w:val="en-CA" w:eastAsia="zh-CN"/>
              </w:rPr>
              <w:t xml:space="preserve"> [35]</w:t>
            </w:r>
          </w:p>
        </w:tc>
      </w:tr>
    </w:tbl>
    <w:p w14:paraId="22D6148C" w14:textId="77777777" w:rsidR="00DF6A8F" w:rsidRPr="00D053B6" w:rsidRDefault="00DF6A8F" w:rsidP="00DF6A8F">
      <w:pPr>
        <w:rPr>
          <w:lang w:val="en-CA" w:eastAsia="zh-CN"/>
        </w:rPr>
      </w:pPr>
    </w:p>
    <w:p w14:paraId="09DEF5DC" w14:textId="77777777" w:rsidR="00DF6A8F" w:rsidRPr="00D053B6" w:rsidRDefault="00DF6A8F" w:rsidP="00DF6A8F">
      <w:pPr>
        <w:pStyle w:val="TH"/>
        <w:rPr>
          <w:lang w:val="en-CA"/>
        </w:rPr>
      </w:pPr>
      <w:r w:rsidRPr="00D053B6">
        <w:rPr>
          <w:lang w:val="en-CA"/>
        </w:rPr>
        <w:t xml:space="preserve">Table </w:t>
      </w:r>
      <w:r w:rsidRPr="00D053B6">
        <w:rPr>
          <w:lang w:val="en-CA" w:eastAsia="zh-CN"/>
        </w:rPr>
        <w:t>5.11.1.2-2</w:t>
      </w:r>
      <w:r w:rsidRPr="00D053B6">
        <w:rPr>
          <w:lang w:val="en-CA"/>
        </w:rPr>
        <w:t>:</w:t>
      </w:r>
      <w:r w:rsidRPr="00D053B6">
        <w:rPr>
          <w:lang w:val="en-CA" w:eastAsia="zh-CN"/>
        </w:rPr>
        <w:t xml:space="preserve"> Mobility Options</w:t>
      </w:r>
      <w:r w:rsidRPr="00D053B6">
        <w:rPr>
          <w:lang w:val="en-CA"/>
        </w:rPr>
        <w:t xml:space="preserve"> </w:t>
      </w:r>
      <w:r w:rsidRPr="00D053B6">
        <w:rPr>
          <w:lang w:val="en-CA" w:eastAsia="zh-CN"/>
        </w:rPr>
        <w:t>in</w:t>
      </w:r>
      <w:r w:rsidRPr="00D053B6">
        <w:rPr>
          <w:lang w:val="en-CA"/>
        </w:rPr>
        <w:t xml:space="preserve"> </w:t>
      </w:r>
      <w:r w:rsidRPr="00D053B6">
        <w:rPr>
          <w:lang w:val="en-CA" w:eastAsia="zh-CN"/>
        </w:rPr>
        <w:t>a UPA message for the PMIPv6 LMA</w:t>
      </w:r>
      <w:r w:rsidRPr="00D053B6">
        <w:rPr>
          <w:lang w:val="en-CA"/>
        </w:rPr>
        <w:t xml:space="preserve"> Initiated </w:t>
      </w:r>
      <w:r w:rsidRPr="00D053B6">
        <w:rPr>
          <w:lang w:val="en-CA" w:eastAsia="zh-CN"/>
        </w:rPr>
        <w:t>Update</w:t>
      </w:r>
      <w:r w:rsidRPr="00D053B6">
        <w:rPr>
          <w:lang w:val="en-CA"/>
        </w:rPr>
        <w:t xml:space="preserve"> </w:t>
      </w:r>
      <w:r w:rsidRPr="00D053B6">
        <w:rPr>
          <w:lang w:val="en-CA" w:eastAsia="zh-CN"/>
        </w:rPr>
        <w:t>Notification</w:t>
      </w:r>
      <w:r w:rsidRPr="00D053B6">
        <w:rPr>
          <w:lang w:val="en-CA"/>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DF6A8F" w:rsidRPr="00D053B6" w14:paraId="11F3BF3A" w14:textId="77777777" w:rsidTr="002F4A9F">
        <w:trPr>
          <w:jc w:val="center"/>
        </w:trPr>
        <w:tc>
          <w:tcPr>
            <w:tcW w:w="1836" w:type="dxa"/>
          </w:tcPr>
          <w:p w14:paraId="498AB8D6" w14:textId="77777777" w:rsidR="00DF6A8F" w:rsidRPr="00D053B6" w:rsidRDefault="00DF6A8F" w:rsidP="002F4A9F">
            <w:pPr>
              <w:pStyle w:val="TAH"/>
              <w:rPr>
                <w:lang w:val="en-CA"/>
              </w:rPr>
            </w:pPr>
            <w:r w:rsidRPr="00D053B6">
              <w:rPr>
                <w:lang w:val="en-CA"/>
              </w:rPr>
              <w:t>Information element</w:t>
            </w:r>
          </w:p>
        </w:tc>
        <w:tc>
          <w:tcPr>
            <w:tcW w:w="612" w:type="dxa"/>
          </w:tcPr>
          <w:p w14:paraId="69E1C142" w14:textId="77777777" w:rsidR="00DF6A8F" w:rsidRPr="00D053B6" w:rsidRDefault="00DF6A8F" w:rsidP="002F4A9F">
            <w:pPr>
              <w:pStyle w:val="TAH"/>
              <w:rPr>
                <w:lang w:val="en-CA" w:eastAsia="zh-CN"/>
              </w:rPr>
            </w:pPr>
            <w:r w:rsidRPr="00D053B6">
              <w:rPr>
                <w:lang w:val="en-CA"/>
              </w:rPr>
              <w:t>Cat.</w:t>
            </w:r>
          </w:p>
        </w:tc>
        <w:tc>
          <w:tcPr>
            <w:tcW w:w="4491" w:type="dxa"/>
          </w:tcPr>
          <w:p w14:paraId="14BFE0D0" w14:textId="77777777" w:rsidR="00DF6A8F" w:rsidRPr="00D053B6" w:rsidRDefault="00DF6A8F" w:rsidP="002F4A9F">
            <w:pPr>
              <w:pStyle w:val="TAH"/>
              <w:rPr>
                <w:lang w:val="en-CA" w:eastAsia="zh-CN"/>
              </w:rPr>
            </w:pPr>
            <w:r w:rsidRPr="00D053B6">
              <w:rPr>
                <w:lang w:val="en-CA" w:eastAsia="zh-CN"/>
              </w:rPr>
              <w:t>IE Description</w:t>
            </w:r>
          </w:p>
        </w:tc>
        <w:tc>
          <w:tcPr>
            <w:tcW w:w="1836" w:type="dxa"/>
          </w:tcPr>
          <w:p w14:paraId="20204B41" w14:textId="77777777" w:rsidR="00DF6A8F" w:rsidRPr="00D053B6" w:rsidRDefault="00DF6A8F" w:rsidP="002F4A9F">
            <w:pPr>
              <w:pStyle w:val="TAH"/>
              <w:rPr>
                <w:lang w:val="en-CA" w:eastAsia="zh-CN"/>
              </w:rPr>
            </w:pPr>
            <w:r w:rsidRPr="00D053B6">
              <w:rPr>
                <w:lang w:val="en-CA" w:eastAsia="zh-CN"/>
              </w:rPr>
              <w:t>Reference</w:t>
            </w:r>
          </w:p>
        </w:tc>
      </w:tr>
      <w:tr w:rsidR="00DF6A8F" w:rsidRPr="00D053B6" w14:paraId="1899A967" w14:textId="77777777" w:rsidTr="002F4A9F">
        <w:trPr>
          <w:jc w:val="center"/>
        </w:trPr>
        <w:tc>
          <w:tcPr>
            <w:tcW w:w="1836" w:type="dxa"/>
          </w:tcPr>
          <w:p w14:paraId="4EFBD9E7" w14:textId="77777777" w:rsidR="00DF6A8F" w:rsidRPr="00D053B6" w:rsidRDefault="00DF6A8F" w:rsidP="002F4A9F">
            <w:pPr>
              <w:pStyle w:val="TAL"/>
              <w:rPr>
                <w:lang w:val="en-CA"/>
              </w:rPr>
            </w:pPr>
            <w:r w:rsidRPr="00D053B6">
              <w:rPr>
                <w:lang w:val="en-CA"/>
              </w:rPr>
              <w:t>Mobile Node Identifier option</w:t>
            </w:r>
          </w:p>
        </w:tc>
        <w:tc>
          <w:tcPr>
            <w:tcW w:w="612" w:type="dxa"/>
          </w:tcPr>
          <w:p w14:paraId="2EE357D9" w14:textId="77777777" w:rsidR="00DF6A8F" w:rsidRPr="00D053B6" w:rsidRDefault="00DF6A8F" w:rsidP="002F4A9F">
            <w:pPr>
              <w:pStyle w:val="TAL"/>
              <w:jc w:val="center"/>
              <w:rPr>
                <w:lang w:val="en-CA"/>
              </w:rPr>
            </w:pPr>
            <w:r w:rsidRPr="00D053B6">
              <w:rPr>
                <w:lang w:val="en-CA"/>
              </w:rPr>
              <w:t>M</w:t>
            </w:r>
          </w:p>
        </w:tc>
        <w:tc>
          <w:tcPr>
            <w:tcW w:w="4491" w:type="dxa"/>
          </w:tcPr>
          <w:p w14:paraId="62ADED02" w14:textId="77777777" w:rsidR="00DF6A8F" w:rsidRPr="00D053B6" w:rsidRDefault="00DF6A8F" w:rsidP="002F4A9F">
            <w:pPr>
              <w:pStyle w:val="TAL"/>
              <w:rPr>
                <w:lang w:val="en-CA" w:eastAsia="zh-CN"/>
              </w:rPr>
            </w:pPr>
            <w:r w:rsidRPr="00D053B6">
              <w:rPr>
                <w:lang w:val="en-CA" w:eastAsia="zh-CN"/>
              </w:rPr>
              <w:t>Copied from the corresponding field in the UPN.</w:t>
            </w:r>
          </w:p>
        </w:tc>
        <w:tc>
          <w:tcPr>
            <w:tcW w:w="1836" w:type="dxa"/>
          </w:tcPr>
          <w:p w14:paraId="456A4303" w14:textId="77777777" w:rsidR="00DF6A8F" w:rsidRPr="00D053B6" w:rsidRDefault="00DF6A8F" w:rsidP="002F4A9F">
            <w:pPr>
              <w:pStyle w:val="TAL"/>
              <w:rPr>
                <w:lang w:val="en-CA" w:eastAsia="zh-CN"/>
              </w:rPr>
            </w:pP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23.003</w:t>
            </w:r>
            <w:r w:rsidR="00434E66" w:rsidRPr="00D053B6">
              <w:rPr>
                <w:lang w:val="en-CA"/>
              </w:rPr>
              <w:t xml:space="preserve"> </w:t>
            </w:r>
            <w:r w:rsidRPr="00D053B6">
              <w:rPr>
                <w:lang w:val="en-CA" w:eastAsia="zh-CN"/>
              </w:rPr>
              <w:t>[12]</w:t>
            </w:r>
          </w:p>
        </w:tc>
      </w:tr>
      <w:tr w:rsidR="00DF6A8F" w:rsidRPr="00D053B6" w14:paraId="76EB7461" w14:textId="77777777" w:rsidTr="002F4A9F">
        <w:tblPrEx>
          <w:tblLook w:val="0000" w:firstRow="0" w:lastRow="0" w:firstColumn="0" w:lastColumn="0" w:noHBand="0" w:noVBand="0"/>
        </w:tblPrEx>
        <w:trPr>
          <w:jc w:val="center"/>
        </w:trPr>
        <w:tc>
          <w:tcPr>
            <w:tcW w:w="1836" w:type="dxa"/>
          </w:tcPr>
          <w:p w14:paraId="5A0489B1" w14:textId="77777777" w:rsidR="00DF6A8F" w:rsidRPr="00D053B6" w:rsidRDefault="00DF6A8F" w:rsidP="002F4A9F">
            <w:pPr>
              <w:pStyle w:val="TAL"/>
              <w:rPr>
                <w:lang w:val="en-CA"/>
              </w:rPr>
            </w:pPr>
            <w:r w:rsidRPr="00D053B6">
              <w:rPr>
                <w:lang w:val="en-CA"/>
              </w:rPr>
              <w:t>Service Selection Mobility Option</w:t>
            </w:r>
          </w:p>
        </w:tc>
        <w:tc>
          <w:tcPr>
            <w:tcW w:w="612" w:type="dxa"/>
          </w:tcPr>
          <w:p w14:paraId="7B232AC2" w14:textId="77777777" w:rsidR="00DF6A8F" w:rsidRPr="00D053B6" w:rsidRDefault="00DF6A8F" w:rsidP="002F4A9F">
            <w:pPr>
              <w:pStyle w:val="TAL"/>
              <w:jc w:val="center"/>
              <w:rPr>
                <w:lang w:val="en-CA" w:eastAsia="zh-CN"/>
              </w:rPr>
            </w:pPr>
            <w:r w:rsidRPr="00D053B6">
              <w:rPr>
                <w:lang w:val="en-CA"/>
              </w:rPr>
              <w:t>O</w:t>
            </w:r>
          </w:p>
        </w:tc>
        <w:tc>
          <w:tcPr>
            <w:tcW w:w="4491" w:type="dxa"/>
          </w:tcPr>
          <w:p w14:paraId="0F2C3E0E" w14:textId="77777777" w:rsidR="00DF6A8F" w:rsidRPr="00D053B6" w:rsidRDefault="00DD1F18" w:rsidP="002F4A9F">
            <w:pPr>
              <w:pStyle w:val="TAL"/>
              <w:rPr>
                <w:lang w:val="en-CA" w:eastAsia="zh-CN"/>
              </w:rPr>
            </w:pPr>
            <w:r w:rsidRPr="00D053B6">
              <w:rPr>
                <w:rFonts w:hint="eastAsia"/>
                <w:lang w:val="en-CA" w:eastAsia="zh-CN"/>
              </w:rPr>
              <w:t>This IE shall be c</w:t>
            </w:r>
            <w:r w:rsidRPr="00D053B6">
              <w:rPr>
                <w:lang w:val="en-CA"/>
              </w:rPr>
              <w:t>opied from the corresponding field in the UPN message</w:t>
            </w:r>
            <w:r w:rsidRPr="00D053B6">
              <w:rPr>
                <w:rFonts w:hint="eastAsia"/>
                <w:lang w:val="en-CA" w:eastAsia="zh-CN"/>
              </w:rPr>
              <w:t xml:space="preserve"> if present</w:t>
            </w:r>
            <w:r w:rsidRPr="00D053B6">
              <w:rPr>
                <w:lang w:val="en-CA" w:eastAsia="ja-JP"/>
              </w:rPr>
              <w:t>.</w:t>
            </w:r>
          </w:p>
        </w:tc>
        <w:tc>
          <w:tcPr>
            <w:tcW w:w="1836" w:type="dxa"/>
          </w:tcPr>
          <w:p w14:paraId="2F555004" w14:textId="77777777" w:rsidR="00DF6A8F" w:rsidRPr="00D053B6" w:rsidRDefault="00DF6A8F" w:rsidP="002F4A9F">
            <w:pPr>
              <w:pStyle w:val="TAL"/>
              <w:rPr>
                <w:lang w:val="en-CA" w:eastAsia="zh-CN"/>
              </w:rPr>
            </w:pPr>
            <w:r w:rsidRPr="00D053B6">
              <w:rPr>
                <w:lang w:val="en-CA" w:eastAsia="zh-CN"/>
              </w:rPr>
              <w:t>IETF</w:t>
            </w:r>
            <w:r w:rsidRPr="00D053B6">
              <w:rPr>
                <w:lang w:val="en-CA"/>
              </w:rPr>
              <w:t> </w:t>
            </w:r>
            <w:r w:rsidRPr="00D053B6">
              <w:rPr>
                <w:lang w:val="en-CA" w:eastAsia="zh-CN"/>
              </w:rPr>
              <w:t>RFC</w:t>
            </w:r>
            <w:r w:rsidRPr="00D053B6">
              <w:rPr>
                <w:lang w:val="en-CA"/>
              </w:rPr>
              <w:t> </w:t>
            </w:r>
            <w:r w:rsidRPr="00D053B6">
              <w:rPr>
                <w:lang w:val="en-CA" w:eastAsia="zh-CN"/>
              </w:rPr>
              <w:t>5149</w:t>
            </w:r>
            <w:r w:rsidR="00434E66" w:rsidRPr="00D053B6">
              <w:rPr>
                <w:lang w:val="en-CA"/>
              </w:rPr>
              <w:t xml:space="preserve"> </w:t>
            </w:r>
            <w:r w:rsidRPr="00D053B6">
              <w:rPr>
                <w:lang w:val="en-CA" w:eastAsia="zh-CN"/>
              </w:rPr>
              <w:t>[11]</w:t>
            </w:r>
          </w:p>
        </w:tc>
      </w:tr>
      <w:tr w:rsidR="00DF6A8F" w:rsidRPr="00D053B6" w14:paraId="6D97E342" w14:textId="77777777" w:rsidTr="002F4A9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41DC9FA7" w14:textId="77777777" w:rsidR="00DF6A8F" w:rsidRPr="00D053B6" w:rsidRDefault="00DF6A8F" w:rsidP="002F4A9F">
            <w:pPr>
              <w:pStyle w:val="TAL"/>
              <w:rPr>
                <w:lang w:val="en-CA"/>
              </w:rPr>
            </w:pPr>
            <w:r w:rsidRPr="00D053B6">
              <w:rPr>
                <w:lang w:val="en-CA"/>
              </w:rPr>
              <w:t>PDN connection ID</w:t>
            </w:r>
          </w:p>
        </w:tc>
        <w:tc>
          <w:tcPr>
            <w:tcW w:w="612" w:type="dxa"/>
            <w:tcBorders>
              <w:top w:val="single" w:sz="4" w:space="0" w:color="auto"/>
              <w:left w:val="single" w:sz="4" w:space="0" w:color="auto"/>
              <w:bottom w:val="single" w:sz="4" w:space="0" w:color="auto"/>
              <w:right w:val="single" w:sz="4" w:space="0" w:color="auto"/>
            </w:tcBorders>
          </w:tcPr>
          <w:p w14:paraId="47E5B198" w14:textId="77777777" w:rsidR="00DF6A8F" w:rsidRPr="00D053B6" w:rsidRDefault="00DF6A8F" w:rsidP="002F4A9F">
            <w:pPr>
              <w:pStyle w:val="TAL"/>
              <w:jc w:val="center"/>
              <w:rPr>
                <w:lang w:val="en-CA"/>
              </w:rPr>
            </w:pPr>
            <w:r w:rsidRPr="00D053B6">
              <w:rPr>
                <w:lang w:val="en-CA"/>
              </w:rPr>
              <w:t>C</w:t>
            </w:r>
          </w:p>
        </w:tc>
        <w:tc>
          <w:tcPr>
            <w:tcW w:w="4491" w:type="dxa"/>
            <w:tcBorders>
              <w:top w:val="single" w:sz="4" w:space="0" w:color="auto"/>
              <w:left w:val="single" w:sz="4" w:space="0" w:color="auto"/>
              <w:bottom w:val="single" w:sz="4" w:space="0" w:color="auto"/>
              <w:right w:val="single" w:sz="4" w:space="0" w:color="auto"/>
            </w:tcBorders>
          </w:tcPr>
          <w:p w14:paraId="51DAEB96" w14:textId="77777777" w:rsidR="00DF6A8F" w:rsidRPr="00D053B6" w:rsidRDefault="00DF6A8F" w:rsidP="002F4A9F">
            <w:pPr>
              <w:pStyle w:val="TAL"/>
              <w:rPr>
                <w:lang w:val="en-CA"/>
              </w:rPr>
            </w:pPr>
            <w:r w:rsidRPr="00D053B6">
              <w:rPr>
                <w:lang w:val="en-CA"/>
              </w:rPr>
              <w:t>Contains the PDN connection ID received in UPN</w:t>
            </w:r>
          </w:p>
        </w:tc>
        <w:tc>
          <w:tcPr>
            <w:tcW w:w="1836" w:type="dxa"/>
            <w:tcBorders>
              <w:top w:val="single" w:sz="4" w:space="0" w:color="auto"/>
              <w:left w:val="single" w:sz="4" w:space="0" w:color="auto"/>
              <w:bottom w:val="single" w:sz="4" w:space="0" w:color="auto"/>
              <w:right w:val="single" w:sz="4" w:space="0" w:color="auto"/>
            </w:tcBorders>
          </w:tcPr>
          <w:p w14:paraId="568CAB63" w14:textId="77777777" w:rsidR="00DF6A8F" w:rsidRPr="00D053B6" w:rsidRDefault="00DF6A8F" w:rsidP="002F4A9F">
            <w:pPr>
              <w:pStyle w:val="TAL"/>
              <w:rPr>
                <w:lang w:val="en-CA"/>
              </w:rPr>
            </w:pPr>
            <w:r w:rsidRPr="00D053B6">
              <w:rPr>
                <w:lang w:val="en-CA"/>
              </w:rPr>
              <w:t>Subclause 12.1.1.15</w:t>
            </w:r>
          </w:p>
        </w:tc>
      </w:tr>
      <w:tr w:rsidR="00DF6A8F" w:rsidRPr="00D053B6" w14:paraId="5369C544" w14:textId="77777777" w:rsidTr="002F4A9F">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76F64333" w14:textId="77777777" w:rsidR="00DF6A8F" w:rsidRPr="00D053B6" w:rsidRDefault="00DF6A8F" w:rsidP="002F4A9F">
            <w:pPr>
              <w:pStyle w:val="TAL"/>
              <w:rPr>
                <w:lang w:val="en-CA"/>
              </w:rPr>
            </w:pPr>
            <w:r w:rsidRPr="00D053B6">
              <w:rPr>
                <w:lang w:val="en-CA"/>
              </w:rPr>
              <w:t>3GPP Specific PMIPv6 Error Code</w:t>
            </w:r>
          </w:p>
        </w:tc>
        <w:tc>
          <w:tcPr>
            <w:tcW w:w="612" w:type="dxa"/>
            <w:tcBorders>
              <w:top w:val="single" w:sz="4" w:space="0" w:color="auto"/>
              <w:left w:val="single" w:sz="4" w:space="0" w:color="auto"/>
              <w:bottom w:val="single" w:sz="4" w:space="0" w:color="auto"/>
              <w:right w:val="single" w:sz="4" w:space="0" w:color="auto"/>
            </w:tcBorders>
          </w:tcPr>
          <w:p w14:paraId="607CEED7" w14:textId="77777777" w:rsidR="00DF6A8F" w:rsidRPr="00D053B6" w:rsidRDefault="00DF6A8F" w:rsidP="002F4A9F">
            <w:pPr>
              <w:pStyle w:val="TAL"/>
              <w:jc w:val="center"/>
              <w:rPr>
                <w:lang w:val="en-CA"/>
              </w:rPr>
            </w:pPr>
            <w:r w:rsidRPr="00D053B6">
              <w:rPr>
                <w:lang w:val="en-CA"/>
              </w:rPr>
              <w:t>O</w:t>
            </w:r>
          </w:p>
        </w:tc>
        <w:tc>
          <w:tcPr>
            <w:tcW w:w="4491" w:type="dxa"/>
            <w:tcBorders>
              <w:top w:val="single" w:sz="4" w:space="0" w:color="auto"/>
              <w:left w:val="single" w:sz="4" w:space="0" w:color="auto"/>
              <w:bottom w:val="single" w:sz="4" w:space="0" w:color="auto"/>
              <w:right w:val="single" w:sz="4" w:space="0" w:color="auto"/>
            </w:tcBorders>
          </w:tcPr>
          <w:p w14:paraId="33E39CED" w14:textId="77777777" w:rsidR="00DF6A8F" w:rsidRPr="00D053B6" w:rsidRDefault="00DF6A8F" w:rsidP="002F4A9F">
            <w:pPr>
              <w:pStyle w:val="TAL"/>
              <w:rPr>
                <w:lang w:val="en-CA"/>
              </w:rPr>
            </w:pPr>
            <w:r w:rsidRPr="00D053B6">
              <w:rPr>
                <w:lang w:val="en-CA" w:eastAsia="zh-CN"/>
              </w:rPr>
              <w:t>C</w:t>
            </w:r>
            <w:r w:rsidRPr="00D053B6">
              <w:rPr>
                <w:lang w:val="en-CA"/>
              </w:rPr>
              <w:t>ontains a 3GPP Specific PMIPv6 Error Code</w:t>
            </w:r>
            <w:r w:rsidRPr="00D053B6">
              <w:rPr>
                <w:lang w:val="en-CA" w:eastAsia="zh-CN"/>
              </w:rPr>
              <w:t>.</w:t>
            </w:r>
          </w:p>
        </w:tc>
        <w:tc>
          <w:tcPr>
            <w:tcW w:w="1836" w:type="dxa"/>
            <w:tcBorders>
              <w:top w:val="single" w:sz="4" w:space="0" w:color="auto"/>
              <w:left w:val="single" w:sz="4" w:space="0" w:color="auto"/>
              <w:bottom w:val="single" w:sz="4" w:space="0" w:color="auto"/>
              <w:right w:val="single" w:sz="4" w:space="0" w:color="auto"/>
            </w:tcBorders>
          </w:tcPr>
          <w:p w14:paraId="3E07FC60" w14:textId="77777777" w:rsidR="00DF6A8F" w:rsidRPr="00D053B6" w:rsidRDefault="00DF6A8F" w:rsidP="002F4A9F">
            <w:pPr>
              <w:pStyle w:val="TAL"/>
              <w:rPr>
                <w:lang w:val="en-CA"/>
              </w:rPr>
            </w:pPr>
            <w:r w:rsidRPr="00D053B6">
              <w:rPr>
                <w:lang w:val="en-CA"/>
              </w:rPr>
              <w:t>Subclause 12.1.1.1</w:t>
            </w:r>
          </w:p>
        </w:tc>
      </w:tr>
    </w:tbl>
    <w:p w14:paraId="1BC1AC1B" w14:textId="77777777" w:rsidR="00DF6A8F" w:rsidRPr="00D053B6" w:rsidRDefault="00DF6A8F" w:rsidP="00DF6A8F">
      <w:pPr>
        <w:rPr>
          <w:lang w:val="en-CA"/>
        </w:rPr>
      </w:pPr>
    </w:p>
    <w:p w14:paraId="6FF43896" w14:textId="77777777" w:rsidR="00DF6A8F" w:rsidRPr="00D053B6" w:rsidRDefault="00DF6A8F" w:rsidP="00DF6A8F">
      <w:pPr>
        <w:pStyle w:val="Heading3"/>
        <w:rPr>
          <w:lang w:val="en-CA" w:eastAsia="zh-CN"/>
        </w:rPr>
      </w:pPr>
      <w:bookmarkStart w:id="88" w:name="_Toc517480114"/>
      <w:r w:rsidRPr="00D053B6">
        <w:rPr>
          <w:lang w:val="en-CA"/>
        </w:rPr>
        <w:t>5.</w:t>
      </w:r>
      <w:r w:rsidRPr="00D053B6">
        <w:rPr>
          <w:lang w:val="en-CA" w:eastAsia="zh-CN"/>
        </w:rPr>
        <w:t>11</w:t>
      </w:r>
      <w:r w:rsidRPr="00D053B6">
        <w:rPr>
          <w:lang w:val="en-CA"/>
        </w:rPr>
        <w:t>.2</w:t>
      </w:r>
      <w:r w:rsidR="00D053B6">
        <w:rPr>
          <w:lang w:val="en-CA"/>
        </w:rPr>
        <w:tab/>
      </w:r>
      <w:r w:rsidRPr="00D053B6">
        <w:rPr>
          <w:lang w:val="en-CA" w:eastAsia="zh-CN"/>
        </w:rPr>
        <w:t>LMA</w:t>
      </w:r>
      <w:r w:rsidRPr="00D053B6">
        <w:rPr>
          <w:lang w:val="en-CA"/>
        </w:rPr>
        <w:t xml:space="preserve"> procedures</w:t>
      </w:r>
      <w:bookmarkEnd w:id="88"/>
    </w:p>
    <w:p w14:paraId="072BB5DA" w14:textId="77777777" w:rsidR="005B66CE" w:rsidRPr="00D053B6" w:rsidRDefault="00550010" w:rsidP="005B66CE">
      <w:pPr>
        <w:rPr>
          <w:lang w:val="en-CA"/>
        </w:rPr>
      </w:pPr>
      <w:r w:rsidRPr="00D053B6">
        <w:rPr>
          <w:lang w:val="en-CA"/>
        </w:rPr>
        <w:t xml:space="preserve">A LMA initiating the PMIPv6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 shall follow the procedure described in </w:t>
      </w:r>
      <w:r w:rsidRPr="00D053B6">
        <w:rPr>
          <w:lang w:val="en-CA" w:eastAsia="zh-CN"/>
        </w:rPr>
        <w:t>IETF</w:t>
      </w:r>
      <w:r w:rsidRPr="00D053B6">
        <w:rPr>
          <w:lang w:val="en-CA"/>
        </w:rPr>
        <w:t> </w:t>
      </w:r>
      <w:r w:rsidRPr="00D053B6">
        <w:rPr>
          <w:lang w:val="en-CA" w:eastAsia="en-GB"/>
        </w:rPr>
        <w:t>RFC 7077</w:t>
      </w:r>
      <w:r w:rsidRPr="00D053B6" w:rsidDel="00C02CE5">
        <w:rPr>
          <w:lang w:val="en-CA" w:eastAsia="en-GB"/>
        </w:rPr>
        <w:t xml:space="preserve"> </w:t>
      </w:r>
      <w:r w:rsidRPr="00D053B6">
        <w:rPr>
          <w:lang w:val="en-CA" w:eastAsia="zh-CN"/>
        </w:rPr>
        <w:t>[35]</w:t>
      </w:r>
      <w:r w:rsidRPr="00D053B6">
        <w:rPr>
          <w:lang w:val="en-CA"/>
        </w:rPr>
        <w:t>, while parameters in the UPN message are set as specified by the UPN message parameters section for this procedure.</w:t>
      </w:r>
    </w:p>
    <w:p w14:paraId="32EC1A47" w14:textId="77777777" w:rsidR="00DF6A8F" w:rsidRPr="00D053B6" w:rsidRDefault="00DF6A8F" w:rsidP="00DF6A8F">
      <w:pPr>
        <w:pStyle w:val="Heading3"/>
        <w:rPr>
          <w:lang w:val="en-CA"/>
        </w:rPr>
      </w:pPr>
      <w:bookmarkStart w:id="89" w:name="_Toc517480115"/>
      <w:r w:rsidRPr="00D053B6">
        <w:rPr>
          <w:lang w:val="en-CA"/>
        </w:rPr>
        <w:t>5.</w:t>
      </w:r>
      <w:r w:rsidRPr="00D053B6">
        <w:rPr>
          <w:lang w:val="en-CA" w:eastAsia="zh-CN"/>
        </w:rPr>
        <w:t>11</w:t>
      </w:r>
      <w:r w:rsidRPr="00D053B6">
        <w:rPr>
          <w:lang w:val="en-CA"/>
        </w:rPr>
        <w:t>.3</w:t>
      </w:r>
      <w:r w:rsidR="00D053B6">
        <w:rPr>
          <w:lang w:val="en-CA"/>
        </w:rPr>
        <w:tab/>
      </w:r>
      <w:r w:rsidRPr="00D053B6">
        <w:rPr>
          <w:lang w:val="en-CA" w:eastAsia="zh-CN"/>
        </w:rPr>
        <w:t>MAG</w:t>
      </w:r>
      <w:r w:rsidRPr="00D053B6">
        <w:rPr>
          <w:lang w:val="en-CA"/>
        </w:rPr>
        <w:t xml:space="preserve"> procedures</w:t>
      </w:r>
      <w:bookmarkEnd w:id="89"/>
    </w:p>
    <w:p w14:paraId="26B8E478" w14:textId="77777777" w:rsidR="005B66CE" w:rsidRPr="00D053B6" w:rsidRDefault="00550010" w:rsidP="005B66CE">
      <w:pPr>
        <w:rPr>
          <w:lang w:val="en-CA"/>
        </w:rPr>
      </w:pPr>
      <w:r w:rsidRPr="00D053B6">
        <w:rPr>
          <w:lang w:val="en-CA"/>
        </w:rPr>
        <w:t xml:space="preserve">On reception of a </w:t>
      </w:r>
      <w:r w:rsidRPr="00D053B6">
        <w:rPr>
          <w:lang w:val="en-CA" w:eastAsia="zh-CN"/>
        </w:rPr>
        <w:t>UPN</w:t>
      </w:r>
      <w:r w:rsidRPr="00D053B6">
        <w:rPr>
          <w:lang w:val="en-CA"/>
        </w:rPr>
        <w:t xml:space="preserve">, the </w:t>
      </w:r>
      <w:r w:rsidRPr="00D053B6">
        <w:rPr>
          <w:lang w:val="en-CA" w:eastAsia="zh-CN"/>
        </w:rPr>
        <w:t>MAG</w:t>
      </w:r>
      <w:r w:rsidRPr="00D053B6">
        <w:rPr>
          <w:lang w:val="en-CA"/>
        </w:rPr>
        <w:t xml:space="preserve"> shall follow the procedure described in </w:t>
      </w:r>
      <w:r w:rsidRPr="00D053B6">
        <w:rPr>
          <w:lang w:val="en-CA" w:eastAsia="zh-CN"/>
        </w:rPr>
        <w:t>IETF</w:t>
      </w:r>
      <w:r w:rsidRPr="00D053B6">
        <w:rPr>
          <w:lang w:val="en-CA"/>
        </w:rPr>
        <w:t> </w:t>
      </w:r>
      <w:r w:rsidRPr="00D053B6">
        <w:rPr>
          <w:lang w:val="en-CA" w:eastAsia="en-GB"/>
        </w:rPr>
        <w:t>RFC 7077</w:t>
      </w:r>
      <w:r w:rsidRPr="00D053B6">
        <w:rPr>
          <w:lang w:val="en-CA"/>
        </w:rPr>
        <w:t> </w:t>
      </w:r>
      <w:r w:rsidRPr="00D053B6">
        <w:rPr>
          <w:lang w:val="en-CA" w:eastAsia="zh-CN"/>
        </w:rPr>
        <w:t>[35],</w:t>
      </w:r>
      <w:r w:rsidRPr="00D053B6">
        <w:rPr>
          <w:lang w:val="en-CA"/>
        </w:rPr>
        <w:t xml:space="preserve"> while parameters in the UPA message are set as specified by the UPA message parameters section for this procedure.</w:t>
      </w:r>
    </w:p>
    <w:p w14:paraId="1E219ECC" w14:textId="77777777" w:rsidR="00D251EA" w:rsidRPr="00D053B6" w:rsidRDefault="00D251EA" w:rsidP="00D251EA">
      <w:pPr>
        <w:pStyle w:val="Heading2"/>
        <w:rPr>
          <w:noProof/>
          <w:lang w:val="en-US"/>
        </w:rPr>
      </w:pPr>
      <w:bookmarkStart w:id="90" w:name="_Toc517480116"/>
      <w:r w:rsidRPr="00D053B6">
        <w:rPr>
          <w:noProof/>
          <w:lang w:val="en-US"/>
        </w:rPr>
        <w:t>5.12</w:t>
      </w:r>
      <w:r w:rsidRPr="00D053B6">
        <w:rPr>
          <w:noProof/>
          <w:lang w:val="en-US"/>
        </w:rPr>
        <w:tab/>
        <w:t xml:space="preserve">Proxy Mobile IPv6 </w:t>
      </w:r>
      <w:r w:rsidRPr="00D053B6">
        <w:rPr>
          <w:noProof/>
          <w:lang w:val="en-US" w:eastAsia="zh-CN"/>
        </w:rPr>
        <w:t>Mobile Network Prefix Allocation</w:t>
      </w:r>
      <w:r w:rsidRPr="00D053B6">
        <w:rPr>
          <w:noProof/>
          <w:lang w:val="en-US"/>
        </w:rPr>
        <w:t xml:space="preserve"> procedure</w:t>
      </w:r>
      <w:bookmarkEnd w:id="90"/>
    </w:p>
    <w:p w14:paraId="0AD5AB5D" w14:textId="77777777" w:rsidR="00D251EA" w:rsidRPr="00D053B6" w:rsidRDefault="00D251EA" w:rsidP="00D251EA">
      <w:pPr>
        <w:pStyle w:val="Heading3"/>
        <w:rPr>
          <w:noProof/>
          <w:lang w:eastAsia="zh-CN"/>
        </w:rPr>
      </w:pPr>
      <w:bookmarkStart w:id="91" w:name="_Toc517480117"/>
      <w:r w:rsidRPr="00D053B6">
        <w:rPr>
          <w:rFonts w:hint="eastAsia"/>
          <w:noProof/>
          <w:lang w:eastAsia="zh-CN"/>
        </w:rPr>
        <w:t>5.12.1</w:t>
      </w:r>
      <w:r w:rsidRPr="00D053B6">
        <w:rPr>
          <w:rFonts w:hint="eastAsia"/>
          <w:noProof/>
          <w:lang w:eastAsia="zh-CN"/>
        </w:rPr>
        <w:tab/>
        <w:t>General</w:t>
      </w:r>
      <w:bookmarkEnd w:id="91"/>
    </w:p>
    <w:p w14:paraId="421BCB8D" w14:textId="77777777" w:rsidR="00D251EA" w:rsidRPr="00D053B6" w:rsidRDefault="00D251EA" w:rsidP="00D251EA">
      <w:pPr>
        <w:rPr>
          <w:noProof/>
          <w:lang w:eastAsia="zh-CN"/>
        </w:rPr>
      </w:pPr>
      <w:r w:rsidRPr="00D053B6">
        <w:rPr>
          <w:noProof/>
          <w:lang w:eastAsia="zh-CN"/>
        </w:rPr>
        <w:t xml:space="preserve">Proxy Mobile IPv6 Mobile Network Prefix Allocation procedure is initiated by the node acting as a MAG when </w:t>
      </w:r>
      <w:r w:rsidRPr="00D053B6">
        <w:t xml:space="preserve">DHCPv6 </w:t>
      </w:r>
      <w:r w:rsidRPr="00D053B6">
        <w:rPr>
          <w:rFonts w:hint="eastAsia"/>
          <w:lang w:eastAsia="zh-CN"/>
        </w:rPr>
        <w:t>Reply</w:t>
      </w:r>
      <w:r w:rsidRPr="00D053B6">
        <w:t xml:space="preserve"> message</w:t>
      </w:r>
      <w:r w:rsidRPr="00D053B6">
        <w:rPr>
          <w:noProof/>
          <w:lang w:eastAsia="zh-CN"/>
        </w:rPr>
        <w:t xml:space="preserve"> is received from the </w:t>
      </w:r>
      <w:r w:rsidRPr="00D053B6">
        <w:rPr>
          <w:rFonts w:hint="eastAsia"/>
          <w:noProof/>
          <w:lang w:eastAsia="zh-CN"/>
        </w:rPr>
        <w:t xml:space="preserve">node acting as a LMA which is co-located with delegating router if the UE requests </w:t>
      </w:r>
      <w:r w:rsidRPr="00D053B6">
        <w:t>a network prefix shorter than the default /64 prefix (i.e. prefixes in addition to the default prefix)</w:t>
      </w:r>
      <w:r w:rsidRPr="00D053B6">
        <w:rPr>
          <w:rFonts w:hint="eastAsia"/>
          <w:lang w:eastAsia="zh-CN"/>
        </w:rPr>
        <w:t xml:space="preserve"> as specified in 3GPP TS 23.</w:t>
      </w:r>
      <w:r w:rsidRPr="00D053B6">
        <w:rPr>
          <w:lang w:val="en-US" w:eastAsia="zh-CN"/>
        </w:rPr>
        <w:t>4</w:t>
      </w:r>
      <w:r w:rsidRPr="00D053B6">
        <w:rPr>
          <w:rFonts w:hint="eastAsia"/>
          <w:lang w:val="en-US" w:eastAsia="zh-CN"/>
        </w:rPr>
        <w:t>02 </w:t>
      </w:r>
      <w:r w:rsidRPr="00D053B6">
        <w:rPr>
          <w:lang w:val="en-US" w:eastAsia="zh-CN"/>
        </w:rPr>
        <w:t>[</w:t>
      </w:r>
      <w:r w:rsidRPr="00D053B6">
        <w:rPr>
          <w:rFonts w:hint="eastAsia"/>
          <w:lang w:val="en-US" w:eastAsia="zh-CN"/>
        </w:rPr>
        <w:t>3]</w:t>
      </w:r>
      <w:r w:rsidRPr="00D053B6">
        <w:rPr>
          <w:rFonts w:hint="eastAsia"/>
          <w:lang w:eastAsia="zh-CN"/>
        </w:rPr>
        <w:t xml:space="preserve">. </w:t>
      </w:r>
      <w:r w:rsidRPr="00D053B6">
        <w:rPr>
          <w:noProof/>
          <w:lang w:eastAsia="zh-CN"/>
        </w:rPr>
        <w:t xml:space="preserve">The MAG sends a PBU to LMA </w:t>
      </w:r>
      <w:r w:rsidRPr="00D053B6">
        <w:rPr>
          <w:rFonts w:hint="eastAsia"/>
          <w:noProof/>
          <w:lang w:eastAsia="zh-CN"/>
        </w:rPr>
        <w:t>associating the network prefix with</w:t>
      </w:r>
      <w:r w:rsidRPr="00D053B6">
        <w:rPr>
          <w:noProof/>
          <w:lang w:eastAsia="zh-CN"/>
        </w:rPr>
        <w:t xml:space="preserve"> an existing PDN connection. The LMA </w:t>
      </w:r>
      <w:r w:rsidRPr="00D053B6">
        <w:rPr>
          <w:rFonts w:hint="eastAsia"/>
          <w:noProof/>
          <w:lang w:eastAsia="zh-CN"/>
        </w:rPr>
        <w:t>confirms the assigned network prefix</w:t>
      </w:r>
      <w:r w:rsidRPr="00D053B6">
        <w:rPr>
          <w:noProof/>
          <w:lang w:eastAsia="zh-CN"/>
        </w:rPr>
        <w:t xml:space="preserve"> by sending a PBA to the MAG.</w:t>
      </w:r>
      <w:r w:rsidRPr="00D053B6">
        <w:rPr>
          <w:rFonts w:hint="eastAsia"/>
          <w:noProof/>
          <w:lang w:eastAsia="zh-CN"/>
        </w:rPr>
        <w:t xml:space="preserve"> </w:t>
      </w:r>
      <w:r w:rsidRPr="00D053B6">
        <w:rPr>
          <w:noProof/>
          <w:lang w:val="en-US"/>
        </w:rPr>
        <w:t>Proxy Mobile IPv6 Mobile Network Prefix Allocation</w:t>
      </w:r>
      <w:r w:rsidRPr="00D053B6">
        <w:rPr>
          <w:noProof/>
          <w:lang w:eastAsia="zh-CN"/>
        </w:rPr>
        <w:t xml:space="preserve"> achieves the following:</w:t>
      </w:r>
    </w:p>
    <w:p w14:paraId="3F5CC5FA" w14:textId="77777777" w:rsidR="00D251EA" w:rsidRPr="00D053B6" w:rsidRDefault="008511C8" w:rsidP="008511C8">
      <w:pPr>
        <w:pStyle w:val="B1"/>
        <w:rPr>
          <w:lang w:val="en-CA"/>
        </w:rPr>
      </w:pPr>
      <w:r w:rsidRPr="00D053B6">
        <w:rPr>
          <w:lang w:eastAsia="zh-CN"/>
        </w:rPr>
        <w:t>-</w:t>
      </w:r>
      <w:r w:rsidRPr="00D053B6">
        <w:rPr>
          <w:lang w:eastAsia="zh-CN"/>
        </w:rPr>
        <w:tab/>
      </w:r>
      <w:r w:rsidR="00D251EA" w:rsidRPr="00D053B6">
        <w:rPr>
          <w:rFonts w:hint="eastAsia"/>
          <w:b/>
          <w:lang w:val="en-CA" w:eastAsia="zh-CN"/>
        </w:rPr>
        <w:t>Delegated Mobile Network</w:t>
      </w:r>
      <w:r w:rsidR="00D251EA" w:rsidRPr="00D053B6">
        <w:rPr>
          <w:b/>
          <w:lang w:val="en-CA"/>
        </w:rPr>
        <w:t xml:space="preserve"> </w:t>
      </w:r>
      <w:r w:rsidR="00D251EA" w:rsidRPr="00D053B6">
        <w:rPr>
          <w:rFonts w:hint="eastAsia"/>
          <w:b/>
          <w:lang w:val="en-CA" w:eastAsia="zh-CN"/>
        </w:rPr>
        <w:t>P</w:t>
      </w:r>
      <w:r w:rsidR="00D251EA" w:rsidRPr="00D053B6">
        <w:rPr>
          <w:b/>
          <w:lang w:val="en-CA"/>
        </w:rPr>
        <w:t>refix assignment:</w:t>
      </w:r>
      <w:r w:rsidR="00D251EA" w:rsidRPr="00D053B6">
        <w:rPr>
          <w:lang w:val="en-CA"/>
        </w:rPr>
        <w:t xml:space="preserve"> The LMA assigns to the UE</w:t>
      </w:r>
      <w:r w:rsidR="00D053B6">
        <w:rPr>
          <w:lang w:val="en-CA"/>
        </w:rPr>
        <w:t>'</w:t>
      </w:r>
      <w:r w:rsidR="00D251EA" w:rsidRPr="00D053B6">
        <w:rPr>
          <w:lang w:val="en-CA"/>
        </w:rPr>
        <w:t>s PDN connection the</w:t>
      </w:r>
      <w:r w:rsidR="00D251EA" w:rsidRPr="00D053B6">
        <w:rPr>
          <w:rFonts w:hint="eastAsia"/>
          <w:lang w:val="en-CA" w:eastAsia="zh-CN"/>
        </w:rPr>
        <w:t xml:space="preserve"> mobile</w:t>
      </w:r>
      <w:r w:rsidR="00D251EA" w:rsidRPr="00D053B6">
        <w:rPr>
          <w:lang w:val="en-CA"/>
        </w:rPr>
        <w:t xml:space="preserve"> </w:t>
      </w:r>
      <w:r w:rsidR="00D251EA" w:rsidRPr="00D053B6">
        <w:t>network prefix shorter than the default /64 prefix</w:t>
      </w:r>
      <w:r w:rsidR="00D251EA" w:rsidRPr="00D053B6">
        <w:rPr>
          <w:lang w:val="en-CA"/>
        </w:rPr>
        <w:t xml:space="preserve"> valid in the selected PDN.</w:t>
      </w:r>
    </w:p>
    <w:p w14:paraId="6523D4EB" w14:textId="77777777" w:rsidR="00D251EA" w:rsidRPr="00D053B6" w:rsidRDefault="008511C8" w:rsidP="008511C8">
      <w:pPr>
        <w:pStyle w:val="B1"/>
      </w:pPr>
      <w:r w:rsidRPr="00D053B6">
        <w:rPr>
          <w:lang w:eastAsia="zh-CN"/>
        </w:rPr>
        <w:t>-</w:t>
      </w:r>
      <w:r w:rsidRPr="00D053B6">
        <w:rPr>
          <w:lang w:eastAsia="zh-CN"/>
        </w:rPr>
        <w:tab/>
      </w:r>
      <w:r w:rsidR="00D251EA" w:rsidRPr="00D053B6">
        <w:rPr>
          <w:b/>
        </w:rPr>
        <w:t>BCE Update:</w:t>
      </w:r>
      <w:r w:rsidR="00D251EA" w:rsidRPr="00D053B6">
        <w:t xml:space="preserve"> The LMA </w:t>
      </w:r>
      <w:r w:rsidR="00D251EA" w:rsidRPr="00D053B6">
        <w:rPr>
          <w:rFonts w:hint="eastAsia"/>
          <w:lang w:eastAsia="zh-CN"/>
        </w:rPr>
        <w:t>includes the delegated mobile network prefix in</w:t>
      </w:r>
      <w:r w:rsidR="00D251EA" w:rsidRPr="00D053B6">
        <w:t xml:space="preserve"> </w:t>
      </w:r>
      <w:r w:rsidR="00D251EA" w:rsidRPr="00D053B6">
        <w:rPr>
          <w:rFonts w:hint="eastAsia"/>
          <w:lang w:eastAsia="zh-CN"/>
        </w:rPr>
        <w:t>t</w:t>
      </w:r>
      <w:r w:rsidR="00D251EA" w:rsidRPr="00D053B6">
        <w:t xml:space="preserve">he BCE </w:t>
      </w:r>
      <w:r w:rsidR="00D251EA" w:rsidRPr="00D053B6">
        <w:rPr>
          <w:rFonts w:hint="eastAsia"/>
          <w:lang w:eastAsia="zh-CN"/>
        </w:rPr>
        <w:t>for t</w:t>
      </w:r>
      <w:r w:rsidR="00D251EA" w:rsidRPr="00D053B6">
        <w:t>he PDN connection.</w:t>
      </w:r>
    </w:p>
    <w:p w14:paraId="2AAC380E" w14:textId="77777777" w:rsidR="00D251EA" w:rsidRPr="00D053B6" w:rsidRDefault="008511C8" w:rsidP="008511C8">
      <w:pPr>
        <w:pStyle w:val="B1"/>
        <w:rPr>
          <w:b/>
        </w:rPr>
      </w:pPr>
      <w:r w:rsidRPr="00D053B6">
        <w:rPr>
          <w:lang w:eastAsia="zh-CN"/>
        </w:rPr>
        <w:t>-</w:t>
      </w:r>
      <w:r w:rsidRPr="00D053B6">
        <w:rPr>
          <w:lang w:eastAsia="zh-CN"/>
        </w:rPr>
        <w:tab/>
      </w:r>
      <w:r w:rsidR="00D251EA" w:rsidRPr="00D053B6">
        <w:rPr>
          <w:b/>
        </w:rPr>
        <w:t xml:space="preserve">BULE </w:t>
      </w:r>
      <w:r w:rsidR="00D251EA" w:rsidRPr="00D053B6">
        <w:rPr>
          <w:rFonts w:hint="eastAsia"/>
          <w:b/>
          <w:lang w:eastAsia="zh-CN"/>
        </w:rPr>
        <w:t>Update</w:t>
      </w:r>
      <w:r w:rsidR="00D251EA" w:rsidRPr="00D053B6">
        <w:rPr>
          <w:b/>
        </w:rPr>
        <w:t xml:space="preserve">: </w:t>
      </w:r>
      <w:r w:rsidR="00D251EA" w:rsidRPr="00D053B6">
        <w:t xml:space="preserve">The MAG </w:t>
      </w:r>
      <w:r w:rsidR="00D251EA" w:rsidRPr="00D053B6">
        <w:rPr>
          <w:rFonts w:hint="eastAsia"/>
          <w:lang w:eastAsia="zh-CN"/>
        </w:rPr>
        <w:t>includes the delegated mobile network prefix in</w:t>
      </w:r>
      <w:r w:rsidR="00D251EA" w:rsidRPr="00D053B6">
        <w:t xml:space="preserve"> </w:t>
      </w:r>
      <w:r w:rsidR="00D251EA" w:rsidRPr="00D053B6">
        <w:rPr>
          <w:rFonts w:hint="eastAsia"/>
          <w:lang w:eastAsia="zh-CN"/>
        </w:rPr>
        <w:t xml:space="preserve">the </w:t>
      </w:r>
      <w:r w:rsidR="00D251EA" w:rsidRPr="00D053B6">
        <w:t>BULE for the PDN connection.</w:t>
      </w:r>
    </w:p>
    <w:p w14:paraId="2BEF2E27" w14:textId="77777777" w:rsidR="00D251EA" w:rsidRPr="00D053B6" w:rsidRDefault="00D251EA" w:rsidP="00D251EA">
      <w:pPr>
        <w:pStyle w:val="Heading4"/>
        <w:rPr>
          <w:noProof/>
          <w:lang w:eastAsia="zh-CN"/>
        </w:rPr>
      </w:pPr>
      <w:bookmarkStart w:id="92" w:name="_Toc517480118"/>
      <w:r w:rsidRPr="00D053B6">
        <w:rPr>
          <w:rFonts w:hint="eastAsia"/>
          <w:noProof/>
          <w:lang w:eastAsia="zh-CN"/>
        </w:rPr>
        <w:t>5.12.1.1</w:t>
      </w:r>
      <w:r w:rsidRPr="00D053B6">
        <w:rPr>
          <w:rFonts w:hint="eastAsia"/>
          <w:noProof/>
          <w:lang w:eastAsia="zh-CN"/>
        </w:rPr>
        <w:tab/>
      </w:r>
      <w:r w:rsidRPr="00D053B6">
        <w:rPr>
          <w:noProof/>
          <w:lang w:eastAsia="zh-CN"/>
        </w:rPr>
        <w:t>Proxy Binding Update</w:t>
      </w:r>
      <w:bookmarkEnd w:id="92"/>
    </w:p>
    <w:p w14:paraId="11CA696F" w14:textId="77777777" w:rsidR="00D251EA" w:rsidRPr="00D053B6" w:rsidRDefault="00D251EA" w:rsidP="00D251EA">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BU</w:t>
      </w:r>
      <w:r w:rsidRPr="00D053B6">
        <w:rPr>
          <w:rFonts w:hint="eastAsia"/>
          <w:lang w:eastAsia="zh-CN"/>
        </w:rPr>
        <w:t xml:space="preserve"> message</w:t>
      </w:r>
      <w:r w:rsidRPr="00D053B6">
        <w:rPr>
          <w:lang w:eastAsia="zh-CN"/>
        </w:rPr>
        <w:t xml:space="preserve"> for the </w:t>
      </w:r>
      <w:r w:rsidRPr="00D053B6">
        <w:rPr>
          <w:rFonts w:hint="eastAsia"/>
          <w:lang w:eastAsia="zh-CN"/>
        </w:rPr>
        <w:t xml:space="preserve">PMIPv6 </w:t>
      </w:r>
      <w:r w:rsidRPr="00D053B6">
        <w:rPr>
          <w:lang w:eastAsia="zh-CN"/>
        </w:rPr>
        <w:t>Mobile Network Prefix Allocation procedure are</w:t>
      </w:r>
      <w:r w:rsidRPr="00D053B6">
        <w:rPr>
          <w:rFonts w:hint="eastAsia"/>
          <w:lang w:eastAsia="zh-CN"/>
        </w:rPr>
        <w:t xml:space="preserve"> </w:t>
      </w:r>
      <w:r w:rsidRPr="00D053B6">
        <w:rPr>
          <w:lang w:eastAsia="zh-CN"/>
        </w:rPr>
        <w:t xml:space="preserve">depicted in </w:t>
      </w:r>
      <w:r w:rsidRPr="00D053B6">
        <w:rPr>
          <w:rFonts w:hint="eastAsia"/>
          <w:lang w:eastAsia="zh-CN"/>
        </w:rPr>
        <w:t>Table</w:t>
      </w:r>
      <w:r w:rsidRPr="00D053B6">
        <w:rPr>
          <w:lang w:val="en-US" w:eastAsia="zh-CN"/>
        </w:rPr>
        <w:t> </w:t>
      </w:r>
      <w:r w:rsidRPr="00D053B6">
        <w:rPr>
          <w:rFonts w:hint="eastAsia"/>
          <w:lang w:eastAsia="zh-CN"/>
        </w:rPr>
        <w:t>5.12.1</w:t>
      </w:r>
      <w:r w:rsidRPr="00D053B6">
        <w:rPr>
          <w:lang w:eastAsia="zh-CN"/>
        </w:rPr>
        <w:t>.1</w:t>
      </w:r>
      <w:r w:rsidRPr="00D053B6">
        <w:rPr>
          <w:rFonts w:hint="eastAsia"/>
          <w:lang w:eastAsia="zh-CN"/>
        </w:rPr>
        <w:t>-1.</w:t>
      </w:r>
    </w:p>
    <w:p w14:paraId="1D3B83F2" w14:textId="77777777" w:rsidR="00D251EA" w:rsidRPr="00D053B6" w:rsidRDefault="00D251EA" w:rsidP="00D251EA">
      <w:pPr>
        <w:rPr>
          <w:lang w:eastAsia="zh-CN"/>
        </w:rPr>
      </w:pPr>
      <w:r w:rsidRPr="00D053B6">
        <w:rPr>
          <w:lang w:eastAsia="zh-CN"/>
        </w:rPr>
        <w:lastRenderedPageBreak/>
        <w:t>The Mobility Options in a PBU message for the</w:t>
      </w:r>
      <w:r w:rsidRPr="00D053B6">
        <w:rPr>
          <w:rFonts w:hint="eastAsia"/>
          <w:lang w:eastAsia="zh-CN"/>
        </w:rPr>
        <w:t xml:space="preserve"> </w:t>
      </w:r>
      <w:r w:rsidRPr="00D053B6">
        <w:rPr>
          <w:rFonts w:hint="eastAsia"/>
          <w:noProof/>
          <w:lang w:val="en-US" w:eastAsia="zh-CN"/>
        </w:rPr>
        <w:t xml:space="preserve">PMIPv6 </w:t>
      </w:r>
      <w:r w:rsidRPr="00D053B6">
        <w:rPr>
          <w:noProof/>
          <w:lang w:val="en-US" w:eastAsia="zh-CN"/>
        </w:rPr>
        <w:t>Mobile Network Prefix Allocation</w:t>
      </w:r>
      <w:r w:rsidRPr="00D053B6">
        <w:rPr>
          <w:noProof/>
          <w:lang w:val="en-US"/>
        </w:rPr>
        <w:t xml:space="preserve"> procedure</w:t>
      </w:r>
      <w:r w:rsidRPr="00D053B6">
        <w:rPr>
          <w:lang w:eastAsia="zh-CN"/>
        </w:rPr>
        <w:t xml:space="preserve"> are depicted in Table</w:t>
      </w:r>
      <w:r w:rsidRPr="00D053B6">
        <w:rPr>
          <w:lang w:val="en-US" w:eastAsia="zh-CN"/>
        </w:rPr>
        <w:t> </w:t>
      </w:r>
      <w:r w:rsidRPr="00D053B6">
        <w:rPr>
          <w:lang w:eastAsia="zh-CN"/>
        </w:rPr>
        <w:t>5.12.1.1-2.</w:t>
      </w:r>
      <w:r w:rsidRPr="00D053B6">
        <w:rPr>
          <w:lang w:val="en-US" w:eastAsia="zh-CN"/>
        </w:rPr>
        <w:t xml:space="preserve"> When the mobility option is present in the message, only the first instance shall be recognised. </w:t>
      </w:r>
      <w:r w:rsidRPr="00D053B6">
        <w:rPr>
          <w:lang w:eastAsia="zh-CN"/>
        </w:rPr>
        <w:t>If multiple instances are included in the message, the receiver ignores all other instances.</w:t>
      </w:r>
    </w:p>
    <w:p w14:paraId="0F418C5F" w14:textId="77777777" w:rsidR="00D251EA" w:rsidRPr="00D053B6" w:rsidRDefault="00D251EA" w:rsidP="00D251EA">
      <w:pPr>
        <w:rPr>
          <w:lang w:eastAsia="zh-CN"/>
        </w:rPr>
      </w:pPr>
      <w:r w:rsidRPr="00D053B6">
        <w:rPr>
          <w:lang w:eastAsia="zh-CN"/>
        </w:rPr>
        <w:t>Other flags are not used by this specification.</w:t>
      </w:r>
    </w:p>
    <w:p w14:paraId="60B2C77D" w14:textId="77777777" w:rsidR="00D251EA" w:rsidRPr="00D053B6" w:rsidRDefault="00D251EA" w:rsidP="00D251EA">
      <w:pPr>
        <w:pStyle w:val="TH"/>
        <w:rPr>
          <w:lang w:val="en-US"/>
        </w:rPr>
      </w:pPr>
      <w:r w:rsidRPr="00D053B6">
        <w:t>Table</w:t>
      </w:r>
      <w:r w:rsidRPr="00D053B6">
        <w:rPr>
          <w:lang w:val="en-US"/>
        </w:rPr>
        <w:t> </w:t>
      </w:r>
      <w:r w:rsidRPr="00D053B6">
        <w:rPr>
          <w:rFonts w:hint="eastAsia"/>
          <w:lang w:eastAsia="zh-CN"/>
        </w:rPr>
        <w:t>5.12.1</w:t>
      </w:r>
      <w:r w:rsidRPr="00D053B6">
        <w:rPr>
          <w:lang w:eastAsia="zh-CN"/>
        </w:rPr>
        <w:t>.1</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BU</w:t>
      </w:r>
      <w:r w:rsidRPr="00D053B6">
        <w:rPr>
          <w:rFonts w:hint="eastAsia"/>
          <w:lang w:eastAsia="zh-CN"/>
        </w:rPr>
        <w:t xml:space="preserve"> </w:t>
      </w:r>
      <w:r w:rsidRPr="00D053B6">
        <w:rPr>
          <w:rFonts w:hint="eastAsia"/>
        </w:rPr>
        <w:t>message</w:t>
      </w:r>
      <w:r w:rsidRPr="00D053B6">
        <w:rPr>
          <w:lang w:eastAsia="zh-CN"/>
        </w:rPr>
        <w:t xml:space="preserve"> for the PMIPv6 </w:t>
      </w:r>
      <w:r w:rsidRPr="00D053B6">
        <w:rPr>
          <w:noProof/>
          <w:lang w:val="en-US" w:eastAsia="zh-CN"/>
        </w:rPr>
        <w:t>Mobile Network Prefix Allocation</w:t>
      </w:r>
      <w:r w:rsidRPr="00D053B6">
        <w:rPr>
          <w:noProof/>
          <w:lang w:val="en-US"/>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D251EA" w:rsidRPr="00D053B6" w14:paraId="2ACD291C" w14:textId="77777777" w:rsidTr="00CA4821">
        <w:trPr>
          <w:jc w:val="center"/>
        </w:trPr>
        <w:tc>
          <w:tcPr>
            <w:tcW w:w="2550" w:type="dxa"/>
          </w:tcPr>
          <w:p w14:paraId="459C0257" w14:textId="77777777" w:rsidR="00D251EA" w:rsidRPr="00D053B6" w:rsidRDefault="00D251EA" w:rsidP="00CA4821">
            <w:pPr>
              <w:pStyle w:val="TAH"/>
            </w:pPr>
            <w:r w:rsidRPr="00D053B6">
              <w:t>Information element</w:t>
            </w:r>
          </w:p>
        </w:tc>
        <w:tc>
          <w:tcPr>
            <w:tcW w:w="4434" w:type="dxa"/>
          </w:tcPr>
          <w:p w14:paraId="0D12AE15" w14:textId="77777777" w:rsidR="00D251EA" w:rsidRPr="00D053B6" w:rsidRDefault="00D251EA" w:rsidP="00CA4821">
            <w:pPr>
              <w:pStyle w:val="TAH"/>
              <w:rPr>
                <w:lang w:eastAsia="zh-CN"/>
              </w:rPr>
            </w:pPr>
            <w:r w:rsidRPr="00D053B6">
              <w:rPr>
                <w:rFonts w:hint="eastAsia"/>
                <w:lang w:eastAsia="zh-CN"/>
              </w:rPr>
              <w:t>IE Description</w:t>
            </w:r>
          </w:p>
        </w:tc>
        <w:tc>
          <w:tcPr>
            <w:tcW w:w="1800" w:type="dxa"/>
          </w:tcPr>
          <w:p w14:paraId="20AD1361" w14:textId="77777777" w:rsidR="00D251EA" w:rsidRPr="00D053B6" w:rsidRDefault="00D251EA" w:rsidP="00CA4821">
            <w:pPr>
              <w:pStyle w:val="TAH"/>
              <w:rPr>
                <w:lang w:eastAsia="zh-CN"/>
              </w:rPr>
            </w:pPr>
            <w:r w:rsidRPr="00D053B6">
              <w:rPr>
                <w:rFonts w:hint="eastAsia"/>
                <w:lang w:eastAsia="zh-CN"/>
              </w:rPr>
              <w:t>Reference</w:t>
            </w:r>
          </w:p>
        </w:tc>
      </w:tr>
      <w:tr w:rsidR="00D251EA" w:rsidRPr="00D053B6" w14:paraId="72C9AAAA" w14:textId="77777777" w:rsidTr="00CA4821">
        <w:trPr>
          <w:jc w:val="center"/>
        </w:trPr>
        <w:tc>
          <w:tcPr>
            <w:tcW w:w="2550" w:type="dxa"/>
          </w:tcPr>
          <w:p w14:paraId="1BAEEBD8" w14:textId="77777777" w:rsidR="00D251EA" w:rsidRPr="00D053B6" w:rsidRDefault="00D251EA" w:rsidP="00CA4821">
            <w:pPr>
              <w:pStyle w:val="TAL"/>
              <w:ind w:left="-6"/>
            </w:pPr>
            <w:r w:rsidRPr="00D053B6">
              <w:t>Sequence Number</w:t>
            </w:r>
          </w:p>
        </w:tc>
        <w:tc>
          <w:tcPr>
            <w:tcW w:w="4434" w:type="dxa"/>
          </w:tcPr>
          <w:p w14:paraId="209A7AB0" w14:textId="77777777" w:rsidR="00D251EA" w:rsidRPr="00D053B6" w:rsidRDefault="00D251EA" w:rsidP="00CA4821">
            <w:pPr>
              <w:pStyle w:val="TAL"/>
              <w:ind w:left="-6"/>
              <w:rPr>
                <w:lang w:eastAsia="zh-CN"/>
              </w:rPr>
            </w:pPr>
            <w:r w:rsidRPr="00D053B6">
              <w:rPr>
                <w:lang w:eastAsia="zh-CN"/>
              </w:rPr>
              <w:t>Set to a locally (i.e. per MAG) monotonically increasing value.</w:t>
            </w:r>
          </w:p>
        </w:tc>
        <w:tc>
          <w:tcPr>
            <w:tcW w:w="1800" w:type="dxa"/>
          </w:tcPr>
          <w:p w14:paraId="616174C6" w14:textId="77777777" w:rsidR="00D251EA" w:rsidRPr="00D053B6" w:rsidRDefault="00D251EA" w:rsidP="00CA4821">
            <w:pPr>
              <w:pStyle w:val="TAL"/>
              <w:ind w:left="-6"/>
              <w:jc w:val="both"/>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397D17BD" w14:textId="77777777" w:rsidTr="00CA4821">
        <w:trPr>
          <w:jc w:val="center"/>
        </w:trPr>
        <w:tc>
          <w:tcPr>
            <w:tcW w:w="2550" w:type="dxa"/>
          </w:tcPr>
          <w:p w14:paraId="3DA53AB0" w14:textId="77777777" w:rsidR="00D251EA" w:rsidRPr="00D053B6" w:rsidRDefault="00D251EA" w:rsidP="00CA4821">
            <w:pPr>
              <w:pStyle w:val="TAL"/>
              <w:ind w:left="-6"/>
              <w:rPr>
                <w:lang w:eastAsia="zh-CN"/>
              </w:rPr>
            </w:pPr>
            <w:r w:rsidRPr="00D053B6">
              <w:rPr>
                <w:lang w:eastAsia="zh-CN"/>
              </w:rPr>
              <w:t>Acknowledge (A)</w:t>
            </w:r>
          </w:p>
        </w:tc>
        <w:tc>
          <w:tcPr>
            <w:tcW w:w="4434" w:type="dxa"/>
          </w:tcPr>
          <w:p w14:paraId="06C94064" w14:textId="77777777" w:rsidR="00D251EA" w:rsidRPr="00D053B6" w:rsidRDefault="00D251EA" w:rsidP="00CA4821">
            <w:pPr>
              <w:pStyle w:val="TAL"/>
              <w:ind w:left="-6"/>
              <w:rPr>
                <w:lang w:eastAsia="zh-CN"/>
              </w:rPr>
            </w:pPr>
            <w:r w:rsidRPr="00D053B6">
              <w:t>Set to "1" to request a</w:t>
            </w:r>
            <w:r w:rsidRPr="00D053B6">
              <w:rPr>
                <w:rFonts w:hint="eastAsia"/>
                <w:lang w:eastAsia="zh-CN"/>
              </w:rPr>
              <w:t>n</w:t>
            </w:r>
            <w:r w:rsidRPr="00D053B6">
              <w:t xml:space="preserve"> </w:t>
            </w:r>
            <w:r w:rsidRPr="00D053B6">
              <w:rPr>
                <w:rFonts w:hint="eastAsia"/>
                <w:lang w:eastAsia="zh-CN"/>
              </w:rPr>
              <w:t>a</w:t>
            </w:r>
            <w:r w:rsidRPr="00D053B6">
              <w:t xml:space="preserve">cknowledgement </w:t>
            </w:r>
            <w:r w:rsidRPr="00D053B6">
              <w:rPr>
                <w:rFonts w:hint="eastAsia"/>
                <w:lang w:eastAsia="zh-CN"/>
              </w:rPr>
              <w:t>message.</w:t>
            </w:r>
          </w:p>
        </w:tc>
        <w:tc>
          <w:tcPr>
            <w:tcW w:w="1800" w:type="dxa"/>
          </w:tcPr>
          <w:p w14:paraId="71B7F69F" w14:textId="77777777" w:rsidR="00D251EA" w:rsidRPr="00D053B6" w:rsidRDefault="00D251EA" w:rsidP="00CA4821">
            <w:pPr>
              <w:pStyle w:val="TAL"/>
              <w:ind w:left="-6"/>
              <w:jc w:val="both"/>
              <w:rPr>
                <w:lang w:eastAsia="zh-CN"/>
              </w:rPr>
            </w:pPr>
            <w:r w:rsidRPr="00D053B6">
              <w:rPr>
                <w:lang w:eastAsia="zh-CN"/>
              </w:rPr>
              <w:t>IETF</w:t>
            </w:r>
            <w:r w:rsidRPr="00D053B6">
              <w:rPr>
                <w:lang w:val="en-US" w:eastAsia="zh-CN"/>
              </w:rPr>
              <w:t> </w:t>
            </w:r>
            <w:r w:rsidRPr="00D053B6">
              <w:rPr>
                <w:rFonts w:hint="eastAsia"/>
                <w:lang w:eastAsia="zh-CN"/>
              </w:rPr>
              <w:t>RFC</w:t>
            </w:r>
            <w:r w:rsidRPr="00D053B6">
              <w:rPr>
                <w:lang w:val="en-US" w:eastAsia="zh-CN"/>
              </w:rPr>
              <w:t> </w:t>
            </w:r>
            <w:r w:rsidRPr="00D053B6">
              <w:rPr>
                <w:rFonts w:hint="eastAsia"/>
                <w:lang w:eastAsia="zh-CN"/>
              </w:rPr>
              <w:t>6275</w:t>
            </w:r>
            <w:r w:rsidRPr="00D053B6">
              <w:rPr>
                <w:lang w:val="en-US" w:eastAsia="zh-CN"/>
              </w:rPr>
              <w:t> </w:t>
            </w:r>
            <w:r w:rsidRPr="00D053B6">
              <w:rPr>
                <w:rFonts w:hint="eastAsia"/>
                <w:lang w:eastAsia="zh-CN"/>
              </w:rPr>
              <w:t>[8]</w:t>
            </w:r>
          </w:p>
        </w:tc>
      </w:tr>
      <w:tr w:rsidR="00D251EA" w:rsidRPr="00D053B6" w14:paraId="446A5768" w14:textId="77777777" w:rsidTr="00CA4821">
        <w:tblPrEx>
          <w:tblLook w:val="0000" w:firstRow="0" w:lastRow="0" w:firstColumn="0" w:lastColumn="0" w:noHBand="0" w:noVBand="0"/>
        </w:tblPrEx>
        <w:trPr>
          <w:jc w:val="center"/>
        </w:trPr>
        <w:tc>
          <w:tcPr>
            <w:tcW w:w="2550" w:type="dxa"/>
          </w:tcPr>
          <w:p w14:paraId="0F048FBF" w14:textId="77777777" w:rsidR="00D251EA" w:rsidRPr="00D053B6" w:rsidRDefault="00D251EA" w:rsidP="00CA4821">
            <w:pPr>
              <w:pStyle w:val="TAL"/>
              <w:ind w:left="-6"/>
            </w:pPr>
            <w:r w:rsidRPr="00D053B6">
              <w:t>Proxy Registration Flag (P)</w:t>
            </w:r>
          </w:p>
        </w:tc>
        <w:tc>
          <w:tcPr>
            <w:tcW w:w="4434" w:type="dxa"/>
          </w:tcPr>
          <w:p w14:paraId="3D0B3CF2" w14:textId="77777777" w:rsidR="00D251EA" w:rsidRPr="00D053B6" w:rsidRDefault="00D251EA" w:rsidP="00CA4821">
            <w:pPr>
              <w:pStyle w:val="TAL"/>
              <w:ind w:left="-6"/>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732DF058" w14:textId="77777777" w:rsidR="00D251EA" w:rsidRPr="00D053B6" w:rsidRDefault="00D251EA" w:rsidP="00CA4821">
            <w:pPr>
              <w:pStyle w:val="TAL"/>
              <w:ind w:left="-6"/>
              <w:jc w:val="both"/>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0274B8DB" w14:textId="77777777" w:rsidTr="00CA4821">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3EA7F8F0" w14:textId="77777777" w:rsidR="00D251EA" w:rsidRPr="00D053B6" w:rsidRDefault="00D251EA" w:rsidP="00CA4821">
            <w:pPr>
              <w:pStyle w:val="TAL"/>
              <w:rPr>
                <w:lang w:val="fr-FR"/>
              </w:rPr>
            </w:pPr>
            <w:r w:rsidRPr="00D053B6">
              <w:rPr>
                <w:lang w:val="fr-CA"/>
              </w:rPr>
              <w:t>Force UDP encapsulation request (F) Flag</w:t>
            </w:r>
          </w:p>
        </w:tc>
        <w:tc>
          <w:tcPr>
            <w:tcW w:w="4434" w:type="dxa"/>
            <w:tcBorders>
              <w:top w:val="single" w:sz="4" w:space="0" w:color="auto"/>
              <w:left w:val="single" w:sz="4" w:space="0" w:color="auto"/>
              <w:bottom w:val="single" w:sz="4" w:space="0" w:color="auto"/>
              <w:right w:val="single" w:sz="4" w:space="0" w:color="auto"/>
            </w:tcBorders>
          </w:tcPr>
          <w:p w14:paraId="4D05E5F4" w14:textId="77777777" w:rsidR="00D251EA" w:rsidRPr="00D053B6" w:rsidRDefault="00D251EA" w:rsidP="00CA4821">
            <w:pPr>
              <w:pStyle w:val="TAL"/>
              <w:rPr>
                <w:lang w:eastAsia="zh-CN"/>
              </w:rPr>
            </w:pPr>
            <w:r w:rsidRPr="00D053B6">
              <w:t>Set to "0" to indicate that UDP encapsulation is not used for the user plane.</w:t>
            </w:r>
          </w:p>
        </w:tc>
        <w:tc>
          <w:tcPr>
            <w:tcW w:w="1800" w:type="dxa"/>
            <w:tcBorders>
              <w:top w:val="single" w:sz="4" w:space="0" w:color="auto"/>
              <w:left w:val="single" w:sz="4" w:space="0" w:color="auto"/>
              <w:bottom w:val="single" w:sz="4" w:space="0" w:color="auto"/>
              <w:right w:val="single" w:sz="4" w:space="0" w:color="auto"/>
            </w:tcBorders>
          </w:tcPr>
          <w:p w14:paraId="7653A884" w14:textId="77777777" w:rsidR="00D251EA" w:rsidRPr="00D053B6" w:rsidRDefault="00D251EA" w:rsidP="00CA4821">
            <w:pPr>
              <w:pStyle w:val="TAL"/>
              <w:rPr>
                <w:lang w:eastAsia="zh-CN"/>
              </w:rPr>
            </w:pPr>
            <w:r w:rsidRPr="00D053B6">
              <w:rPr>
                <w:lang w:eastAsia="zh-CN"/>
              </w:rPr>
              <w:t>IETF</w:t>
            </w:r>
            <w:r w:rsidRPr="00D053B6">
              <w:t> </w:t>
            </w:r>
            <w:r w:rsidRPr="00D053B6">
              <w:rPr>
                <w:lang w:eastAsia="zh-CN"/>
              </w:rPr>
              <w:t>RFC</w:t>
            </w:r>
            <w:r w:rsidRPr="00D053B6">
              <w:t> </w:t>
            </w:r>
            <w:r w:rsidRPr="00D053B6">
              <w:rPr>
                <w:lang w:eastAsia="zh-CN"/>
              </w:rPr>
              <w:t>5555</w:t>
            </w:r>
            <w:r w:rsidRPr="00D053B6">
              <w:t> </w:t>
            </w:r>
            <w:r w:rsidRPr="00D053B6">
              <w:rPr>
                <w:lang w:eastAsia="zh-CN"/>
              </w:rPr>
              <w:t>[34]</w:t>
            </w:r>
          </w:p>
        </w:tc>
      </w:tr>
      <w:tr w:rsidR="00D251EA" w:rsidRPr="00D053B6" w14:paraId="707F2BE4" w14:textId="77777777" w:rsidTr="00CA4821">
        <w:tblPrEx>
          <w:tblLook w:val="0000" w:firstRow="0" w:lastRow="0" w:firstColumn="0" w:lastColumn="0" w:noHBand="0" w:noVBand="0"/>
        </w:tblPrEx>
        <w:trPr>
          <w:jc w:val="center"/>
        </w:trPr>
        <w:tc>
          <w:tcPr>
            <w:tcW w:w="2550" w:type="dxa"/>
            <w:tcBorders>
              <w:top w:val="single" w:sz="4" w:space="0" w:color="auto"/>
              <w:left w:val="single" w:sz="4" w:space="0" w:color="auto"/>
              <w:bottom w:val="single" w:sz="4" w:space="0" w:color="auto"/>
              <w:right w:val="single" w:sz="4" w:space="0" w:color="auto"/>
            </w:tcBorders>
          </w:tcPr>
          <w:p w14:paraId="52E4686C" w14:textId="77777777" w:rsidR="00D251EA" w:rsidRPr="00D053B6" w:rsidRDefault="00D251EA" w:rsidP="00CA4821">
            <w:pPr>
              <w:pStyle w:val="TAL"/>
              <w:rPr>
                <w:lang w:val="fr-CA"/>
              </w:rPr>
            </w:pPr>
            <w:r w:rsidRPr="00D053B6">
              <w:t>Lifetime</w:t>
            </w:r>
          </w:p>
        </w:tc>
        <w:tc>
          <w:tcPr>
            <w:tcW w:w="4434" w:type="dxa"/>
            <w:tcBorders>
              <w:top w:val="single" w:sz="4" w:space="0" w:color="auto"/>
              <w:left w:val="single" w:sz="4" w:space="0" w:color="auto"/>
              <w:bottom w:val="single" w:sz="4" w:space="0" w:color="auto"/>
              <w:right w:val="single" w:sz="4" w:space="0" w:color="auto"/>
            </w:tcBorders>
          </w:tcPr>
          <w:p w14:paraId="1F86E04A" w14:textId="77777777" w:rsidR="00D251EA" w:rsidRPr="00D053B6" w:rsidRDefault="00D251EA" w:rsidP="00CA4821">
            <w:pPr>
              <w:pStyle w:val="TAL"/>
            </w:pPr>
            <w:r w:rsidRPr="00D053B6">
              <w:rPr>
                <w:lang w:eastAsia="zh-CN"/>
              </w:rPr>
              <w:t>Set to the requested number of time units the binding shall remain valid.</w:t>
            </w:r>
          </w:p>
        </w:tc>
        <w:tc>
          <w:tcPr>
            <w:tcW w:w="1800" w:type="dxa"/>
            <w:tcBorders>
              <w:top w:val="single" w:sz="4" w:space="0" w:color="auto"/>
              <w:left w:val="single" w:sz="4" w:space="0" w:color="auto"/>
              <w:bottom w:val="single" w:sz="4" w:space="0" w:color="auto"/>
              <w:right w:val="single" w:sz="4" w:space="0" w:color="auto"/>
            </w:tcBorders>
          </w:tcPr>
          <w:p w14:paraId="14573454"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rFonts w:hint="eastAsia"/>
                <w:lang w:eastAsia="zh-CN"/>
              </w:rPr>
              <w:t>RFC</w:t>
            </w:r>
            <w:r w:rsidRPr="00D053B6">
              <w:rPr>
                <w:lang w:val="en-US" w:eastAsia="zh-CN"/>
              </w:rPr>
              <w:t> </w:t>
            </w:r>
            <w:r w:rsidRPr="00D053B6">
              <w:rPr>
                <w:rFonts w:hint="eastAsia"/>
                <w:lang w:eastAsia="zh-CN"/>
              </w:rPr>
              <w:t>6275</w:t>
            </w:r>
            <w:r w:rsidRPr="00D053B6">
              <w:rPr>
                <w:lang w:val="en-US" w:eastAsia="zh-CN"/>
              </w:rPr>
              <w:t> </w:t>
            </w:r>
            <w:r w:rsidRPr="00D053B6">
              <w:rPr>
                <w:rFonts w:hint="eastAsia"/>
                <w:lang w:eastAsia="zh-CN"/>
              </w:rPr>
              <w:t>[8]</w:t>
            </w:r>
          </w:p>
        </w:tc>
      </w:tr>
    </w:tbl>
    <w:p w14:paraId="59C3BE91" w14:textId="77777777" w:rsidR="00D251EA" w:rsidRPr="00D053B6" w:rsidRDefault="00D251EA" w:rsidP="00D251EA">
      <w:pPr>
        <w:rPr>
          <w:lang w:eastAsia="zh-CN"/>
        </w:rPr>
      </w:pPr>
    </w:p>
    <w:p w14:paraId="45729A84" w14:textId="77777777" w:rsidR="00D251EA" w:rsidRPr="00D053B6" w:rsidRDefault="00D251EA" w:rsidP="002A72D1">
      <w:pPr>
        <w:pStyle w:val="TH"/>
      </w:pPr>
      <w:r w:rsidRPr="00D053B6">
        <w:t>Table</w:t>
      </w:r>
      <w:r w:rsidRPr="00D053B6">
        <w:rPr>
          <w:lang w:val="en-US"/>
        </w:rPr>
        <w:t> </w:t>
      </w:r>
      <w:r w:rsidRPr="00D053B6">
        <w:rPr>
          <w:rFonts w:hint="eastAsia"/>
          <w:lang w:eastAsia="zh-CN"/>
        </w:rPr>
        <w:t>5.12.1</w:t>
      </w:r>
      <w:r w:rsidRPr="00D053B6">
        <w:rPr>
          <w:lang w:eastAsia="zh-CN"/>
        </w:rPr>
        <w:t>.1</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PBU</w:t>
      </w:r>
      <w:r w:rsidRPr="00D053B6">
        <w:rPr>
          <w:rFonts w:hint="eastAsia"/>
          <w:lang w:eastAsia="zh-CN"/>
        </w:rPr>
        <w:t xml:space="preserve"> message</w:t>
      </w:r>
      <w:r w:rsidRPr="00D053B6">
        <w:rPr>
          <w:lang w:eastAsia="zh-CN"/>
        </w:rPr>
        <w:t xml:space="preserve"> for the PMIPv6</w:t>
      </w:r>
      <w:r w:rsidRPr="00D053B6">
        <w:rPr>
          <w:rFonts w:hint="eastAsia"/>
          <w:lang w:eastAsia="zh-CN"/>
        </w:rPr>
        <w:t xml:space="preserve"> </w:t>
      </w:r>
      <w:r w:rsidRPr="00D053B6">
        <w:rPr>
          <w:lang w:eastAsia="zh-CN"/>
        </w:rPr>
        <w:t xml:space="preserve">Mobile Network Prefix Allocation procedure </w:t>
      </w:r>
      <w:r w:rsidRPr="00D053B6">
        <w:rPr>
          <w:noProof/>
          <w:lang w:val="en-US"/>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D251EA" w:rsidRPr="00D053B6" w14:paraId="5BA5F135" w14:textId="77777777" w:rsidTr="00CA4821">
        <w:trPr>
          <w:jc w:val="center"/>
        </w:trPr>
        <w:tc>
          <w:tcPr>
            <w:tcW w:w="1836" w:type="dxa"/>
          </w:tcPr>
          <w:p w14:paraId="589E8BA0" w14:textId="77777777" w:rsidR="00D251EA" w:rsidRPr="00D053B6" w:rsidRDefault="00D251EA" w:rsidP="00CA4821">
            <w:pPr>
              <w:keepNext/>
              <w:keepLines/>
              <w:spacing w:after="0"/>
              <w:jc w:val="center"/>
              <w:rPr>
                <w:rFonts w:ascii="Arial" w:hAnsi="Arial"/>
                <w:b/>
                <w:sz w:val="18"/>
              </w:rPr>
            </w:pPr>
            <w:r w:rsidRPr="00D053B6">
              <w:rPr>
                <w:rFonts w:ascii="Arial" w:hAnsi="Arial"/>
                <w:b/>
                <w:sz w:val="18"/>
              </w:rPr>
              <w:t>Information element</w:t>
            </w:r>
          </w:p>
        </w:tc>
        <w:tc>
          <w:tcPr>
            <w:tcW w:w="612" w:type="dxa"/>
          </w:tcPr>
          <w:p w14:paraId="555F5283" w14:textId="77777777" w:rsidR="00D251EA" w:rsidRPr="00D053B6" w:rsidRDefault="00D251EA" w:rsidP="00CA4821">
            <w:pPr>
              <w:keepNext/>
              <w:keepLines/>
              <w:spacing w:after="0"/>
              <w:jc w:val="center"/>
              <w:rPr>
                <w:rFonts w:ascii="Arial" w:hAnsi="Arial"/>
                <w:b/>
                <w:sz w:val="18"/>
                <w:lang w:eastAsia="zh-CN"/>
              </w:rPr>
            </w:pPr>
            <w:r w:rsidRPr="00D053B6">
              <w:rPr>
                <w:rFonts w:ascii="Arial" w:hAnsi="Arial"/>
                <w:b/>
                <w:sz w:val="18"/>
              </w:rPr>
              <w:t>Cat.</w:t>
            </w:r>
          </w:p>
        </w:tc>
        <w:tc>
          <w:tcPr>
            <w:tcW w:w="4491" w:type="dxa"/>
          </w:tcPr>
          <w:p w14:paraId="44ED602E" w14:textId="77777777" w:rsidR="00D251EA" w:rsidRPr="00D053B6" w:rsidRDefault="00D251EA" w:rsidP="00CA4821">
            <w:pPr>
              <w:keepNext/>
              <w:keepLines/>
              <w:spacing w:after="0"/>
              <w:jc w:val="center"/>
              <w:rPr>
                <w:rFonts w:ascii="Arial" w:hAnsi="Arial"/>
                <w:b/>
                <w:sz w:val="18"/>
                <w:lang w:eastAsia="zh-CN"/>
              </w:rPr>
            </w:pPr>
            <w:r w:rsidRPr="00D053B6">
              <w:rPr>
                <w:rFonts w:ascii="Arial" w:hAnsi="Arial" w:hint="eastAsia"/>
                <w:b/>
                <w:sz w:val="18"/>
                <w:lang w:eastAsia="zh-CN"/>
              </w:rPr>
              <w:t>IE Description</w:t>
            </w:r>
          </w:p>
        </w:tc>
        <w:tc>
          <w:tcPr>
            <w:tcW w:w="1836" w:type="dxa"/>
          </w:tcPr>
          <w:p w14:paraId="618F9076" w14:textId="77777777" w:rsidR="00D251EA" w:rsidRPr="00D053B6" w:rsidRDefault="00D251EA" w:rsidP="00CA4821">
            <w:pPr>
              <w:keepNext/>
              <w:keepLines/>
              <w:spacing w:after="0"/>
              <w:jc w:val="center"/>
              <w:rPr>
                <w:rFonts w:ascii="Arial" w:hAnsi="Arial"/>
                <w:b/>
                <w:sz w:val="18"/>
                <w:lang w:eastAsia="zh-CN"/>
              </w:rPr>
            </w:pPr>
            <w:r w:rsidRPr="00D053B6">
              <w:rPr>
                <w:rFonts w:ascii="Arial" w:hAnsi="Arial" w:hint="eastAsia"/>
                <w:b/>
                <w:sz w:val="18"/>
                <w:lang w:eastAsia="zh-CN"/>
              </w:rPr>
              <w:t>Reference</w:t>
            </w:r>
          </w:p>
        </w:tc>
      </w:tr>
      <w:tr w:rsidR="00D251EA" w:rsidRPr="00D053B6" w14:paraId="3BAFF6FB" w14:textId="77777777" w:rsidTr="00CA4821">
        <w:trPr>
          <w:jc w:val="center"/>
        </w:trPr>
        <w:tc>
          <w:tcPr>
            <w:tcW w:w="1836" w:type="dxa"/>
          </w:tcPr>
          <w:p w14:paraId="08235F24" w14:textId="77777777" w:rsidR="00D251EA" w:rsidRPr="00D053B6" w:rsidRDefault="00D251EA" w:rsidP="00CA4821">
            <w:pPr>
              <w:keepNext/>
              <w:keepLines/>
              <w:spacing w:after="0"/>
              <w:rPr>
                <w:rFonts w:ascii="Arial" w:hAnsi="Arial"/>
                <w:sz w:val="18"/>
              </w:rPr>
            </w:pPr>
            <w:r w:rsidRPr="00D053B6">
              <w:rPr>
                <w:rFonts w:ascii="Arial" w:hAnsi="Arial"/>
                <w:sz w:val="18"/>
              </w:rPr>
              <w:t>Mobile Node Identifier option</w:t>
            </w:r>
          </w:p>
        </w:tc>
        <w:tc>
          <w:tcPr>
            <w:tcW w:w="612" w:type="dxa"/>
          </w:tcPr>
          <w:p w14:paraId="5005963C" w14:textId="77777777" w:rsidR="00D251EA" w:rsidRPr="00D053B6" w:rsidRDefault="00D251EA" w:rsidP="00CA4821">
            <w:pPr>
              <w:keepNext/>
              <w:keepLines/>
              <w:spacing w:after="0"/>
              <w:jc w:val="center"/>
              <w:rPr>
                <w:rFonts w:ascii="Arial" w:hAnsi="Arial"/>
                <w:sz w:val="18"/>
              </w:rPr>
            </w:pPr>
            <w:r w:rsidRPr="00D053B6">
              <w:rPr>
                <w:rFonts w:ascii="Arial" w:hAnsi="Arial"/>
                <w:sz w:val="18"/>
              </w:rPr>
              <w:t>M</w:t>
            </w:r>
          </w:p>
        </w:tc>
        <w:tc>
          <w:tcPr>
            <w:tcW w:w="4491" w:type="dxa"/>
          </w:tcPr>
          <w:p w14:paraId="01615172" w14:textId="77777777" w:rsidR="00D251EA" w:rsidRPr="00D053B6" w:rsidRDefault="00D251EA" w:rsidP="00CA4821">
            <w:pPr>
              <w:keepNext/>
              <w:keepLines/>
              <w:spacing w:after="0"/>
              <w:rPr>
                <w:rFonts w:ascii="Arial" w:hAnsi="Arial"/>
                <w:sz w:val="18"/>
                <w:lang w:eastAsia="zh-CN"/>
              </w:rPr>
            </w:pPr>
            <w:r w:rsidRPr="00D053B6">
              <w:rPr>
                <w:rFonts w:ascii="Arial" w:hAnsi="Arial"/>
                <w:sz w:val="18"/>
              </w:rPr>
              <w:t xml:space="preserve">Set to the UE NAI </w:t>
            </w:r>
            <w:r w:rsidRPr="00D053B6">
              <w:rPr>
                <w:rFonts w:ascii="Arial" w:hAnsi="Arial"/>
                <w:sz w:val="18"/>
                <w:lang w:eastAsia="zh-CN"/>
              </w:rPr>
              <w:t xml:space="preserve">that is derived from the UE IMSI if an authenticated IMSI is available, or </w:t>
            </w:r>
            <w:r w:rsidRPr="00D053B6">
              <w:rPr>
                <w:rFonts w:ascii="Arial" w:hAnsi="Arial"/>
                <w:sz w:val="18"/>
              </w:rPr>
              <w:t>from the UE IMEI if IMSI is not available or the IMSI is not authenticated by the network</w:t>
            </w:r>
            <w:r w:rsidRPr="00D053B6">
              <w:rPr>
                <w:rFonts w:ascii="Arial" w:hAnsi="Arial"/>
                <w:sz w:val="18"/>
                <w:lang w:eastAsia="zh-CN"/>
              </w:rPr>
              <w:t>.</w:t>
            </w:r>
            <w:r w:rsidRPr="00D053B6" w:rsidDel="004C05BE">
              <w:rPr>
                <w:rFonts w:ascii="Arial" w:hAnsi="Arial"/>
                <w:sz w:val="18"/>
              </w:rPr>
              <w:t xml:space="preserve"> </w:t>
            </w:r>
            <w:r w:rsidRPr="00D053B6">
              <w:rPr>
                <w:rFonts w:ascii="Arial" w:hAnsi="Arial"/>
                <w:sz w:val="18"/>
              </w:rPr>
              <w:t xml:space="preserve">The NAI format is specified in </w:t>
            </w:r>
            <w:r w:rsidRPr="00D053B6">
              <w:rPr>
                <w:rFonts w:ascii="Arial" w:hAnsi="Arial"/>
                <w:sz w:val="18"/>
                <w:lang w:eastAsia="zh-CN"/>
              </w:rPr>
              <w:t>3GPP</w:t>
            </w:r>
            <w:r w:rsidRPr="00D053B6">
              <w:rPr>
                <w:rFonts w:ascii="Arial" w:hAnsi="Arial"/>
                <w:sz w:val="18"/>
                <w:lang w:val="en-US" w:eastAsia="zh-CN"/>
              </w:rPr>
              <w:t> </w:t>
            </w:r>
            <w:r w:rsidRPr="00D053B6">
              <w:rPr>
                <w:rFonts w:ascii="Arial" w:hAnsi="Arial"/>
                <w:sz w:val="18"/>
                <w:lang w:eastAsia="zh-CN"/>
              </w:rPr>
              <w:t>TS</w:t>
            </w:r>
            <w:r w:rsidRPr="00D053B6">
              <w:rPr>
                <w:rFonts w:ascii="Arial" w:hAnsi="Arial"/>
                <w:sz w:val="18"/>
                <w:lang w:val="en-US" w:eastAsia="zh-CN"/>
              </w:rPr>
              <w:t> </w:t>
            </w:r>
            <w:r w:rsidRPr="00D053B6">
              <w:rPr>
                <w:rFonts w:ascii="Arial" w:hAnsi="Arial"/>
                <w:sz w:val="18"/>
                <w:lang w:eastAsia="zh-CN"/>
              </w:rPr>
              <w:t>23.003</w:t>
            </w:r>
            <w:r w:rsidRPr="00D053B6">
              <w:rPr>
                <w:rFonts w:ascii="Arial" w:hAnsi="Arial"/>
                <w:sz w:val="18"/>
                <w:lang w:val="en-US" w:eastAsia="zh-CN"/>
              </w:rPr>
              <w:t> </w:t>
            </w:r>
            <w:r w:rsidRPr="00D053B6">
              <w:rPr>
                <w:rFonts w:ascii="Arial" w:hAnsi="Arial"/>
                <w:sz w:val="18"/>
                <w:lang w:eastAsia="zh-CN"/>
              </w:rPr>
              <w:t>[12].</w:t>
            </w:r>
          </w:p>
        </w:tc>
        <w:tc>
          <w:tcPr>
            <w:tcW w:w="1836" w:type="dxa"/>
          </w:tcPr>
          <w:p w14:paraId="0D7E2722"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val="en-US" w:eastAsia="zh-CN"/>
              </w:rPr>
              <w:t xml:space="preserve">IETF RFC 5213 [4], </w:t>
            </w:r>
            <w:r w:rsidRPr="00D053B6">
              <w:rPr>
                <w:rFonts w:ascii="Arial" w:hAnsi="Arial"/>
                <w:sz w:val="18"/>
                <w:lang w:eastAsia="zh-CN"/>
              </w:rPr>
              <w:t>3GPP</w:t>
            </w:r>
            <w:r w:rsidRPr="00D053B6">
              <w:rPr>
                <w:rFonts w:ascii="Arial" w:hAnsi="Arial"/>
                <w:sz w:val="18"/>
                <w:lang w:val="en-US" w:eastAsia="zh-CN"/>
              </w:rPr>
              <w:t> </w:t>
            </w:r>
            <w:r w:rsidRPr="00D053B6">
              <w:rPr>
                <w:rFonts w:ascii="Arial" w:hAnsi="Arial"/>
                <w:sz w:val="18"/>
                <w:lang w:eastAsia="zh-CN"/>
              </w:rPr>
              <w:t>TS 23.003</w:t>
            </w:r>
            <w:r w:rsidRPr="00D053B6">
              <w:rPr>
                <w:rFonts w:ascii="Arial" w:hAnsi="Arial"/>
                <w:sz w:val="18"/>
                <w:lang w:val="en-US" w:eastAsia="zh-CN"/>
              </w:rPr>
              <w:t> </w:t>
            </w:r>
            <w:r w:rsidRPr="00D053B6">
              <w:rPr>
                <w:rFonts w:ascii="Arial" w:hAnsi="Arial"/>
                <w:sz w:val="18"/>
                <w:lang w:eastAsia="zh-CN"/>
              </w:rPr>
              <w:t>[12]</w:t>
            </w:r>
          </w:p>
        </w:tc>
      </w:tr>
      <w:tr w:rsidR="00D251EA" w:rsidRPr="00D053B6" w14:paraId="3936A820" w14:textId="77777777" w:rsidTr="00CA4821">
        <w:trPr>
          <w:jc w:val="center"/>
        </w:trPr>
        <w:tc>
          <w:tcPr>
            <w:tcW w:w="1836" w:type="dxa"/>
          </w:tcPr>
          <w:p w14:paraId="68A2BFEE"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Delegated Mobile Network Prefix Option</w:t>
            </w:r>
          </w:p>
        </w:tc>
        <w:tc>
          <w:tcPr>
            <w:tcW w:w="612" w:type="dxa"/>
          </w:tcPr>
          <w:p w14:paraId="46A9ED38" w14:textId="77777777" w:rsidR="00D251EA" w:rsidRPr="00D053B6" w:rsidRDefault="00D251EA" w:rsidP="00CA4821">
            <w:pPr>
              <w:keepNext/>
              <w:keepLines/>
              <w:spacing w:after="0"/>
              <w:jc w:val="center"/>
              <w:rPr>
                <w:rFonts w:ascii="Arial" w:hAnsi="Arial"/>
                <w:sz w:val="18"/>
                <w:lang w:eastAsia="zh-CN"/>
              </w:rPr>
            </w:pPr>
            <w:r w:rsidRPr="00D053B6">
              <w:rPr>
                <w:rFonts w:ascii="Arial" w:hAnsi="Arial"/>
                <w:sz w:val="18"/>
                <w:lang w:eastAsia="zh-CN"/>
              </w:rPr>
              <w:t>M</w:t>
            </w:r>
          </w:p>
        </w:tc>
        <w:tc>
          <w:tcPr>
            <w:tcW w:w="4491" w:type="dxa"/>
          </w:tcPr>
          <w:p w14:paraId="7FFE5C6D"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 xml:space="preserve">Set </w:t>
            </w:r>
            <w:r w:rsidRPr="00D053B6">
              <w:rPr>
                <w:rFonts w:ascii="Arial" w:hAnsi="Arial"/>
                <w:sz w:val="18"/>
                <w:lang w:val="en-US" w:eastAsia="zh-CN"/>
              </w:rPr>
              <w:t>the</w:t>
            </w:r>
            <w:r w:rsidRPr="00D053B6">
              <w:rPr>
                <w:rFonts w:ascii="Arial" w:hAnsi="Arial" w:hint="eastAsia"/>
                <w:sz w:val="18"/>
                <w:lang w:val="en-US" w:eastAsia="zh-CN"/>
              </w:rPr>
              <w:t xml:space="preserve"> </w:t>
            </w:r>
            <w:r w:rsidRPr="00D053B6">
              <w:rPr>
                <w:rFonts w:ascii="Arial" w:hAnsi="Arial"/>
                <w:sz w:val="18"/>
                <w:lang w:val="en-US" w:eastAsia="zh-CN"/>
              </w:rPr>
              <w:t xml:space="preserve">Delegated Mobile Network Prefix Option </w:t>
            </w:r>
            <w:r w:rsidRPr="00D053B6">
              <w:rPr>
                <w:rFonts w:ascii="Arial" w:hAnsi="Arial"/>
                <w:sz w:val="18"/>
                <w:lang w:eastAsia="zh-CN"/>
              </w:rPr>
              <w:t xml:space="preserve">to the </w:t>
            </w:r>
            <w:r w:rsidRPr="00D053B6">
              <w:rPr>
                <w:rFonts w:ascii="Arial" w:hAnsi="Arial" w:hint="eastAsia"/>
                <w:sz w:val="18"/>
                <w:lang w:eastAsia="zh-CN"/>
              </w:rPr>
              <w:t xml:space="preserve">mobile </w:t>
            </w:r>
            <w:r w:rsidRPr="00D053B6">
              <w:rPr>
                <w:rFonts w:ascii="Arial" w:hAnsi="Arial"/>
                <w:sz w:val="18"/>
                <w:lang w:eastAsia="zh-CN"/>
              </w:rPr>
              <w:t>network prefix allocated to the UE's PDN connection.</w:t>
            </w:r>
          </w:p>
        </w:tc>
        <w:tc>
          <w:tcPr>
            <w:tcW w:w="1836" w:type="dxa"/>
          </w:tcPr>
          <w:p w14:paraId="5C2CAEB1"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hint="eastAsia"/>
                <w:sz w:val="18"/>
                <w:lang w:eastAsia="zh-CN"/>
              </w:rPr>
              <w:t>7148 </w:t>
            </w:r>
            <w:r w:rsidR="002A72D1" w:rsidRPr="00D053B6">
              <w:rPr>
                <w:rFonts w:ascii="Arial" w:hAnsi="Arial" w:hint="eastAsia"/>
                <w:sz w:val="18"/>
                <w:lang w:eastAsia="zh-CN"/>
              </w:rPr>
              <w:t xml:space="preserve"> [45]</w:t>
            </w:r>
          </w:p>
        </w:tc>
      </w:tr>
      <w:tr w:rsidR="00D251EA" w:rsidRPr="00D053B6" w14:paraId="7D375A06" w14:textId="77777777" w:rsidTr="00CA4821">
        <w:trPr>
          <w:jc w:val="center"/>
        </w:trPr>
        <w:tc>
          <w:tcPr>
            <w:tcW w:w="1836" w:type="dxa"/>
          </w:tcPr>
          <w:p w14:paraId="00DC95B7" w14:textId="77777777" w:rsidR="00D251EA" w:rsidRPr="00D053B6" w:rsidRDefault="00D251EA" w:rsidP="00CA4821">
            <w:pPr>
              <w:keepNext/>
              <w:keepLines/>
              <w:spacing w:after="0"/>
              <w:rPr>
                <w:rFonts w:ascii="Arial" w:hAnsi="Arial"/>
                <w:sz w:val="18"/>
              </w:rPr>
            </w:pPr>
            <w:r w:rsidRPr="00D053B6">
              <w:rPr>
                <w:rFonts w:ascii="Arial" w:hAnsi="Arial"/>
                <w:noProof/>
                <w:sz w:val="18"/>
              </w:rPr>
              <w:t xml:space="preserve">Link-local Address </w:t>
            </w:r>
          </w:p>
        </w:tc>
        <w:tc>
          <w:tcPr>
            <w:tcW w:w="612" w:type="dxa"/>
          </w:tcPr>
          <w:p w14:paraId="296848E6" w14:textId="77777777" w:rsidR="00D251EA" w:rsidRPr="00D053B6" w:rsidRDefault="00D251EA" w:rsidP="00CA4821">
            <w:pPr>
              <w:keepNext/>
              <w:keepLines/>
              <w:spacing w:after="0"/>
              <w:jc w:val="center"/>
              <w:rPr>
                <w:rFonts w:ascii="Arial" w:hAnsi="Arial"/>
                <w:sz w:val="18"/>
                <w:lang w:eastAsia="zh-CN"/>
              </w:rPr>
            </w:pPr>
            <w:r w:rsidRPr="00D053B6">
              <w:rPr>
                <w:rFonts w:ascii="Arial" w:hAnsi="Arial"/>
                <w:sz w:val="18"/>
              </w:rPr>
              <w:t>M</w:t>
            </w:r>
          </w:p>
        </w:tc>
        <w:tc>
          <w:tcPr>
            <w:tcW w:w="4491" w:type="dxa"/>
          </w:tcPr>
          <w:p w14:paraId="20C17AF8" w14:textId="77777777" w:rsidR="00D251EA" w:rsidRPr="00D053B6" w:rsidRDefault="00D251EA" w:rsidP="00CA4821">
            <w:pPr>
              <w:keepNext/>
              <w:keepLines/>
              <w:spacing w:after="0"/>
              <w:rPr>
                <w:rFonts w:ascii="Arial" w:hAnsi="Arial"/>
                <w:sz w:val="18"/>
                <w:lang w:eastAsia="zh-CN"/>
              </w:rPr>
            </w:pPr>
            <w:r w:rsidRPr="00D053B6">
              <w:rPr>
                <w:rFonts w:ascii="Arial" w:hAnsi="Arial"/>
                <w:sz w:val="18"/>
              </w:rPr>
              <w:t>Set to the link-local address already allocated to the MAG (in the previous initial binding registration) for use on the access link shared with the UE.</w:t>
            </w:r>
          </w:p>
        </w:tc>
        <w:tc>
          <w:tcPr>
            <w:tcW w:w="1836" w:type="dxa"/>
          </w:tcPr>
          <w:p w14:paraId="39975226"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5213</w:t>
            </w:r>
            <w:r w:rsidRPr="00D053B6">
              <w:rPr>
                <w:rFonts w:ascii="Arial" w:hAnsi="Arial"/>
                <w:sz w:val="18"/>
                <w:lang w:val="en-US" w:eastAsia="zh-CN"/>
              </w:rPr>
              <w:t> </w:t>
            </w:r>
            <w:r w:rsidRPr="00D053B6">
              <w:rPr>
                <w:rFonts w:ascii="Arial" w:hAnsi="Arial" w:hint="eastAsia"/>
                <w:sz w:val="18"/>
                <w:lang w:eastAsia="zh-CN"/>
              </w:rPr>
              <w:t>[</w:t>
            </w:r>
            <w:r w:rsidRPr="00D053B6">
              <w:rPr>
                <w:rFonts w:ascii="Arial" w:hAnsi="Arial"/>
                <w:sz w:val="18"/>
                <w:lang w:eastAsia="zh-CN"/>
              </w:rPr>
              <w:t>4]</w:t>
            </w:r>
          </w:p>
        </w:tc>
      </w:tr>
      <w:tr w:rsidR="00D251EA" w:rsidRPr="00D053B6" w14:paraId="1647E982" w14:textId="77777777" w:rsidTr="00CA4821">
        <w:tblPrEx>
          <w:tblLook w:val="0000" w:firstRow="0" w:lastRow="0" w:firstColumn="0" w:lastColumn="0" w:noHBand="0" w:noVBand="0"/>
        </w:tblPrEx>
        <w:trPr>
          <w:jc w:val="center"/>
        </w:trPr>
        <w:tc>
          <w:tcPr>
            <w:tcW w:w="1836" w:type="dxa"/>
          </w:tcPr>
          <w:p w14:paraId="4F859502" w14:textId="77777777" w:rsidR="00D251EA" w:rsidRPr="00D053B6" w:rsidRDefault="00D251EA" w:rsidP="00CA4821">
            <w:pPr>
              <w:keepNext/>
              <w:keepLines/>
              <w:spacing w:after="0"/>
              <w:rPr>
                <w:rFonts w:ascii="Arial" w:hAnsi="Arial"/>
                <w:sz w:val="18"/>
              </w:rPr>
            </w:pPr>
            <w:r w:rsidRPr="00D053B6">
              <w:rPr>
                <w:rFonts w:ascii="Arial" w:hAnsi="Arial"/>
                <w:sz w:val="18"/>
              </w:rPr>
              <w:t>Handoff Indicator option</w:t>
            </w:r>
          </w:p>
        </w:tc>
        <w:tc>
          <w:tcPr>
            <w:tcW w:w="612" w:type="dxa"/>
          </w:tcPr>
          <w:p w14:paraId="52B25F3E" w14:textId="77777777" w:rsidR="00D251EA" w:rsidRPr="00D053B6" w:rsidRDefault="00D251EA" w:rsidP="00CA4821">
            <w:pPr>
              <w:keepNext/>
              <w:keepLines/>
              <w:spacing w:after="0"/>
              <w:jc w:val="center"/>
              <w:rPr>
                <w:rFonts w:ascii="Arial" w:hAnsi="Arial"/>
                <w:sz w:val="18"/>
              </w:rPr>
            </w:pPr>
            <w:r w:rsidRPr="00D053B6">
              <w:rPr>
                <w:rFonts w:ascii="Arial" w:hAnsi="Arial"/>
                <w:sz w:val="18"/>
              </w:rPr>
              <w:t>M</w:t>
            </w:r>
          </w:p>
        </w:tc>
        <w:tc>
          <w:tcPr>
            <w:tcW w:w="4491" w:type="dxa"/>
          </w:tcPr>
          <w:p w14:paraId="1FFCAE7C" w14:textId="77777777" w:rsidR="00D251EA" w:rsidRPr="00D053B6" w:rsidRDefault="00D251EA" w:rsidP="00CA4821">
            <w:pPr>
              <w:keepNext/>
              <w:keepLines/>
              <w:spacing w:after="0"/>
              <w:rPr>
                <w:rFonts w:ascii="Arial" w:hAnsi="Arial"/>
                <w:sz w:val="18"/>
              </w:rPr>
            </w:pPr>
            <w:r w:rsidRPr="00D053B6">
              <w:rPr>
                <w:rFonts w:ascii="Arial" w:hAnsi="Arial"/>
                <w:sz w:val="18"/>
              </w:rPr>
              <w:t>Set to the value "5" to indicate handoff state not changed (Re-registration).</w:t>
            </w:r>
          </w:p>
        </w:tc>
        <w:tc>
          <w:tcPr>
            <w:tcW w:w="1836" w:type="dxa"/>
          </w:tcPr>
          <w:p w14:paraId="3BBE802C" w14:textId="77777777" w:rsidR="00D251EA" w:rsidRPr="00D053B6" w:rsidRDefault="00D251EA" w:rsidP="00CA4821">
            <w:pPr>
              <w:keepNext/>
              <w:keepLines/>
              <w:spacing w:after="0"/>
              <w:rPr>
                <w:rFonts w:ascii="Arial" w:hAnsi="Arial"/>
                <w:sz w:val="18"/>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5213</w:t>
            </w:r>
            <w:r w:rsidRPr="00D053B6">
              <w:rPr>
                <w:rFonts w:ascii="Arial" w:hAnsi="Arial"/>
                <w:sz w:val="18"/>
                <w:lang w:val="en-US" w:eastAsia="zh-CN"/>
              </w:rPr>
              <w:t> </w:t>
            </w:r>
            <w:r w:rsidRPr="00D053B6">
              <w:rPr>
                <w:rFonts w:ascii="Arial" w:hAnsi="Arial" w:hint="eastAsia"/>
                <w:sz w:val="18"/>
                <w:lang w:eastAsia="zh-CN"/>
              </w:rPr>
              <w:t>[</w:t>
            </w:r>
            <w:r w:rsidRPr="00D053B6">
              <w:rPr>
                <w:rFonts w:ascii="Arial" w:hAnsi="Arial"/>
                <w:sz w:val="18"/>
                <w:lang w:eastAsia="zh-CN"/>
              </w:rPr>
              <w:t>4</w:t>
            </w:r>
            <w:r w:rsidRPr="00D053B6">
              <w:rPr>
                <w:rFonts w:ascii="Arial" w:hAnsi="Arial" w:hint="eastAsia"/>
                <w:sz w:val="18"/>
                <w:lang w:eastAsia="zh-CN"/>
              </w:rPr>
              <w:t>]</w:t>
            </w:r>
          </w:p>
        </w:tc>
      </w:tr>
      <w:tr w:rsidR="00D251EA" w:rsidRPr="00D053B6" w14:paraId="5FA0C6BA" w14:textId="77777777" w:rsidTr="00CA4821">
        <w:tblPrEx>
          <w:tblLook w:val="0000" w:firstRow="0" w:lastRow="0" w:firstColumn="0" w:lastColumn="0" w:noHBand="0" w:noVBand="0"/>
        </w:tblPrEx>
        <w:trPr>
          <w:jc w:val="center"/>
        </w:trPr>
        <w:tc>
          <w:tcPr>
            <w:tcW w:w="1836" w:type="dxa"/>
          </w:tcPr>
          <w:p w14:paraId="5FD5EBAE" w14:textId="77777777" w:rsidR="00D251EA" w:rsidRPr="00D053B6" w:rsidRDefault="00D251EA" w:rsidP="00CA4821">
            <w:pPr>
              <w:keepNext/>
              <w:keepLines/>
              <w:spacing w:after="0"/>
              <w:rPr>
                <w:rFonts w:ascii="Arial" w:hAnsi="Arial"/>
                <w:sz w:val="18"/>
              </w:rPr>
            </w:pPr>
            <w:r w:rsidRPr="00D053B6">
              <w:rPr>
                <w:rFonts w:ascii="Arial" w:hAnsi="Arial"/>
                <w:sz w:val="18"/>
              </w:rPr>
              <w:t>Access Technology Type option</w:t>
            </w:r>
          </w:p>
        </w:tc>
        <w:tc>
          <w:tcPr>
            <w:tcW w:w="612" w:type="dxa"/>
          </w:tcPr>
          <w:p w14:paraId="2CBF48AE" w14:textId="77777777" w:rsidR="00D251EA" w:rsidRPr="00D053B6" w:rsidRDefault="00D251EA" w:rsidP="00CA4821">
            <w:pPr>
              <w:keepNext/>
              <w:keepLines/>
              <w:spacing w:after="0"/>
              <w:jc w:val="center"/>
              <w:rPr>
                <w:rFonts w:ascii="Arial" w:hAnsi="Arial"/>
                <w:sz w:val="18"/>
              </w:rPr>
            </w:pPr>
            <w:r w:rsidRPr="00D053B6">
              <w:rPr>
                <w:rFonts w:ascii="Arial" w:hAnsi="Arial"/>
                <w:sz w:val="18"/>
              </w:rPr>
              <w:t>M</w:t>
            </w:r>
          </w:p>
        </w:tc>
        <w:tc>
          <w:tcPr>
            <w:tcW w:w="4491" w:type="dxa"/>
          </w:tcPr>
          <w:p w14:paraId="41540637" w14:textId="77777777" w:rsidR="00D251EA" w:rsidRPr="00D053B6" w:rsidRDefault="00D251EA" w:rsidP="00CA4821">
            <w:pPr>
              <w:keepNext/>
              <w:keepLines/>
              <w:spacing w:after="0"/>
              <w:rPr>
                <w:rFonts w:ascii="Arial" w:hAnsi="Arial"/>
                <w:sz w:val="18"/>
              </w:rPr>
            </w:pPr>
            <w:r w:rsidRPr="00D053B6">
              <w:rPr>
                <w:rFonts w:ascii="Arial" w:hAnsi="Arial"/>
                <w:sz w:val="18"/>
                <w:lang w:eastAsia="zh-CN"/>
              </w:rPr>
              <w:t>Set to the 3GPP access type, i.e., to GERAN, UTRAN or E-UTRAN</w:t>
            </w:r>
            <w:r w:rsidRPr="00D053B6">
              <w:rPr>
                <w:rFonts w:ascii="Arial" w:hAnsi="Arial" w:hint="eastAsia"/>
                <w:sz w:val="18"/>
                <w:lang w:eastAsia="zh-CN"/>
              </w:rPr>
              <w:t>.</w:t>
            </w:r>
          </w:p>
        </w:tc>
        <w:tc>
          <w:tcPr>
            <w:tcW w:w="1836" w:type="dxa"/>
          </w:tcPr>
          <w:p w14:paraId="4F7F3F00" w14:textId="77777777" w:rsidR="00D251EA" w:rsidRPr="00D053B6" w:rsidRDefault="00D251EA" w:rsidP="00CA4821">
            <w:pPr>
              <w:keepNext/>
              <w:keepLines/>
              <w:spacing w:after="0"/>
              <w:rPr>
                <w:rFonts w:ascii="Arial" w:hAnsi="Arial"/>
                <w:sz w:val="18"/>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5213</w:t>
            </w:r>
            <w:r w:rsidRPr="00D053B6">
              <w:rPr>
                <w:rFonts w:ascii="Arial" w:hAnsi="Arial"/>
                <w:sz w:val="18"/>
                <w:lang w:val="en-US" w:eastAsia="zh-CN"/>
              </w:rPr>
              <w:t> </w:t>
            </w:r>
            <w:r w:rsidRPr="00D053B6">
              <w:rPr>
                <w:rFonts w:ascii="Arial" w:hAnsi="Arial" w:hint="eastAsia"/>
                <w:sz w:val="18"/>
                <w:lang w:eastAsia="zh-CN"/>
              </w:rPr>
              <w:t>[</w:t>
            </w:r>
            <w:r w:rsidRPr="00D053B6">
              <w:rPr>
                <w:rFonts w:ascii="Arial" w:hAnsi="Arial"/>
                <w:sz w:val="18"/>
                <w:lang w:eastAsia="zh-CN"/>
              </w:rPr>
              <w:t>4</w:t>
            </w:r>
            <w:r w:rsidRPr="00D053B6">
              <w:rPr>
                <w:rFonts w:ascii="Arial" w:hAnsi="Arial" w:hint="eastAsia"/>
                <w:sz w:val="18"/>
                <w:lang w:eastAsia="zh-CN"/>
              </w:rPr>
              <w:t>]</w:t>
            </w:r>
          </w:p>
        </w:tc>
      </w:tr>
      <w:tr w:rsidR="00D251EA" w:rsidRPr="00D053B6" w14:paraId="35B52BB3" w14:textId="77777777" w:rsidTr="00CA4821">
        <w:tblPrEx>
          <w:tblLook w:val="0000" w:firstRow="0" w:lastRow="0" w:firstColumn="0" w:lastColumn="0" w:noHBand="0" w:noVBand="0"/>
        </w:tblPrEx>
        <w:trPr>
          <w:jc w:val="center"/>
        </w:trPr>
        <w:tc>
          <w:tcPr>
            <w:tcW w:w="1836" w:type="dxa"/>
          </w:tcPr>
          <w:p w14:paraId="35F4C4B5" w14:textId="77777777" w:rsidR="00D251EA" w:rsidRPr="00D053B6" w:rsidRDefault="00D251EA" w:rsidP="00CA4821">
            <w:pPr>
              <w:keepNext/>
              <w:keepLines/>
              <w:spacing w:after="0"/>
              <w:rPr>
                <w:rFonts w:ascii="Arial" w:hAnsi="Arial"/>
                <w:sz w:val="18"/>
              </w:rPr>
            </w:pPr>
            <w:r w:rsidRPr="00D053B6">
              <w:rPr>
                <w:rFonts w:ascii="Arial" w:hAnsi="Arial"/>
                <w:sz w:val="18"/>
              </w:rPr>
              <w:t>Timestamp option</w:t>
            </w:r>
          </w:p>
        </w:tc>
        <w:tc>
          <w:tcPr>
            <w:tcW w:w="612" w:type="dxa"/>
          </w:tcPr>
          <w:p w14:paraId="0A2B2641" w14:textId="77777777" w:rsidR="00D251EA" w:rsidRPr="00D053B6" w:rsidRDefault="00D251EA" w:rsidP="00CA4821">
            <w:pPr>
              <w:keepNext/>
              <w:keepLines/>
              <w:spacing w:after="0"/>
              <w:jc w:val="center"/>
              <w:rPr>
                <w:rFonts w:ascii="Arial" w:hAnsi="Arial"/>
                <w:sz w:val="18"/>
              </w:rPr>
            </w:pPr>
            <w:r w:rsidRPr="00D053B6">
              <w:rPr>
                <w:rFonts w:ascii="Arial" w:hAnsi="Arial"/>
                <w:sz w:val="18"/>
              </w:rPr>
              <w:t>M</w:t>
            </w:r>
          </w:p>
        </w:tc>
        <w:tc>
          <w:tcPr>
            <w:tcW w:w="4491" w:type="dxa"/>
          </w:tcPr>
          <w:p w14:paraId="34673E91"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Set to the current time</w:t>
            </w:r>
          </w:p>
        </w:tc>
        <w:tc>
          <w:tcPr>
            <w:tcW w:w="1836" w:type="dxa"/>
          </w:tcPr>
          <w:p w14:paraId="77D807EE"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5213</w:t>
            </w:r>
            <w:r w:rsidRPr="00D053B6">
              <w:rPr>
                <w:rFonts w:ascii="Arial" w:hAnsi="Arial"/>
                <w:sz w:val="18"/>
                <w:lang w:val="en-US" w:eastAsia="zh-CN"/>
              </w:rPr>
              <w:t> </w:t>
            </w:r>
            <w:r w:rsidRPr="00D053B6">
              <w:rPr>
                <w:rFonts w:ascii="Arial" w:hAnsi="Arial" w:hint="eastAsia"/>
                <w:sz w:val="18"/>
                <w:lang w:eastAsia="zh-CN"/>
              </w:rPr>
              <w:t>[</w:t>
            </w:r>
            <w:r w:rsidRPr="00D053B6">
              <w:rPr>
                <w:rFonts w:ascii="Arial" w:hAnsi="Arial"/>
                <w:sz w:val="18"/>
                <w:lang w:eastAsia="zh-CN"/>
              </w:rPr>
              <w:t>4</w:t>
            </w:r>
            <w:r w:rsidRPr="00D053B6">
              <w:rPr>
                <w:rFonts w:ascii="Arial" w:hAnsi="Arial" w:hint="eastAsia"/>
                <w:sz w:val="18"/>
                <w:lang w:eastAsia="zh-CN"/>
              </w:rPr>
              <w:t>]</w:t>
            </w:r>
          </w:p>
        </w:tc>
      </w:tr>
      <w:tr w:rsidR="00D251EA" w:rsidRPr="00D053B6" w14:paraId="27EBA1E1" w14:textId="77777777" w:rsidTr="00CA4821">
        <w:tblPrEx>
          <w:tblLook w:val="0000" w:firstRow="0" w:lastRow="0" w:firstColumn="0" w:lastColumn="0" w:noHBand="0" w:noVBand="0"/>
        </w:tblPrEx>
        <w:trPr>
          <w:jc w:val="center"/>
        </w:trPr>
        <w:tc>
          <w:tcPr>
            <w:tcW w:w="1836" w:type="dxa"/>
          </w:tcPr>
          <w:p w14:paraId="025A3DC9" w14:textId="77777777" w:rsidR="00D251EA" w:rsidRPr="00D053B6" w:rsidRDefault="00D251EA" w:rsidP="00CA4821">
            <w:pPr>
              <w:keepNext/>
              <w:keepLines/>
              <w:spacing w:after="0"/>
              <w:rPr>
                <w:rFonts w:ascii="Arial" w:hAnsi="Arial"/>
                <w:sz w:val="18"/>
              </w:rPr>
            </w:pPr>
            <w:r w:rsidRPr="00D053B6">
              <w:rPr>
                <w:rFonts w:ascii="Arial" w:hAnsi="Arial"/>
                <w:sz w:val="18"/>
                <w:lang w:eastAsia="zh-CN"/>
              </w:rPr>
              <w:t>Service Selection Mobility Option</w:t>
            </w:r>
          </w:p>
        </w:tc>
        <w:tc>
          <w:tcPr>
            <w:tcW w:w="612" w:type="dxa"/>
          </w:tcPr>
          <w:p w14:paraId="5B00EDA2" w14:textId="77777777" w:rsidR="00D251EA" w:rsidRPr="00D053B6" w:rsidRDefault="00D251EA" w:rsidP="00CA4821">
            <w:pPr>
              <w:keepNext/>
              <w:keepLines/>
              <w:spacing w:after="0"/>
              <w:jc w:val="center"/>
              <w:rPr>
                <w:rFonts w:ascii="Arial" w:hAnsi="Arial"/>
                <w:sz w:val="18"/>
                <w:lang w:eastAsia="zh-CN"/>
              </w:rPr>
            </w:pPr>
            <w:r w:rsidRPr="00D053B6">
              <w:rPr>
                <w:rFonts w:ascii="Arial" w:hAnsi="Arial"/>
                <w:sz w:val="18"/>
                <w:lang w:eastAsia="zh-CN"/>
              </w:rPr>
              <w:t>M</w:t>
            </w:r>
          </w:p>
        </w:tc>
        <w:tc>
          <w:tcPr>
            <w:tcW w:w="4491" w:type="dxa"/>
          </w:tcPr>
          <w:p w14:paraId="4DA940BC" w14:textId="77777777" w:rsidR="00D251EA" w:rsidRPr="00D053B6" w:rsidRDefault="00D251EA" w:rsidP="00CA4821">
            <w:pPr>
              <w:keepNext/>
              <w:keepLines/>
              <w:spacing w:after="0"/>
              <w:rPr>
                <w:rFonts w:ascii="Arial" w:hAnsi="Arial"/>
                <w:sz w:val="18"/>
                <w:lang w:eastAsia="ja-JP"/>
              </w:rPr>
            </w:pPr>
            <w:r w:rsidRPr="00D053B6">
              <w:rPr>
                <w:rFonts w:ascii="Arial" w:hAnsi="Arial"/>
                <w:sz w:val="18"/>
                <w:lang w:eastAsia="zh-CN"/>
              </w:rPr>
              <w:t>Set to the EPS Access Point Name to which the UE's PDN connection is attached</w:t>
            </w:r>
            <w:r w:rsidRPr="00D053B6">
              <w:rPr>
                <w:rFonts w:ascii="Arial" w:hAnsi="Arial" w:hint="eastAsia"/>
                <w:sz w:val="18"/>
                <w:lang w:eastAsia="ja-JP"/>
              </w:rPr>
              <w:t>.</w:t>
            </w:r>
          </w:p>
          <w:p w14:paraId="712557D1" w14:textId="77777777" w:rsidR="00D251EA" w:rsidRPr="00D053B6" w:rsidRDefault="00D251EA" w:rsidP="00CA4821">
            <w:pPr>
              <w:keepNext/>
              <w:keepLines/>
              <w:spacing w:after="0"/>
              <w:rPr>
                <w:rFonts w:ascii="Arial" w:hAnsi="Arial"/>
                <w:sz w:val="18"/>
                <w:lang w:eastAsia="ja-JP"/>
              </w:rPr>
            </w:pPr>
            <w:r w:rsidRPr="00D053B6">
              <w:rPr>
                <w:rFonts w:ascii="Arial" w:hAnsi="Arial"/>
                <w:sz w:val="18"/>
              </w:rPr>
              <w:t>The encoding of the APN field follows 3GPP</w:t>
            </w:r>
            <w:r w:rsidRPr="00D053B6">
              <w:rPr>
                <w:rFonts w:ascii="Arial" w:hAnsi="Arial"/>
                <w:sz w:val="18"/>
                <w:lang w:val="en-US"/>
              </w:rPr>
              <w:t> </w:t>
            </w:r>
            <w:r w:rsidRPr="00D053B6">
              <w:rPr>
                <w:rFonts w:ascii="Arial" w:hAnsi="Arial"/>
                <w:sz w:val="18"/>
              </w:rPr>
              <w:t>TS</w:t>
            </w:r>
            <w:r w:rsidRPr="00D053B6">
              <w:rPr>
                <w:rFonts w:ascii="Arial" w:hAnsi="Arial"/>
                <w:sz w:val="18"/>
                <w:lang w:val="en-US"/>
              </w:rPr>
              <w:t> </w:t>
            </w:r>
            <w:r w:rsidRPr="00D053B6">
              <w:rPr>
                <w:rFonts w:ascii="Arial" w:hAnsi="Arial"/>
                <w:sz w:val="18"/>
              </w:rPr>
              <w:t>23.003</w:t>
            </w:r>
            <w:r w:rsidRPr="00D053B6">
              <w:rPr>
                <w:rFonts w:ascii="Arial" w:hAnsi="Arial"/>
                <w:sz w:val="18"/>
                <w:lang w:val="en-US"/>
              </w:rPr>
              <w:t> </w:t>
            </w:r>
            <w:r w:rsidRPr="00D053B6">
              <w:rPr>
                <w:rFonts w:ascii="Arial" w:hAnsi="Arial"/>
                <w:sz w:val="18"/>
              </w:rPr>
              <w:t>[</w:t>
            </w:r>
            <w:r w:rsidRPr="00D053B6">
              <w:rPr>
                <w:rFonts w:ascii="Arial" w:hAnsi="Arial" w:hint="eastAsia"/>
                <w:sz w:val="18"/>
                <w:lang w:eastAsia="ja-JP"/>
              </w:rPr>
              <w:t>12</w:t>
            </w:r>
            <w:r w:rsidRPr="00D053B6">
              <w:rPr>
                <w:rFonts w:ascii="Arial" w:hAnsi="Arial"/>
                <w:sz w:val="18"/>
              </w:rPr>
              <w:t>] subclause</w:t>
            </w:r>
            <w:r w:rsidRPr="00D053B6">
              <w:rPr>
                <w:rFonts w:ascii="Arial" w:hAnsi="Arial"/>
                <w:sz w:val="18"/>
                <w:lang w:val="en-US"/>
              </w:rPr>
              <w:t> </w:t>
            </w:r>
            <w:r w:rsidRPr="00D053B6">
              <w:rPr>
                <w:rFonts w:ascii="Arial" w:hAnsi="Arial"/>
                <w:sz w:val="18"/>
              </w:rPr>
              <w:t>9.1 but excluding the trailing zero byte. The content of the APN field shall be the full APN with both the APN Network Identifier and APN Operator Identifier being present as specified in 3GPP</w:t>
            </w:r>
            <w:r w:rsidRPr="00D053B6">
              <w:rPr>
                <w:rFonts w:ascii="Arial" w:hAnsi="Arial"/>
                <w:sz w:val="18"/>
                <w:lang w:val="en-US"/>
              </w:rPr>
              <w:t> </w:t>
            </w:r>
            <w:r w:rsidRPr="00D053B6">
              <w:rPr>
                <w:rFonts w:ascii="Arial" w:hAnsi="Arial"/>
                <w:sz w:val="18"/>
              </w:rPr>
              <w:t>TS</w:t>
            </w:r>
            <w:r w:rsidRPr="00D053B6">
              <w:rPr>
                <w:rFonts w:ascii="Arial" w:hAnsi="Arial"/>
                <w:sz w:val="18"/>
                <w:lang w:val="en-US"/>
              </w:rPr>
              <w:t> </w:t>
            </w:r>
            <w:r w:rsidRPr="00D053B6">
              <w:rPr>
                <w:rFonts w:ascii="Arial" w:hAnsi="Arial"/>
                <w:sz w:val="18"/>
              </w:rPr>
              <w:t>23.003</w:t>
            </w:r>
            <w:r w:rsidRPr="00D053B6">
              <w:rPr>
                <w:rFonts w:ascii="Arial" w:hAnsi="Arial"/>
                <w:sz w:val="18"/>
                <w:lang w:val="en-US"/>
              </w:rPr>
              <w:t> </w:t>
            </w:r>
            <w:r w:rsidRPr="00D053B6">
              <w:rPr>
                <w:rFonts w:ascii="Arial" w:hAnsi="Arial"/>
                <w:sz w:val="18"/>
              </w:rPr>
              <w:t>[</w:t>
            </w:r>
            <w:r w:rsidRPr="00D053B6">
              <w:rPr>
                <w:rFonts w:ascii="Arial" w:hAnsi="Arial" w:hint="eastAsia"/>
                <w:sz w:val="18"/>
                <w:lang w:eastAsia="ja-JP"/>
              </w:rPr>
              <w:t>1</w:t>
            </w:r>
            <w:r w:rsidRPr="00D053B6">
              <w:rPr>
                <w:rFonts w:ascii="Arial" w:hAnsi="Arial"/>
                <w:sz w:val="18"/>
              </w:rPr>
              <w:t>2] subclauses</w:t>
            </w:r>
            <w:r w:rsidRPr="00D053B6">
              <w:rPr>
                <w:rFonts w:ascii="Arial" w:hAnsi="Arial"/>
                <w:sz w:val="18"/>
                <w:lang w:val="en-US"/>
              </w:rPr>
              <w:t> </w:t>
            </w:r>
            <w:r w:rsidRPr="00D053B6">
              <w:rPr>
                <w:rFonts w:ascii="Arial" w:hAnsi="Arial"/>
                <w:sz w:val="18"/>
              </w:rPr>
              <w:t>9.1.1 and 9.1.2</w:t>
            </w:r>
            <w:r w:rsidRPr="00D053B6">
              <w:rPr>
                <w:rFonts w:ascii="Arial" w:hAnsi="Arial" w:hint="eastAsia"/>
                <w:sz w:val="18"/>
                <w:lang w:eastAsia="ja-JP"/>
              </w:rPr>
              <w:t>.</w:t>
            </w:r>
          </w:p>
          <w:p w14:paraId="40A6DFDE" w14:textId="77777777" w:rsidR="00D251EA" w:rsidRPr="00D053B6" w:rsidRDefault="00D251EA" w:rsidP="00CA4821">
            <w:pPr>
              <w:keepNext/>
              <w:keepLines/>
              <w:spacing w:after="0"/>
              <w:rPr>
                <w:rFonts w:ascii="Arial" w:hAnsi="Arial"/>
                <w:sz w:val="18"/>
                <w:lang w:eastAsia="zh-CN"/>
              </w:rPr>
            </w:pPr>
            <w:r w:rsidRPr="00D053B6">
              <w:rPr>
                <w:rFonts w:ascii="Arial" w:hAnsi="Arial"/>
                <w:sz w:val="18"/>
                <w:lang w:eastAsia="zh-CN"/>
              </w:rPr>
              <w:t>NOTE</w:t>
            </w:r>
            <w:r w:rsidRPr="00D053B6">
              <w:rPr>
                <w:rFonts w:ascii="Arial" w:hAnsi="Arial"/>
                <w:sz w:val="18"/>
                <w:lang w:val="en-US" w:eastAsia="zh-CN"/>
              </w:rPr>
              <w:t> </w:t>
            </w:r>
            <w:r w:rsidRPr="00D053B6">
              <w:rPr>
                <w:rFonts w:ascii="Arial" w:hAnsi="Arial" w:hint="eastAsia"/>
                <w:sz w:val="18"/>
                <w:lang w:val="en-US" w:eastAsia="zh-CN"/>
              </w:rPr>
              <w:t>1</w:t>
            </w:r>
            <w:r w:rsidRPr="00D053B6">
              <w:rPr>
                <w:rFonts w:ascii="Arial" w:hAnsi="Arial"/>
                <w:sz w:val="18"/>
                <w:lang w:eastAsia="zh-CN"/>
              </w:rPr>
              <w:t>.</w:t>
            </w:r>
          </w:p>
        </w:tc>
        <w:tc>
          <w:tcPr>
            <w:tcW w:w="1836" w:type="dxa"/>
          </w:tcPr>
          <w:p w14:paraId="5CE713B3" w14:textId="77777777" w:rsidR="00D251EA" w:rsidRPr="00D053B6" w:rsidRDefault="00D251EA" w:rsidP="00CA4821">
            <w:pPr>
              <w:keepNext/>
              <w:keepLines/>
              <w:spacing w:after="0"/>
              <w:rPr>
                <w:rFonts w:ascii="Arial" w:hAnsi="Arial"/>
                <w:sz w:val="18"/>
                <w:lang w:val="it-IT" w:eastAsia="zh-CN"/>
              </w:rPr>
            </w:pPr>
            <w:r w:rsidRPr="00D053B6">
              <w:rPr>
                <w:rFonts w:ascii="Arial" w:hAnsi="Arial"/>
                <w:sz w:val="18"/>
                <w:lang w:eastAsia="zh-CN"/>
              </w:rPr>
              <w:t>IETF</w:t>
            </w:r>
            <w:r w:rsidRPr="00D053B6">
              <w:rPr>
                <w:rFonts w:ascii="Arial" w:hAnsi="Arial"/>
                <w:sz w:val="18"/>
                <w:lang w:val="en-US" w:eastAsia="zh-CN"/>
              </w:rPr>
              <w:t> </w:t>
            </w:r>
            <w:r w:rsidRPr="00D053B6">
              <w:rPr>
                <w:rFonts w:ascii="Arial" w:hAnsi="Arial"/>
                <w:sz w:val="18"/>
                <w:lang w:eastAsia="zh-CN"/>
              </w:rPr>
              <w:t>RFC</w:t>
            </w:r>
            <w:r w:rsidRPr="00D053B6">
              <w:rPr>
                <w:rFonts w:ascii="Arial" w:hAnsi="Arial"/>
                <w:sz w:val="18"/>
                <w:lang w:val="en-US" w:eastAsia="zh-CN"/>
              </w:rPr>
              <w:t> </w:t>
            </w:r>
            <w:r w:rsidRPr="00D053B6">
              <w:rPr>
                <w:rFonts w:ascii="Arial" w:hAnsi="Arial"/>
                <w:sz w:val="18"/>
                <w:lang w:eastAsia="zh-CN"/>
              </w:rPr>
              <w:t>5149</w:t>
            </w:r>
            <w:r w:rsidRPr="00D053B6">
              <w:rPr>
                <w:rFonts w:ascii="Arial" w:hAnsi="Arial"/>
                <w:sz w:val="18"/>
                <w:lang w:val="en-US" w:eastAsia="zh-CN"/>
              </w:rPr>
              <w:t> </w:t>
            </w:r>
            <w:r w:rsidRPr="00D053B6">
              <w:rPr>
                <w:rFonts w:ascii="Arial" w:hAnsi="Arial"/>
                <w:sz w:val="18"/>
                <w:lang w:eastAsia="zh-CN"/>
              </w:rPr>
              <w:t>[11]</w:t>
            </w:r>
          </w:p>
        </w:tc>
      </w:tr>
      <w:tr w:rsidR="00D251EA" w:rsidRPr="00D053B6" w14:paraId="14A1C109" w14:textId="77777777" w:rsidTr="00CA4821">
        <w:trPr>
          <w:jc w:val="center"/>
        </w:trPr>
        <w:tc>
          <w:tcPr>
            <w:tcW w:w="1836" w:type="dxa"/>
            <w:tcBorders>
              <w:top w:val="single" w:sz="4" w:space="0" w:color="auto"/>
              <w:left w:val="single" w:sz="4" w:space="0" w:color="auto"/>
              <w:bottom w:val="single" w:sz="4" w:space="0" w:color="auto"/>
              <w:right w:val="single" w:sz="4" w:space="0" w:color="auto"/>
            </w:tcBorders>
          </w:tcPr>
          <w:p w14:paraId="15AE0524" w14:textId="77777777" w:rsidR="00D251EA" w:rsidRPr="00D053B6" w:rsidRDefault="00D251EA" w:rsidP="00CA4821">
            <w:pPr>
              <w:keepNext/>
              <w:keepLines/>
              <w:spacing w:after="0"/>
              <w:rPr>
                <w:rFonts w:ascii="Arial" w:hAnsi="Arial"/>
                <w:sz w:val="18"/>
                <w:lang w:val="en-US"/>
              </w:rPr>
            </w:pPr>
            <w:r w:rsidRPr="00D053B6">
              <w:rPr>
                <w:rFonts w:ascii="Arial" w:hAnsi="Arial"/>
                <w:sz w:val="18"/>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5007E5BB" w14:textId="77777777" w:rsidR="00D251EA" w:rsidRPr="00D053B6" w:rsidRDefault="00D251EA" w:rsidP="00CA4821">
            <w:pPr>
              <w:keepNext/>
              <w:keepLines/>
              <w:spacing w:after="0"/>
              <w:jc w:val="center"/>
              <w:rPr>
                <w:rFonts w:ascii="Arial" w:hAnsi="Arial"/>
                <w:sz w:val="18"/>
                <w:lang w:val="en-US"/>
              </w:rPr>
            </w:pPr>
            <w:r w:rsidRPr="00D053B6">
              <w:rPr>
                <w:rFonts w:ascii="Arial" w:hAnsi="Arial"/>
                <w:sz w:val="18"/>
                <w:lang w:val="en-US"/>
              </w:rPr>
              <w:t>C</w:t>
            </w:r>
          </w:p>
        </w:tc>
        <w:tc>
          <w:tcPr>
            <w:tcW w:w="4491" w:type="dxa"/>
            <w:tcBorders>
              <w:top w:val="single" w:sz="4" w:space="0" w:color="auto"/>
              <w:left w:val="single" w:sz="4" w:space="0" w:color="auto"/>
              <w:bottom w:val="single" w:sz="4" w:space="0" w:color="auto"/>
              <w:right w:val="single" w:sz="4" w:space="0" w:color="auto"/>
            </w:tcBorders>
          </w:tcPr>
          <w:p w14:paraId="5A0524DA" w14:textId="77777777" w:rsidR="00D251EA" w:rsidRPr="00D053B6" w:rsidRDefault="00D251EA" w:rsidP="00CA4821">
            <w:pPr>
              <w:keepNext/>
              <w:keepLines/>
              <w:spacing w:after="0"/>
              <w:rPr>
                <w:rFonts w:ascii="Arial" w:hAnsi="Arial"/>
                <w:iCs/>
                <w:sz w:val="18"/>
                <w:lang w:val="en-US"/>
              </w:rPr>
            </w:pPr>
            <w:r w:rsidRPr="00D053B6">
              <w:rPr>
                <w:rFonts w:ascii="Arial" w:hAnsi="Arial"/>
                <w:sz w:val="18"/>
                <w:lang w:val="en-US"/>
              </w:rPr>
              <w:t xml:space="preserve">Contains the PDN connection ID if </w:t>
            </w:r>
            <w:r w:rsidRPr="00D053B6">
              <w:rPr>
                <w:rFonts w:ascii="Arial" w:hAnsi="Arial"/>
                <w:sz w:val="18"/>
              </w:rPr>
              <w:t xml:space="preserve">the </w:t>
            </w:r>
            <w:r w:rsidRPr="00D053B6">
              <w:rPr>
                <w:rFonts w:ascii="Arial" w:hAnsi="Arial"/>
                <w:sz w:val="18"/>
                <w:lang w:val="en-US"/>
              </w:rPr>
              <w:t>BULE</w:t>
            </w:r>
            <w:r w:rsidRPr="00D053B6">
              <w:rPr>
                <w:rFonts w:ascii="Arial" w:hAnsi="Arial"/>
                <w:sz w:val="18"/>
              </w:rPr>
              <w:t xml:space="preserve"> contains the PDN Connection ID.</w:t>
            </w:r>
          </w:p>
        </w:tc>
        <w:tc>
          <w:tcPr>
            <w:tcW w:w="1836" w:type="dxa"/>
            <w:tcBorders>
              <w:top w:val="single" w:sz="4" w:space="0" w:color="auto"/>
              <w:left w:val="single" w:sz="4" w:space="0" w:color="auto"/>
              <w:bottom w:val="single" w:sz="4" w:space="0" w:color="auto"/>
              <w:right w:val="single" w:sz="4" w:space="0" w:color="auto"/>
            </w:tcBorders>
          </w:tcPr>
          <w:p w14:paraId="1263AAF2" w14:textId="77777777" w:rsidR="00D251EA" w:rsidRPr="00D053B6" w:rsidRDefault="00D251EA" w:rsidP="00CA4821">
            <w:pPr>
              <w:keepNext/>
              <w:keepLines/>
              <w:spacing w:after="0"/>
              <w:rPr>
                <w:rFonts w:ascii="Arial" w:hAnsi="Arial"/>
                <w:sz w:val="18"/>
                <w:lang w:val="en-US"/>
              </w:rPr>
            </w:pPr>
            <w:r w:rsidRPr="00D053B6">
              <w:rPr>
                <w:rFonts w:ascii="Arial" w:hAnsi="Arial"/>
                <w:sz w:val="18"/>
                <w:lang w:val="en-US"/>
              </w:rPr>
              <w:t>Subclause 12.1.1.15</w:t>
            </w:r>
          </w:p>
        </w:tc>
      </w:tr>
      <w:tr w:rsidR="00D251EA" w:rsidRPr="00D053B6" w14:paraId="2458213D" w14:textId="77777777" w:rsidTr="00CA4821">
        <w:tblPrEx>
          <w:tblLook w:val="0000" w:firstRow="0" w:lastRow="0" w:firstColumn="0" w:lastColumn="0" w:noHBand="0" w:noVBand="0"/>
        </w:tblPrEx>
        <w:trPr>
          <w:jc w:val="center"/>
        </w:trPr>
        <w:tc>
          <w:tcPr>
            <w:tcW w:w="8775" w:type="dxa"/>
            <w:gridSpan w:val="4"/>
          </w:tcPr>
          <w:p w14:paraId="1C7735D0" w14:textId="77777777" w:rsidR="00D251EA" w:rsidRPr="00D053B6" w:rsidRDefault="00D251EA" w:rsidP="00CA4821">
            <w:pPr>
              <w:keepNext/>
              <w:keepLines/>
              <w:spacing w:after="0"/>
              <w:ind w:left="851" w:hanging="851"/>
              <w:rPr>
                <w:rFonts w:ascii="Arial" w:hAnsi="Arial"/>
                <w:sz w:val="18"/>
                <w:lang w:eastAsia="zh-CN"/>
              </w:rPr>
            </w:pPr>
            <w:r w:rsidRPr="00D053B6">
              <w:rPr>
                <w:rFonts w:ascii="Arial" w:hAnsi="Arial"/>
                <w:sz w:val="18"/>
              </w:rPr>
              <w:t>NOTE</w:t>
            </w:r>
            <w:r w:rsidRPr="00D053B6">
              <w:rPr>
                <w:rFonts w:ascii="Arial" w:hAnsi="Arial"/>
                <w:sz w:val="18"/>
                <w:lang w:val="en-US"/>
              </w:rPr>
              <w:t> </w:t>
            </w:r>
            <w:r w:rsidRPr="00D053B6">
              <w:rPr>
                <w:rFonts w:ascii="Arial" w:hAnsi="Arial" w:hint="eastAsia"/>
                <w:sz w:val="18"/>
                <w:lang w:val="en-US" w:eastAsia="zh-CN"/>
              </w:rPr>
              <w:t>1</w:t>
            </w:r>
            <w:r w:rsidRPr="00D053B6">
              <w:rPr>
                <w:rFonts w:ascii="Arial" w:hAnsi="Arial"/>
                <w:sz w:val="18"/>
              </w:rPr>
              <w:t>:</w:t>
            </w:r>
            <w:r w:rsidR="00D053B6">
              <w:rPr>
                <w:rFonts w:ascii="Arial" w:hAnsi="Arial"/>
                <w:sz w:val="18"/>
                <w:lang w:val="en-US"/>
              </w:rPr>
              <w:tab/>
            </w:r>
            <w:r w:rsidRPr="00D053B6">
              <w:rPr>
                <w:rFonts w:ascii="Arial" w:hAnsi="Arial"/>
                <w:sz w:val="18"/>
              </w:rPr>
              <w:t>The APN field is not encoded as a dotted string as commonly used in documentation</w:t>
            </w:r>
            <w:r w:rsidRPr="00D053B6">
              <w:rPr>
                <w:rFonts w:ascii="Arial" w:hAnsi="Arial"/>
                <w:sz w:val="18"/>
                <w:lang w:val="en-US"/>
              </w:rPr>
              <w:t>.</w:t>
            </w:r>
          </w:p>
        </w:tc>
      </w:tr>
    </w:tbl>
    <w:p w14:paraId="63FFEF3C" w14:textId="77777777" w:rsidR="00D251EA" w:rsidRPr="00D053B6" w:rsidRDefault="00D251EA" w:rsidP="00D251EA">
      <w:pPr>
        <w:rPr>
          <w:lang w:val="en-US"/>
        </w:rPr>
      </w:pPr>
    </w:p>
    <w:p w14:paraId="6C89B4F9" w14:textId="77777777" w:rsidR="00D251EA" w:rsidRPr="00D053B6" w:rsidRDefault="00D251EA" w:rsidP="00D251EA">
      <w:pPr>
        <w:pStyle w:val="Heading4"/>
        <w:rPr>
          <w:noProof/>
          <w:lang w:eastAsia="zh-CN"/>
        </w:rPr>
      </w:pPr>
      <w:bookmarkStart w:id="93" w:name="_Toc517480119"/>
      <w:r w:rsidRPr="00D053B6">
        <w:rPr>
          <w:rFonts w:hint="eastAsia"/>
          <w:noProof/>
          <w:lang w:eastAsia="zh-CN"/>
        </w:rPr>
        <w:t>5.12.1.2</w:t>
      </w:r>
      <w:r w:rsidRPr="00D053B6">
        <w:rPr>
          <w:rFonts w:hint="eastAsia"/>
          <w:noProof/>
          <w:lang w:eastAsia="zh-CN"/>
        </w:rPr>
        <w:tab/>
      </w:r>
      <w:r w:rsidRPr="00D053B6">
        <w:rPr>
          <w:noProof/>
          <w:lang w:eastAsia="zh-CN"/>
        </w:rPr>
        <w:t>Proxy Binding Acknowledgement</w:t>
      </w:r>
      <w:bookmarkEnd w:id="93"/>
    </w:p>
    <w:p w14:paraId="79F0AF09" w14:textId="77777777" w:rsidR="00D251EA" w:rsidRPr="00D053B6" w:rsidRDefault="00D251EA" w:rsidP="00D251EA">
      <w:pPr>
        <w:rPr>
          <w:lang w:eastAsia="zh-CN"/>
        </w:rPr>
      </w:pPr>
      <w:r w:rsidRPr="00D053B6">
        <w:rPr>
          <w:rFonts w:hint="eastAsia"/>
          <w:lang w:eastAsia="zh-CN"/>
        </w:rPr>
        <w:t xml:space="preserve">The </w:t>
      </w:r>
      <w:r w:rsidRPr="00D053B6">
        <w:rPr>
          <w:lang w:eastAsia="zh-CN"/>
        </w:rPr>
        <w:t xml:space="preserve">fields 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Mobile Network Prefix Allocation procedure</w:t>
      </w:r>
      <w:r w:rsidRPr="00D053B6">
        <w:rPr>
          <w:lang w:eastAsia="zh-CN"/>
        </w:rPr>
        <w:t xml:space="preserve"> are</w:t>
      </w:r>
      <w:r w:rsidRPr="00D053B6">
        <w:rPr>
          <w:rFonts w:hint="eastAsia"/>
          <w:lang w:eastAsia="zh-CN"/>
        </w:rPr>
        <w:t xml:space="preserve"> </w:t>
      </w:r>
      <w:r w:rsidRPr="00D053B6">
        <w:rPr>
          <w:lang w:eastAsia="zh-CN"/>
        </w:rPr>
        <w:t xml:space="preserve">depicted in </w:t>
      </w:r>
      <w:r w:rsidRPr="00D053B6">
        <w:rPr>
          <w:rFonts w:hint="eastAsia"/>
          <w:lang w:eastAsia="zh-CN"/>
        </w:rPr>
        <w:t>Table</w:t>
      </w:r>
      <w:r w:rsidRPr="00D053B6">
        <w:rPr>
          <w:lang w:val="en-US" w:eastAsia="zh-CN"/>
        </w:rPr>
        <w:t> </w:t>
      </w:r>
      <w:r w:rsidRPr="00D053B6">
        <w:rPr>
          <w:rFonts w:hint="eastAsia"/>
          <w:lang w:eastAsia="zh-CN"/>
        </w:rPr>
        <w:t>5.12.</w:t>
      </w:r>
      <w:r w:rsidRPr="00D053B6">
        <w:rPr>
          <w:lang w:eastAsia="zh-CN"/>
        </w:rPr>
        <w:t>1.2</w:t>
      </w:r>
      <w:r w:rsidRPr="00D053B6">
        <w:rPr>
          <w:rFonts w:hint="eastAsia"/>
          <w:lang w:eastAsia="zh-CN"/>
        </w:rPr>
        <w:t>-1.</w:t>
      </w:r>
    </w:p>
    <w:p w14:paraId="2177F2C5" w14:textId="77777777" w:rsidR="00D251EA" w:rsidRPr="00D053B6" w:rsidRDefault="00D251EA" w:rsidP="00D251EA">
      <w:pPr>
        <w:rPr>
          <w:lang w:eastAsia="zh-CN"/>
        </w:rPr>
      </w:pPr>
      <w:r w:rsidRPr="00D053B6">
        <w:rPr>
          <w:lang w:eastAsia="zh-CN"/>
        </w:rPr>
        <w:t>The Mobility Options in a PBA message for the PMIPv6</w:t>
      </w:r>
      <w:r w:rsidRPr="00D053B6">
        <w:t xml:space="preserve"> </w:t>
      </w:r>
      <w:r w:rsidRPr="00D053B6">
        <w:rPr>
          <w:lang w:eastAsia="zh-CN"/>
        </w:rPr>
        <w:t>Mobile Network Prefix Allocation procedure are depicted in Table 5.12.1.2-2.</w:t>
      </w:r>
      <w:r w:rsidRPr="00D053B6">
        <w:rPr>
          <w:lang w:val="en-US" w:eastAsia="zh-CN"/>
        </w:rPr>
        <w:t xml:space="preserve"> When the mobility option is present in the message, only the first instance shall be recognised. </w:t>
      </w:r>
      <w:r w:rsidRPr="00D053B6">
        <w:rPr>
          <w:lang w:eastAsia="zh-CN"/>
        </w:rPr>
        <w:t>If multiple instances are included in the message, the receiver ignores all other instances.</w:t>
      </w:r>
    </w:p>
    <w:p w14:paraId="11A924D8" w14:textId="77777777" w:rsidR="00D251EA" w:rsidRPr="00D053B6" w:rsidRDefault="00D251EA" w:rsidP="00D251EA">
      <w:pPr>
        <w:rPr>
          <w:lang w:eastAsia="zh-CN"/>
        </w:rPr>
      </w:pPr>
      <w:r w:rsidRPr="00D053B6">
        <w:rPr>
          <w:lang w:eastAsia="zh-CN"/>
        </w:rPr>
        <w:t>Other flags are not used by this specification.</w:t>
      </w:r>
    </w:p>
    <w:p w14:paraId="20F72B91" w14:textId="77777777" w:rsidR="00D251EA" w:rsidRPr="00D053B6" w:rsidRDefault="00D251EA" w:rsidP="00D251EA">
      <w:pPr>
        <w:rPr>
          <w:lang w:eastAsia="zh-CN"/>
        </w:rPr>
      </w:pPr>
      <w:r w:rsidRPr="00D053B6">
        <w:rPr>
          <w:lang w:val="en-US"/>
        </w:rPr>
        <w:t>Only the message fields and mobility options used for acceptance cases are present in the following tables.</w:t>
      </w:r>
    </w:p>
    <w:p w14:paraId="454F1CE3" w14:textId="77777777" w:rsidR="00D251EA" w:rsidRPr="00D053B6" w:rsidRDefault="00D251EA" w:rsidP="00D251EA">
      <w:pPr>
        <w:pStyle w:val="TH"/>
        <w:rPr>
          <w:lang w:val="en-US"/>
        </w:rPr>
      </w:pPr>
      <w:r w:rsidRPr="00D053B6">
        <w:lastRenderedPageBreak/>
        <w:t>Table</w:t>
      </w:r>
      <w:r w:rsidRPr="00D053B6">
        <w:rPr>
          <w:lang w:val="en-US"/>
        </w:rPr>
        <w:t> </w:t>
      </w:r>
      <w:r w:rsidRPr="00D053B6">
        <w:rPr>
          <w:rFonts w:hint="eastAsia"/>
          <w:lang w:eastAsia="zh-CN"/>
        </w:rPr>
        <w:t>5.12.1</w:t>
      </w:r>
      <w:r w:rsidRPr="00D053B6">
        <w:rPr>
          <w:lang w:eastAsia="zh-CN"/>
        </w:rPr>
        <w:t>.2</w:t>
      </w:r>
      <w:r w:rsidRPr="00D053B6">
        <w:rPr>
          <w:rFonts w:hint="eastAsia"/>
          <w:lang w:eastAsia="zh-CN"/>
        </w:rPr>
        <w:t>-1</w:t>
      </w:r>
      <w:r w:rsidRPr="00D053B6">
        <w:t xml:space="preserve">: Fields </w:t>
      </w:r>
      <w:r w:rsidRPr="00D053B6">
        <w:rPr>
          <w:lang w:eastAsia="zh-CN"/>
        </w:rPr>
        <w:t xml:space="preserve">of a </w:t>
      </w:r>
      <w:r w:rsidRPr="00D053B6">
        <w:rPr>
          <w:rFonts w:hint="eastAsia"/>
          <w:lang w:eastAsia="zh-CN"/>
        </w:rPr>
        <w:t>P</w:t>
      </w:r>
      <w:r w:rsidRPr="00D053B6">
        <w:rPr>
          <w:lang w:eastAsia="zh-CN"/>
        </w:rPr>
        <w:t>BA</w:t>
      </w:r>
      <w:r w:rsidRPr="00D053B6">
        <w:rPr>
          <w:rFonts w:hint="eastAsia"/>
          <w:lang w:eastAsia="zh-CN"/>
        </w:rPr>
        <w:t xml:space="preserve"> message</w:t>
      </w:r>
      <w:r w:rsidRPr="00D053B6">
        <w:rPr>
          <w:lang w:eastAsia="zh-CN"/>
        </w:rPr>
        <w:t xml:space="preserve"> for the PMIPv6 </w:t>
      </w:r>
      <w:r w:rsidRPr="00D053B6">
        <w:rPr>
          <w:noProof/>
          <w:lang w:val="en-US"/>
        </w:rPr>
        <w:t>Mobile Network Prefix Allocation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D251EA" w:rsidRPr="00D053B6" w14:paraId="54796807" w14:textId="77777777" w:rsidTr="00CA4821">
        <w:trPr>
          <w:jc w:val="center"/>
        </w:trPr>
        <w:tc>
          <w:tcPr>
            <w:tcW w:w="2550" w:type="dxa"/>
          </w:tcPr>
          <w:p w14:paraId="071407AF" w14:textId="77777777" w:rsidR="00D251EA" w:rsidRPr="00D053B6" w:rsidRDefault="00D251EA" w:rsidP="00CA4821">
            <w:pPr>
              <w:pStyle w:val="TAH"/>
            </w:pPr>
            <w:r w:rsidRPr="00D053B6">
              <w:t>Information element</w:t>
            </w:r>
          </w:p>
        </w:tc>
        <w:tc>
          <w:tcPr>
            <w:tcW w:w="4434" w:type="dxa"/>
          </w:tcPr>
          <w:p w14:paraId="26778889" w14:textId="77777777" w:rsidR="00D251EA" w:rsidRPr="00D053B6" w:rsidRDefault="00D251EA" w:rsidP="00CA4821">
            <w:pPr>
              <w:pStyle w:val="TAH"/>
              <w:rPr>
                <w:lang w:eastAsia="zh-CN"/>
              </w:rPr>
            </w:pPr>
            <w:r w:rsidRPr="00D053B6">
              <w:rPr>
                <w:rFonts w:hint="eastAsia"/>
                <w:lang w:eastAsia="zh-CN"/>
              </w:rPr>
              <w:t>IE Description</w:t>
            </w:r>
          </w:p>
        </w:tc>
        <w:tc>
          <w:tcPr>
            <w:tcW w:w="1800" w:type="dxa"/>
          </w:tcPr>
          <w:p w14:paraId="52BDBFF1" w14:textId="77777777" w:rsidR="00D251EA" w:rsidRPr="00D053B6" w:rsidRDefault="00D251EA" w:rsidP="00CA4821">
            <w:pPr>
              <w:pStyle w:val="TAH"/>
              <w:rPr>
                <w:lang w:eastAsia="zh-CN"/>
              </w:rPr>
            </w:pPr>
            <w:r w:rsidRPr="00D053B6">
              <w:rPr>
                <w:rFonts w:hint="eastAsia"/>
                <w:lang w:eastAsia="zh-CN"/>
              </w:rPr>
              <w:t>Reference</w:t>
            </w:r>
          </w:p>
        </w:tc>
      </w:tr>
      <w:tr w:rsidR="00D251EA" w:rsidRPr="00D053B6" w14:paraId="7F9E737E" w14:textId="77777777" w:rsidTr="00CA4821">
        <w:trPr>
          <w:jc w:val="center"/>
        </w:trPr>
        <w:tc>
          <w:tcPr>
            <w:tcW w:w="2550" w:type="dxa"/>
          </w:tcPr>
          <w:p w14:paraId="5098A876" w14:textId="77777777" w:rsidR="00D251EA" w:rsidRPr="00D053B6" w:rsidRDefault="00D251EA" w:rsidP="00CA4821">
            <w:pPr>
              <w:pStyle w:val="TAH"/>
              <w:jc w:val="left"/>
              <w:rPr>
                <w:b w:val="0"/>
              </w:rPr>
            </w:pPr>
            <w:r w:rsidRPr="00D053B6">
              <w:rPr>
                <w:b w:val="0"/>
              </w:rPr>
              <w:t>Status</w:t>
            </w:r>
          </w:p>
        </w:tc>
        <w:tc>
          <w:tcPr>
            <w:tcW w:w="4434" w:type="dxa"/>
          </w:tcPr>
          <w:p w14:paraId="0B83A17E" w14:textId="77777777" w:rsidR="00D251EA" w:rsidRPr="00D053B6" w:rsidRDefault="00D251EA" w:rsidP="00CA4821">
            <w:pPr>
              <w:pStyle w:val="TAH"/>
              <w:jc w:val="left"/>
              <w:rPr>
                <w:b w:val="0"/>
                <w:lang w:eastAsia="zh-CN"/>
              </w:rPr>
            </w:pPr>
            <w:r w:rsidRPr="00D053B6">
              <w:rPr>
                <w:b w:val="0"/>
                <w:lang w:eastAsia="zh-CN"/>
              </w:rPr>
              <w:t>Set to indicate the result.</w:t>
            </w:r>
          </w:p>
        </w:tc>
        <w:tc>
          <w:tcPr>
            <w:tcW w:w="1800" w:type="dxa"/>
          </w:tcPr>
          <w:p w14:paraId="53D72475" w14:textId="77777777" w:rsidR="00D251EA" w:rsidRPr="00D053B6" w:rsidRDefault="00D251EA" w:rsidP="00CA4821">
            <w:pPr>
              <w:pStyle w:val="TAH"/>
              <w:jc w:val="left"/>
              <w:rPr>
                <w:b w:val="0"/>
                <w:lang w:eastAsia="zh-CN"/>
              </w:rPr>
            </w:pPr>
            <w:r w:rsidRPr="00D053B6">
              <w:rPr>
                <w:b w:val="0"/>
                <w:bCs/>
                <w:lang w:eastAsia="zh-CN"/>
              </w:rPr>
              <w:t>IETF</w:t>
            </w:r>
            <w:r w:rsidRPr="00D053B6">
              <w:rPr>
                <w:lang w:val="en-US" w:eastAsia="zh-CN"/>
              </w:rPr>
              <w:t> </w:t>
            </w:r>
            <w:r w:rsidRPr="00D053B6">
              <w:rPr>
                <w:b w:val="0"/>
                <w:lang w:eastAsia="zh-CN"/>
              </w:rPr>
              <w:t>RFC</w:t>
            </w:r>
            <w:r w:rsidRPr="00D053B6">
              <w:rPr>
                <w:b w:val="0"/>
                <w:lang w:val="en-US" w:eastAsia="zh-CN"/>
              </w:rPr>
              <w:t> </w:t>
            </w:r>
            <w:r w:rsidRPr="00D053B6">
              <w:rPr>
                <w:b w:val="0"/>
                <w:lang w:eastAsia="zh-CN"/>
              </w:rPr>
              <w:t>6275</w:t>
            </w:r>
            <w:r w:rsidRPr="00D053B6">
              <w:rPr>
                <w:rFonts w:hint="eastAsia"/>
                <w:b w:val="0"/>
                <w:lang w:eastAsia="zh-CN"/>
              </w:rPr>
              <w:t> </w:t>
            </w:r>
            <w:r w:rsidRPr="00D053B6">
              <w:rPr>
                <w:b w:val="0"/>
                <w:lang w:eastAsia="zh-CN"/>
              </w:rPr>
              <w:t>[8]</w:t>
            </w:r>
          </w:p>
        </w:tc>
      </w:tr>
      <w:tr w:rsidR="00D251EA" w:rsidRPr="00D053B6" w14:paraId="4D733C64" w14:textId="77777777" w:rsidTr="00CA4821">
        <w:tblPrEx>
          <w:tblLook w:val="0000" w:firstRow="0" w:lastRow="0" w:firstColumn="0" w:lastColumn="0" w:noHBand="0" w:noVBand="0"/>
        </w:tblPrEx>
        <w:trPr>
          <w:jc w:val="center"/>
        </w:trPr>
        <w:tc>
          <w:tcPr>
            <w:tcW w:w="2550" w:type="dxa"/>
          </w:tcPr>
          <w:p w14:paraId="7CC1A48D" w14:textId="77777777" w:rsidR="00D251EA" w:rsidRPr="00D053B6" w:rsidRDefault="00D251EA" w:rsidP="00CA4821">
            <w:pPr>
              <w:pStyle w:val="TAL"/>
            </w:pPr>
            <w:r w:rsidRPr="00D053B6">
              <w:t>Proxy Registration Flag (P)</w:t>
            </w:r>
          </w:p>
        </w:tc>
        <w:tc>
          <w:tcPr>
            <w:tcW w:w="4434" w:type="dxa"/>
          </w:tcPr>
          <w:p w14:paraId="2BD2B820" w14:textId="77777777" w:rsidR="00D251EA" w:rsidRPr="00D053B6" w:rsidRDefault="00D251EA" w:rsidP="00CA4821">
            <w:pPr>
              <w:pStyle w:val="TAL"/>
              <w:rPr>
                <w:lang w:eastAsia="zh-CN"/>
              </w:rPr>
            </w:pPr>
            <w:r w:rsidRPr="00D053B6">
              <w:rPr>
                <w:lang w:eastAsia="zh-CN"/>
              </w:rPr>
              <w:t xml:space="preserve">Set to "1" to indicate that the </w:t>
            </w:r>
            <w:r w:rsidRPr="00D053B6">
              <w:t>Binding Update message is a proxy registration</w:t>
            </w:r>
            <w:r w:rsidRPr="00D053B6">
              <w:rPr>
                <w:rFonts w:hint="eastAsia"/>
                <w:lang w:eastAsia="zh-CN"/>
              </w:rPr>
              <w:t xml:space="preserve">. </w:t>
            </w:r>
          </w:p>
        </w:tc>
        <w:tc>
          <w:tcPr>
            <w:tcW w:w="1800" w:type="dxa"/>
          </w:tcPr>
          <w:p w14:paraId="4DEE63B0"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5BC1985B" w14:textId="77777777" w:rsidTr="00CA4821">
        <w:trPr>
          <w:jc w:val="center"/>
        </w:trPr>
        <w:tc>
          <w:tcPr>
            <w:tcW w:w="2550" w:type="dxa"/>
          </w:tcPr>
          <w:p w14:paraId="58E09FEB" w14:textId="77777777" w:rsidR="00D251EA" w:rsidRPr="00D053B6" w:rsidRDefault="00D251EA" w:rsidP="00CA4821">
            <w:pPr>
              <w:pStyle w:val="TAL"/>
            </w:pPr>
            <w:r w:rsidRPr="00D053B6">
              <w:t>Sequence Number</w:t>
            </w:r>
          </w:p>
        </w:tc>
        <w:tc>
          <w:tcPr>
            <w:tcW w:w="4434" w:type="dxa"/>
          </w:tcPr>
          <w:p w14:paraId="3C63E12C" w14:textId="77777777" w:rsidR="00D251EA" w:rsidRPr="00D053B6" w:rsidRDefault="00D251EA" w:rsidP="00CA4821">
            <w:pPr>
              <w:pStyle w:val="TAL"/>
              <w:rPr>
                <w:lang w:eastAsia="zh-CN"/>
              </w:rPr>
            </w:pPr>
            <w:r w:rsidRPr="00D053B6">
              <w:rPr>
                <w:lang w:eastAsia="zh-CN"/>
              </w:rPr>
              <w:t>Set to the value received in the corresponding PBU.</w:t>
            </w:r>
          </w:p>
        </w:tc>
        <w:tc>
          <w:tcPr>
            <w:tcW w:w="1800" w:type="dxa"/>
          </w:tcPr>
          <w:p w14:paraId="5EC236EA"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23127C3E" w14:textId="77777777" w:rsidTr="00CA4821">
        <w:trPr>
          <w:jc w:val="center"/>
        </w:trPr>
        <w:tc>
          <w:tcPr>
            <w:tcW w:w="2550" w:type="dxa"/>
          </w:tcPr>
          <w:p w14:paraId="2CFEC3BC" w14:textId="77777777" w:rsidR="00D251EA" w:rsidRPr="00D053B6" w:rsidRDefault="00D251EA" w:rsidP="00CA4821">
            <w:pPr>
              <w:pStyle w:val="TAL"/>
            </w:pPr>
            <w:r w:rsidRPr="00D053B6">
              <w:t>Lifetime</w:t>
            </w:r>
          </w:p>
        </w:tc>
        <w:tc>
          <w:tcPr>
            <w:tcW w:w="4434" w:type="dxa"/>
          </w:tcPr>
          <w:p w14:paraId="44A7D39F" w14:textId="77777777" w:rsidR="00D251EA" w:rsidRPr="00D053B6" w:rsidRDefault="00D251EA" w:rsidP="00CA4821">
            <w:pPr>
              <w:pStyle w:val="TAL"/>
            </w:pPr>
            <w:r w:rsidRPr="00D053B6">
              <w:t>Set to the granted number of time units the binding shall remain valid.</w:t>
            </w:r>
          </w:p>
        </w:tc>
        <w:tc>
          <w:tcPr>
            <w:tcW w:w="1800" w:type="dxa"/>
          </w:tcPr>
          <w:p w14:paraId="756E49CF" w14:textId="77777777" w:rsidR="00D251EA" w:rsidRPr="00D053B6" w:rsidRDefault="00D251EA" w:rsidP="00CA4821">
            <w:pPr>
              <w:pStyle w:val="TAL"/>
            </w:pPr>
            <w:r w:rsidRPr="00D053B6">
              <w:rPr>
                <w:lang w:eastAsia="zh-CN"/>
              </w:rPr>
              <w:t>IETF</w:t>
            </w:r>
            <w:r w:rsidRPr="00D053B6">
              <w:rPr>
                <w:lang w:val="en-US" w:eastAsia="zh-CN"/>
              </w:rPr>
              <w:t> </w:t>
            </w:r>
            <w:r w:rsidRPr="00D053B6">
              <w:rPr>
                <w:rFonts w:hint="eastAsia"/>
                <w:lang w:eastAsia="zh-CN"/>
              </w:rPr>
              <w:t>RFC</w:t>
            </w:r>
            <w:r w:rsidRPr="00D053B6">
              <w:rPr>
                <w:lang w:val="en-US" w:eastAsia="zh-CN"/>
              </w:rPr>
              <w:t> </w:t>
            </w:r>
            <w:r w:rsidRPr="00D053B6">
              <w:rPr>
                <w:rFonts w:hint="eastAsia"/>
                <w:lang w:eastAsia="zh-CN"/>
              </w:rPr>
              <w:t>6275</w:t>
            </w:r>
            <w:r w:rsidRPr="00D053B6">
              <w:rPr>
                <w:lang w:val="en-US" w:eastAsia="zh-CN"/>
              </w:rPr>
              <w:t> </w:t>
            </w:r>
            <w:r w:rsidRPr="00D053B6">
              <w:rPr>
                <w:rFonts w:hint="eastAsia"/>
                <w:lang w:eastAsia="zh-CN"/>
              </w:rPr>
              <w:t>[8]</w:t>
            </w:r>
          </w:p>
        </w:tc>
      </w:tr>
    </w:tbl>
    <w:p w14:paraId="17351BAF" w14:textId="77777777" w:rsidR="00D251EA" w:rsidRPr="00D053B6" w:rsidRDefault="00D251EA" w:rsidP="00D251EA">
      <w:pPr>
        <w:rPr>
          <w:lang w:eastAsia="zh-CN"/>
        </w:rPr>
      </w:pPr>
    </w:p>
    <w:p w14:paraId="6B73D526" w14:textId="77777777" w:rsidR="00D251EA" w:rsidRPr="00D053B6" w:rsidRDefault="00D251EA" w:rsidP="00D251EA">
      <w:pPr>
        <w:pStyle w:val="TH"/>
      </w:pPr>
      <w:r w:rsidRPr="00D053B6">
        <w:t>Table</w:t>
      </w:r>
      <w:r w:rsidRPr="00D053B6">
        <w:rPr>
          <w:lang w:val="en-US" w:eastAsia="zh-CN"/>
        </w:rPr>
        <w:t> </w:t>
      </w:r>
      <w:r w:rsidRPr="00D053B6">
        <w:rPr>
          <w:rFonts w:hint="eastAsia"/>
          <w:lang w:eastAsia="zh-CN"/>
        </w:rPr>
        <w:t>5.12.1</w:t>
      </w:r>
      <w:r w:rsidRPr="00D053B6">
        <w:rPr>
          <w:lang w:eastAsia="zh-CN"/>
        </w:rPr>
        <w:t>.2</w:t>
      </w:r>
      <w:r w:rsidRPr="00D053B6">
        <w:rPr>
          <w:rFonts w:hint="eastAsia"/>
          <w:lang w:eastAsia="zh-CN"/>
        </w:rPr>
        <w:t>-2</w:t>
      </w:r>
      <w:r w:rsidRPr="00D053B6">
        <w:t>:</w:t>
      </w:r>
      <w:r w:rsidRPr="00D053B6">
        <w:rPr>
          <w:rFonts w:hint="eastAsia"/>
          <w:lang w:eastAsia="zh-CN"/>
        </w:rPr>
        <w:t xml:space="preserve"> Mobility Options</w:t>
      </w:r>
      <w:r w:rsidRPr="00D053B6">
        <w:t xml:space="preserve"> </w:t>
      </w:r>
      <w:r w:rsidRPr="00D053B6">
        <w:rPr>
          <w:rFonts w:hint="eastAsia"/>
          <w:lang w:eastAsia="zh-CN"/>
        </w:rPr>
        <w:t>in</w:t>
      </w:r>
      <w:r w:rsidRPr="00D053B6">
        <w:t xml:space="preserve"> </w:t>
      </w:r>
      <w:r w:rsidRPr="00D053B6">
        <w:rPr>
          <w:lang w:eastAsia="zh-CN"/>
        </w:rPr>
        <w:t>a PBA</w:t>
      </w:r>
      <w:r w:rsidRPr="00D053B6">
        <w:rPr>
          <w:rFonts w:hint="eastAsia"/>
          <w:lang w:eastAsia="zh-CN"/>
        </w:rPr>
        <w:t xml:space="preserve"> message</w:t>
      </w:r>
      <w:r w:rsidRPr="00D053B6">
        <w:rPr>
          <w:lang w:eastAsia="zh-CN"/>
        </w:rPr>
        <w:t xml:space="preserve"> for the PMIPv6</w:t>
      </w:r>
      <w:r w:rsidRPr="00D053B6">
        <w:rPr>
          <w:rFonts w:hint="eastAsia"/>
          <w:lang w:eastAsia="zh-CN"/>
        </w:rPr>
        <w:t xml:space="preserve"> </w:t>
      </w:r>
      <w:r w:rsidRPr="00D053B6">
        <w:rPr>
          <w:noProof/>
          <w:lang w:val="en-US"/>
        </w:rPr>
        <w:t>Mobile Network Prefix Allocation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D251EA" w:rsidRPr="00D053B6" w14:paraId="348E8DE7" w14:textId="77777777" w:rsidTr="00CA4821">
        <w:trPr>
          <w:jc w:val="center"/>
        </w:trPr>
        <w:tc>
          <w:tcPr>
            <w:tcW w:w="1836" w:type="dxa"/>
          </w:tcPr>
          <w:p w14:paraId="55C50512" w14:textId="77777777" w:rsidR="00D251EA" w:rsidRPr="00D053B6" w:rsidRDefault="00D251EA" w:rsidP="00CA4821">
            <w:pPr>
              <w:pStyle w:val="TAH"/>
            </w:pPr>
            <w:r w:rsidRPr="00D053B6">
              <w:t>Information element</w:t>
            </w:r>
          </w:p>
        </w:tc>
        <w:tc>
          <w:tcPr>
            <w:tcW w:w="612" w:type="dxa"/>
          </w:tcPr>
          <w:p w14:paraId="02605D88" w14:textId="77777777" w:rsidR="00D251EA" w:rsidRPr="00D053B6" w:rsidRDefault="00D251EA" w:rsidP="00CA4821">
            <w:pPr>
              <w:pStyle w:val="TAH"/>
              <w:rPr>
                <w:lang w:eastAsia="zh-CN"/>
              </w:rPr>
            </w:pPr>
            <w:r w:rsidRPr="00D053B6">
              <w:t>Cat.</w:t>
            </w:r>
          </w:p>
        </w:tc>
        <w:tc>
          <w:tcPr>
            <w:tcW w:w="4491" w:type="dxa"/>
          </w:tcPr>
          <w:p w14:paraId="45F0E3A7" w14:textId="77777777" w:rsidR="00D251EA" w:rsidRPr="00D053B6" w:rsidRDefault="00D251EA" w:rsidP="00CA4821">
            <w:pPr>
              <w:pStyle w:val="TAH"/>
              <w:rPr>
                <w:lang w:eastAsia="zh-CN"/>
              </w:rPr>
            </w:pPr>
            <w:r w:rsidRPr="00D053B6">
              <w:rPr>
                <w:rFonts w:hint="eastAsia"/>
                <w:lang w:eastAsia="zh-CN"/>
              </w:rPr>
              <w:t>IE Description</w:t>
            </w:r>
          </w:p>
        </w:tc>
        <w:tc>
          <w:tcPr>
            <w:tcW w:w="1836" w:type="dxa"/>
          </w:tcPr>
          <w:p w14:paraId="455A4ED1" w14:textId="77777777" w:rsidR="00D251EA" w:rsidRPr="00D053B6" w:rsidRDefault="00D251EA" w:rsidP="00CA4821">
            <w:pPr>
              <w:pStyle w:val="TAH"/>
              <w:rPr>
                <w:lang w:eastAsia="zh-CN"/>
              </w:rPr>
            </w:pPr>
            <w:r w:rsidRPr="00D053B6">
              <w:rPr>
                <w:rFonts w:hint="eastAsia"/>
                <w:lang w:eastAsia="zh-CN"/>
              </w:rPr>
              <w:t>Reference</w:t>
            </w:r>
          </w:p>
        </w:tc>
      </w:tr>
      <w:tr w:rsidR="00D251EA" w:rsidRPr="00D053B6" w14:paraId="74845E60" w14:textId="77777777" w:rsidTr="00CA4821">
        <w:trPr>
          <w:jc w:val="center"/>
        </w:trPr>
        <w:tc>
          <w:tcPr>
            <w:tcW w:w="1836" w:type="dxa"/>
          </w:tcPr>
          <w:p w14:paraId="5BE6B8EC" w14:textId="77777777" w:rsidR="00D251EA" w:rsidRPr="00D053B6" w:rsidRDefault="00D251EA" w:rsidP="00CA4821">
            <w:pPr>
              <w:pStyle w:val="TAL"/>
            </w:pPr>
            <w:r w:rsidRPr="00D053B6">
              <w:t>Mobile Node Identifier option</w:t>
            </w:r>
          </w:p>
        </w:tc>
        <w:tc>
          <w:tcPr>
            <w:tcW w:w="612" w:type="dxa"/>
          </w:tcPr>
          <w:p w14:paraId="3D51260D" w14:textId="77777777" w:rsidR="00D251EA" w:rsidRPr="00D053B6" w:rsidRDefault="00D251EA" w:rsidP="00CA4821">
            <w:pPr>
              <w:pStyle w:val="TAL"/>
              <w:jc w:val="center"/>
            </w:pPr>
            <w:r w:rsidRPr="00D053B6">
              <w:t>M</w:t>
            </w:r>
          </w:p>
        </w:tc>
        <w:tc>
          <w:tcPr>
            <w:tcW w:w="4491" w:type="dxa"/>
          </w:tcPr>
          <w:p w14:paraId="6D2DA546" w14:textId="77777777" w:rsidR="00D251EA" w:rsidRPr="00D053B6" w:rsidRDefault="00D251EA" w:rsidP="00CA4821">
            <w:pPr>
              <w:pStyle w:val="TAL"/>
              <w:rPr>
                <w:lang w:eastAsia="zh-CN"/>
              </w:rPr>
            </w:pPr>
            <w:r w:rsidRPr="00D053B6">
              <w:rPr>
                <w:lang w:eastAsia="zh-CN"/>
              </w:rPr>
              <w:t>Copied from corresponding field of PBU.</w:t>
            </w:r>
          </w:p>
        </w:tc>
        <w:tc>
          <w:tcPr>
            <w:tcW w:w="1836" w:type="dxa"/>
          </w:tcPr>
          <w:p w14:paraId="0B2A657F"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6F882621" w14:textId="77777777" w:rsidTr="00CA4821">
        <w:trPr>
          <w:jc w:val="center"/>
        </w:trPr>
        <w:tc>
          <w:tcPr>
            <w:tcW w:w="1836" w:type="dxa"/>
          </w:tcPr>
          <w:p w14:paraId="15256D48" w14:textId="77777777" w:rsidR="00D251EA" w:rsidRPr="00D053B6" w:rsidRDefault="00D251EA" w:rsidP="00CA4821">
            <w:pPr>
              <w:pStyle w:val="TAL"/>
              <w:rPr>
                <w:lang w:eastAsia="zh-CN"/>
              </w:rPr>
            </w:pPr>
            <w:r w:rsidRPr="00D053B6">
              <w:rPr>
                <w:lang w:eastAsia="zh-CN"/>
              </w:rPr>
              <w:t>Delegated Mobile Network Prefix Option</w:t>
            </w:r>
          </w:p>
        </w:tc>
        <w:tc>
          <w:tcPr>
            <w:tcW w:w="612" w:type="dxa"/>
          </w:tcPr>
          <w:p w14:paraId="57DE25EB" w14:textId="77777777" w:rsidR="00D251EA" w:rsidRPr="00D053B6" w:rsidRDefault="00D251EA" w:rsidP="00CA4821">
            <w:pPr>
              <w:pStyle w:val="TAL"/>
              <w:jc w:val="center"/>
            </w:pPr>
            <w:r w:rsidRPr="00D053B6">
              <w:rPr>
                <w:lang w:eastAsia="zh-CN"/>
              </w:rPr>
              <w:t>M</w:t>
            </w:r>
          </w:p>
        </w:tc>
        <w:tc>
          <w:tcPr>
            <w:tcW w:w="4491" w:type="dxa"/>
          </w:tcPr>
          <w:p w14:paraId="00617C25" w14:textId="77777777" w:rsidR="00D251EA" w:rsidRPr="00D053B6" w:rsidRDefault="00D251EA" w:rsidP="00CA4821">
            <w:pPr>
              <w:pStyle w:val="TAL"/>
              <w:rPr>
                <w:lang w:eastAsia="zh-CN"/>
              </w:rPr>
            </w:pPr>
            <w:r w:rsidRPr="00D053B6">
              <w:rPr>
                <w:lang w:eastAsia="zh-CN"/>
              </w:rPr>
              <w:t>Copied from corresponding field of PBU.</w:t>
            </w:r>
          </w:p>
        </w:tc>
        <w:tc>
          <w:tcPr>
            <w:tcW w:w="1836" w:type="dxa"/>
          </w:tcPr>
          <w:p w14:paraId="36E44DC4"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rFonts w:hint="eastAsia"/>
                <w:lang w:eastAsia="zh-CN"/>
              </w:rPr>
              <w:t>7148</w:t>
            </w:r>
            <w:r w:rsidRPr="00D053B6">
              <w:rPr>
                <w:lang w:val="en-US" w:eastAsia="zh-CN"/>
              </w:rPr>
              <w:t> </w:t>
            </w:r>
            <w:r w:rsidR="002A72D1" w:rsidRPr="00D053B6">
              <w:rPr>
                <w:rFonts w:hint="eastAsia"/>
                <w:lang w:eastAsia="zh-CN"/>
              </w:rPr>
              <w:t xml:space="preserve"> [45]</w:t>
            </w:r>
          </w:p>
        </w:tc>
      </w:tr>
      <w:tr w:rsidR="00D251EA" w:rsidRPr="00D053B6" w14:paraId="7616A61C" w14:textId="77777777" w:rsidTr="00CA4821">
        <w:trPr>
          <w:jc w:val="center"/>
        </w:trPr>
        <w:tc>
          <w:tcPr>
            <w:tcW w:w="1836" w:type="dxa"/>
          </w:tcPr>
          <w:p w14:paraId="552BA49E" w14:textId="77777777" w:rsidR="00D251EA" w:rsidRPr="00D053B6" w:rsidRDefault="00D251EA" w:rsidP="00CA4821">
            <w:pPr>
              <w:pStyle w:val="TAL"/>
            </w:pPr>
            <w:r w:rsidRPr="00D053B6">
              <w:rPr>
                <w:noProof/>
              </w:rPr>
              <w:t>Link-local Address</w:t>
            </w:r>
          </w:p>
        </w:tc>
        <w:tc>
          <w:tcPr>
            <w:tcW w:w="612" w:type="dxa"/>
          </w:tcPr>
          <w:p w14:paraId="06571925" w14:textId="77777777" w:rsidR="00D251EA" w:rsidRPr="00D053B6" w:rsidRDefault="00D251EA" w:rsidP="00CA4821">
            <w:pPr>
              <w:pStyle w:val="TAL"/>
              <w:jc w:val="center"/>
              <w:rPr>
                <w:lang w:eastAsia="zh-CN"/>
              </w:rPr>
            </w:pPr>
            <w:r w:rsidRPr="00D053B6">
              <w:t>M</w:t>
            </w:r>
          </w:p>
        </w:tc>
        <w:tc>
          <w:tcPr>
            <w:tcW w:w="4491" w:type="dxa"/>
          </w:tcPr>
          <w:p w14:paraId="566C4874" w14:textId="77777777" w:rsidR="00D251EA" w:rsidRPr="00D053B6" w:rsidRDefault="00D251EA" w:rsidP="00CA4821">
            <w:pPr>
              <w:pStyle w:val="TAL"/>
              <w:rPr>
                <w:lang w:val="en-CA" w:eastAsia="zh-CN"/>
              </w:rPr>
            </w:pPr>
            <w:r w:rsidRPr="00D053B6">
              <w:t>Set to the link-local address already allocated to the MAG (in the previous initial binding registration) for use on the access link shared with the UE.</w:t>
            </w:r>
          </w:p>
        </w:tc>
        <w:tc>
          <w:tcPr>
            <w:tcW w:w="1836" w:type="dxa"/>
          </w:tcPr>
          <w:p w14:paraId="132463D5"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1E268BA7" w14:textId="77777777" w:rsidTr="00CA4821">
        <w:tblPrEx>
          <w:tblLook w:val="0000" w:firstRow="0" w:lastRow="0" w:firstColumn="0" w:lastColumn="0" w:noHBand="0" w:noVBand="0"/>
        </w:tblPrEx>
        <w:trPr>
          <w:jc w:val="center"/>
        </w:trPr>
        <w:tc>
          <w:tcPr>
            <w:tcW w:w="1836" w:type="dxa"/>
          </w:tcPr>
          <w:p w14:paraId="5DEF882A" w14:textId="77777777" w:rsidR="00D251EA" w:rsidRPr="00D053B6" w:rsidRDefault="00D251EA" w:rsidP="00CA4821">
            <w:pPr>
              <w:pStyle w:val="TAL"/>
            </w:pPr>
            <w:r w:rsidRPr="00D053B6">
              <w:t>Handoff Indicator option</w:t>
            </w:r>
          </w:p>
        </w:tc>
        <w:tc>
          <w:tcPr>
            <w:tcW w:w="612" w:type="dxa"/>
          </w:tcPr>
          <w:p w14:paraId="4947A72C" w14:textId="77777777" w:rsidR="00D251EA" w:rsidRPr="00D053B6" w:rsidRDefault="00D251EA" w:rsidP="00CA4821">
            <w:pPr>
              <w:pStyle w:val="TAL"/>
              <w:jc w:val="center"/>
            </w:pPr>
            <w:r w:rsidRPr="00D053B6">
              <w:t>M</w:t>
            </w:r>
          </w:p>
        </w:tc>
        <w:tc>
          <w:tcPr>
            <w:tcW w:w="4491" w:type="dxa"/>
          </w:tcPr>
          <w:p w14:paraId="5CE51CBF" w14:textId="77777777" w:rsidR="00D251EA" w:rsidRPr="00D053B6" w:rsidRDefault="00D251EA" w:rsidP="00CA4821">
            <w:pPr>
              <w:pStyle w:val="TAL"/>
            </w:pPr>
            <w:r w:rsidRPr="00D053B6">
              <w:rPr>
                <w:lang w:eastAsia="zh-CN"/>
              </w:rPr>
              <w:t>Copied from corresponding field of PBU.</w:t>
            </w:r>
          </w:p>
        </w:tc>
        <w:tc>
          <w:tcPr>
            <w:tcW w:w="1836" w:type="dxa"/>
          </w:tcPr>
          <w:p w14:paraId="5C8CBC74" w14:textId="77777777" w:rsidR="00D251EA" w:rsidRPr="00D053B6" w:rsidRDefault="00D251EA" w:rsidP="00CA4821">
            <w:pPr>
              <w:pStyle w:val="TAL"/>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1613DAAB" w14:textId="77777777" w:rsidTr="00CA4821">
        <w:tblPrEx>
          <w:tblLook w:val="0000" w:firstRow="0" w:lastRow="0" w:firstColumn="0" w:lastColumn="0" w:noHBand="0" w:noVBand="0"/>
        </w:tblPrEx>
        <w:trPr>
          <w:jc w:val="center"/>
        </w:trPr>
        <w:tc>
          <w:tcPr>
            <w:tcW w:w="1836" w:type="dxa"/>
          </w:tcPr>
          <w:p w14:paraId="47C85385" w14:textId="77777777" w:rsidR="00D251EA" w:rsidRPr="00D053B6" w:rsidRDefault="00D251EA" w:rsidP="00CA4821">
            <w:pPr>
              <w:pStyle w:val="TAL"/>
            </w:pPr>
            <w:r w:rsidRPr="00D053B6">
              <w:t>Access Technology Type option</w:t>
            </w:r>
          </w:p>
        </w:tc>
        <w:tc>
          <w:tcPr>
            <w:tcW w:w="612" w:type="dxa"/>
          </w:tcPr>
          <w:p w14:paraId="6B38E497" w14:textId="77777777" w:rsidR="00D251EA" w:rsidRPr="00D053B6" w:rsidRDefault="00D251EA" w:rsidP="00CA4821">
            <w:pPr>
              <w:pStyle w:val="TAL"/>
              <w:jc w:val="center"/>
            </w:pPr>
            <w:r w:rsidRPr="00D053B6">
              <w:t>M</w:t>
            </w:r>
          </w:p>
        </w:tc>
        <w:tc>
          <w:tcPr>
            <w:tcW w:w="4491" w:type="dxa"/>
          </w:tcPr>
          <w:p w14:paraId="00A65571" w14:textId="77777777" w:rsidR="00D251EA" w:rsidRPr="00D053B6" w:rsidRDefault="00D251EA" w:rsidP="00CA4821">
            <w:pPr>
              <w:pStyle w:val="TAL"/>
            </w:pPr>
            <w:r w:rsidRPr="00D053B6">
              <w:rPr>
                <w:lang w:eastAsia="zh-CN"/>
              </w:rPr>
              <w:t>Copied from corresponding field of PBU.</w:t>
            </w:r>
          </w:p>
        </w:tc>
        <w:tc>
          <w:tcPr>
            <w:tcW w:w="1836" w:type="dxa"/>
          </w:tcPr>
          <w:p w14:paraId="082888C6" w14:textId="77777777" w:rsidR="00D251EA" w:rsidRPr="00D053B6" w:rsidRDefault="00D251EA" w:rsidP="00CA4821">
            <w:pPr>
              <w:pStyle w:val="TAL"/>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6CE7AE51" w14:textId="77777777" w:rsidTr="00CA4821">
        <w:tblPrEx>
          <w:tblLook w:val="0000" w:firstRow="0" w:lastRow="0" w:firstColumn="0" w:lastColumn="0" w:noHBand="0" w:noVBand="0"/>
        </w:tblPrEx>
        <w:trPr>
          <w:jc w:val="center"/>
        </w:trPr>
        <w:tc>
          <w:tcPr>
            <w:tcW w:w="1836" w:type="dxa"/>
          </w:tcPr>
          <w:p w14:paraId="12B87CB9" w14:textId="77777777" w:rsidR="00D251EA" w:rsidRPr="00D053B6" w:rsidRDefault="00D251EA" w:rsidP="00CA4821">
            <w:pPr>
              <w:pStyle w:val="TAL"/>
            </w:pPr>
            <w:r w:rsidRPr="00D053B6">
              <w:t>Timestamp option</w:t>
            </w:r>
          </w:p>
        </w:tc>
        <w:tc>
          <w:tcPr>
            <w:tcW w:w="612" w:type="dxa"/>
          </w:tcPr>
          <w:p w14:paraId="4A956F94" w14:textId="77777777" w:rsidR="00D251EA" w:rsidRPr="00D053B6" w:rsidRDefault="00D251EA" w:rsidP="00CA4821">
            <w:pPr>
              <w:pStyle w:val="TAL"/>
              <w:jc w:val="center"/>
            </w:pPr>
            <w:r w:rsidRPr="00D053B6">
              <w:t>M</w:t>
            </w:r>
          </w:p>
        </w:tc>
        <w:tc>
          <w:tcPr>
            <w:tcW w:w="4491" w:type="dxa"/>
          </w:tcPr>
          <w:p w14:paraId="61E662F5" w14:textId="77777777" w:rsidR="00D251EA" w:rsidRPr="00D053B6" w:rsidRDefault="00D251EA" w:rsidP="00CA4821">
            <w:pPr>
              <w:pStyle w:val="TAL"/>
              <w:rPr>
                <w:lang w:eastAsia="zh-CN"/>
              </w:rPr>
            </w:pPr>
            <w:r w:rsidRPr="00D053B6">
              <w:t xml:space="preserve">Copied from corresponding field of PBU, or </w:t>
            </w:r>
            <w:r w:rsidRPr="00D053B6">
              <w:rPr>
                <w:lang w:eastAsia="zh-CN"/>
              </w:rPr>
              <w:t>set to the current time of LMA in case of timestamp error.</w:t>
            </w:r>
          </w:p>
        </w:tc>
        <w:tc>
          <w:tcPr>
            <w:tcW w:w="1836" w:type="dxa"/>
          </w:tcPr>
          <w:p w14:paraId="5E6F3F99" w14:textId="77777777" w:rsidR="00D251EA" w:rsidRPr="00D053B6" w:rsidRDefault="00D251EA" w:rsidP="00CA4821">
            <w:pPr>
              <w:pStyle w:val="TAL"/>
              <w:rPr>
                <w:lang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5213</w:t>
            </w:r>
            <w:r w:rsidRPr="00D053B6">
              <w:rPr>
                <w:lang w:val="en-US" w:eastAsia="zh-CN"/>
              </w:rPr>
              <w:t> </w:t>
            </w:r>
            <w:r w:rsidRPr="00D053B6">
              <w:rPr>
                <w:rFonts w:hint="eastAsia"/>
                <w:lang w:eastAsia="zh-CN"/>
              </w:rPr>
              <w:t>[</w:t>
            </w:r>
            <w:r w:rsidRPr="00D053B6">
              <w:rPr>
                <w:lang w:eastAsia="zh-CN"/>
              </w:rPr>
              <w:t>4</w:t>
            </w:r>
            <w:r w:rsidRPr="00D053B6">
              <w:rPr>
                <w:rFonts w:hint="eastAsia"/>
                <w:lang w:eastAsia="zh-CN"/>
              </w:rPr>
              <w:t>]</w:t>
            </w:r>
          </w:p>
        </w:tc>
      </w:tr>
      <w:tr w:rsidR="00D251EA" w:rsidRPr="00D053B6" w14:paraId="18842215" w14:textId="77777777" w:rsidTr="00CA4821">
        <w:tblPrEx>
          <w:tblLook w:val="0000" w:firstRow="0" w:lastRow="0" w:firstColumn="0" w:lastColumn="0" w:noHBand="0" w:noVBand="0"/>
        </w:tblPrEx>
        <w:trPr>
          <w:jc w:val="center"/>
        </w:trPr>
        <w:tc>
          <w:tcPr>
            <w:tcW w:w="1836" w:type="dxa"/>
          </w:tcPr>
          <w:p w14:paraId="0F173C2F" w14:textId="77777777" w:rsidR="00D251EA" w:rsidRPr="00D053B6" w:rsidRDefault="00D251EA" w:rsidP="00CA4821">
            <w:pPr>
              <w:pStyle w:val="TAL"/>
            </w:pPr>
            <w:r w:rsidRPr="00D053B6">
              <w:rPr>
                <w:noProof/>
              </w:rPr>
              <w:t>Service Selection Mobility Option</w:t>
            </w:r>
          </w:p>
        </w:tc>
        <w:tc>
          <w:tcPr>
            <w:tcW w:w="612" w:type="dxa"/>
          </w:tcPr>
          <w:p w14:paraId="096C9A24" w14:textId="77777777" w:rsidR="00D251EA" w:rsidRPr="00D053B6" w:rsidRDefault="00D251EA" w:rsidP="00CA4821">
            <w:pPr>
              <w:pStyle w:val="TAL"/>
              <w:jc w:val="center"/>
              <w:rPr>
                <w:lang w:eastAsia="zh-CN"/>
              </w:rPr>
            </w:pPr>
            <w:r w:rsidRPr="00D053B6">
              <w:rPr>
                <w:lang w:eastAsia="zh-CN"/>
              </w:rPr>
              <w:t>M</w:t>
            </w:r>
          </w:p>
        </w:tc>
        <w:tc>
          <w:tcPr>
            <w:tcW w:w="4491" w:type="dxa"/>
          </w:tcPr>
          <w:p w14:paraId="2661F9FF" w14:textId="77777777" w:rsidR="00D251EA" w:rsidRPr="00D053B6" w:rsidRDefault="00D251EA" w:rsidP="00CA4821">
            <w:pPr>
              <w:keepNext/>
              <w:keepLines/>
              <w:spacing w:after="0"/>
              <w:rPr>
                <w:rFonts w:ascii="Arial" w:hAnsi="Arial"/>
                <w:sz w:val="18"/>
                <w:lang w:eastAsia="ja-JP"/>
              </w:rPr>
            </w:pPr>
            <w:r w:rsidRPr="00D053B6">
              <w:rPr>
                <w:rFonts w:ascii="Arial" w:hAnsi="Arial"/>
                <w:sz w:val="18"/>
              </w:rPr>
              <w:t>Copied from the corresponding field in the PBU message</w:t>
            </w:r>
            <w:r w:rsidRPr="00D053B6">
              <w:rPr>
                <w:rFonts w:ascii="Arial" w:hAnsi="Arial" w:hint="eastAsia"/>
                <w:sz w:val="18"/>
                <w:lang w:eastAsia="ja-JP"/>
              </w:rPr>
              <w:t>.</w:t>
            </w:r>
          </w:p>
          <w:p w14:paraId="17C077D7" w14:textId="77777777" w:rsidR="00D251EA" w:rsidRPr="00D053B6" w:rsidRDefault="00D251EA" w:rsidP="00CA4821">
            <w:pPr>
              <w:keepNext/>
              <w:keepLines/>
              <w:spacing w:after="0"/>
              <w:rPr>
                <w:rFonts w:ascii="Arial" w:hAnsi="Arial"/>
                <w:sz w:val="18"/>
                <w:lang w:eastAsia="ja-JP"/>
              </w:rPr>
            </w:pPr>
            <w:r w:rsidRPr="00D053B6">
              <w:rPr>
                <w:rFonts w:ascii="Arial" w:hAnsi="Arial"/>
                <w:sz w:val="18"/>
              </w:rPr>
              <w:t>The encoding of the APN field follows 3GPP</w:t>
            </w:r>
            <w:r w:rsidRPr="00D053B6">
              <w:rPr>
                <w:rFonts w:ascii="Arial" w:hAnsi="Arial"/>
                <w:sz w:val="18"/>
                <w:lang w:val="en-US"/>
              </w:rPr>
              <w:t> </w:t>
            </w:r>
            <w:r w:rsidRPr="00D053B6">
              <w:rPr>
                <w:rFonts w:ascii="Arial" w:hAnsi="Arial"/>
                <w:sz w:val="18"/>
              </w:rPr>
              <w:t>TS</w:t>
            </w:r>
            <w:r w:rsidRPr="00D053B6">
              <w:rPr>
                <w:rFonts w:ascii="Arial" w:hAnsi="Arial"/>
                <w:sz w:val="18"/>
                <w:lang w:val="en-US"/>
              </w:rPr>
              <w:t> </w:t>
            </w:r>
            <w:r w:rsidRPr="00D053B6">
              <w:rPr>
                <w:rFonts w:ascii="Arial" w:hAnsi="Arial"/>
                <w:sz w:val="18"/>
              </w:rPr>
              <w:t>23.003</w:t>
            </w:r>
            <w:r w:rsidRPr="00D053B6">
              <w:rPr>
                <w:rFonts w:ascii="Arial" w:hAnsi="Arial"/>
                <w:sz w:val="18"/>
                <w:lang w:val="en-US"/>
              </w:rPr>
              <w:t> </w:t>
            </w:r>
            <w:r w:rsidRPr="00D053B6">
              <w:rPr>
                <w:rFonts w:ascii="Arial" w:hAnsi="Arial"/>
                <w:sz w:val="18"/>
              </w:rPr>
              <w:t>[</w:t>
            </w:r>
            <w:r w:rsidRPr="00D053B6">
              <w:rPr>
                <w:rFonts w:ascii="Arial" w:hAnsi="Arial" w:hint="eastAsia"/>
                <w:sz w:val="18"/>
                <w:lang w:eastAsia="ja-JP"/>
              </w:rPr>
              <w:t>12</w:t>
            </w:r>
            <w:r w:rsidRPr="00D053B6">
              <w:rPr>
                <w:rFonts w:ascii="Arial" w:hAnsi="Arial"/>
                <w:sz w:val="18"/>
              </w:rPr>
              <w:t>] subclause</w:t>
            </w:r>
            <w:r w:rsidRPr="00D053B6">
              <w:rPr>
                <w:rFonts w:ascii="Arial" w:hAnsi="Arial"/>
                <w:sz w:val="18"/>
                <w:lang w:val="en-US"/>
              </w:rPr>
              <w:t> </w:t>
            </w:r>
            <w:r w:rsidRPr="00D053B6">
              <w:rPr>
                <w:rFonts w:ascii="Arial" w:hAnsi="Arial"/>
                <w:sz w:val="18"/>
              </w:rPr>
              <w:t>9.1 but excluding the trailing zero byte. The content of the APN field shall be the full APN with both the APN Network Identifier and APN Operator Identifier being present as specified in 3GPP</w:t>
            </w:r>
            <w:r w:rsidRPr="00D053B6">
              <w:rPr>
                <w:rFonts w:ascii="Arial" w:hAnsi="Arial"/>
                <w:sz w:val="18"/>
                <w:lang w:val="en-US"/>
              </w:rPr>
              <w:t> </w:t>
            </w:r>
            <w:r w:rsidRPr="00D053B6">
              <w:rPr>
                <w:rFonts w:ascii="Arial" w:hAnsi="Arial"/>
                <w:sz w:val="18"/>
              </w:rPr>
              <w:t>TS</w:t>
            </w:r>
            <w:r w:rsidRPr="00D053B6">
              <w:rPr>
                <w:rFonts w:ascii="Arial" w:hAnsi="Arial"/>
                <w:sz w:val="18"/>
                <w:lang w:val="en-US"/>
              </w:rPr>
              <w:t> </w:t>
            </w:r>
            <w:r w:rsidRPr="00D053B6">
              <w:rPr>
                <w:rFonts w:ascii="Arial" w:hAnsi="Arial"/>
                <w:sz w:val="18"/>
              </w:rPr>
              <w:t>23.003</w:t>
            </w:r>
            <w:r w:rsidRPr="00D053B6">
              <w:rPr>
                <w:rFonts w:ascii="Arial" w:hAnsi="Arial"/>
                <w:sz w:val="18"/>
                <w:lang w:val="en-US"/>
              </w:rPr>
              <w:t> </w:t>
            </w:r>
            <w:r w:rsidRPr="00D053B6">
              <w:rPr>
                <w:rFonts w:ascii="Arial" w:hAnsi="Arial"/>
                <w:sz w:val="18"/>
              </w:rPr>
              <w:t>[</w:t>
            </w:r>
            <w:r w:rsidRPr="00D053B6">
              <w:rPr>
                <w:rFonts w:ascii="Arial" w:hAnsi="Arial" w:hint="eastAsia"/>
                <w:sz w:val="18"/>
                <w:lang w:eastAsia="ja-JP"/>
              </w:rPr>
              <w:t>1</w:t>
            </w:r>
            <w:r w:rsidRPr="00D053B6">
              <w:rPr>
                <w:rFonts w:ascii="Arial" w:hAnsi="Arial"/>
                <w:sz w:val="18"/>
              </w:rPr>
              <w:t>2] subclauses 9.1.1 and 9.1.2</w:t>
            </w:r>
            <w:r w:rsidRPr="00D053B6">
              <w:rPr>
                <w:rFonts w:ascii="Arial" w:hAnsi="Arial" w:hint="eastAsia"/>
                <w:sz w:val="18"/>
                <w:lang w:eastAsia="ja-JP"/>
              </w:rPr>
              <w:t>.</w:t>
            </w:r>
          </w:p>
          <w:p w14:paraId="4DC24287" w14:textId="77777777" w:rsidR="00D251EA" w:rsidRPr="00D053B6" w:rsidRDefault="00D251EA" w:rsidP="00CA4821">
            <w:pPr>
              <w:pStyle w:val="TAL"/>
              <w:rPr>
                <w:lang w:val="en-CA" w:eastAsia="zh-CN"/>
              </w:rPr>
            </w:pPr>
            <w:r w:rsidRPr="00D053B6">
              <w:rPr>
                <w:lang w:eastAsia="zh-CN"/>
              </w:rPr>
              <w:t>NOTE</w:t>
            </w:r>
            <w:r w:rsidRPr="00D053B6">
              <w:rPr>
                <w:lang w:val="en-US" w:eastAsia="zh-CN"/>
              </w:rPr>
              <w:t> </w:t>
            </w:r>
            <w:r w:rsidRPr="00D053B6">
              <w:rPr>
                <w:rFonts w:hint="eastAsia"/>
                <w:lang w:eastAsia="ja-JP"/>
              </w:rPr>
              <w:t>1</w:t>
            </w:r>
            <w:r w:rsidRPr="00D053B6">
              <w:rPr>
                <w:lang w:eastAsia="zh-CN"/>
              </w:rPr>
              <w:t>.</w:t>
            </w:r>
          </w:p>
        </w:tc>
        <w:tc>
          <w:tcPr>
            <w:tcW w:w="1836" w:type="dxa"/>
          </w:tcPr>
          <w:p w14:paraId="307F2390" w14:textId="77777777" w:rsidR="00D251EA" w:rsidRPr="00D053B6" w:rsidRDefault="00D251EA" w:rsidP="00CA4821">
            <w:pPr>
              <w:pStyle w:val="TAL"/>
              <w:rPr>
                <w:lang w:val="en-US" w:eastAsia="zh-CN"/>
              </w:rPr>
            </w:pPr>
            <w:r w:rsidRPr="00D053B6">
              <w:rPr>
                <w:lang w:eastAsia="zh-CN"/>
              </w:rPr>
              <w:t>IETF</w:t>
            </w:r>
            <w:r w:rsidRPr="00D053B6">
              <w:rPr>
                <w:lang w:val="en-US" w:eastAsia="zh-CN"/>
              </w:rPr>
              <w:t> </w:t>
            </w:r>
            <w:r w:rsidRPr="00D053B6">
              <w:rPr>
                <w:lang w:eastAsia="zh-CN"/>
              </w:rPr>
              <w:t>RFC</w:t>
            </w:r>
            <w:r w:rsidRPr="00D053B6">
              <w:rPr>
                <w:lang w:val="en-US" w:eastAsia="zh-CN"/>
              </w:rPr>
              <w:t> </w:t>
            </w:r>
            <w:r w:rsidRPr="00D053B6">
              <w:rPr>
                <w:lang w:eastAsia="zh-CN"/>
              </w:rPr>
              <w:t>5149</w:t>
            </w:r>
            <w:r w:rsidRPr="00D053B6">
              <w:rPr>
                <w:lang w:val="en-US" w:eastAsia="zh-CN"/>
              </w:rPr>
              <w:t> </w:t>
            </w:r>
            <w:r w:rsidRPr="00D053B6">
              <w:rPr>
                <w:lang w:eastAsia="zh-CN"/>
              </w:rPr>
              <w:t>[11]</w:t>
            </w:r>
          </w:p>
        </w:tc>
      </w:tr>
      <w:tr w:rsidR="00D251EA" w:rsidRPr="00D053B6" w14:paraId="2A1F26E5" w14:textId="77777777" w:rsidTr="00CA4821">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201C4025" w14:textId="77777777" w:rsidR="00D251EA" w:rsidRPr="00D053B6" w:rsidRDefault="00D251EA" w:rsidP="00CA4821">
            <w:pPr>
              <w:pStyle w:val="TAL"/>
              <w:rPr>
                <w:noProof/>
              </w:rPr>
            </w:pPr>
            <w:r w:rsidRPr="00D053B6">
              <w:t xml:space="preserve">3GPP Specific </w:t>
            </w:r>
            <w:r w:rsidRPr="00D053B6">
              <w:rPr>
                <w:noProof/>
              </w:rPr>
              <w:t>PMIPv6 Error Code</w:t>
            </w:r>
          </w:p>
        </w:tc>
        <w:tc>
          <w:tcPr>
            <w:tcW w:w="612" w:type="dxa"/>
            <w:tcBorders>
              <w:top w:val="single" w:sz="4" w:space="0" w:color="auto"/>
              <w:left w:val="single" w:sz="4" w:space="0" w:color="auto"/>
              <w:bottom w:val="single" w:sz="4" w:space="0" w:color="auto"/>
              <w:right w:val="single" w:sz="4" w:space="0" w:color="auto"/>
            </w:tcBorders>
          </w:tcPr>
          <w:p w14:paraId="76D58DFA" w14:textId="77777777" w:rsidR="00D251EA" w:rsidRPr="00D053B6" w:rsidRDefault="00D251EA" w:rsidP="00CA4821">
            <w:pPr>
              <w:pStyle w:val="TAL"/>
              <w:jc w:val="center"/>
            </w:pPr>
            <w:r w:rsidRPr="00D053B6">
              <w:t>O</w:t>
            </w:r>
          </w:p>
        </w:tc>
        <w:tc>
          <w:tcPr>
            <w:tcW w:w="4491" w:type="dxa"/>
            <w:tcBorders>
              <w:top w:val="single" w:sz="4" w:space="0" w:color="auto"/>
              <w:left w:val="single" w:sz="4" w:space="0" w:color="auto"/>
              <w:bottom w:val="single" w:sz="4" w:space="0" w:color="auto"/>
              <w:right w:val="single" w:sz="4" w:space="0" w:color="auto"/>
            </w:tcBorders>
          </w:tcPr>
          <w:p w14:paraId="79B4950C" w14:textId="77777777" w:rsidR="00D251EA" w:rsidRPr="00D053B6" w:rsidRDefault="00D251EA" w:rsidP="00CA4821">
            <w:pPr>
              <w:pStyle w:val="TAL"/>
            </w:pPr>
            <w:r w:rsidRPr="00D053B6">
              <w:t>Contain 3GPP Specific PMIPv6 Error Code</w:t>
            </w:r>
            <w:r w:rsidRPr="00D053B6">
              <w:rPr>
                <w:rFonts w:hint="eastAsia"/>
                <w:lang w:eastAsia="zh-CN"/>
              </w:rPr>
              <w:t xml:space="preserve"> (on S5/S8).</w:t>
            </w:r>
          </w:p>
        </w:tc>
        <w:tc>
          <w:tcPr>
            <w:tcW w:w="1836" w:type="dxa"/>
            <w:tcBorders>
              <w:top w:val="single" w:sz="4" w:space="0" w:color="auto"/>
              <w:left w:val="single" w:sz="4" w:space="0" w:color="auto"/>
              <w:bottom w:val="single" w:sz="4" w:space="0" w:color="auto"/>
              <w:right w:val="single" w:sz="4" w:space="0" w:color="auto"/>
            </w:tcBorders>
          </w:tcPr>
          <w:p w14:paraId="1FC6D67C" w14:textId="77777777" w:rsidR="00D251EA" w:rsidRPr="00D053B6" w:rsidRDefault="00D251EA" w:rsidP="00CA4821">
            <w:pPr>
              <w:pStyle w:val="TAL"/>
              <w:rPr>
                <w:noProof/>
              </w:rPr>
            </w:pPr>
            <w:r w:rsidRPr="00D053B6">
              <w:rPr>
                <w:noProof/>
              </w:rPr>
              <w:t>Subclause</w:t>
            </w:r>
            <w:r w:rsidRPr="00D053B6">
              <w:rPr>
                <w:noProof/>
                <w:lang w:val="en-US"/>
              </w:rPr>
              <w:t> </w:t>
            </w:r>
            <w:r w:rsidRPr="00D053B6">
              <w:rPr>
                <w:noProof/>
              </w:rPr>
              <w:t>12.1.1.1</w:t>
            </w:r>
          </w:p>
        </w:tc>
      </w:tr>
      <w:tr w:rsidR="00D251EA" w:rsidRPr="00D053B6" w14:paraId="46844EA4" w14:textId="77777777" w:rsidTr="00CA4821">
        <w:tblPrEx>
          <w:tblLook w:val="0000" w:firstRow="0" w:lastRow="0" w:firstColumn="0" w:lastColumn="0" w:noHBand="0" w:noVBand="0"/>
        </w:tblPrEx>
        <w:trPr>
          <w:jc w:val="center"/>
        </w:trPr>
        <w:tc>
          <w:tcPr>
            <w:tcW w:w="1836" w:type="dxa"/>
            <w:tcBorders>
              <w:top w:val="single" w:sz="4" w:space="0" w:color="auto"/>
              <w:left w:val="single" w:sz="4" w:space="0" w:color="auto"/>
              <w:bottom w:val="single" w:sz="4" w:space="0" w:color="auto"/>
              <w:right w:val="single" w:sz="4" w:space="0" w:color="auto"/>
            </w:tcBorders>
          </w:tcPr>
          <w:p w14:paraId="0823DC7D" w14:textId="77777777" w:rsidR="00D251EA" w:rsidRPr="00D053B6" w:rsidRDefault="00D251EA" w:rsidP="00CA4821">
            <w:pPr>
              <w:pStyle w:val="TAL"/>
              <w:rPr>
                <w:lang w:val="en-US"/>
              </w:rPr>
            </w:pPr>
            <w:r w:rsidRPr="00D053B6">
              <w:rPr>
                <w:lang w:val="en-US"/>
              </w:rPr>
              <w:t>PDN connection ID</w:t>
            </w:r>
          </w:p>
        </w:tc>
        <w:tc>
          <w:tcPr>
            <w:tcW w:w="612" w:type="dxa"/>
            <w:tcBorders>
              <w:top w:val="single" w:sz="4" w:space="0" w:color="auto"/>
              <w:left w:val="single" w:sz="4" w:space="0" w:color="auto"/>
              <w:bottom w:val="single" w:sz="4" w:space="0" w:color="auto"/>
              <w:right w:val="single" w:sz="4" w:space="0" w:color="auto"/>
            </w:tcBorders>
          </w:tcPr>
          <w:p w14:paraId="62CE4AD9" w14:textId="77777777" w:rsidR="00D251EA" w:rsidRPr="00D053B6" w:rsidRDefault="00D251EA" w:rsidP="00CA4821">
            <w:pPr>
              <w:pStyle w:val="TAL"/>
              <w:jc w:val="center"/>
              <w:rPr>
                <w:lang w:val="en-US"/>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1F1A63D1" w14:textId="77777777" w:rsidR="00D251EA" w:rsidRPr="00D053B6" w:rsidRDefault="00D251EA" w:rsidP="00CA4821">
            <w:pPr>
              <w:pStyle w:val="TAL"/>
              <w:rPr>
                <w:lang w:val="en-US"/>
              </w:rPr>
            </w:pPr>
            <w:r w:rsidRPr="00D053B6">
              <w:rPr>
                <w:lang w:val="en-US"/>
              </w:rPr>
              <w:t>Contains the PDN connection ID received in PBU</w:t>
            </w:r>
          </w:p>
        </w:tc>
        <w:tc>
          <w:tcPr>
            <w:tcW w:w="1836" w:type="dxa"/>
            <w:tcBorders>
              <w:top w:val="single" w:sz="4" w:space="0" w:color="auto"/>
              <w:left w:val="single" w:sz="4" w:space="0" w:color="auto"/>
              <w:bottom w:val="single" w:sz="4" w:space="0" w:color="auto"/>
              <w:right w:val="single" w:sz="4" w:space="0" w:color="auto"/>
            </w:tcBorders>
          </w:tcPr>
          <w:p w14:paraId="5273FB80" w14:textId="77777777" w:rsidR="00D251EA" w:rsidRPr="00D053B6" w:rsidRDefault="00D251EA" w:rsidP="00CA4821">
            <w:pPr>
              <w:pStyle w:val="TAL"/>
              <w:rPr>
                <w:lang w:val="en-US"/>
              </w:rPr>
            </w:pPr>
            <w:r w:rsidRPr="00D053B6">
              <w:rPr>
                <w:lang w:val="en-US"/>
              </w:rPr>
              <w:t>Subclause 12.1.1.15</w:t>
            </w:r>
          </w:p>
        </w:tc>
      </w:tr>
      <w:tr w:rsidR="00D251EA" w:rsidRPr="00D053B6" w14:paraId="44F2DF2E" w14:textId="77777777" w:rsidTr="00CA4821">
        <w:tblPrEx>
          <w:tblLook w:val="0000" w:firstRow="0" w:lastRow="0" w:firstColumn="0" w:lastColumn="0" w:noHBand="0" w:noVBand="0"/>
        </w:tblPrEx>
        <w:trPr>
          <w:jc w:val="center"/>
        </w:trPr>
        <w:tc>
          <w:tcPr>
            <w:tcW w:w="8775" w:type="dxa"/>
            <w:gridSpan w:val="4"/>
            <w:tcBorders>
              <w:top w:val="single" w:sz="4" w:space="0" w:color="auto"/>
              <w:left w:val="single" w:sz="4" w:space="0" w:color="auto"/>
              <w:bottom w:val="single" w:sz="4" w:space="0" w:color="auto"/>
              <w:right w:val="single" w:sz="4" w:space="0" w:color="auto"/>
            </w:tcBorders>
          </w:tcPr>
          <w:p w14:paraId="5CC9CE0E" w14:textId="77777777" w:rsidR="00D251EA" w:rsidRPr="00D053B6" w:rsidRDefault="00D251EA" w:rsidP="00CA4821">
            <w:pPr>
              <w:pStyle w:val="TAL"/>
              <w:rPr>
                <w:noProof/>
              </w:rPr>
            </w:pPr>
            <w:r w:rsidRPr="00D053B6">
              <w:t>NOTE</w:t>
            </w:r>
            <w:r w:rsidRPr="00D053B6">
              <w:rPr>
                <w:lang w:val="en-US"/>
              </w:rPr>
              <w:t> </w:t>
            </w:r>
            <w:r w:rsidRPr="00D053B6">
              <w:t>1:</w:t>
            </w:r>
            <w:r w:rsidR="00D053B6">
              <w:tab/>
            </w:r>
            <w:r w:rsidRPr="00D053B6">
              <w:t>The APN field is not encoded as a dotted string as commonly used in documentation</w:t>
            </w:r>
            <w:r w:rsidRPr="00D053B6">
              <w:rPr>
                <w:lang w:val="en-US"/>
              </w:rPr>
              <w:t>.</w:t>
            </w:r>
          </w:p>
        </w:tc>
      </w:tr>
    </w:tbl>
    <w:p w14:paraId="3468B75C" w14:textId="77777777" w:rsidR="00D251EA" w:rsidRPr="00D053B6" w:rsidRDefault="00D251EA" w:rsidP="00D251EA"/>
    <w:p w14:paraId="304F217C" w14:textId="77777777" w:rsidR="00D251EA" w:rsidRPr="00D053B6" w:rsidRDefault="00D251EA" w:rsidP="00D251EA">
      <w:pPr>
        <w:pStyle w:val="Heading3"/>
        <w:rPr>
          <w:noProof/>
          <w:lang w:eastAsia="zh-CN"/>
        </w:rPr>
      </w:pPr>
      <w:bookmarkStart w:id="94" w:name="_Toc517480120"/>
      <w:r w:rsidRPr="00D053B6">
        <w:rPr>
          <w:rFonts w:hint="eastAsia"/>
          <w:noProof/>
          <w:lang w:eastAsia="zh-CN"/>
        </w:rPr>
        <w:t>5.12.2</w:t>
      </w:r>
      <w:r w:rsidRPr="00D053B6">
        <w:rPr>
          <w:rFonts w:hint="eastAsia"/>
          <w:noProof/>
          <w:lang w:eastAsia="zh-CN"/>
        </w:rPr>
        <w:tab/>
      </w:r>
      <w:r w:rsidRPr="00D053B6">
        <w:rPr>
          <w:noProof/>
          <w:lang w:val="en-US"/>
        </w:rPr>
        <w:t>MAG procedures</w:t>
      </w:r>
      <w:bookmarkEnd w:id="94"/>
    </w:p>
    <w:p w14:paraId="66C45C73" w14:textId="77777777" w:rsidR="00D251EA" w:rsidRPr="00D053B6" w:rsidRDefault="00D251EA" w:rsidP="00D251EA">
      <w:pPr>
        <w:rPr>
          <w:lang w:val="en-US" w:eastAsia="zh-CN"/>
        </w:rPr>
      </w:pPr>
      <w:r w:rsidRPr="00D053B6">
        <w:t>The MAG initiating</w:t>
      </w:r>
      <w:r w:rsidRPr="00D053B6">
        <w:rPr>
          <w:rFonts w:hint="eastAsia"/>
          <w:lang w:eastAsia="zh-CN"/>
        </w:rPr>
        <w:t xml:space="preserve"> </w:t>
      </w:r>
      <w:r w:rsidRPr="00D053B6">
        <w:rPr>
          <w:lang w:eastAsia="zh-CN"/>
        </w:rPr>
        <w:t>PMIPv6</w:t>
      </w:r>
      <w:r w:rsidRPr="00D053B6">
        <w:rPr>
          <w:rFonts w:hint="eastAsia"/>
          <w:lang w:eastAsia="zh-CN"/>
        </w:rPr>
        <w:t xml:space="preserve"> </w:t>
      </w:r>
      <w:r w:rsidRPr="00D053B6">
        <w:rPr>
          <w:noProof/>
          <w:lang w:val="en-US" w:eastAsia="zh-CN"/>
        </w:rPr>
        <w:t>Mobile Network Prefix Allocation</w:t>
      </w:r>
      <w:r w:rsidRPr="00D053B6">
        <w:rPr>
          <w:noProof/>
          <w:lang w:val="en-US"/>
        </w:rPr>
        <w:t xml:space="preserve"> </w:t>
      </w:r>
      <w:r w:rsidRPr="00D053B6">
        <w:t xml:space="preserve">using </w:t>
      </w:r>
      <w:r w:rsidRPr="00D053B6">
        <w:rPr>
          <w:rFonts w:hint="eastAsia"/>
          <w:lang w:eastAsia="zh-CN"/>
        </w:rPr>
        <w:t>DHCPv6 prefix delegation</w:t>
      </w:r>
      <w:r w:rsidRPr="00D053B6">
        <w:t xml:space="preserve"> procedure shall follow the </w:t>
      </w:r>
      <w:r w:rsidRPr="00D053B6">
        <w:rPr>
          <w:rFonts w:hint="eastAsia"/>
          <w:lang w:eastAsia="zh-CN"/>
        </w:rPr>
        <w:t>"</w:t>
      </w:r>
      <w:r w:rsidRPr="00D053B6">
        <w:rPr>
          <w:lang w:eastAsia="zh-CN"/>
        </w:rPr>
        <w:t>Delegating Router Co-located with Local Mobility Anchor</w:t>
      </w:r>
      <w:r w:rsidRPr="00D053B6">
        <w:rPr>
          <w:rFonts w:hint="eastAsia"/>
          <w:lang w:eastAsia="zh-CN"/>
        </w:rPr>
        <w:t xml:space="preserve">" </w:t>
      </w:r>
      <w:r w:rsidRPr="00D053B6">
        <w:t xml:space="preserve">procedure as described in </w:t>
      </w:r>
      <w:r w:rsidRPr="00D053B6">
        <w:rPr>
          <w:rFonts w:hint="eastAsia"/>
          <w:lang w:eastAsia="zh-CN"/>
        </w:rPr>
        <w:t>IETF</w:t>
      </w:r>
      <w:r w:rsidRPr="00D053B6">
        <w:rPr>
          <w:lang w:val="en-US" w:eastAsia="zh-CN"/>
        </w:rPr>
        <w:t> </w:t>
      </w:r>
      <w:r w:rsidRPr="00D053B6">
        <w:rPr>
          <w:rFonts w:hint="eastAsia"/>
          <w:lang w:val="en-US" w:eastAsia="zh-CN"/>
        </w:rPr>
        <w:t>RFC</w:t>
      </w:r>
      <w:r w:rsidRPr="00D053B6">
        <w:rPr>
          <w:lang w:val="en-US" w:eastAsia="zh-CN"/>
        </w:rPr>
        <w:t> </w:t>
      </w:r>
      <w:r w:rsidRPr="00D053B6">
        <w:rPr>
          <w:rFonts w:hint="eastAsia"/>
          <w:lang w:val="en-US" w:eastAsia="zh-CN"/>
        </w:rPr>
        <w:t>7148</w:t>
      </w:r>
      <w:r w:rsidRPr="00D053B6">
        <w:rPr>
          <w:lang w:val="en-US" w:eastAsia="zh-CN"/>
        </w:rPr>
        <w:t> </w:t>
      </w:r>
      <w:r w:rsidR="002A72D1" w:rsidRPr="00D053B6">
        <w:t xml:space="preserve"> [45]</w:t>
      </w:r>
      <w:r w:rsidRPr="00D053B6">
        <w:rPr>
          <w:rFonts w:hint="eastAsia"/>
          <w:lang w:eastAsia="zh-CN"/>
        </w:rPr>
        <w:t xml:space="preserve">, </w:t>
      </w:r>
      <w:r w:rsidRPr="00D053B6">
        <w:rPr>
          <w:lang w:val="en-CA"/>
        </w:rPr>
        <w:t xml:space="preserve">while parameters in the </w:t>
      </w:r>
      <w:r w:rsidRPr="00D053B6">
        <w:rPr>
          <w:rFonts w:hint="eastAsia"/>
          <w:lang w:val="en-CA" w:eastAsia="zh-CN"/>
        </w:rPr>
        <w:t>PBU</w:t>
      </w:r>
      <w:r w:rsidRPr="00D053B6">
        <w:rPr>
          <w:lang w:val="en-CA"/>
        </w:rPr>
        <w:t xml:space="preserve"> message are set as specified by the </w:t>
      </w:r>
      <w:r w:rsidRPr="00D053B6">
        <w:rPr>
          <w:rFonts w:hint="eastAsia"/>
          <w:lang w:val="en-CA" w:eastAsia="zh-CN"/>
        </w:rPr>
        <w:t>PBU</w:t>
      </w:r>
      <w:r w:rsidRPr="00D053B6">
        <w:rPr>
          <w:lang w:val="en-CA"/>
        </w:rPr>
        <w:t xml:space="preserve"> message parameters section for this procedure</w:t>
      </w:r>
      <w:r w:rsidRPr="00D053B6">
        <w:rPr>
          <w:lang w:val="en-US" w:eastAsia="zh-CN"/>
        </w:rPr>
        <w:t>.</w:t>
      </w:r>
    </w:p>
    <w:p w14:paraId="161B8FC8" w14:textId="77777777" w:rsidR="00D251EA" w:rsidRPr="00D053B6" w:rsidRDefault="00D251EA" w:rsidP="00D251EA">
      <w:pPr>
        <w:pStyle w:val="Heading3"/>
        <w:rPr>
          <w:noProof/>
          <w:lang w:eastAsia="zh-CN"/>
        </w:rPr>
      </w:pPr>
      <w:bookmarkStart w:id="95" w:name="_Toc517480121"/>
      <w:r w:rsidRPr="00D053B6">
        <w:rPr>
          <w:rFonts w:hint="eastAsia"/>
          <w:noProof/>
          <w:lang w:eastAsia="zh-CN"/>
        </w:rPr>
        <w:t>5.12.3</w:t>
      </w:r>
      <w:r w:rsidRPr="00D053B6">
        <w:rPr>
          <w:rFonts w:hint="eastAsia"/>
          <w:noProof/>
          <w:lang w:eastAsia="zh-CN"/>
        </w:rPr>
        <w:tab/>
      </w:r>
      <w:r w:rsidRPr="00D053B6">
        <w:rPr>
          <w:noProof/>
          <w:lang w:val="en-US"/>
        </w:rPr>
        <w:t>LMA procedures</w:t>
      </w:r>
      <w:bookmarkEnd w:id="95"/>
    </w:p>
    <w:p w14:paraId="3A67A3A1" w14:textId="77777777" w:rsidR="00D251EA" w:rsidRPr="00D053B6" w:rsidRDefault="00D251EA" w:rsidP="005B66CE">
      <w:pPr>
        <w:rPr>
          <w:lang w:val="en-US" w:eastAsia="zh-CN"/>
        </w:rPr>
      </w:pPr>
      <w:r w:rsidRPr="00D053B6">
        <w:t>On reception of a PBU, the LMA shall initiate the "</w:t>
      </w:r>
      <w:r w:rsidRPr="00D053B6">
        <w:rPr>
          <w:lang w:eastAsia="zh-CN"/>
        </w:rPr>
        <w:t xml:space="preserve"> Delegating Router Co-located with Local Mobility Anchor</w:t>
      </w:r>
      <w:r w:rsidRPr="00D053B6">
        <w:t xml:space="preserve"> " procedures as described described in </w:t>
      </w:r>
      <w:r w:rsidRPr="00D053B6">
        <w:rPr>
          <w:rFonts w:hint="eastAsia"/>
          <w:lang w:eastAsia="zh-CN"/>
        </w:rPr>
        <w:t>IETF</w:t>
      </w:r>
      <w:r w:rsidRPr="00D053B6">
        <w:rPr>
          <w:lang w:val="en-US" w:eastAsia="zh-CN"/>
        </w:rPr>
        <w:t> </w:t>
      </w:r>
      <w:r w:rsidRPr="00D053B6">
        <w:rPr>
          <w:rFonts w:hint="eastAsia"/>
          <w:lang w:val="en-US" w:eastAsia="zh-CN"/>
        </w:rPr>
        <w:t>RFC</w:t>
      </w:r>
      <w:r w:rsidRPr="00D053B6">
        <w:rPr>
          <w:lang w:val="en-US" w:eastAsia="zh-CN"/>
        </w:rPr>
        <w:t> </w:t>
      </w:r>
      <w:r w:rsidRPr="00D053B6">
        <w:rPr>
          <w:rFonts w:hint="eastAsia"/>
          <w:lang w:val="en-US" w:eastAsia="zh-CN"/>
        </w:rPr>
        <w:t>7148</w:t>
      </w:r>
      <w:r w:rsidRPr="00D053B6">
        <w:rPr>
          <w:lang w:val="en-US" w:eastAsia="zh-CN"/>
        </w:rPr>
        <w:t> </w:t>
      </w:r>
      <w:r w:rsidR="002A72D1" w:rsidRPr="00D053B6">
        <w:t xml:space="preserve"> [45]</w:t>
      </w:r>
      <w:r w:rsidRPr="00D053B6">
        <w:rPr>
          <w:rFonts w:hint="eastAsia"/>
          <w:lang w:eastAsia="zh-CN"/>
        </w:rPr>
        <w:t xml:space="preserve">, </w:t>
      </w:r>
      <w:r w:rsidRPr="00D053B6">
        <w:rPr>
          <w:lang w:val="en-CA"/>
        </w:rPr>
        <w:t xml:space="preserve">while parameters in the </w:t>
      </w:r>
      <w:r w:rsidRPr="00D053B6">
        <w:rPr>
          <w:rFonts w:hint="eastAsia"/>
          <w:lang w:val="en-CA" w:eastAsia="zh-CN"/>
        </w:rPr>
        <w:t>PBA</w:t>
      </w:r>
      <w:r w:rsidRPr="00D053B6">
        <w:rPr>
          <w:lang w:val="en-CA"/>
        </w:rPr>
        <w:t xml:space="preserve"> message are set as specified by the </w:t>
      </w:r>
      <w:r w:rsidRPr="00D053B6">
        <w:rPr>
          <w:rFonts w:hint="eastAsia"/>
          <w:lang w:val="en-CA" w:eastAsia="zh-CN"/>
        </w:rPr>
        <w:t>PBA</w:t>
      </w:r>
      <w:r w:rsidRPr="00D053B6">
        <w:rPr>
          <w:lang w:val="en-CA"/>
        </w:rPr>
        <w:t xml:space="preserve"> message parameters section for this procedure</w:t>
      </w:r>
      <w:r w:rsidRPr="00D053B6">
        <w:rPr>
          <w:rFonts w:hint="eastAsia"/>
          <w:lang w:eastAsia="zh-CN"/>
        </w:rPr>
        <w:t>.</w:t>
      </w:r>
    </w:p>
    <w:p w14:paraId="34FD2544" w14:textId="77777777" w:rsidR="00E230D8" w:rsidRPr="00D053B6" w:rsidRDefault="00757F5B" w:rsidP="00BA16AF">
      <w:pPr>
        <w:pStyle w:val="Heading1"/>
        <w:rPr>
          <w:lang w:val="en-US"/>
        </w:rPr>
      </w:pPr>
      <w:r w:rsidRPr="00D053B6">
        <w:rPr>
          <w:lang w:val="en-US"/>
        </w:rPr>
        <w:br w:type="page"/>
      </w:r>
      <w:bookmarkStart w:id="96" w:name="_Toc517480122"/>
      <w:r w:rsidR="00FE5CBF" w:rsidRPr="00D053B6">
        <w:rPr>
          <w:lang w:val="en-US"/>
        </w:rPr>
        <w:lastRenderedPageBreak/>
        <w:t>6</w:t>
      </w:r>
      <w:r w:rsidR="00E230D8" w:rsidRPr="00D053B6">
        <w:rPr>
          <w:lang w:val="en-US"/>
        </w:rPr>
        <w:tab/>
        <w:t>Tunnel Management procedures</w:t>
      </w:r>
      <w:bookmarkEnd w:id="96"/>
    </w:p>
    <w:p w14:paraId="6E8B6A02" w14:textId="77777777" w:rsidR="00FD3172" w:rsidRPr="00D053B6" w:rsidRDefault="00FD3172" w:rsidP="00FD3172">
      <w:pPr>
        <w:pStyle w:val="Heading2"/>
      </w:pPr>
      <w:bookmarkStart w:id="97" w:name="_Toc517480123"/>
      <w:r w:rsidRPr="00D053B6">
        <w:t>6.1</w:t>
      </w:r>
      <w:r w:rsidR="00D053B6">
        <w:tab/>
      </w:r>
      <w:r w:rsidRPr="00D053B6">
        <w:t>General</w:t>
      </w:r>
      <w:bookmarkEnd w:id="97"/>
    </w:p>
    <w:p w14:paraId="756EB36D" w14:textId="77777777" w:rsidR="00B7736D" w:rsidRPr="00D053B6" w:rsidRDefault="00B7736D" w:rsidP="00B7736D">
      <w:r w:rsidRPr="00D053B6">
        <w:t>The Mobile Anchor Gateway (MAG) and the Local Mobility Anchor (LMA) establish and maintain a bi-directional tunnel for each PDN connection, which is used for routing the UE</w:t>
      </w:r>
      <w:r w:rsidR="00D053B6">
        <w:t>'</w:t>
      </w:r>
      <w:r w:rsidRPr="00D053B6">
        <w:t>s PDN connection user-plane traffic between the MAG and the LMA. This tunnel is based on GRE encapsulation as specified in IETF RFC 2890 [21] (see also IETF RFC 2784 [20]) and is established as a result of exchanging the Proxy Binding Update (PBU) and the Proxy Binding Acknowledgment (PBA) messages between the MAG and LMA. The PBU and PBA messages establish unique Binding Cache Entry (BCE) and Binding Update List Entry (BULE) entries for each PDN connection at the LMA and the MAG respectively. The tunnel end points are:</w:t>
      </w:r>
    </w:p>
    <w:p w14:paraId="32E66199" w14:textId="77777777" w:rsidR="00B7736D" w:rsidRPr="00D053B6" w:rsidRDefault="00B7736D" w:rsidP="008511C8">
      <w:pPr>
        <w:pStyle w:val="B1"/>
      </w:pPr>
      <w:r w:rsidRPr="00D053B6">
        <w:t>-</w:t>
      </w:r>
      <w:r w:rsidRPr="00D053B6">
        <w:tab/>
        <w:t xml:space="preserve">the Proxy-CoA at the MAG and LMAA or LMA User Plane Address (if an alternate address is used for user plane) at the LMA with GRE encapsulation (for IPv6 transport network); or </w:t>
      </w:r>
    </w:p>
    <w:p w14:paraId="4B3AEDF1" w14:textId="77777777" w:rsidR="00B7736D" w:rsidRPr="00D053B6" w:rsidRDefault="00B7736D" w:rsidP="008511C8">
      <w:pPr>
        <w:pStyle w:val="B1"/>
      </w:pPr>
      <w:r w:rsidRPr="00D053B6">
        <w:t>-</w:t>
      </w:r>
      <w:r w:rsidRPr="00D053B6">
        <w:tab/>
        <w:t xml:space="preserve">the IPv4-Proxy-CoA at the MAG and IPv4-LMAA or LMA User Plane Address (if an alternate address is used for user plane) at the LMA with GRE encapsulation (for IPv4 transport network), as described in </w:t>
      </w:r>
      <w:r w:rsidRPr="00D053B6">
        <w:rPr>
          <w:lang w:eastAsia="zh-CN"/>
        </w:rPr>
        <w:t>IETF</w:t>
      </w:r>
      <w:r w:rsidRPr="00D053B6">
        <w:t> </w:t>
      </w:r>
      <w:r w:rsidRPr="00D053B6">
        <w:rPr>
          <w:lang w:eastAsia="zh-CN"/>
        </w:rPr>
        <w:t>RFC</w:t>
      </w:r>
      <w:r w:rsidRPr="00D053B6">
        <w:t> </w:t>
      </w:r>
      <w:r w:rsidRPr="00D053B6">
        <w:rPr>
          <w:lang w:eastAsia="zh-CN"/>
        </w:rPr>
        <w:t>5845</w:t>
      </w:r>
      <w:r w:rsidRPr="00D053B6">
        <w:t xml:space="preserve"> [7]. </w:t>
      </w:r>
    </w:p>
    <w:p w14:paraId="2EC71BB5" w14:textId="77777777" w:rsidR="00F41F32" w:rsidRPr="00D053B6" w:rsidRDefault="00F41F32" w:rsidP="00F41F32">
      <w:r w:rsidRPr="00D053B6">
        <w:t xml:space="preserve">GRE encapsulation shall always be used; the GRE tunneling negotiation described in </w:t>
      </w:r>
      <w:r w:rsidRPr="00D053B6">
        <w:rPr>
          <w:lang w:eastAsia="zh-CN"/>
        </w:rPr>
        <w:t>IETF</w:t>
      </w:r>
      <w:r w:rsidRPr="00D053B6">
        <w:t> </w:t>
      </w:r>
      <w:r w:rsidRPr="00D053B6">
        <w:rPr>
          <w:lang w:eastAsia="zh-CN"/>
        </w:rPr>
        <w:t>RFC</w:t>
      </w:r>
      <w:r w:rsidRPr="00D053B6">
        <w:t> </w:t>
      </w:r>
      <w:r w:rsidRPr="00D053B6">
        <w:rPr>
          <w:lang w:eastAsia="zh-CN"/>
        </w:rPr>
        <w:t>5845</w:t>
      </w:r>
      <w:r w:rsidRPr="00D053B6">
        <w:t xml:space="preserve"> [7] is not applicable and the GRE Key Identifier Option shall always be present in the PBU messages for PMIPv6 PDN Connection Creation and binding registration after handover. </w:t>
      </w:r>
    </w:p>
    <w:p w14:paraId="277EAA79" w14:textId="77777777" w:rsidR="00B7736D" w:rsidRPr="00D053B6" w:rsidRDefault="00B7736D" w:rsidP="00B7736D">
      <w:r w:rsidRPr="00D053B6">
        <w:t>The LMA may assign an alternate LMAA or IPv4-LMAA during the setup of the PDN connection, if this option is supported by both MAG and LMA.</w:t>
      </w:r>
    </w:p>
    <w:p w14:paraId="415EB4E1" w14:textId="77777777" w:rsidR="00F41F32" w:rsidRPr="00D053B6" w:rsidRDefault="00F41F32" w:rsidP="00F41F32">
      <w:r w:rsidRPr="00D053B6">
        <w:t>Tear down of GRE tunnels and cleanup of state is done explicitly by MAG Initiated PDN Connection Deletion or LMA Initiated PDN Connection Deletion; additionally, the tunnel is torn down when the binding lifetime expires as described in IETF RFC 5213 [4].</w:t>
      </w:r>
    </w:p>
    <w:p w14:paraId="694DFC2B" w14:textId="77777777" w:rsidR="00F41F32" w:rsidRPr="00D053B6" w:rsidRDefault="00F41F32" w:rsidP="00F41F32">
      <w:r w:rsidRPr="00D053B6">
        <w:rPr>
          <w:lang w:eastAsia="ja-JP"/>
        </w:rPr>
        <w:t>A</w:t>
      </w:r>
      <w:r w:rsidRPr="00D053B6">
        <w:rPr>
          <w:lang w:eastAsia="zh-CN"/>
        </w:rPr>
        <w:t xml:space="preserve"> PMIPv6 node (MAG or LMA), which uses </w:t>
      </w:r>
      <w:r w:rsidRPr="00D053B6">
        <w:rPr>
          <w:lang w:eastAsia="ja-JP"/>
        </w:rPr>
        <w:t xml:space="preserve">the control plane A </w:t>
      </w:r>
      <w:r w:rsidRPr="00D053B6">
        <w:t xml:space="preserve">protocol stack </w:t>
      </w:r>
      <w:r w:rsidRPr="00D053B6">
        <w:rPr>
          <w:lang w:eastAsia="ja-JP"/>
        </w:rPr>
        <w:t xml:space="preserve">(see subclause 4.2) shall send </w:t>
      </w:r>
      <w:r w:rsidRPr="00D053B6">
        <w:t xml:space="preserve">signalling messages specified in Section 5 with IPv4-UDP encapsulation in IPv4 transport network as specified in IETF </w:t>
      </w:r>
      <w:r w:rsidRPr="00D053B6">
        <w:rPr>
          <w:lang w:eastAsia="zh-CN"/>
        </w:rPr>
        <w:t>RFC</w:t>
      </w:r>
      <w:r w:rsidRPr="00D053B6">
        <w:t xml:space="preserve"> 5844 [5]. </w:t>
      </w:r>
    </w:p>
    <w:p w14:paraId="6FCFF50E" w14:textId="77777777" w:rsidR="00F41F32" w:rsidRPr="00D053B6" w:rsidRDefault="00F41F32" w:rsidP="00F41F32">
      <w:r w:rsidRPr="00D053B6">
        <w:rPr>
          <w:lang w:eastAsia="ja-JP"/>
        </w:rPr>
        <w:t>A</w:t>
      </w:r>
      <w:r w:rsidRPr="00D053B6">
        <w:rPr>
          <w:lang w:eastAsia="zh-CN"/>
        </w:rPr>
        <w:t xml:space="preserve"> PMIPv6 node (MAG or LMA), which uses </w:t>
      </w:r>
      <w:r w:rsidRPr="00D053B6">
        <w:rPr>
          <w:lang w:eastAsia="ja-JP"/>
        </w:rPr>
        <w:t xml:space="preserve">the control plane B </w:t>
      </w:r>
      <w:r w:rsidRPr="00D053B6">
        <w:t xml:space="preserve">protocol stack </w:t>
      </w:r>
      <w:r w:rsidRPr="00D053B6">
        <w:rPr>
          <w:lang w:eastAsia="ja-JP"/>
        </w:rPr>
        <w:t>(see subclause 4.2)</w:t>
      </w:r>
      <w:r w:rsidRPr="00D053B6">
        <w:t xml:space="preserve"> shall send signalling messages specified in Section 5 natively, without encapsulation in IPv6 transport network as specified in IETF </w:t>
      </w:r>
      <w:r w:rsidRPr="00D053B6">
        <w:rPr>
          <w:lang w:eastAsia="zh-CN"/>
        </w:rPr>
        <w:t>RFC</w:t>
      </w:r>
      <w:r w:rsidRPr="00D053B6">
        <w:t xml:space="preserve"> 5213 [4].</w:t>
      </w:r>
    </w:p>
    <w:p w14:paraId="17F90875" w14:textId="77777777" w:rsidR="00F41F32" w:rsidRPr="00D053B6" w:rsidRDefault="00F41F32" w:rsidP="00F41F32">
      <w:r w:rsidRPr="00D053B6">
        <w:t>The maximum size of an inner IP packet that may be transmitted without fragmentation by the PDN GW or the MS/UE is the same as the maximum N-PDU size that can be transmitted without IP fragmentation as defined in 3GPP TS 23.060 [23].</w:t>
      </w:r>
    </w:p>
    <w:p w14:paraId="47C63969" w14:textId="77777777" w:rsidR="00F41F32" w:rsidRPr="00D053B6" w:rsidRDefault="00F41F32" w:rsidP="00F41F32">
      <w:r w:rsidRPr="00D053B6">
        <w:t>Recommendations</w:t>
      </w:r>
      <w:r w:rsidR="00434E66" w:rsidRPr="00D053B6">
        <w:t xml:space="preserve"> </w:t>
      </w:r>
      <w:r w:rsidRPr="00D053B6">
        <w:t xml:space="preserve">on how to set the default inner MTU size at the PDN GW and UE/MS to avoid IP fragmentation of both inner IP packets (in the PDN GW or UE/MS) and outer IP packets in the backbone are specified in clause 9.3 of 3GPP TS 23.060 [23]. </w:t>
      </w:r>
    </w:p>
    <w:p w14:paraId="1A9540DF" w14:textId="77777777" w:rsidR="00F41F32" w:rsidRPr="00D053B6" w:rsidRDefault="00F41F32" w:rsidP="00F41F32">
      <w:r w:rsidRPr="00D053B6">
        <w:t xml:space="preserve">To avoid network overload due to excessive signalling, when sending a PBU message, the requested binding lifetime should be sufficiently large, e.g. greater than 300 seconds. After accepting a PBU request, the binding lifetime may be reset to another value by the LMA based on local configuration. </w:t>
      </w:r>
    </w:p>
    <w:p w14:paraId="6AE668AD" w14:textId="77777777" w:rsidR="00E230D8" w:rsidRPr="00D053B6" w:rsidRDefault="00FE5CBF" w:rsidP="00BA16AF">
      <w:pPr>
        <w:pStyle w:val="Heading2"/>
      </w:pPr>
      <w:bookmarkStart w:id="98" w:name="_Toc517480124"/>
      <w:r w:rsidRPr="00D053B6">
        <w:t>6.</w:t>
      </w:r>
      <w:r w:rsidR="00E230D8" w:rsidRPr="00D053B6">
        <w:t>2</w:t>
      </w:r>
      <w:r w:rsidR="00D053B6">
        <w:tab/>
      </w:r>
      <w:r w:rsidR="00E230D8" w:rsidRPr="00D053B6">
        <w:t>MAG procedure</w:t>
      </w:r>
      <w:bookmarkEnd w:id="98"/>
    </w:p>
    <w:p w14:paraId="244AA17F" w14:textId="77777777" w:rsidR="00B7736D" w:rsidRPr="00D053B6" w:rsidRDefault="00B7736D" w:rsidP="00B7736D">
      <w:r w:rsidRPr="00D053B6">
        <w:t xml:space="preserve">When the PDN connectivity is established, the downlink GRE key for the PDN connection downlink traffic is selected by the MAG and sent to LMA in PBU message. This downlink GRE key shall be unique within the MAG for a given LMAA or IPv4-LMAA, or for a given (IPv4-)Proxy-CoA if the MAG indicates to the LMA that it </w:t>
      </w:r>
      <w:r w:rsidRPr="00D053B6">
        <w:rPr>
          <w:lang w:val="en-US"/>
        </w:rPr>
        <w:t>supports the capability to receive an alternate LMA address for user plane</w:t>
      </w:r>
      <w:r w:rsidRPr="00D053B6">
        <w:t>.</w:t>
      </w:r>
    </w:p>
    <w:p w14:paraId="5E22474C" w14:textId="77777777" w:rsidR="00B7736D" w:rsidRPr="00D053B6" w:rsidRDefault="00B7736D" w:rsidP="00B7736D">
      <w:r w:rsidRPr="00D053B6">
        <w:t xml:space="preserve">The uplink GRE key is received from LMA in a PBA message, and also from the MME in case Serving GW relocation occurs. The MAG shall be able to send the PDN connection uplink traffic using the received uplink GRE key towards </w:t>
      </w:r>
      <w:r w:rsidRPr="00D053B6">
        <w:lastRenderedPageBreak/>
        <w:t>the LMAA or IPv4-LMAA or LMA User Plane Address (if an alternate address is used for user plane) before sending the PBU or before receiving the PBA.</w:t>
      </w:r>
    </w:p>
    <w:p w14:paraId="6416175B" w14:textId="77777777" w:rsidR="00E230D8" w:rsidRPr="00D053B6" w:rsidRDefault="00E230D8" w:rsidP="00E230D8">
      <w:r w:rsidRPr="00D053B6">
        <w:t xml:space="preserve">When the PDN </w:t>
      </w:r>
      <w:r w:rsidR="003B4302" w:rsidRPr="00D053B6">
        <w:t xml:space="preserve">connection </w:t>
      </w:r>
      <w:r w:rsidRPr="00D053B6">
        <w:t xml:space="preserve">is released, the </w:t>
      </w:r>
      <w:r w:rsidR="0034248E" w:rsidRPr="00D053B6">
        <w:t>downlink</w:t>
      </w:r>
      <w:r w:rsidRPr="00D053B6">
        <w:t xml:space="preserve"> GRE key shall be released by the MAG.</w:t>
      </w:r>
    </w:p>
    <w:p w14:paraId="3E8AFBB7" w14:textId="77777777" w:rsidR="00E230D8" w:rsidRPr="00D053B6" w:rsidRDefault="00FE5CBF" w:rsidP="00BA16AF">
      <w:pPr>
        <w:pStyle w:val="Heading2"/>
      </w:pPr>
      <w:bookmarkStart w:id="99" w:name="_Toc517480125"/>
      <w:r w:rsidRPr="00D053B6">
        <w:t>6.</w:t>
      </w:r>
      <w:r w:rsidR="00E230D8" w:rsidRPr="00D053B6">
        <w:t>3</w:t>
      </w:r>
      <w:r w:rsidR="00D053B6">
        <w:tab/>
      </w:r>
      <w:r w:rsidR="00E230D8" w:rsidRPr="00D053B6">
        <w:t>LMA procedure</w:t>
      </w:r>
      <w:bookmarkEnd w:id="99"/>
    </w:p>
    <w:p w14:paraId="74E76668" w14:textId="77777777" w:rsidR="00E230D8" w:rsidRPr="00D053B6" w:rsidRDefault="00E230D8" w:rsidP="00E230D8">
      <w:r w:rsidRPr="00D053B6">
        <w:t xml:space="preserve">When the PDN connectivity is established, the </w:t>
      </w:r>
      <w:r w:rsidR="0034248E" w:rsidRPr="00D053B6">
        <w:t>uplink</w:t>
      </w:r>
      <w:r w:rsidRPr="00D053B6">
        <w:t xml:space="preserve"> GRE key for the PDN </w:t>
      </w:r>
      <w:r w:rsidR="003B4302" w:rsidRPr="00D053B6">
        <w:t xml:space="preserve">connection </w:t>
      </w:r>
      <w:r w:rsidRPr="00D053B6">
        <w:t xml:space="preserve">uplink traffic is selected by the LMA and sent to MAG in PBA message. This </w:t>
      </w:r>
      <w:r w:rsidR="0034248E" w:rsidRPr="00D053B6">
        <w:t>uplink</w:t>
      </w:r>
      <w:r w:rsidRPr="00D053B6">
        <w:t xml:space="preserve"> GRE key shall be unique within the LMA.</w:t>
      </w:r>
    </w:p>
    <w:p w14:paraId="6C509632" w14:textId="77777777" w:rsidR="00E230D8" w:rsidRPr="00D053B6" w:rsidRDefault="00E230D8" w:rsidP="00E230D8">
      <w:r w:rsidRPr="00D053B6">
        <w:rPr>
          <w:lang w:val="en-CA"/>
        </w:rPr>
        <w:t xml:space="preserve">The LMA </w:t>
      </w:r>
      <w:r w:rsidRPr="00D053B6">
        <w:t xml:space="preserve">function shall be able to accept the PDN </w:t>
      </w:r>
      <w:r w:rsidR="003B4302" w:rsidRPr="00D053B6">
        <w:t xml:space="preserve">connection </w:t>
      </w:r>
      <w:r w:rsidRPr="00D053B6">
        <w:t xml:space="preserve">uplink packets from any MAG without enforcing that the source IP address </w:t>
      </w:r>
      <w:r w:rsidR="009977E4" w:rsidRPr="00D053B6">
        <w:t xml:space="preserve">of the outer IP header </w:t>
      </w:r>
      <w:r w:rsidRPr="00D053B6">
        <w:t>match</w:t>
      </w:r>
      <w:r w:rsidR="009977E4" w:rsidRPr="00D053B6">
        <w:t>es</w:t>
      </w:r>
      <w:r w:rsidRPr="00D053B6">
        <w:t xml:space="preserve"> the </w:t>
      </w:r>
      <w:r w:rsidR="009977E4" w:rsidRPr="00D053B6">
        <w:t>Proxy-</w:t>
      </w:r>
      <w:r w:rsidRPr="00D053B6">
        <w:t>CoA in the UE BCE.</w:t>
      </w:r>
    </w:p>
    <w:p w14:paraId="6A9EE416" w14:textId="77777777" w:rsidR="00A224C1" w:rsidRPr="00D053B6" w:rsidRDefault="00BC1CC8" w:rsidP="00E230D8">
      <w:r w:rsidRPr="00D053B6">
        <w:rPr>
          <w:rFonts w:hint="eastAsia"/>
          <w:lang w:eastAsia="zh-CN"/>
        </w:rPr>
        <w:t xml:space="preserve">If </w:t>
      </w:r>
      <w:r w:rsidRPr="00D053B6">
        <w:rPr>
          <w:lang w:eastAsia="zh-CN"/>
        </w:rPr>
        <w:t xml:space="preserve">GTP based S5/S8 is used </w:t>
      </w:r>
      <w:r w:rsidRPr="00D053B6">
        <w:rPr>
          <w:rFonts w:hint="eastAsia"/>
          <w:lang w:eastAsia="zh-CN"/>
        </w:rPr>
        <w:t xml:space="preserve">for E-UTRAN access and </w:t>
      </w:r>
      <w:r w:rsidRPr="00D053B6">
        <w:t>PMIP</w:t>
      </w:r>
      <w:r w:rsidRPr="00D053B6">
        <w:rPr>
          <w:rFonts w:hint="eastAsia"/>
          <w:lang w:eastAsia="zh-CN"/>
        </w:rPr>
        <w:t xml:space="preserve">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D053B6">
          <w:rPr>
            <w:rFonts w:hint="eastAsia"/>
            <w:lang w:eastAsia="zh-CN"/>
          </w:rPr>
          <w:t>2a</w:t>
        </w:r>
      </w:smartTag>
      <w:r w:rsidRPr="00D053B6">
        <w:rPr>
          <w:rFonts w:hint="eastAsia"/>
          <w:lang w:eastAsia="zh-CN"/>
        </w:rPr>
        <w:t xml:space="preserve"> is used for </w:t>
      </w:r>
      <w:r w:rsidRPr="00D053B6">
        <w:t>HRPD access</w:t>
      </w:r>
      <w:r w:rsidRPr="00D053B6">
        <w:rPr>
          <w:rFonts w:hint="eastAsia"/>
          <w:lang w:eastAsia="zh-CN"/>
        </w:rPr>
        <w:t xml:space="preserve">, and </w:t>
      </w:r>
      <w:r w:rsidRPr="00D053B6">
        <w:rPr>
          <w:lang w:eastAsia="zh-CN"/>
        </w:rPr>
        <w:t>optimized handover</w:t>
      </w:r>
      <w:r w:rsidRPr="00D053B6">
        <w:rPr>
          <w:rFonts w:hint="eastAsia"/>
          <w:lang w:eastAsia="zh-CN"/>
        </w:rPr>
        <w:t xml:space="preserve"> </w:t>
      </w:r>
      <w:r w:rsidRPr="00D053B6">
        <w:rPr>
          <w:lang w:eastAsia="zh-CN"/>
        </w:rPr>
        <w:t>from</w:t>
      </w:r>
      <w:r w:rsidRPr="00D053B6">
        <w:rPr>
          <w:rFonts w:hint="eastAsia"/>
          <w:lang w:eastAsia="zh-CN"/>
        </w:rPr>
        <w:t xml:space="preserve"> E-UTRAN </w:t>
      </w:r>
      <w:r w:rsidRPr="00D053B6">
        <w:rPr>
          <w:lang w:eastAsia="zh-CN"/>
        </w:rPr>
        <w:t>to</w:t>
      </w:r>
      <w:r w:rsidRPr="00D053B6">
        <w:rPr>
          <w:rFonts w:hint="eastAsia"/>
          <w:lang w:eastAsia="zh-CN"/>
        </w:rPr>
        <w:t xml:space="preserve"> HRPD is supported, when the PGW </w:t>
      </w:r>
      <w:r w:rsidRPr="00D053B6">
        <w:t>allocates a</w:t>
      </w:r>
      <w:r w:rsidRPr="00D053B6">
        <w:rPr>
          <w:rFonts w:hint="eastAsia"/>
          <w:lang w:eastAsia="zh-CN"/>
        </w:rPr>
        <w:t>n</w:t>
      </w:r>
      <w:r w:rsidRPr="00D053B6">
        <w:t xml:space="preserve"> </w:t>
      </w:r>
      <w:r w:rsidRPr="00D053B6">
        <w:rPr>
          <w:rFonts w:hint="eastAsia"/>
          <w:lang w:eastAsia="zh-CN"/>
        </w:rPr>
        <w:t xml:space="preserve">uplink </w:t>
      </w:r>
      <w:r w:rsidRPr="00D053B6">
        <w:t>TEID for a default bearer</w:t>
      </w:r>
      <w:r w:rsidRPr="00D053B6">
        <w:rPr>
          <w:rFonts w:hint="eastAsia"/>
          <w:lang w:eastAsia="zh-CN"/>
        </w:rPr>
        <w:t xml:space="preserve"> of a GTP tunnel, it shall also reserve</w:t>
      </w:r>
      <w:r w:rsidRPr="00D053B6">
        <w:t xml:space="preserve"> a</w:t>
      </w:r>
      <w:r w:rsidRPr="00D053B6">
        <w:rPr>
          <w:rFonts w:hint="eastAsia"/>
          <w:lang w:eastAsia="zh-CN"/>
        </w:rPr>
        <w:t>n</w:t>
      </w:r>
      <w:r w:rsidRPr="00D053B6">
        <w:t xml:space="preserve"> </w:t>
      </w:r>
      <w:r w:rsidRPr="00D053B6">
        <w:rPr>
          <w:rFonts w:hint="eastAsia"/>
          <w:lang w:eastAsia="zh-CN"/>
        </w:rPr>
        <w:t xml:space="preserve">uplink </w:t>
      </w:r>
      <w:r w:rsidRPr="00D053B6">
        <w:t>GRE key</w:t>
      </w:r>
      <w:r w:rsidRPr="00D053B6">
        <w:rPr>
          <w:rFonts w:hint="eastAsia"/>
          <w:lang w:eastAsia="zh-CN"/>
        </w:rPr>
        <w:t xml:space="preserve"> with the same value of the default bearer uplink TEID.</w:t>
      </w:r>
    </w:p>
    <w:p w14:paraId="6CA11DCB" w14:textId="77777777" w:rsidR="00E230D8" w:rsidRPr="00D053B6" w:rsidRDefault="00E230D8" w:rsidP="00E230D8">
      <w:r w:rsidRPr="00D053B6">
        <w:t xml:space="preserve">When the PDN </w:t>
      </w:r>
      <w:r w:rsidR="003B4302" w:rsidRPr="00D053B6">
        <w:t xml:space="preserve">connection </w:t>
      </w:r>
      <w:r w:rsidRPr="00D053B6">
        <w:t xml:space="preserve">is released, the </w:t>
      </w:r>
      <w:r w:rsidR="0034248E" w:rsidRPr="00D053B6">
        <w:t>uplink</w:t>
      </w:r>
      <w:r w:rsidRPr="00D053B6">
        <w:t xml:space="preserve"> GRE key shall be released by the LMA.</w:t>
      </w:r>
    </w:p>
    <w:p w14:paraId="7C00F3F9" w14:textId="77777777" w:rsidR="00E626E5" w:rsidRPr="00D053B6" w:rsidRDefault="00FE5CBF" w:rsidP="00BA16AF">
      <w:pPr>
        <w:pStyle w:val="Heading2"/>
        <w:rPr>
          <w:lang w:val="en-US"/>
        </w:rPr>
      </w:pPr>
      <w:bookmarkStart w:id="100" w:name="_Toc517480126"/>
      <w:r w:rsidRPr="00D053B6">
        <w:rPr>
          <w:lang w:val="en-US"/>
        </w:rPr>
        <w:t>6.</w:t>
      </w:r>
      <w:r w:rsidR="00E626E5" w:rsidRPr="00D053B6">
        <w:rPr>
          <w:lang w:val="en-US"/>
        </w:rPr>
        <w:t>4</w:t>
      </w:r>
      <w:r w:rsidR="00E626E5" w:rsidRPr="00D053B6">
        <w:rPr>
          <w:lang w:val="en-US"/>
        </w:rPr>
        <w:tab/>
        <w:t>Data Structures</w:t>
      </w:r>
      <w:bookmarkEnd w:id="100"/>
    </w:p>
    <w:p w14:paraId="4B9C81C8" w14:textId="77777777" w:rsidR="00FD3172" w:rsidRPr="00D053B6" w:rsidRDefault="00FD3172" w:rsidP="00FD3172">
      <w:pPr>
        <w:pStyle w:val="Heading3"/>
        <w:rPr>
          <w:lang w:val="en-US"/>
        </w:rPr>
      </w:pPr>
      <w:bookmarkStart w:id="101" w:name="_Toc517480127"/>
      <w:r w:rsidRPr="00D053B6">
        <w:rPr>
          <w:lang w:val="en-US"/>
        </w:rPr>
        <w:t>6.4.1</w:t>
      </w:r>
      <w:r w:rsidRPr="00D053B6">
        <w:rPr>
          <w:lang w:val="en-US"/>
        </w:rPr>
        <w:tab/>
        <w:t xml:space="preserve">Binding </w:t>
      </w:r>
      <w:r w:rsidRPr="00D053B6">
        <w:t>Update</w:t>
      </w:r>
      <w:r w:rsidRPr="00D053B6">
        <w:rPr>
          <w:lang w:val="en-US"/>
        </w:rPr>
        <w:t xml:space="preserve"> List Entry</w:t>
      </w:r>
      <w:bookmarkEnd w:id="101"/>
    </w:p>
    <w:p w14:paraId="4E2BA5E7" w14:textId="77777777" w:rsidR="00FD3172" w:rsidRPr="00D053B6" w:rsidRDefault="00FD3172" w:rsidP="00FD3172">
      <w:r w:rsidRPr="00D053B6">
        <w:rPr>
          <w:lang w:val="en-US"/>
        </w:rPr>
        <w:t xml:space="preserve">MAG maintains a unique Binding Update List Entry for for each PDN connection of a UE. The required elements of BULE as per 3GPP requirements </w:t>
      </w:r>
      <w:r w:rsidR="00A60AA7" w:rsidRPr="00D053B6">
        <w:rPr>
          <w:lang w:val="en-US"/>
        </w:rPr>
        <w:t>are described in table 6.4.1-1.</w:t>
      </w:r>
    </w:p>
    <w:p w14:paraId="7B887D5C" w14:textId="77777777" w:rsidR="00FD3172" w:rsidRPr="00D053B6" w:rsidRDefault="00FD3172" w:rsidP="00FD3172">
      <w:pPr>
        <w:pStyle w:val="TH"/>
        <w:rPr>
          <w:lang w:val="en-US"/>
        </w:rPr>
      </w:pPr>
      <w:r w:rsidRPr="00D053B6">
        <w:lastRenderedPageBreak/>
        <w:t>Table 6.4</w:t>
      </w:r>
      <w:r w:rsidRPr="00D053B6">
        <w:rPr>
          <w:rFonts w:hint="eastAsia"/>
        </w:rPr>
        <w:t>.1-1</w:t>
      </w:r>
      <w:r w:rsidRPr="00D053B6">
        <w:t>: Elements of BULE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1325A773" w14:textId="77777777" w:rsidTr="00DC002F">
        <w:trPr>
          <w:jc w:val="center"/>
        </w:trPr>
        <w:tc>
          <w:tcPr>
            <w:tcW w:w="2550" w:type="dxa"/>
          </w:tcPr>
          <w:p w14:paraId="3E3E2896" w14:textId="77777777" w:rsidR="00FD3172" w:rsidRPr="00D053B6" w:rsidRDefault="00FD3172" w:rsidP="00DC002F">
            <w:pPr>
              <w:pStyle w:val="TAH"/>
            </w:pPr>
            <w:r w:rsidRPr="00D053B6">
              <w:t>Element</w:t>
            </w:r>
          </w:p>
        </w:tc>
        <w:tc>
          <w:tcPr>
            <w:tcW w:w="4434" w:type="dxa"/>
          </w:tcPr>
          <w:p w14:paraId="71A7C733" w14:textId="77777777" w:rsidR="00FD3172" w:rsidRPr="00D053B6" w:rsidRDefault="00FD3172" w:rsidP="00DC002F">
            <w:pPr>
              <w:pStyle w:val="TAH"/>
              <w:rPr>
                <w:lang w:eastAsia="zh-CN"/>
              </w:rPr>
            </w:pPr>
            <w:r w:rsidRPr="00D053B6">
              <w:rPr>
                <w:rFonts w:hint="eastAsia"/>
                <w:lang w:eastAsia="zh-CN"/>
              </w:rPr>
              <w:t>Description</w:t>
            </w:r>
          </w:p>
        </w:tc>
        <w:tc>
          <w:tcPr>
            <w:tcW w:w="1800" w:type="dxa"/>
          </w:tcPr>
          <w:p w14:paraId="4C91DF05"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4789F0FD" w14:textId="77777777" w:rsidTr="00DC002F">
        <w:trPr>
          <w:jc w:val="center"/>
        </w:trPr>
        <w:tc>
          <w:tcPr>
            <w:tcW w:w="2550" w:type="dxa"/>
          </w:tcPr>
          <w:p w14:paraId="26959815" w14:textId="77777777" w:rsidR="00FD3172" w:rsidRPr="00D053B6" w:rsidRDefault="00FD3172" w:rsidP="00DC002F">
            <w:pPr>
              <w:pStyle w:val="TAL"/>
            </w:pPr>
            <w:r w:rsidRPr="00D053B6">
              <w:t>Mobile Node Identifier</w:t>
            </w:r>
          </w:p>
        </w:tc>
        <w:tc>
          <w:tcPr>
            <w:tcW w:w="4434" w:type="dxa"/>
          </w:tcPr>
          <w:p w14:paraId="53F82509" w14:textId="77777777" w:rsidR="00FD3172" w:rsidRPr="00D053B6" w:rsidRDefault="00951F94" w:rsidP="00DC002F">
            <w:pPr>
              <w:pStyle w:val="TAL"/>
              <w:rPr>
                <w:lang w:eastAsia="zh-CN"/>
              </w:rPr>
            </w:pPr>
            <w:r w:rsidRPr="00D053B6">
              <w:t xml:space="preserve">Set to the </w:t>
            </w:r>
            <w:r w:rsidRPr="00D053B6">
              <w:rPr>
                <w:lang w:eastAsia="zh-CN"/>
              </w:rPr>
              <w:t xml:space="preserve">UE </w:t>
            </w:r>
            <w:r w:rsidRPr="00D053B6">
              <w:t xml:space="preserve">NAI </w:t>
            </w:r>
            <w:r w:rsidRPr="00D053B6">
              <w:rPr>
                <w:lang w:eastAsia="zh-CN"/>
              </w:rPr>
              <w:t xml:space="preserve">that is derived from the UE IMSI if an authenticated IMSI is available, or </w:t>
            </w:r>
            <w:r w:rsidRPr="00D053B6">
              <w:t>from the UE IMEI if IMSI is not available or the IMSI is not authenticated by the network</w:t>
            </w:r>
            <w:r w:rsidRPr="00D053B6">
              <w:rPr>
                <w:lang w:eastAsia="zh-CN"/>
              </w:rPr>
              <w:t>.</w:t>
            </w:r>
            <w:r w:rsidRPr="00D053B6" w:rsidDel="004C05BE">
              <w:t xml:space="preserve"> </w:t>
            </w:r>
            <w:r w:rsidRPr="00D053B6">
              <w:t xml:space="preserve">The NAI format is specified in </w:t>
            </w:r>
            <w:r w:rsidRPr="00D053B6">
              <w:rPr>
                <w:lang w:eastAsia="zh-CN"/>
              </w:rPr>
              <w:t>3GPP TS 23.003 [12].</w:t>
            </w:r>
          </w:p>
        </w:tc>
        <w:tc>
          <w:tcPr>
            <w:tcW w:w="1800" w:type="dxa"/>
          </w:tcPr>
          <w:p w14:paraId="71B1A814" w14:textId="77777777" w:rsidR="00FD3172" w:rsidRPr="00D053B6" w:rsidRDefault="00FD3172" w:rsidP="00DC002F">
            <w:pPr>
              <w:pStyle w:val="TAL"/>
              <w:rPr>
                <w:lang w:eastAsia="zh-CN"/>
              </w:rPr>
            </w:pPr>
            <w:r w:rsidRPr="00D053B6">
              <w:rPr>
                <w:lang w:eastAsia="zh-CN"/>
              </w:rPr>
              <w:t xml:space="preserve">3GPP TS 23.003 [12], </w:t>
            </w:r>
            <w:r w:rsidR="00951F94"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3AD59D2C" w14:textId="77777777" w:rsidTr="00DC002F">
        <w:trPr>
          <w:jc w:val="center"/>
        </w:trPr>
        <w:tc>
          <w:tcPr>
            <w:tcW w:w="2550" w:type="dxa"/>
          </w:tcPr>
          <w:p w14:paraId="11EEFF24" w14:textId="77777777" w:rsidR="00FD3172" w:rsidRPr="00D053B6" w:rsidRDefault="00FD3172" w:rsidP="00DC002F">
            <w:pPr>
              <w:pStyle w:val="TAL"/>
            </w:pPr>
            <w:r w:rsidRPr="00D053B6">
              <w:t>Access Point Name</w:t>
            </w:r>
          </w:p>
        </w:tc>
        <w:tc>
          <w:tcPr>
            <w:tcW w:w="4434" w:type="dxa"/>
          </w:tcPr>
          <w:p w14:paraId="18BECAC4" w14:textId="77777777" w:rsidR="00FD3172" w:rsidRPr="00D053B6" w:rsidRDefault="00FD3172" w:rsidP="00DC002F">
            <w:pPr>
              <w:pStyle w:val="TAL"/>
            </w:pPr>
            <w:r w:rsidRPr="00D053B6">
              <w:rPr>
                <w:lang w:eastAsia="zh-CN"/>
              </w:rPr>
              <w:t>Set to the EPS Access Point Name to which the UE's PDN connection is attached, formatted as defined in 3GPP TS 23.003 [12]</w:t>
            </w:r>
          </w:p>
        </w:tc>
        <w:tc>
          <w:tcPr>
            <w:tcW w:w="1800" w:type="dxa"/>
          </w:tcPr>
          <w:p w14:paraId="6A758E01" w14:textId="77777777" w:rsidR="00FD3172" w:rsidRPr="00D053B6" w:rsidRDefault="00FD3172" w:rsidP="00DC002F">
            <w:pPr>
              <w:pStyle w:val="TAL"/>
              <w:rPr>
                <w:lang w:eastAsia="zh-CN"/>
              </w:rPr>
            </w:pPr>
            <w:r w:rsidRPr="00D053B6">
              <w:rPr>
                <w:lang w:eastAsia="zh-CN"/>
              </w:rPr>
              <w:t>3GPP TS 23.003 [12]</w:t>
            </w:r>
          </w:p>
        </w:tc>
      </w:tr>
      <w:tr w:rsidR="00FD3172" w:rsidRPr="00D053B6" w14:paraId="41111878" w14:textId="77777777" w:rsidTr="00DC002F">
        <w:trPr>
          <w:jc w:val="center"/>
        </w:trPr>
        <w:tc>
          <w:tcPr>
            <w:tcW w:w="2550" w:type="dxa"/>
          </w:tcPr>
          <w:p w14:paraId="2FFB6E89" w14:textId="77777777" w:rsidR="00FD3172" w:rsidRPr="00D053B6" w:rsidRDefault="00FD3172" w:rsidP="00DC002F">
            <w:pPr>
              <w:pStyle w:val="TAL"/>
            </w:pPr>
            <w:r w:rsidRPr="00D053B6">
              <w:t>Lifetime</w:t>
            </w:r>
          </w:p>
        </w:tc>
        <w:tc>
          <w:tcPr>
            <w:tcW w:w="4434" w:type="dxa"/>
          </w:tcPr>
          <w:p w14:paraId="5BCC5788" w14:textId="77777777" w:rsidR="00FD3172" w:rsidRPr="00D053B6" w:rsidRDefault="00FD3172" w:rsidP="00DC002F">
            <w:pPr>
              <w:pStyle w:val="TAL"/>
              <w:rPr>
                <w:lang w:eastAsia="zh-CN"/>
              </w:rPr>
            </w:pPr>
            <w:r w:rsidRPr="00D053B6">
              <w:t>Set to lifetime granted for the binding as received in PBA.</w:t>
            </w:r>
          </w:p>
        </w:tc>
        <w:tc>
          <w:tcPr>
            <w:tcW w:w="1800" w:type="dxa"/>
          </w:tcPr>
          <w:p w14:paraId="4946ED79" w14:textId="77777777" w:rsidR="00FD3172" w:rsidRPr="00D053B6" w:rsidRDefault="00FD3172" w:rsidP="00DC002F">
            <w:pPr>
              <w:pStyle w:val="TAL"/>
              <w:rPr>
                <w:lang w:eastAsia="zh-CN"/>
              </w:rPr>
            </w:pPr>
            <w:r w:rsidRPr="00D053B6">
              <w:rPr>
                <w:lang w:eastAsia="zh-CN"/>
              </w:rPr>
              <w:t xml:space="preserve">IETF </w:t>
            </w:r>
            <w:r w:rsidRPr="00D053B6">
              <w:rPr>
                <w:rFonts w:hint="eastAsia"/>
                <w:lang w:eastAsia="zh-CN"/>
              </w:rPr>
              <w:t xml:space="preserve">RFC </w:t>
            </w:r>
            <w:r w:rsidR="003B574D" w:rsidRPr="00D053B6">
              <w:rPr>
                <w:rFonts w:hint="eastAsia"/>
                <w:lang w:eastAsia="zh-CN"/>
              </w:rPr>
              <w:t>6275</w:t>
            </w:r>
            <w:r w:rsidRPr="00D053B6">
              <w:rPr>
                <w:rFonts w:hint="eastAsia"/>
                <w:lang w:eastAsia="zh-CN"/>
              </w:rPr>
              <w:t xml:space="preserve"> [8]</w:t>
            </w:r>
          </w:p>
        </w:tc>
      </w:tr>
      <w:tr w:rsidR="00FD3172" w:rsidRPr="00D053B6" w14:paraId="02ED9654" w14:textId="77777777" w:rsidTr="00DC002F">
        <w:trPr>
          <w:jc w:val="center"/>
        </w:trPr>
        <w:tc>
          <w:tcPr>
            <w:tcW w:w="2550" w:type="dxa"/>
          </w:tcPr>
          <w:p w14:paraId="47E48172" w14:textId="77777777" w:rsidR="00FD3172" w:rsidRPr="00D053B6" w:rsidRDefault="00FD3172" w:rsidP="00DC002F">
            <w:pPr>
              <w:pStyle w:val="TAL"/>
            </w:pPr>
            <w:r w:rsidRPr="00D053B6">
              <w:t>Remaining Lifetime</w:t>
            </w:r>
          </w:p>
        </w:tc>
        <w:tc>
          <w:tcPr>
            <w:tcW w:w="4434" w:type="dxa"/>
          </w:tcPr>
          <w:p w14:paraId="2446C1B1" w14:textId="77777777" w:rsidR="00FD3172" w:rsidRPr="00D053B6" w:rsidRDefault="00FD3172" w:rsidP="00DC002F">
            <w:pPr>
              <w:pStyle w:val="TAL"/>
            </w:pPr>
            <w:r w:rsidRPr="00D053B6">
              <w:t>This lifetime is initialized from the lifetime granted for the binding and is decremented until it reaches 0.</w:t>
            </w:r>
          </w:p>
        </w:tc>
        <w:tc>
          <w:tcPr>
            <w:tcW w:w="1800" w:type="dxa"/>
          </w:tcPr>
          <w:p w14:paraId="49815D85" w14:textId="77777777" w:rsidR="00FD3172" w:rsidRPr="00D053B6" w:rsidRDefault="00FD3172" w:rsidP="00DC002F">
            <w:pPr>
              <w:pStyle w:val="TAL"/>
              <w:rPr>
                <w:lang w:eastAsia="zh-CN"/>
              </w:rPr>
            </w:pPr>
            <w:r w:rsidRPr="00D053B6">
              <w:rPr>
                <w:lang w:eastAsia="zh-CN"/>
              </w:rPr>
              <w:t xml:space="preserve">IETF </w:t>
            </w:r>
            <w:r w:rsidRPr="00D053B6">
              <w:rPr>
                <w:rFonts w:hint="eastAsia"/>
                <w:lang w:eastAsia="zh-CN"/>
              </w:rPr>
              <w:t xml:space="preserve">RFC </w:t>
            </w:r>
            <w:r w:rsidR="00D84EB4" w:rsidRPr="00D053B6">
              <w:rPr>
                <w:rFonts w:hint="eastAsia"/>
                <w:lang w:eastAsia="zh-CN"/>
              </w:rPr>
              <w:t>6275</w:t>
            </w:r>
            <w:r w:rsidRPr="00D053B6">
              <w:rPr>
                <w:rFonts w:hint="eastAsia"/>
                <w:lang w:eastAsia="zh-CN"/>
              </w:rPr>
              <w:t xml:space="preserve"> [8]</w:t>
            </w:r>
          </w:p>
        </w:tc>
      </w:tr>
      <w:tr w:rsidR="00FD3172" w:rsidRPr="00D053B6" w14:paraId="5F7E4CFB" w14:textId="77777777" w:rsidTr="00DC002F">
        <w:trPr>
          <w:jc w:val="center"/>
        </w:trPr>
        <w:tc>
          <w:tcPr>
            <w:tcW w:w="2550" w:type="dxa"/>
          </w:tcPr>
          <w:p w14:paraId="6FACD447" w14:textId="77777777" w:rsidR="00FD3172" w:rsidRPr="00D053B6" w:rsidRDefault="00FD3172" w:rsidP="00DC002F">
            <w:pPr>
              <w:pStyle w:val="TAL"/>
            </w:pPr>
            <w:r w:rsidRPr="00D053B6">
              <w:t>Sequence Number</w:t>
            </w:r>
          </w:p>
        </w:tc>
        <w:tc>
          <w:tcPr>
            <w:tcW w:w="4434" w:type="dxa"/>
          </w:tcPr>
          <w:p w14:paraId="545897BD" w14:textId="77777777" w:rsidR="00FD3172" w:rsidRPr="00D053B6" w:rsidRDefault="00FD3172" w:rsidP="00DC002F">
            <w:pPr>
              <w:pStyle w:val="TAL"/>
            </w:pPr>
            <w:r w:rsidRPr="00D053B6">
              <w:t>The sequence number of the last Proxy Binding Update message sent.</w:t>
            </w:r>
          </w:p>
        </w:tc>
        <w:tc>
          <w:tcPr>
            <w:tcW w:w="1800" w:type="dxa"/>
          </w:tcPr>
          <w:p w14:paraId="65C20673"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32E73DD1" w14:textId="77777777" w:rsidTr="00DC002F">
        <w:trPr>
          <w:jc w:val="center"/>
        </w:trPr>
        <w:tc>
          <w:tcPr>
            <w:tcW w:w="2550" w:type="dxa"/>
          </w:tcPr>
          <w:p w14:paraId="0B5C25E8" w14:textId="77777777" w:rsidR="00FD3172" w:rsidRPr="00D053B6" w:rsidRDefault="00FD3172" w:rsidP="00DC002F">
            <w:pPr>
              <w:pStyle w:val="TAL"/>
            </w:pPr>
            <w:r w:rsidRPr="00D053B6">
              <w:t>Timestamp</w:t>
            </w:r>
          </w:p>
        </w:tc>
        <w:tc>
          <w:tcPr>
            <w:tcW w:w="4434" w:type="dxa"/>
          </w:tcPr>
          <w:p w14:paraId="6926FE42" w14:textId="77777777" w:rsidR="00FD3172" w:rsidRPr="00D053B6" w:rsidRDefault="00FD3172" w:rsidP="00DC002F">
            <w:pPr>
              <w:pStyle w:val="TAL"/>
            </w:pPr>
            <w:r w:rsidRPr="00D053B6">
              <w:t>Time at which last PBU was sent.</w:t>
            </w:r>
          </w:p>
        </w:tc>
        <w:tc>
          <w:tcPr>
            <w:tcW w:w="1800" w:type="dxa"/>
          </w:tcPr>
          <w:p w14:paraId="17F52709"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7214D407" w14:textId="77777777" w:rsidTr="00DC002F">
        <w:trPr>
          <w:jc w:val="center"/>
        </w:trPr>
        <w:tc>
          <w:tcPr>
            <w:tcW w:w="2550" w:type="dxa"/>
          </w:tcPr>
          <w:p w14:paraId="6C3B4195" w14:textId="77777777" w:rsidR="00FD3172" w:rsidRPr="00D053B6" w:rsidRDefault="00FD3172" w:rsidP="00DC002F">
            <w:pPr>
              <w:pStyle w:val="TAL"/>
            </w:pPr>
            <w:r w:rsidRPr="00D053B6">
              <w:t>Binding Flag</w:t>
            </w:r>
          </w:p>
        </w:tc>
        <w:tc>
          <w:tcPr>
            <w:tcW w:w="4434" w:type="dxa"/>
          </w:tcPr>
          <w:p w14:paraId="384FD5FC" w14:textId="77777777" w:rsidR="00FD3172" w:rsidRPr="00D053B6" w:rsidRDefault="00FD3172" w:rsidP="00DC002F">
            <w:pPr>
              <w:pStyle w:val="TAL"/>
            </w:pPr>
            <w:r w:rsidRPr="00D053B6">
              <w:t xml:space="preserve">Set to 1 if MAG receives an ICMPv6 parameter problem, code 1, error message in response to a PBU. </w:t>
            </w:r>
          </w:p>
          <w:p w14:paraId="69D0EAE7" w14:textId="77777777" w:rsidR="00FD3172" w:rsidRPr="00D053B6" w:rsidRDefault="00FD3172" w:rsidP="00DC002F">
            <w:pPr>
              <w:pStyle w:val="TAL"/>
            </w:pPr>
            <w:r w:rsidRPr="00D053B6">
              <w:t>Set to 0 if MAG continues to send PBU.</w:t>
            </w:r>
          </w:p>
        </w:tc>
        <w:tc>
          <w:tcPr>
            <w:tcW w:w="1800" w:type="dxa"/>
          </w:tcPr>
          <w:p w14:paraId="0ED08F44"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5C4827C1" w14:textId="77777777" w:rsidTr="00DC002F">
        <w:trPr>
          <w:jc w:val="center"/>
        </w:trPr>
        <w:tc>
          <w:tcPr>
            <w:tcW w:w="2550" w:type="dxa"/>
          </w:tcPr>
          <w:p w14:paraId="241716D1" w14:textId="77777777" w:rsidR="00FD3172" w:rsidRPr="00D053B6" w:rsidRDefault="00FD3172" w:rsidP="00DC002F">
            <w:pPr>
              <w:pStyle w:val="TAL"/>
            </w:pPr>
            <w:r w:rsidRPr="00D053B6">
              <w:t>IPv6 Home Network Prefix</w:t>
            </w:r>
          </w:p>
        </w:tc>
        <w:tc>
          <w:tcPr>
            <w:tcW w:w="4434" w:type="dxa"/>
          </w:tcPr>
          <w:p w14:paraId="24D31696" w14:textId="77777777" w:rsidR="00FD3172" w:rsidRPr="00D053B6" w:rsidRDefault="00FD3172" w:rsidP="00DC002F">
            <w:pPr>
              <w:pStyle w:val="TAL"/>
            </w:pPr>
            <w:r w:rsidRPr="00D053B6">
              <w:t>IPv6 Home Network Prefix assigned to the UE's PDN connection.</w:t>
            </w:r>
          </w:p>
        </w:tc>
        <w:tc>
          <w:tcPr>
            <w:tcW w:w="1800" w:type="dxa"/>
          </w:tcPr>
          <w:p w14:paraId="511636FB" w14:textId="77777777" w:rsidR="00FD3172" w:rsidRPr="00D053B6" w:rsidRDefault="00951F94" w:rsidP="00DC002F">
            <w:pPr>
              <w:pStyle w:val="TAL"/>
              <w:rPr>
                <w:lang w:eastAsia="zh-CN"/>
              </w:rPr>
            </w:pPr>
            <w:r w:rsidRPr="00D053B6">
              <w:rPr>
                <w:lang w:eastAsia="zh-CN"/>
              </w:rPr>
              <w:t>IETF RFC 5213</w:t>
            </w:r>
            <w:r w:rsidR="00FD3172" w:rsidRPr="00D053B6">
              <w:rPr>
                <w:rFonts w:hint="eastAsia"/>
                <w:lang w:eastAsia="zh-CN"/>
              </w:rPr>
              <w:t xml:space="preserve"> [</w:t>
            </w:r>
            <w:r w:rsidR="00FD3172" w:rsidRPr="00D053B6">
              <w:rPr>
                <w:lang w:eastAsia="zh-CN"/>
              </w:rPr>
              <w:t>4]</w:t>
            </w:r>
          </w:p>
        </w:tc>
      </w:tr>
      <w:tr w:rsidR="00AD2AEA" w:rsidRPr="00D053B6" w14:paraId="247534D9" w14:textId="77777777" w:rsidTr="00DC002F">
        <w:trPr>
          <w:jc w:val="center"/>
        </w:trPr>
        <w:tc>
          <w:tcPr>
            <w:tcW w:w="2550" w:type="dxa"/>
          </w:tcPr>
          <w:p w14:paraId="5729F885" w14:textId="77777777" w:rsidR="00AD2AEA" w:rsidRPr="00D053B6" w:rsidRDefault="00AD2AEA" w:rsidP="00DC002F">
            <w:pPr>
              <w:pStyle w:val="TAL"/>
            </w:pPr>
            <w:r w:rsidRPr="00D053B6">
              <w:rPr>
                <w:noProof/>
              </w:rPr>
              <w:t>Link-local Address</w:t>
            </w:r>
          </w:p>
        </w:tc>
        <w:tc>
          <w:tcPr>
            <w:tcW w:w="4434" w:type="dxa"/>
          </w:tcPr>
          <w:p w14:paraId="002FE541" w14:textId="77777777" w:rsidR="00AD2AEA" w:rsidRPr="00D053B6" w:rsidRDefault="009977E4" w:rsidP="00DC002F">
            <w:pPr>
              <w:pStyle w:val="TAL"/>
            </w:pPr>
            <w:r w:rsidRPr="00D053B6">
              <w:t xml:space="preserve">IPv6 </w:t>
            </w:r>
            <w:r w:rsidR="00AD2AEA" w:rsidRPr="00D053B6">
              <w:t>Link-local address to be used by the MAG on the access link shared with the UE.</w:t>
            </w:r>
          </w:p>
        </w:tc>
        <w:tc>
          <w:tcPr>
            <w:tcW w:w="1800" w:type="dxa"/>
          </w:tcPr>
          <w:p w14:paraId="487AA769" w14:textId="77777777" w:rsidR="00AD2AEA" w:rsidRPr="00D053B6" w:rsidRDefault="00AD2AEA" w:rsidP="00DC002F">
            <w:pPr>
              <w:pStyle w:val="TAL"/>
              <w:rPr>
                <w:lang w:eastAsia="zh-CN"/>
              </w:rPr>
            </w:pPr>
            <w:r w:rsidRPr="00D053B6">
              <w:rPr>
                <w:lang w:eastAsia="zh-CN"/>
              </w:rPr>
              <w:t>IETF RFC 5213</w:t>
            </w:r>
            <w:r w:rsidRPr="00D053B6">
              <w:rPr>
                <w:rFonts w:hint="eastAsia"/>
                <w:lang w:eastAsia="zh-CN"/>
              </w:rPr>
              <w:t xml:space="preserve"> [</w:t>
            </w:r>
            <w:r w:rsidRPr="00D053B6">
              <w:rPr>
                <w:lang w:eastAsia="zh-CN"/>
              </w:rPr>
              <w:t>4]</w:t>
            </w:r>
          </w:p>
        </w:tc>
      </w:tr>
      <w:tr w:rsidR="00AD2AEA" w:rsidRPr="00D053B6" w14:paraId="16279D97" w14:textId="77777777" w:rsidTr="00DC002F">
        <w:trPr>
          <w:jc w:val="center"/>
        </w:trPr>
        <w:tc>
          <w:tcPr>
            <w:tcW w:w="2550" w:type="dxa"/>
          </w:tcPr>
          <w:p w14:paraId="3F79388E" w14:textId="77777777" w:rsidR="00AD2AEA" w:rsidRPr="00D053B6" w:rsidRDefault="00AD2AEA" w:rsidP="00DC002F">
            <w:pPr>
              <w:pStyle w:val="TAL"/>
            </w:pPr>
            <w:r w:rsidRPr="00D053B6">
              <w:t>IPv4 Home Address</w:t>
            </w:r>
          </w:p>
        </w:tc>
        <w:tc>
          <w:tcPr>
            <w:tcW w:w="4434" w:type="dxa"/>
          </w:tcPr>
          <w:p w14:paraId="287B839E" w14:textId="77777777" w:rsidR="00AD2AEA" w:rsidRPr="00D053B6" w:rsidRDefault="00AD2AEA" w:rsidP="00DC002F">
            <w:pPr>
              <w:pStyle w:val="TAL"/>
            </w:pPr>
            <w:r w:rsidRPr="00D053B6">
              <w:t>IPv4 Home Address assigned to UE's PDN connection.</w:t>
            </w:r>
          </w:p>
        </w:tc>
        <w:tc>
          <w:tcPr>
            <w:tcW w:w="1800" w:type="dxa"/>
          </w:tcPr>
          <w:p w14:paraId="25750AAF" w14:textId="77777777" w:rsidR="00AD2AEA" w:rsidRPr="00D053B6" w:rsidRDefault="00951F94" w:rsidP="00DC002F">
            <w:pPr>
              <w:pStyle w:val="TAL"/>
              <w:rPr>
                <w:lang w:eastAsia="zh-CN"/>
              </w:rPr>
            </w:pPr>
            <w:r w:rsidRPr="00D053B6">
              <w:rPr>
                <w:lang w:eastAsia="zh-CN"/>
              </w:rPr>
              <w:t>IETF RFC 5213</w:t>
            </w:r>
            <w:r w:rsidR="00AD2AEA" w:rsidRPr="00D053B6">
              <w:rPr>
                <w:rFonts w:hint="eastAsia"/>
                <w:lang w:eastAsia="zh-CN"/>
              </w:rPr>
              <w:t xml:space="preserve"> [</w:t>
            </w:r>
            <w:r w:rsidR="00AD2AEA" w:rsidRPr="00D053B6">
              <w:rPr>
                <w:lang w:eastAsia="zh-CN"/>
              </w:rPr>
              <w:t>4]</w:t>
            </w:r>
          </w:p>
        </w:tc>
      </w:tr>
      <w:tr w:rsidR="00AD2AEA" w:rsidRPr="00D053B6" w14:paraId="4731890C" w14:textId="77777777" w:rsidTr="00DC002F">
        <w:trPr>
          <w:jc w:val="center"/>
        </w:trPr>
        <w:tc>
          <w:tcPr>
            <w:tcW w:w="2550" w:type="dxa"/>
          </w:tcPr>
          <w:p w14:paraId="08D55E4F" w14:textId="77777777" w:rsidR="00AD2AEA" w:rsidRPr="00D053B6" w:rsidRDefault="00AD2AEA" w:rsidP="00DC002F">
            <w:pPr>
              <w:pStyle w:val="TAL"/>
            </w:pPr>
            <w:r w:rsidRPr="00D053B6">
              <w:t>IPv4 default-router address</w:t>
            </w:r>
          </w:p>
        </w:tc>
        <w:tc>
          <w:tcPr>
            <w:tcW w:w="4434" w:type="dxa"/>
          </w:tcPr>
          <w:p w14:paraId="7C8FB5DE" w14:textId="77777777" w:rsidR="00AD2AEA" w:rsidRPr="00D053B6" w:rsidRDefault="00AD2AEA" w:rsidP="00DC002F">
            <w:pPr>
              <w:pStyle w:val="TAL"/>
            </w:pPr>
            <w:r w:rsidRPr="00D053B6">
              <w:t>The IPv4 default-router address of the mobile node.</w:t>
            </w:r>
          </w:p>
        </w:tc>
        <w:tc>
          <w:tcPr>
            <w:tcW w:w="1800" w:type="dxa"/>
          </w:tcPr>
          <w:p w14:paraId="3040F631" w14:textId="77777777" w:rsidR="00AD2AEA" w:rsidRPr="00D053B6" w:rsidRDefault="00493DB6" w:rsidP="00DC002F">
            <w:pPr>
              <w:pStyle w:val="TAL"/>
              <w:rPr>
                <w:lang w:eastAsia="zh-CN"/>
              </w:rPr>
            </w:pPr>
            <w:r w:rsidRPr="00D053B6">
              <w:rPr>
                <w:lang w:eastAsia="zh-CN"/>
              </w:rPr>
              <w:t>IETF RFC 5844</w:t>
            </w:r>
            <w:r w:rsidR="00AD2AEA" w:rsidRPr="00D053B6">
              <w:rPr>
                <w:rFonts w:hint="eastAsia"/>
                <w:lang w:eastAsia="zh-CN"/>
              </w:rPr>
              <w:t xml:space="preserve"> [5]</w:t>
            </w:r>
          </w:p>
        </w:tc>
      </w:tr>
      <w:tr w:rsidR="00AD2AEA" w:rsidRPr="00D053B6" w14:paraId="0FCB871F" w14:textId="77777777" w:rsidTr="00DC002F">
        <w:trPr>
          <w:jc w:val="center"/>
        </w:trPr>
        <w:tc>
          <w:tcPr>
            <w:tcW w:w="2550" w:type="dxa"/>
          </w:tcPr>
          <w:p w14:paraId="526363A1" w14:textId="77777777" w:rsidR="00AD2AEA" w:rsidRPr="00D053B6" w:rsidRDefault="00AD2AEA" w:rsidP="00DC002F">
            <w:pPr>
              <w:pStyle w:val="TAL"/>
            </w:pPr>
            <w:r w:rsidRPr="00D053B6">
              <w:t>LMA IPv6 Address</w:t>
            </w:r>
          </w:p>
        </w:tc>
        <w:tc>
          <w:tcPr>
            <w:tcW w:w="4434" w:type="dxa"/>
          </w:tcPr>
          <w:p w14:paraId="49F20243" w14:textId="77777777" w:rsidR="00AD2AEA" w:rsidRPr="00D053B6" w:rsidRDefault="00BA5B7A" w:rsidP="00DC002F">
            <w:pPr>
              <w:pStyle w:val="TAL"/>
            </w:pPr>
            <w:r w:rsidRPr="00D053B6">
              <w:t>IPv6 Address of the LMA for control plane, and for user plane if no alternate LMA user plane address is used.</w:t>
            </w:r>
          </w:p>
        </w:tc>
        <w:tc>
          <w:tcPr>
            <w:tcW w:w="1800" w:type="dxa"/>
          </w:tcPr>
          <w:p w14:paraId="644D97F5" w14:textId="77777777" w:rsidR="00AD2AEA" w:rsidRPr="00D053B6" w:rsidRDefault="00AD2AEA"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AD2AEA" w:rsidRPr="00D053B6" w14:paraId="717D7C5A" w14:textId="77777777" w:rsidTr="00DC002F">
        <w:trPr>
          <w:jc w:val="center"/>
        </w:trPr>
        <w:tc>
          <w:tcPr>
            <w:tcW w:w="2550" w:type="dxa"/>
          </w:tcPr>
          <w:p w14:paraId="0E0B6012" w14:textId="77777777" w:rsidR="00AD2AEA" w:rsidRPr="00D053B6" w:rsidRDefault="00AD2AEA" w:rsidP="00DC002F">
            <w:pPr>
              <w:pStyle w:val="TAL"/>
            </w:pPr>
            <w:r w:rsidRPr="00D053B6">
              <w:rPr>
                <w:rFonts w:hint="eastAsia"/>
                <w:lang w:eastAsia="zh-CN"/>
              </w:rPr>
              <w:t>LMA IPv4 Address</w:t>
            </w:r>
          </w:p>
        </w:tc>
        <w:tc>
          <w:tcPr>
            <w:tcW w:w="4434" w:type="dxa"/>
          </w:tcPr>
          <w:p w14:paraId="657141AB" w14:textId="77777777" w:rsidR="00AD2AEA" w:rsidRPr="00D053B6" w:rsidRDefault="00BA5B7A" w:rsidP="00DC002F">
            <w:pPr>
              <w:pStyle w:val="TAL"/>
            </w:pPr>
            <w:r w:rsidRPr="00D053B6">
              <w:t>IPv</w:t>
            </w:r>
            <w:r w:rsidRPr="00D053B6">
              <w:rPr>
                <w:rFonts w:hint="eastAsia"/>
                <w:lang w:eastAsia="zh-CN"/>
              </w:rPr>
              <w:t>4</w:t>
            </w:r>
            <w:r w:rsidRPr="00D053B6">
              <w:t xml:space="preserve"> Address of the LMA for control plane, and for user plane if no alternate LMA user plane address is used.</w:t>
            </w:r>
          </w:p>
        </w:tc>
        <w:tc>
          <w:tcPr>
            <w:tcW w:w="1800" w:type="dxa"/>
          </w:tcPr>
          <w:p w14:paraId="44F120A0" w14:textId="77777777" w:rsidR="00AD2AEA" w:rsidRPr="00D053B6" w:rsidRDefault="00493DB6" w:rsidP="00DC002F">
            <w:pPr>
              <w:pStyle w:val="TAL"/>
              <w:rPr>
                <w:lang w:eastAsia="zh-CN"/>
              </w:rPr>
            </w:pPr>
            <w:r w:rsidRPr="00D053B6">
              <w:rPr>
                <w:lang w:eastAsia="zh-CN"/>
              </w:rPr>
              <w:t>IETF RFC 5844</w:t>
            </w:r>
            <w:r w:rsidR="00AD2AEA" w:rsidRPr="00D053B6">
              <w:rPr>
                <w:rFonts w:hint="eastAsia"/>
                <w:lang w:eastAsia="zh-CN"/>
              </w:rPr>
              <w:t xml:space="preserve"> [5]</w:t>
            </w:r>
          </w:p>
        </w:tc>
      </w:tr>
      <w:tr w:rsidR="00BA5B7A" w:rsidRPr="00D053B6" w14:paraId="26B64955" w14:textId="77777777" w:rsidTr="006E2085">
        <w:trPr>
          <w:jc w:val="center"/>
        </w:trPr>
        <w:tc>
          <w:tcPr>
            <w:tcW w:w="2550" w:type="dxa"/>
          </w:tcPr>
          <w:p w14:paraId="76188DEA" w14:textId="77777777" w:rsidR="00BA5B7A" w:rsidRPr="00D053B6" w:rsidRDefault="00BA5B7A" w:rsidP="006E2085">
            <w:pPr>
              <w:pStyle w:val="TAL"/>
            </w:pPr>
            <w:r w:rsidRPr="00D053B6">
              <w:rPr>
                <w:rFonts w:hint="eastAsia"/>
                <w:lang w:eastAsia="zh-CN"/>
              </w:rPr>
              <w:t xml:space="preserve">LMA </w:t>
            </w:r>
            <w:r w:rsidR="00CE03BD" w:rsidRPr="00D053B6">
              <w:rPr>
                <w:lang w:eastAsia="zh-CN"/>
              </w:rPr>
              <w:t>User-</w:t>
            </w:r>
            <w:r w:rsidRPr="00D053B6">
              <w:rPr>
                <w:lang w:eastAsia="zh-CN"/>
              </w:rPr>
              <w:t>Plane</w:t>
            </w:r>
            <w:r w:rsidRPr="00D053B6">
              <w:rPr>
                <w:rFonts w:hint="eastAsia"/>
                <w:lang w:eastAsia="zh-CN"/>
              </w:rPr>
              <w:t xml:space="preserve"> Address</w:t>
            </w:r>
          </w:p>
        </w:tc>
        <w:tc>
          <w:tcPr>
            <w:tcW w:w="4434" w:type="dxa"/>
          </w:tcPr>
          <w:p w14:paraId="270948B7" w14:textId="77777777" w:rsidR="00BA5B7A" w:rsidRPr="00D053B6" w:rsidRDefault="00BA5B7A" w:rsidP="006E2085">
            <w:pPr>
              <w:pStyle w:val="TAL"/>
            </w:pPr>
            <w:r w:rsidRPr="00D053B6">
              <w:t>IPv</w:t>
            </w:r>
            <w:r w:rsidRPr="00D053B6">
              <w:rPr>
                <w:rFonts w:hint="eastAsia"/>
                <w:lang w:eastAsia="zh-CN"/>
              </w:rPr>
              <w:t>4</w:t>
            </w:r>
            <w:r w:rsidRPr="00D053B6">
              <w:t xml:space="preserve"> or IPv6 Address of the LMA for user plane.</w:t>
            </w:r>
          </w:p>
        </w:tc>
        <w:tc>
          <w:tcPr>
            <w:tcW w:w="1800" w:type="dxa"/>
          </w:tcPr>
          <w:p w14:paraId="2A374DF4" w14:textId="77777777" w:rsidR="00BA5B7A" w:rsidRPr="00D053B6" w:rsidRDefault="00CE03BD" w:rsidP="006E2085">
            <w:pPr>
              <w:pStyle w:val="TAL"/>
              <w:rPr>
                <w:lang w:eastAsia="zh-CN"/>
              </w:rPr>
            </w:pPr>
            <w:r w:rsidRPr="00D053B6">
              <w:rPr>
                <w:lang w:eastAsia="zh-CN"/>
              </w:rPr>
              <w:t>IETF </w:t>
            </w:r>
            <w:r w:rsidRPr="00D053B6">
              <w:rPr>
                <w:rFonts w:hint="eastAsia"/>
                <w:lang w:eastAsia="zh-CN"/>
              </w:rPr>
              <w:t>RFC </w:t>
            </w:r>
            <w:r w:rsidRPr="00D053B6">
              <w:rPr>
                <w:lang w:val="en-US" w:eastAsia="zh-CN"/>
              </w:rPr>
              <w:t>7</w:t>
            </w:r>
            <w:r w:rsidRPr="00D053B6">
              <w:rPr>
                <w:rFonts w:hint="eastAsia"/>
                <w:lang w:val="en-US" w:eastAsia="zh-CN"/>
              </w:rPr>
              <w:t>389 </w:t>
            </w:r>
            <w:r w:rsidRPr="00D053B6">
              <w:rPr>
                <w:lang w:eastAsia="zh-CN"/>
              </w:rPr>
              <w:t>[44]</w:t>
            </w:r>
          </w:p>
        </w:tc>
      </w:tr>
      <w:tr w:rsidR="00AD2AEA" w:rsidRPr="00D053B6" w14:paraId="48DC6756" w14:textId="77777777" w:rsidTr="00DC002F">
        <w:trPr>
          <w:jc w:val="center"/>
        </w:trPr>
        <w:tc>
          <w:tcPr>
            <w:tcW w:w="2550" w:type="dxa"/>
          </w:tcPr>
          <w:p w14:paraId="3A28047E" w14:textId="77777777" w:rsidR="00AD2AEA" w:rsidRPr="00D053B6" w:rsidRDefault="00AD2AEA" w:rsidP="00DC002F">
            <w:pPr>
              <w:pStyle w:val="TAL"/>
            </w:pPr>
            <w:r w:rsidRPr="00D053B6">
              <w:t>Downlink GRE Key</w:t>
            </w:r>
          </w:p>
        </w:tc>
        <w:tc>
          <w:tcPr>
            <w:tcW w:w="4434" w:type="dxa"/>
          </w:tcPr>
          <w:p w14:paraId="2C411B9C" w14:textId="77777777" w:rsidR="00AD2AEA" w:rsidRPr="00D053B6" w:rsidRDefault="00AD2AEA" w:rsidP="00DC002F">
            <w:pPr>
              <w:pStyle w:val="TAL"/>
            </w:pPr>
            <w:r w:rsidRPr="00D053B6">
              <w:t>Downlink GRE key for the PDN connection as selected by MAG.</w:t>
            </w:r>
          </w:p>
        </w:tc>
        <w:tc>
          <w:tcPr>
            <w:tcW w:w="1800" w:type="dxa"/>
          </w:tcPr>
          <w:p w14:paraId="58CCEE3C" w14:textId="77777777" w:rsidR="00AD2AEA" w:rsidRPr="00D053B6" w:rsidRDefault="00493DB6" w:rsidP="00DC002F">
            <w:pPr>
              <w:pStyle w:val="TAL"/>
              <w:rPr>
                <w:lang w:eastAsia="zh-CN"/>
              </w:rPr>
            </w:pPr>
            <w:r w:rsidRPr="00D053B6">
              <w:rPr>
                <w:rFonts w:hint="eastAsia"/>
                <w:lang w:eastAsia="zh-CN"/>
              </w:rPr>
              <w:t>IETF RFC 5845</w:t>
            </w:r>
            <w:r w:rsidR="00AD2AEA" w:rsidRPr="00D053B6">
              <w:rPr>
                <w:rFonts w:hint="eastAsia"/>
                <w:lang w:eastAsia="zh-CN"/>
              </w:rPr>
              <w:t xml:space="preserve"> [</w:t>
            </w:r>
            <w:r w:rsidR="00AD2AEA" w:rsidRPr="00D053B6">
              <w:rPr>
                <w:lang w:eastAsia="zh-CN"/>
              </w:rPr>
              <w:t>7</w:t>
            </w:r>
            <w:r w:rsidR="00AD2AEA" w:rsidRPr="00D053B6">
              <w:rPr>
                <w:rFonts w:hint="eastAsia"/>
                <w:lang w:eastAsia="zh-CN"/>
              </w:rPr>
              <w:t>]</w:t>
            </w:r>
          </w:p>
        </w:tc>
      </w:tr>
      <w:tr w:rsidR="00AD2AEA" w:rsidRPr="00D053B6" w14:paraId="6ECCD556" w14:textId="77777777" w:rsidTr="00DC002F">
        <w:trPr>
          <w:jc w:val="center"/>
        </w:trPr>
        <w:tc>
          <w:tcPr>
            <w:tcW w:w="2550" w:type="dxa"/>
          </w:tcPr>
          <w:p w14:paraId="4A752B87" w14:textId="77777777" w:rsidR="00AD2AEA" w:rsidRPr="00D053B6" w:rsidRDefault="00AD2AEA" w:rsidP="00DC002F">
            <w:pPr>
              <w:pStyle w:val="TAL"/>
            </w:pPr>
            <w:r w:rsidRPr="00D053B6">
              <w:t>Uplink GRE key</w:t>
            </w:r>
          </w:p>
        </w:tc>
        <w:tc>
          <w:tcPr>
            <w:tcW w:w="4434" w:type="dxa"/>
          </w:tcPr>
          <w:p w14:paraId="0C13B95B" w14:textId="77777777" w:rsidR="00AD2AEA" w:rsidRPr="00D053B6" w:rsidRDefault="00AD2AEA" w:rsidP="00DC002F">
            <w:pPr>
              <w:pStyle w:val="TAL"/>
            </w:pPr>
            <w:r w:rsidRPr="00D053B6">
              <w:t>Uplink GRE key for the PDN connection selected by LMA as received in GRE Key option of PBA</w:t>
            </w:r>
            <w:r w:rsidR="009977E4" w:rsidRPr="00D053B6">
              <w:t>.</w:t>
            </w:r>
          </w:p>
        </w:tc>
        <w:tc>
          <w:tcPr>
            <w:tcW w:w="1800" w:type="dxa"/>
          </w:tcPr>
          <w:p w14:paraId="6BBA8D55" w14:textId="77777777" w:rsidR="00AD2AEA" w:rsidRPr="00D053B6" w:rsidRDefault="00493DB6" w:rsidP="00DC002F">
            <w:pPr>
              <w:pStyle w:val="TAL"/>
              <w:rPr>
                <w:lang w:eastAsia="zh-CN"/>
              </w:rPr>
            </w:pPr>
            <w:r w:rsidRPr="00D053B6">
              <w:rPr>
                <w:rFonts w:hint="eastAsia"/>
                <w:lang w:eastAsia="zh-CN"/>
              </w:rPr>
              <w:t>IETF RFC 5845</w:t>
            </w:r>
            <w:r w:rsidR="00AD2AEA" w:rsidRPr="00D053B6">
              <w:rPr>
                <w:rFonts w:hint="eastAsia"/>
                <w:lang w:eastAsia="zh-CN"/>
              </w:rPr>
              <w:t xml:space="preserve"> [</w:t>
            </w:r>
            <w:r w:rsidR="00AD2AEA" w:rsidRPr="00D053B6">
              <w:rPr>
                <w:lang w:eastAsia="zh-CN"/>
              </w:rPr>
              <w:t>7</w:t>
            </w:r>
            <w:r w:rsidR="00AD2AEA" w:rsidRPr="00D053B6">
              <w:rPr>
                <w:rFonts w:hint="eastAsia"/>
                <w:lang w:eastAsia="zh-CN"/>
              </w:rPr>
              <w:t>]</w:t>
            </w:r>
          </w:p>
        </w:tc>
      </w:tr>
      <w:tr w:rsidR="001C3C1D" w:rsidRPr="00D053B6" w14:paraId="071CBB04" w14:textId="77777777" w:rsidTr="00DC002F">
        <w:trPr>
          <w:jc w:val="center"/>
        </w:trPr>
        <w:tc>
          <w:tcPr>
            <w:tcW w:w="2550" w:type="dxa"/>
          </w:tcPr>
          <w:p w14:paraId="43212DF7" w14:textId="77777777" w:rsidR="001C3C1D" w:rsidRPr="00D053B6" w:rsidRDefault="001C3C1D" w:rsidP="00DC002F">
            <w:pPr>
              <w:pStyle w:val="TAL"/>
            </w:pPr>
            <w:r w:rsidRPr="00D053B6">
              <w:t>Chained Binding Cache Entry</w:t>
            </w:r>
          </w:p>
        </w:tc>
        <w:tc>
          <w:tcPr>
            <w:tcW w:w="4434" w:type="dxa"/>
          </w:tcPr>
          <w:p w14:paraId="6AED41F5" w14:textId="77777777" w:rsidR="001C3C1D" w:rsidRPr="00D053B6" w:rsidRDefault="001C3C1D" w:rsidP="005137F3">
            <w:pPr>
              <w:pStyle w:val="TAL"/>
            </w:pPr>
            <w:r w:rsidRPr="00D053B6">
              <w:t xml:space="preserve">Reference to the corresponding BCE used for the binding on the S8 interface. </w:t>
            </w:r>
          </w:p>
          <w:p w14:paraId="2B083D0E" w14:textId="77777777" w:rsidR="001C3C1D" w:rsidRPr="00D053B6" w:rsidRDefault="001C3C1D" w:rsidP="00DC002F">
            <w:pPr>
              <w:pStyle w:val="TAL"/>
            </w:pPr>
            <w:r w:rsidRPr="00D053B6">
              <w:t>It shall be present only in the Serving GW, in case of S2a/S2b - PMIP based-S8 chaining.</w:t>
            </w:r>
          </w:p>
        </w:tc>
        <w:tc>
          <w:tcPr>
            <w:tcW w:w="1800" w:type="dxa"/>
          </w:tcPr>
          <w:p w14:paraId="761B0F09" w14:textId="77777777" w:rsidR="001C3C1D" w:rsidRPr="00D053B6" w:rsidDel="002D3586" w:rsidRDefault="001C3C1D" w:rsidP="005137F3">
            <w:pPr>
              <w:pStyle w:val="TAL"/>
              <w:rPr>
                <w:lang w:eastAsia="zh-CN"/>
              </w:rPr>
            </w:pPr>
          </w:p>
        </w:tc>
      </w:tr>
      <w:tr w:rsidR="0021147F" w:rsidRPr="00D053B6" w:rsidDel="002D3586" w14:paraId="26F647A8" w14:textId="77777777" w:rsidTr="0021147F">
        <w:trPr>
          <w:jc w:val="center"/>
        </w:trPr>
        <w:tc>
          <w:tcPr>
            <w:tcW w:w="2550" w:type="dxa"/>
            <w:tcBorders>
              <w:top w:val="single" w:sz="4" w:space="0" w:color="auto"/>
              <w:left w:val="single" w:sz="4" w:space="0" w:color="auto"/>
              <w:bottom w:val="single" w:sz="4" w:space="0" w:color="auto"/>
              <w:right w:val="single" w:sz="4" w:space="0" w:color="auto"/>
            </w:tcBorders>
          </w:tcPr>
          <w:p w14:paraId="743F4DE9" w14:textId="77777777" w:rsidR="0021147F" w:rsidRPr="00D053B6" w:rsidRDefault="0021147F" w:rsidP="0021147F">
            <w:pPr>
              <w:pStyle w:val="TAL"/>
              <w:rPr>
                <w:lang w:val="en-US"/>
              </w:rPr>
            </w:pPr>
            <w:r w:rsidRPr="00D053B6">
              <w:rPr>
                <w:lang w:val="en-US"/>
              </w:rPr>
              <w:t>PDN Connection ID</w:t>
            </w:r>
          </w:p>
        </w:tc>
        <w:tc>
          <w:tcPr>
            <w:tcW w:w="4434" w:type="dxa"/>
            <w:tcBorders>
              <w:top w:val="single" w:sz="4" w:space="0" w:color="auto"/>
              <w:left w:val="single" w:sz="4" w:space="0" w:color="auto"/>
              <w:bottom w:val="single" w:sz="4" w:space="0" w:color="auto"/>
              <w:right w:val="single" w:sz="4" w:space="0" w:color="auto"/>
            </w:tcBorders>
          </w:tcPr>
          <w:p w14:paraId="3B9CCC18" w14:textId="77777777" w:rsidR="0021147F" w:rsidRPr="00D053B6" w:rsidRDefault="0021147F" w:rsidP="0021147F">
            <w:pPr>
              <w:pStyle w:val="TAL"/>
              <w:rPr>
                <w:lang w:val="en-US"/>
              </w:rPr>
            </w:pPr>
            <w:r w:rsidRPr="00D053B6">
              <w:rPr>
                <w:lang w:val="en-US"/>
              </w:rPr>
              <w:t>Set to the PDN Connection ID if multiple PDN connections to the same APN is supported by both MAG and LMA</w:t>
            </w:r>
          </w:p>
        </w:tc>
        <w:tc>
          <w:tcPr>
            <w:tcW w:w="1800" w:type="dxa"/>
            <w:tcBorders>
              <w:top w:val="single" w:sz="4" w:space="0" w:color="auto"/>
              <w:left w:val="single" w:sz="4" w:space="0" w:color="auto"/>
              <w:bottom w:val="single" w:sz="4" w:space="0" w:color="auto"/>
              <w:right w:val="single" w:sz="4" w:space="0" w:color="auto"/>
            </w:tcBorders>
          </w:tcPr>
          <w:p w14:paraId="094E96A7" w14:textId="77777777" w:rsidR="0021147F" w:rsidRPr="00D053B6" w:rsidDel="002D3586" w:rsidRDefault="0047365A" w:rsidP="0021147F">
            <w:pPr>
              <w:pStyle w:val="TAL"/>
              <w:rPr>
                <w:lang w:val="en-US" w:eastAsia="zh-CN"/>
              </w:rPr>
            </w:pPr>
            <w:r w:rsidRPr="00D053B6">
              <w:rPr>
                <w:lang w:eastAsia="zh-CN"/>
              </w:rPr>
              <w:t>Subclause 12.1.1.15</w:t>
            </w:r>
          </w:p>
        </w:tc>
      </w:tr>
    </w:tbl>
    <w:p w14:paraId="5127BA58" w14:textId="77777777" w:rsidR="00FD3172" w:rsidRPr="00D053B6" w:rsidRDefault="00FD3172" w:rsidP="00FD3172">
      <w:pPr>
        <w:rPr>
          <w:lang w:val="en-US"/>
        </w:rPr>
      </w:pPr>
    </w:p>
    <w:p w14:paraId="7C24924A" w14:textId="77777777" w:rsidR="00FD3172" w:rsidRPr="00D053B6" w:rsidRDefault="00FD3172" w:rsidP="00FD3172">
      <w:pPr>
        <w:pStyle w:val="Heading3"/>
        <w:rPr>
          <w:lang w:val="en-US"/>
        </w:rPr>
      </w:pPr>
      <w:bookmarkStart w:id="102" w:name="_Toc517480128"/>
      <w:r w:rsidRPr="00D053B6">
        <w:rPr>
          <w:lang w:val="en-US"/>
        </w:rPr>
        <w:t>6.4.2</w:t>
      </w:r>
      <w:r w:rsidRPr="00D053B6">
        <w:rPr>
          <w:lang w:val="en-US"/>
        </w:rPr>
        <w:tab/>
        <w:t>Binding Cache Entry</w:t>
      </w:r>
      <w:bookmarkEnd w:id="102"/>
    </w:p>
    <w:p w14:paraId="220D164C" w14:textId="77777777" w:rsidR="00FD3172" w:rsidRPr="00D053B6" w:rsidRDefault="00FD3172" w:rsidP="00FD3172">
      <w:pPr>
        <w:rPr>
          <w:lang w:val="en-US"/>
        </w:rPr>
      </w:pPr>
      <w:r w:rsidRPr="00D053B6">
        <w:rPr>
          <w:lang w:val="en-US"/>
        </w:rPr>
        <w:t xml:space="preserve">LMA maintains a unique Binding Cache Entry for each PDN connection for a UE. The required elements of BCE as per 3GPP requirements </w:t>
      </w:r>
      <w:r w:rsidR="00A60AA7" w:rsidRPr="00D053B6">
        <w:rPr>
          <w:lang w:val="en-US"/>
        </w:rPr>
        <w:t>are described in table 6.4.1-2.</w:t>
      </w:r>
    </w:p>
    <w:p w14:paraId="6B1D2D5C" w14:textId="77777777" w:rsidR="00FD3172" w:rsidRPr="00D053B6" w:rsidRDefault="00FD3172" w:rsidP="00FD3172">
      <w:pPr>
        <w:pStyle w:val="TH"/>
        <w:rPr>
          <w:lang w:val="en-US"/>
        </w:rPr>
      </w:pPr>
      <w:r w:rsidRPr="00D053B6">
        <w:lastRenderedPageBreak/>
        <w:t>Table 6.4</w:t>
      </w:r>
      <w:r w:rsidRPr="00D053B6">
        <w:rPr>
          <w:rFonts w:hint="eastAsia"/>
        </w:rPr>
        <w:t>.</w:t>
      </w:r>
      <w:r w:rsidRPr="00D053B6">
        <w:t>2</w:t>
      </w:r>
      <w:r w:rsidRPr="00D053B6">
        <w:rPr>
          <w:rFonts w:hint="eastAsia"/>
        </w:rPr>
        <w:t>-1</w:t>
      </w:r>
      <w:r w:rsidRPr="00D053B6">
        <w:t>: Elements of BCE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FD3172" w:rsidRPr="00D053B6" w14:paraId="446BC6FF" w14:textId="77777777" w:rsidTr="00DC002F">
        <w:trPr>
          <w:jc w:val="center"/>
        </w:trPr>
        <w:tc>
          <w:tcPr>
            <w:tcW w:w="2550" w:type="dxa"/>
          </w:tcPr>
          <w:p w14:paraId="596214C3" w14:textId="77777777" w:rsidR="00FD3172" w:rsidRPr="00D053B6" w:rsidRDefault="00FD3172" w:rsidP="00DC002F">
            <w:pPr>
              <w:pStyle w:val="TAH"/>
            </w:pPr>
            <w:r w:rsidRPr="00D053B6">
              <w:t>Element</w:t>
            </w:r>
          </w:p>
        </w:tc>
        <w:tc>
          <w:tcPr>
            <w:tcW w:w="4434" w:type="dxa"/>
          </w:tcPr>
          <w:p w14:paraId="22C35DE0" w14:textId="77777777" w:rsidR="00FD3172" w:rsidRPr="00D053B6" w:rsidRDefault="00FD3172" w:rsidP="00DC002F">
            <w:pPr>
              <w:pStyle w:val="TAH"/>
              <w:rPr>
                <w:lang w:eastAsia="zh-CN"/>
              </w:rPr>
            </w:pPr>
            <w:r w:rsidRPr="00D053B6">
              <w:rPr>
                <w:rFonts w:hint="eastAsia"/>
                <w:lang w:eastAsia="zh-CN"/>
              </w:rPr>
              <w:t>E</w:t>
            </w:r>
            <w:r w:rsidRPr="00D053B6">
              <w:rPr>
                <w:lang w:eastAsia="zh-CN"/>
              </w:rPr>
              <w:t>lement</w:t>
            </w:r>
            <w:r w:rsidRPr="00D053B6">
              <w:rPr>
                <w:rFonts w:hint="eastAsia"/>
                <w:lang w:eastAsia="zh-CN"/>
              </w:rPr>
              <w:t xml:space="preserve"> Description</w:t>
            </w:r>
          </w:p>
        </w:tc>
        <w:tc>
          <w:tcPr>
            <w:tcW w:w="1800" w:type="dxa"/>
          </w:tcPr>
          <w:p w14:paraId="3BF51678" w14:textId="77777777" w:rsidR="00FD3172" w:rsidRPr="00D053B6" w:rsidRDefault="00FD3172" w:rsidP="00DC002F">
            <w:pPr>
              <w:pStyle w:val="TAH"/>
              <w:rPr>
                <w:lang w:eastAsia="zh-CN"/>
              </w:rPr>
            </w:pPr>
            <w:r w:rsidRPr="00D053B6">
              <w:rPr>
                <w:rFonts w:hint="eastAsia"/>
                <w:lang w:eastAsia="zh-CN"/>
              </w:rPr>
              <w:t>Reference</w:t>
            </w:r>
          </w:p>
        </w:tc>
      </w:tr>
      <w:tr w:rsidR="00FD3172" w:rsidRPr="00D053B6" w14:paraId="1F84CDF0" w14:textId="77777777" w:rsidTr="00DC002F">
        <w:trPr>
          <w:jc w:val="center"/>
        </w:trPr>
        <w:tc>
          <w:tcPr>
            <w:tcW w:w="2550" w:type="dxa"/>
          </w:tcPr>
          <w:p w14:paraId="75BDF076" w14:textId="77777777" w:rsidR="00FD3172" w:rsidRPr="00D053B6" w:rsidRDefault="00FD3172" w:rsidP="00DC002F">
            <w:pPr>
              <w:pStyle w:val="TAL"/>
            </w:pPr>
            <w:r w:rsidRPr="00D053B6">
              <w:t>Mobile Node Identifier</w:t>
            </w:r>
          </w:p>
        </w:tc>
        <w:tc>
          <w:tcPr>
            <w:tcW w:w="4434" w:type="dxa"/>
          </w:tcPr>
          <w:p w14:paraId="12BED82E" w14:textId="77777777" w:rsidR="00FD3172" w:rsidRPr="00D053B6" w:rsidRDefault="00FD3172" w:rsidP="00DC002F">
            <w:pPr>
              <w:pStyle w:val="TAL"/>
              <w:rPr>
                <w:lang w:eastAsia="zh-CN"/>
              </w:rPr>
            </w:pPr>
            <w:r w:rsidRPr="00D053B6">
              <w:t>The MN-Id mobility option as received in PBU.</w:t>
            </w:r>
          </w:p>
        </w:tc>
        <w:tc>
          <w:tcPr>
            <w:tcW w:w="1800" w:type="dxa"/>
          </w:tcPr>
          <w:p w14:paraId="3E78132F" w14:textId="77777777" w:rsidR="00FD3172" w:rsidRPr="00D053B6" w:rsidRDefault="00FD3172" w:rsidP="00DC002F">
            <w:pPr>
              <w:pStyle w:val="TAL"/>
              <w:rPr>
                <w:lang w:eastAsia="zh-CN"/>
              </w:rPr>
            </w:pPr>
            <w:r w:rsidRPr="00D053B6">
              <w:rPr>
                <w:lang w:eastAsia="zh-CN"/>
              </w:rPr>
              <w:t xml:space="preserve">3GPP TS 23.003 [12], </w:t>
            </w:r>
            <w:r w:rsidR="00951F94" w:rsidRPr="00D053B6">
              <w:rPr>
                <w:lang w:eastAsia="zh-CN"/>
              </w:rPr>
              <w:t>IETF RFC 5213</w:t>
            </w:r>
            <w:r w:rsidRPr="00D053B6">
              <w:rPr>
                <w:rFonts w:hint="eastAsia"/>
                <w:lang w:eastAsia="zh-CN"/>
              </w:rPr>
              <w:t xml:space="preserve"> [</w:t>
            </w:r>
            <w:r w:rsidRPr="00D053B6">
              <w:rPr>
                <w:lang w:eastAsia="zh-CN"/>
              </w:rPr>
              <w:t>4]</w:t>
            </w:r>
          </w:p>
        </w:tc>
      </w:tr>
      <w:tr w:rsidR="00FD3172" w:rsidRPr="00D053B6" w14:paraId="5F00A5C6" w14:textId="77777777" w:rsidTr="00DC002F">
        <w:trPr>
          <w:jc w:val="center"/>
        </w:trPr>
        <w:tc>
          <w:tcPr>
            <w:tcW w:w="2550" w:type="dxa"/>
          </w:tcPr>
          <w:p w14:paraId="44DD3E30" w14:textId="77777777" w:rsidR="00FD3172" w:rsidRPr="00D053B6" w:rsidRDefault="00FD3172" w:rsidP="00DC002F">
            <w:pPr>
              <w:pStyle w:val="TAL"/>
            </w:pPr>
            <w:r w:rsidRPr="00D053B6">
              <w:t>Access Point Name</w:t>
            </w:r>
          </w:p>
        </w:tc>
        <w:tc>
          <w:tcPr>
            <w:tcW w:w="4434" w:type="dxa"/>
          </w:tcPr>
          <w:p w14:paraId="76A794A5" w14:textId="77777777" w:rsidR="00FD3172" w:rsidRPr="00D053B6" w:rsidRDefault="00FD3172" w:rsidP="00DC002F">
            <w:pPr>
              <w:pStyle w:val="TAL"/>
            </w:pPr>
            <w:r w:rsidRPr="00D053B6">
              <w:t>The Service Selection Mobility option received in PBU</w:t>
            </w:r>
          </w:p>
        </w:tc>
        <w:tc>
          <w:tcPr>
            <w:tcW w:w="1800" w:type="dxa"/>
          </w:tcPr>
          <w:p w14:paraId="15FE7CA6" w14:textId="77777777" w:rsidR="00FD3172" w:rsidRPr="00D053B6" w:rsidRDefault="00FD3172" w:rsidP="00DC002F">
            <w:pPr>
              <w:pStyle w:val="TAL"/>
              <w:rPr>
                <w:lang w:eastAsia="zh-CN"/>
              </w:rPr>
            </w:pPr>
            <w:r w:rsidRPr="00D053B6">
              <w:rPr>
                <w:lang w:eastAsia="zh-CN"/>
              </w:rPr>
              <w:t>3GPP TS 23.003 [12]</w:t>
            </w:r>
          </w:p>
        </w:tc>
      </w:tr>
      <w:tr w:rsidR="00FD3172" w:rsidRPr="00D053B6" w14:paraId="1F638680" w14:textId="77777777" w:rsidTr="00DC002F">
        <w:trPr>
          <w:jc w:val="center"/>
        </w:trPr>
        <w:tc>
          <w:tcPr>
            <w:tcW w:w="2550" w:type="dxa"/>
          </w:tcPr>
          <w:p w14:paraId="36E482FC" w14:textId="77777777" w:rsidR="00FD3172" w:rsidRPr="00D053B6" w:rsidRDefault="00FD3172" w:rsidP="00DC002F">
            <w:pPr>
              <w:pStyle w:val="TAL"/>
            </w:pPr>
            <w:r w:rsidRPr="00D053B6">
              <w:t>Lifetime</w:t>
            </w:r>
          </w:p>
        </w:tc>
        <w:tc>
          <w:tcPr>
            <w:tcW w:w="4434" w:type="dxa"/>
          </w:tcPr>
          <w:p w14:paraId="7781C028" w14:textId="77777777" w:rsidR="00FD3172" w:rsidRPr="00D053B6" w:rsidRDefault="00FD3172" w:rsidP="00DC002F">
            <w:pPr>
              <w:pStyle w:val="TAL"/>
            </w:pPr>
            <w:r w:rsidRPr="00D053B6">
              <w:t>Lifetime granted for the binding.</w:t>
            </w:r>
          </w:p>
        </w:tc>
        <w:tc>
          <w:tcPr>
            <w:tcW w:w="1800" w:type="dxa"/>
          </w:tcPr>
          <w:p w14:paraId="47B5AABA"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15CFD109" w14:textId="77777777" w:rsidTr="00DC002F">
        <w:trPr>
          <w:jc w:val="center"/>
        </w:trPr>
        <w:tc>
          <w:tcPr>
            <w:tcW w:w="2550" w:type="dxa"/>
          </w:tcPr>
          <w:p w14:paraId="482BA9AD" w14:textId="77777777" w:rsidR="00FD3172" w:rsidRPr="00D053B6" w:rsidRDefault="00FD3172" w:rsidP="00DC002F">
            <w:pPr>
              <w:pStyle w:val="TAL"/>
            </w:pPr>
            <w:r w:rsidRPr="00D053B6">
              <w:t>Sequence Number</w:t>
            </w:r>
          </w:p>
        </w:tc>
        <w:tc>
          <w:tcPr>
            <w:tcW w:w="4434" w:type="dxa"/>
          </w:tcPr>
          <w:p w14:paraId="4E192F22" w14:textId="77777777" w:rsidR="00FD3172" w:rsidRPr="00D053B6" w:rsidRDefault="00FD3172" w:rsidP="00DC002F">
            <w:pPr>
              <w:pStyle w:val="TAL"/>
            </w:pPr>
            <w:r w:rsidRPr="00D053B6">
              <w:t>Sequence number of last received PBU.</w:t>
            </w:r>
          </w:p>
        </w:tc>
        <w:tc>
          <w:tcPr>
            <w:tcW w:w="1800" w:type="dxa"/>
          </w:tcPr>
          <w:p w14:paraId="37320AA9" w14:textId="77777777" w:rsidR="00FD3172" w:rsidRPr="00D053B6" w:rsidRDefault="00FD3172"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FD3172" w:rsidRPr="00D053B6" w14:paraId="4FF1D38A" w14:textId="77777777" w:rsidTr="00DC002F">
        <w:trPr>
          <w:jc w:val="center"/>
        </w:trPr>
        <w:tc>
          <w:tcPr>
            <w:tcW w:w="2550" w:type="dxa"/>
          </w:tcPr>
          <w:p w14:paraId="6092FF5D" w14:textId="77777777" w:rsidR="00FD3172" w:rsidRPr="00D053B6" w:rsidRDefault="00FD3172" w:rsidP="00DC002F">
            <w:pPr>
              <w:pStyle w:val="TAL"/>
            </w:pPr>
            <w:r w:rsidRPr="00D053B6">
              <w:t>IPv6 Home Network Prefix</w:t>
            </w:r>
          </w:p>
        </w:tc>
        <w:tc>
          <w:tcPr>
            <w:tcW w:w="4434" w:type="dxa"/>
          </w:tcPr>
          <w:p w14:paraId="025B7C5D" w14:textId="77777777" w:rsidR="00FD3172" w:rsidRPr="00D053B6" w:rsidRDefault="00FD3172" w:rsidP="00DC002F">
            <w:pPr>
              <w:pStyle w:val="TAL"/>
            </w:pPr>
            <w:r w:rsidRPr="00D053B6">
              <w:t>IPv6 Home Network Prefix assigned to the UE's PDN connection.</w:t>
            </w:r>
          </w:p>
        </w:tc>
        <w:tc>
          <w:tcPr>
            <w:tcW w:w="1800" w:type="dxa"/>
          </w:tcPr>
          <w:p w14:paraId="0ABEACA4" w14:textId="77777777" w:rsidR="00FD3172" w:rsidRPr="00D053B6" w:rsidRDefault="00951F94" w:rsidP="00DC002F">
            <w:pPr>
              <w:pStyle w:val="TAL"/>
              <w:rPr>
                <w:lang w:eastAsia="zh-CN"/>
              </w:rPr>
            </w:pPr>
            <w:r w:rsidRPr="00D053B6">
              <w:rPr>
                <w:lang w:eastAsia="zh-CN"/>
              </w:rPr>
              <w:t>IETF RFC 5213</w:t>
            </w:r>
            <w:r w:rsidR="00FD3172" w:rsidRPr="00D053B6">
              <w:rPr>
                <w:rFonts w:hint="eastAsia"/>
                <w:lang w:eastAsia="zh-CN"/>
              </w:rPr>
              <w:t xml:space="preserve"> [</w:t>
            </w:r>
            <w:r w:rsidR="00FD3172" w:rsidRPr="00D053B6">
              <w:rPr>
                <w:lang w:eastAsia="zh-CN"/>
              </w:rPr>
              <w:t>4]</w:t>
            </w:r>
          </w:p>
        </w:tc>
      </w:tr>
      <w:tr w:rsidR="00AD2AEA" w:rsidRPr="00D053B6" w14:paraId="0FE880D3" w14:textId="77777777" w:rsidTr="00DC002F">
        <w:trPr>
          <w:jc w:val="center"/>
        </w:trPr>
        <w:tc>
          <w:tcPr>
            <w:tcW w:w="2550" w:type="dxa"/>
          </w:tcPr>
          <w:p w14:paraId="0B4D3C4E" w14:textId="77777777" w:rsidR="00AD2AEA" w:rsidRPr="00D053B6" w:rsidRDefault="00AD2AEA" w:rsidP="00DC002F">
            <w:pPr>
              <w:pStyle w:val="TAL"/>
            </w:pPr>
            <w:r w:rsidRPr="00D053B6">
              <w:rPr>
                <w:noProof/>
              </w:rPr>
              <w:t>Link-local Address</w:t>
            </w:r>
          </w:p>
        </w:tc>
        <w:tc>
          <w:tcPr>
            <w:tcW w:w="4434" w:type="dxa"/>
          </w:tcPr>
          <w:p w14:paraId="2D0F2519" w14:textId="77777777" w:rsidR="00AD2AEA" w:rsidRPr="00D053B6" w:rsidRDefault="00AD2AEA" w:rsidP="00DC002F">
            <w:pPr>
              <w:pStyle w:val="TAL"/>
            </w:pPr>
            <w:r w:rsidRPr="00D053B6">
              <w:t>The assign</w:t>
            </w:r>
            <w:r w:rsidRPr="00D053B6">
              <w:rPr>
                <w:rFonts w:hint="eastAsia"/>
                <w:lang w:eastAsia="zh-CN"/>
              </w:rPr>
              <w:t>ed</w:t>
            </w:r>
            <w:r w:rsidRPr="00D053B6">
              <w:t xml:space="preserve"> </w:t>
            </w:r>
            <w:r w:rsidR="009977E4" w:rsidRPr="00D053B6">
              <w:t xml:space="preserve">IPv6 </w:t>
            </w:r>
            <w:r w:rsidRPr="00D053B6">
              <w:t>link local address</w:t>
            </w:r>
            <w:r w:rsidRPr="00D053B6">
              <w:rPr>
                <w:rFonts w:hint="eastAsia"/>
                <w:lang w:eastAsia="zh-CN"/>
              </w:rPr>
              <w:t xml:space="preserve"> to </w:t>
            </w:r>
            <w:r w:rsidRPr="00D053B6">
              <w:t>MAG</w:t>
            </w:r>
            <w:r w:rsidRPr="00D053B6">
              <w:rPr>
                <w:rFonts w:hint="eastAsia"/>
                <w:lang w:eastAsia="zh-CN"/>
              </w:rPr>
              <w:t xml:space="preserve"> </w:t>
            </w:r>
            <w:r w:rsidRPr="00D053B6">
              <w:t>for use on the access link shared with the UE.</w:t>
            </w:r>
          </w:p>
        </w:tc>
        <w:tc>
          <w:tcPr>
            <w:tcW w:w="1800" w:type="dxa"/>
          </w:tcPr>
          <w:p w14:paraId="390F02BB" w14:textId="77777777" w:rsidR="00AD2AEA" w:rsidRPr="00D053B6" w:rsidRDefault="00AD2AEA" w:rsidP="00DC002F">
            <w:pPr>
              <w:pStyle w:val="TAL"/>
              <w:rPr>
                <w:lang w:eastAsia="zh-CN"/>
              </w:rPr>
            </w:pPr>
            <w:r w:rsidRPr="00D053B6">
              <w:rPr>
                <w:lang w:eastAsia="zh-CN"/>
              </w:rPr>
              <w:t xml:space="preserve">IETF RFC </w:t>
            </w:r>
            <w:r w:rsidRPr="00D053B6">
              <w:rPr>
                <w:rFonts w:hint="eastAsia"/>
                <w:lang w:eastAsia="zh-CN"/>
              </w:rPr>
              <w:t>5213</w:t>
            </w:r>
            <w:r w:rsidRPr="00D053B6">
              <w:rPr>
                <w:lang w:eastAsia="zh-CN"/>
              </w:rPr>
              <w:t xml:space="preserve"> [</w:t>
            </w:r>
            <w:r w:rsidRPr="00D053B6">
              <w:rPr>
                <w:rFonts w:hint="eastAsia"/>
                <w:lang w:eastAsia="zh-CN"/>
              </w:rPr>
              <w:t>4</w:t>
            </w:r>
            <w:r w:rsidRPr="00D053B6">
              <w:rPr>
                <w:lang w:eastAsia="zh-CN"/>
              </w:rPr>
              <w:t>]</w:t>
            </w:r>
          </w:p>
        </w:tc>
      </w:tr>
      <w:tr w:rsidR="00AD2AEA" w:rsidRPr="00D053B6" w14:paraId="3FA05D79" w14:textId="77777777" w:rsidTr="00DC002F">
        <w:trPr>
          <w:jc w:val="center"/>
        </w:trPr>
        <w:tc>
          <w:tcPr>
            <w:tcW w:w="2550" w:type="dxa"/>
          </w:tcPr>
          <w:p w14:paraId="65A2DDAA" w14:textId="77777777" w:rsidR="00AD2AEA" w:rsidRPr="00D053B6" w:rsidRDefault="00AD2AEA" w:rsidP="00DC002F">
            <w:pPr>
              <w:pStyle w:val="TAL"/>
            </w:pPr>
            <w:r w:rsidRPr="00D053B6">
              <w:t>IPv4 Home Address</w:t>
            </w:r>
          </w:p>
        </w:tc>
        <w:tc>
          <w:tcPr>
            <w:tcW w:w="4434" w:type="dxa"/>
          </w:tcPr>
          <w:p w14:paraId="341EB9BF" w14:textId="77777777" w:rsidR="00AD2AEA" w:rsidRPr="00D053B6" w:rsidRDefault="00AD2AEA" w:rsidP="00DC002F">
            <w:pPr>
              <w:pStyle w:val="TAL"/>
            </w:pPr>
            <w:r w:rsidRPr="00D053B6">
              <w:t>IPv4 Home Address assigned to UE's PDN connection.</w:t>
            </w:r>
          </w:p>
        </w:tc>
        <w:tc>
          <w:tcPr>
            <w:tcW w:w="1800" w:type="dxa"/>
          </w:tcPr>
          <w:p w14:paraId="19C898F3" w14:textId="77777777" w:rsidR="00AD2AEA" w:rsidRPr="00D053B6" w:rsidRDefault="00951F94" w:rsidP="00DC002F">
            <w:pPr>
              <w:pStyle w:val="TAL"/>
              <w:rPr>
                <w:lang w:eastAsia="zh-CN"/>
              </w:rPr>
            </w:pPr>
            <w:r w:rsidRPr="00D053B6">
              <w:rPr>
                <w:lang w:eastAsia="zh-CN"/>
              </w:rPr>
              <w:t>IETF RFC 5213</w:t>
            </w:r>
            <w:r w:rsidR="00AD2AEA" w:rsidRPr="00D053B6">
              <w:rPr>
                <w:rFonts w:hint="eastAsia"/>
                <w:lang w:eastAsia="zh-CN"/>
              </w:rPr>
              <w:t xml:space="preserve"> [</w:t>
            </w:r>
            <w:r w:rsidR="00AD2AEA" w:rsidRPr="00D053B6">
              <w:rPr>
                <w:lang w:eastAsia="zh-CN"/>
              </w:rPr>
              <w:t>4]</w:t>
            </w:r>
          </w:p>
        </w:tc>
      </w:tr>
      <w:tr w:rsidR="00AD2AEA" w:rsidRPr="00D053B6" w14:paraId="70119F45" w14:textId="77777777" w:rsidTr="00DC002F">
        <w:trPr>
          <w:jc w:val="center"/>
        </w:trPr>
        <w:tc>
          <w:tcPr>
            <w:tcW w:w="2550" w:type="dxa"/>
          </w:tcPr>
          <w:p w14:paraId="062EB178" w14:textId="77777777" w:rsidR="00AD2AEA" w:rsidRPr="00D053B6" w:rsidRDefault="00AD2AEA" w:rsidP="00DC002F">
            <w:pPr>
              <w:pStyle w:val="TAL"/>
            </w:pPr>
            <w:r w:rsidRPr="00D053B6">
              <w:t>IPv4 default-router address</w:t>
            </w:r>
          </w:p>
        </w:tc>
        <w:tc>
          <w:tcPr>
            <w:tcW w:w="4434" w:type="dxa"/>
          </w:tcPr>
          <w:p w14:paraId="485AF926" w14:textId="77777777" w:rsidR="00AD2AEA" w:rsidRPr="00D053B6" w:rsidRDefault="00AD2AEA" w:rsidP="00DC002F">
            <w:pPr>
              <w:pStyle w:val="TAL"/>
            </w:pPr>
            <w:r w:rsidRPr="00D053B6">
              <w:t>The IPv4 default-router address of the mobile node.</w:t>
            </w:r>
          </w:p>
        </w:tc>
        <w:tc>
          <w:tcPr>
            <w:tcW w:w="1800" w:type="dxa"/>
          </w:tcPr>
          <w:p w14:paraId="6514F541" w14:textId="77777777" w:rsidR="00AD2AEA" w:rsidRPr="00D053B6" w:rsidRDefault="00493DB6" w:rsidP="00DC002F">
            <w:pPr>
              <w:pStyle w:val="TAL"/>
              <w:rPr>
                <w:lang w:eastAsia="zh-CN"/>
              </w:rPr>
            </w:pPr>
            <w:r w:rsidRPr="00D053B6">
              <w:rPr>
                <w:lang w:eastAsia="zh-CN"/>
              </w:rPr>
              <w:t>IETF RFC 5844</w:t>
            </w:r>
            <w:r w:rsidR="00AD2AEA" w:rsidRPr="00D053B6">
              <w:rPr>
                <w:rFonts w:hint="eastAsia"/>
                <w:lang w:eastAsia="zh-CN"/>
              </w:rPr>
              <w:t xml:space="preserve"> [5]</w:t>
            </w:r>
          </w:p>
        </w:tc>
      </w:tr>
      <w:tr w:rsidR="00AD2AEA" w:rsidRPr="00D053B6" w14:paraId="24FE49BE" w14:textId="77777777" w:rsidTr="00DC002F">
        <w:trPr>
          <w:jc w:val="center"/>
        </w:trPr>
        <w:tc>
          <w:tcPr>
            <w:tcW w:w="2550" w:type="dxa"/>
          </w:tcPr>
          <w:p w14:paraId="6F18000B" w14:textId="77777777" w:rsidR="00AD2AEA" w:rsidRPr="00D053B6" w:rsidRDefault="00AD2AEA" w:rsidP="00DC002F">
            <w:pPr>
              <w:pStyle w:val="TAL"/>
            </w:pPr>
            <w:r w:rsidRPr="00D053B6">
              <w:t>IPv6 Proxy care-of-address</w:t>
            </w:r>
          </w:p>
        </w:tc>
        <w:tc>
          <w:tcPr>
            <w:tcW w:w="4434" w:type="dxa"/>
          </w:tcPr>
          <w:p w14:paraId="06C68815" w14:textId="77777777" w:rsidR="00AD2AEA" w:rsidRPr="00D053B6" w:rsidRDefault="00AD2AEA" w:rsidP="00DC002F">
            <w:pPr>
              <w:pStyle w:val="TAL"/>
            </w:pPr>
            <w:r w:rsidRPr="00D053B6">
              <w:t>MAG IPv6 Address, i.e. the source address of the IP packet in which PBU was received.</w:t>
            </w:r>
          </w:p>
        </w:tc>
        <w:tc>
          <w:tcPr>
            <w:tcW w:w="1800" w:type="dxa"/>
          </w:tcPr>
          <w:p w14:paraId="095F3844" w14:textId="77777777" w:rsidR="00AD2AEA" w:rsidRPr="00D053B6" w:rsidRDefault="00AD2AEA" w:rsidP="00DC002F">
            <w:pPr>
              <w:pStyle w:val="TAL"/>
              <w:rPr>
                <w:lang w:eastAsia="zh-CN"/>
              </w:rPr>
            </w:pPr>
            <w:r w:rsidRPr="00D053B6">
              <w:rPr>
                <w:lang w:eastAsia="zh-CN"/>
              </w:rPr>
              <w:t xml:space="preserve">IETF RFC </w:t>
            </w:r>
            <w:r w:rsidR="00D84EB4" w:rsidRPr="00D053B6">
              <w:rPr>
                <w:lang w:eastAsia="zh-CN"/>
              </w:rPr>
              <w:t>6275</w:t>
            </w:r>
            <w:r w:rsidRPr="00D053B6">
              <w:rPr>
                <w:lang w:eastAsia="zh-CN"/>
              </w:rPr>
              <w:t xml:space="preserve"> [8]</w:t>
            </w:r>
          </w:p>
        </w:tc>
      </w:tr>
      <w:tr w:rsidR="00AD2AEA" w:rsidRPr="00D053B6" w14:paraId="3A92380B" w14:textId="77777777" w:rsidTr="00DC002F">
        <w:trPr>
          <w:jc w:val="center"/>
        </w:trPr>
        <w:tc>
          <w:tcPr>
            <w:tcW w:w="2550" w:type="dxa"/>
          </w:tcPr>
          <w:p w14:paraId="4A5FCAF9" w14:textId="77777777" w:rsidR="00AD2AEA" w:rsidRPr="00D053B6" w:rsidRDefault="00AD2AEA" w:rsidP="00DC002F">
            <w:pPr>
              <w:pStyle w:val="TAL"/>
            </w:pPr>
            <w:r w:rsidRPr="00D053B6">
              <w:t>IPv</w:t>
            </w:r>
            <w:r w:rsidRPr="00D053B6">
              <w:rPr>
                <w:rFonts w:hint="eastAsia"/>
                <w:lang w:eastAsia="zh-CN"/>
              </w:rPr>
              <w:t>4</w:t>
            </w:r>
            <w:r w:rsidRPr="00D053B6">
              <w:t xml:space="preserve"> Proxy care-of-address</w:t>
            </w:r>
          </w:p>
        </w:tc>
        <w:tc>
          <w:tcPr>
            <w:tcW w:w="4434" w:type="dxa"/>
          </w:tcPr>
          <w:p w14:paraId="57FAA133" w14:textId="77777777" w:rsidR="00AD2AEA" w:rsidRPr="00D053B6" w:rsidRDefault="00AD2AEA" w:rsidP="00DC002F">
            <w:pPr>
              <w:pStyle w:val="TAL"/>
            </w:pPr>
            <w:r w:rsidRPr="00D053B6">
              <w:t>MAG IPv</w:t>
            </w:r>
            <w:r w:rsidRPr="00D053B6">
              <w:rPr>
                <w:rFonts w:hint="eastAsia"/>
                <w:lang w:eastAsia="zh-CN"/>
              </w:rPr>
              <w:t>4</w:t>
            </w:r>
            <w:r w:rsidRPr="00D053B6">
              <w:t xml:space="preserve"> Address</w:t>
            </w:r>
            <w:r w:rsidRPr="00D053B6">
              <w:rPr>
                <w:rFonts w:hint="eastAsia"/>
                <w:lang w:eastAsia="zh-CN"/>
              </w:rPr>
              <w:t>.</w:t>
            </w:r>
          </w:p>
        </w:tc>
        <w:tc>
          <w:tcPr>
            <w:tcW w:w="1800" w:type="dxa"/>
          </w:tcPr>
          <w:p w14:paraId="45070D33" w14:textId="77777777" w:rsidR="00AD2AEA" w:rsidRPr="00D053B6" w:rsidRDefault="00493DB6" w:rsidP="00DC002F">
            <w:pPr>
              <w:pStyle w:val="TAL"/>
              <w:rPr>
                <w:lang w:eastAsia="zh-CN"/>
              </w:rPr>
            </w:pPr>
            <w:r w:rsidRPr="00D053B6">
              <w:rPr>
                <w:lang w:eastAsia="zh-CN"/>
              </w:rPr>
              <w:t>IETF RFC 5844</w:t>
            </w:r>
            <w:r w:rsidR="00AD2AEA" w:rsidRPr="00D053B6">
              <w:rPr>
                <w:rFonts w:hint="eastAsia"/>
                <w:lang w:eastAsia="zh-CN"/>
              </w:rPr>
              <w:t xml:space="preserve"> [5]</w:t>
            </w:r>
          </w:p>
        </w:tc>
      </w:tr>
      <w:tr w:rsidR="00BA5B7A" w:rsidRPr="00D053B6" w14:paraId="6C61E6C2" w14:textId="77777777" w:rsidTr="006E2085">
        <w:trPr>
          <w:jc w:val="center"/>
        </w:trPr>
        <w:tc>
          <w:tcPr>
            <w:tcW w:w="2550" w:type="dxa"/>
          </w:tcPr>
          <w:p w14:paraId="167CC1A9" w14:textId="77777777" w:rsidR="00BA5B7A" w:rsidRPr="00D053B6" w:rsidRDefault="00BA5B7A" w:rsidP="006E2085">
            <w:pPr>
              <w:pStyle w:val="TAL"/>
            </w:pPr>
            <w:r w:rsidRPr="00D053B6">
              <w:rPr>
                <w:rFonts w:hint="eastAsia"/>
                <w:lang w:eastAsia="zh-CN"/>
              </w:rPr>
              <w:t xml:space="preserve">LMA </w:t>
            </w:r>
            <w:r w:rsidR="00CE03BD" w:rsidRPr="00D053B6">
              <w:rPr>
                <w:lang w:eastAsia="zh-CN"/>
              </w:rPr>
              <w:t>User-</w:t>
            </w:r>
            <w:r w:rsidRPr="00D053B6">
              <w:rPr>
                <w:lang w:eastAsia="zh-CN"/>
              </w:rPr>
              <w:t>Plane</w:t>
            </w:r>
            <w:r w:rsidRPr="00D053B6">
              <w:rPr>
                <w:rFonts w:hint="eastAsia"/>
                <w:lang w:eastAsia="zh-CN"/>
              </w:rPr>
              <w:t xml:space="preserve"> Address</w:t>
            </w:r>
          </w:p>
        </w:tc>
        <w:tc>
          <w:tcPr>
            <w:tcW w:w="4434" w:type="dxa"/>
          </w:tcPr>
          <w:p w14:paraId="4B1E24B2" w14:textId="77777777" w:rsidR="00BA5B7A" w:rsidRPr="00D053B6" w:rsidRDefault="00BA5B7A" w:rsidP="006E2085">
            <w:pPr>
              <w:pStyle w:val="TAL"/>
            </w:pPr>
            <w:r w:rsidRPr="00D053B6">
              <w:t>IPv</w:t>
            </w:r>
            <w:r w:rsidRPr="00D053B6">
              <w:rPr>
                <w:rFonts w:hint="eastAsia"/>
                <w:lang w:eastAsia="zh-CN"/>
              </w:rPr>
              <w:t>4</w:t>
            </w:r>
            <w:r w:rsidRPr="00D053B6">
              <w:t xml:space="preserve"> or IPv6 Address of the LMA for user plane.</w:t>
            </w:r>
          </w:p>
        </w:tc>
        <w:tc>
          <w:tcPr>
            <w:tcW w:w="1800" w:type="dxa"/>
          </w:tcPr>
          <w:p w14:paraId="5E729242" w14:textId="77777777" w:rsidR="00BA5B7A" w:rsidRPr="00D053B6" w:rsidRDefault="00CE03BD" w:rsidP="006E2085">
            <w:pPr>
              <w:pStyle w:val="TAL"/>
              <w:rPr>
                <w:lang w:eastAsia="zh-CN"/>
              </w:rPr>
            </w:pPr>
            <w:r w:rsidRPr="00D053B6">
              <w:rPr>
                <w:lang w:eastAsia="zh-CN"/>
              </w:rPr>
              <w:t>IETF </w:t>
            </w:r>
            <w:r w:rsidRPr="00D053B6">
              <w:rPr>
                <w:rFonts w:hint="eastAsia"/>
                <w:lang w:eastAsia="zh-CN"/>
              </w:rPr>
              <w:t>RFC </w:t>
            </w:r>
            <w:r w:rsidRPr="00D053B6">
              <w:rPr>
                <w:lang w:val="en-US" w:eastAsia="zh-CN"/>
              </w:rPr>
              <w:t>7</w:t>
            </w:r>
            <w:r w:rsidRPr="00D053B6">
              <w:rPr>
                <w:rFonts w:hint="eastAsia"/>
                <w:lang w:val="en-US" w:eastAsia="zh-CN"/>
              </w:rPr>
              <w:t>389 </w:t>
            </w:r>
            <w:r w:rsidRPr="00D053B6">
              <w:rPr>
                <w:lang w:eastAsia="zh-CN"/>
              </w:rPr>
              <w:t>[44]</w:t>
            </w:r>
          </w:p>
        </w:tc>
      </w:tr>
      <w:tr w:rsidR="00AD2AEA" w:rsidRPr="00D053B6" w14:paraId="0DEF7B9E" w14:textId="77777777" w:rsidTr="00DC002F">
        <w:trPr>
          <w:jc w:val="center"/>
        </w:trPr>
        <w:tc>
          <w:tcPr>
            <w:tcW w:w="2550" w:type="dxa"/>
          </w:tcPr>
          <w:p w14:paraId="02DE9931" w14:textId="77777777" w:rsidR="00AD2AEA" w:rsidRPr="00D053B6" w:rsidRDefault="00AD2AEA" w:rsidP="00DC002F">
            <w:pPr>
              <w:pStyle w:val="TAL"/>
            </w:pPr>
            <w:r w:rsidRPr="00D053B6">
              <w:t>Access Technology Type</w:t>
            </w:r>
          </w:p>
        </w:tc>
        <w:tc>
          <w:tcPr>
            <w:tcW w:w="4434" w:type="dxa"/>
          </w:tcPr>
          <w:p w14:paraId="30A791E4" w14:textId="77777777" w:rsidR="00AD2AEA" w:rsidRPr="00D053B6" w:rsidRDefault="00AD2AEA" w:rsidP="00DC002F">
            <w:pPr>
              <w:pStyle w:val="TAL"/>
            </w:pPr>
            <w:r w:rsidRPr="00D053B6">
              <w:t>A</w:t>
            </w:r>
            <w:r w:rsidR="009977E4" w:rsidRPr="00D053B6">
              <w:t xml:space="preserve">ccess </w:t>
            </w:r>
            <w:r w:rsidRPr="00D053B6">
              <w:t>T</w:t>
            </w:r>
            <w:r w:rsidR="009977E4" w:rsidRPr="00D053B6">
              <w:t xml:space="preserve">echnology </w:t>
            </w:r>
            <w:r w:rsidRPr="00D053B6">
              <w:t>T</w:t>
            </w:r>
            <w:r w:rsidR="009977E4" w:rsidRPr="00D053B6">
              <w:t>ype</w:t>
            </w:r>
            <w:r w:rsidRPr="00D053B6">
              <w:t xml:space="preserve"> as received in PBU.</w:t>
            </w:r>
          </w:p>
        </w:tc>
        <w:tc>
          <w:tcPr>
            <w:tcW w:w="1800" w:type="dxa"/>
          </w:tcPr>
          <w:p w14:paraId="2794AE4D" w14:textId="77777777" w:rsidR="00AD2AEA" w:rsidRPr="00D053B6" w:rsidRDefault="00951F94" w:rsidP="00DC002F">
            <w:pPr>
              <w:pStyle w:val="TAL"/>
              <w:rPr>
                <w:lang w:eastAsia="zh-CN"/>
              </w:rPr>
            </w:pPr>
            <w:r w:rsidRPr="00D053B6">
              <w:rPr>
                <w:lang w:eastAsia="zh-CN"/>
              </w:rPr>
              <w:t>IETF RFC 5213</w:t>
            </w:r>
            <w:r w:rsidR="00AD2AEA" w:rsidRPr="00D053B6">
              <w:rPr>
                <w:rFonts w:hint="eastAsia"/>
                <w:lang w:eastAsia="zh-CN"/>
              </w:rPr>
              <w:t xml:space="preserve"> [</w:t>
            </w:r>
            <w:r w:rsidR="00AD2AEA" w:rsidRPr="00D053B6">
              <w:rPr>
                <w:lang w:eastAsia="zh-CN"/>
              </w:rPr>
              <w:t>4]</w:t>
            </w:r>
          </w:p>
        </w:tc>
      </w:tr>
      <w:tr w:rsidR="00AD2AEA" w:rsidRPr="00D053B6" w14:paraId="1AA087CF" w14:textId="77777777" w:rsidTr="00DC002F">
        <w:trPr>
          <w:jc w:val="center"/>
        </w:trPr>
        <w:tc>
          <w:tcPr>
            <w:tcW w:w="2550" w:type="dxa"/>
          </w:tcPr>
          <w:p w14:paraId="3766265A" w14:textId="77777777" w:rsidR="00AD2AEA" w:rsidRPr="00D053B6" w:rsidRDefault="00AD2AEA" w:rsidP="00DC002F">
            <w:pPr>
              <w:pStyle w:val="TAL"/>
            </w:pPr>
            <w:r w:rsidRPr="00D053B6">
              <w:t>Timestamp</w:t>
            </w:r>
          </w:p>
        </w:tc>
        <w:tc>
          <w:tcPr>
            <w:tcW w:w="4434" w:type="dxa"/>
          </w:tcPr>
          <w:p w14:paraId="64DA2F3F" w14:textId="77777777" w:rsidR="00AD2AEA" w:rsidRPr="00D053B6" w:rsidRDefault="00AD2AEA" w:rsidP="00DC002F">
            <w:pPr>
              <w:pStyle w:val="TAL"/>
            </w:pPr>
            <w:r w:rsidRPr="00D053B6">
              <w:t xml:space="preserve">Timestamp as received in PBU. </w:t>
            </w:r>
          </w:p>
        </w:tc>
        <w:tc>
          <w:tcPr>
            <w:tcW w:w="1800" w:type="dxa"/>
          </w:tcPr>
          <w:p w14:paraId="21537AF3" w14:textId="77777777" w:rsidR="00AD2AEA" w:rsidRPr="00D053B6" w:rsidRDefault="00AD2AEA" w:rsidP="00DC002F">
            <w:pPr>
              <w:pStyle w:val="TAL"/>
              <w:rPr>
                <w:lang w:eastAsia="zh-CN"/>
              </w:rPr>
            </w:pPr>
          </w:p>
        </w:tc>
      </w:tr>
      <w:tr w:rsidR="00AD2AEA" w:rsidRPr="00D053B6" w14:paraId="2A943FB7" w14:textId="77777777" w:rsidTr="00DC002F">
        <w:trPr>
          <w:jc w:val="center"/>
        </w:trPr>
        <w:tc>
          <w:tcPr>
            <w:tcW w:w="2550" w:type="dxa"/>
          </w:tcPr>
          <w:p w14:paraId="1B86C746" w14:textId="77777777" w:rsidR="00AD2AEA" w:rsidRPr="00D053B6" w:rsidRDefault="00AD2AEA" w:rsidP="00DC002F">
            <w:pPr>
              <w:pStyle w:val="TAL"/>
            </w:pPr>
            <w:r w:rsidRPr="00D053B6">
              <w:t>Binding Flag</w:t>
            </w:r>
          </w:p>
        </w:tc>
        <w:tc>
          <w:tcPr>
            <w:tcW w:w="4434" w:type="dxa"/>
          </w:tcPr>
          <w:p w14:paraId="1C978F50" w14:textId="77777777" w:rsidR="00AD2AEA" w:rsidRPr="00D053B6" w:rsidRDefault="00D053B6" w:rsidP="00DC002F">
            <w:pPr>
              <w:pStyle w:val="TAL"/>
            </w:pPr>
            <w:r>
              <w:t>'</w:t>
            </w:r>
            <w:r w:rsidR="00AD2AEA" w:rsidRPr="00D053B6">
              <w:t>1</w:t>
            </w:r>
            <w:r>
              <w:t>'</w:t>
            </w:r>
            <w:r w:rsidR="00AD2AEA" w:rsidRPr="00D053B6">
              <w:t xml:space="preserve"> as it is proxy registration.</w:t>
            </w:r>
          </w:p>
        </w:tc>
        <w:tc>
          <w:tcPr>
            <w:tcW w:w="1800" w:type="dxa"/>
          </w:tcPr>
          <w:p w14:paraId="7D61C374" w14:textId="77777777" w:rsidR="00AD2AEA" w:rsidRPr="00D053B6" w:rsidRDefault="00951F94" w:rsidP="00DC002F">
            <w:pPr>
              <w:pStyle w:val="TAL"/>
              <w:rPr>
                <w:lang w:eastAsia="zh-CN"/>
              </w:rPr>
            </w:pPr>
            <w:r w:rsidRPr="00D053B6">
              <w:rPr>
                <w:lang w:eastAsia="zh-CN"/>
              </w:rPr>
              <w:t>IETF RFC 5213</w:t>
            </w:r>
            <w:r w:rsidR="00AD2AEA" w:rsidRPr="00D053B6">
              <w:rPr>
                <w:rFonts w:hint="eastAsia"/>
                <w:lang w:eastAsia="zh-CN"/>
              </w:rPr>
              <w:t xml:space="preserve"> [</w:t>
            </w:r>
            <w:r w:rsidR="00AD2AEA" w:rsidRPr="00D053B6">
              <w:rPr>
                <w:lang w:eastAsia="zh-CN"/>
              </w:rPr>
              <w:t>4]</w:t>
            </w:r>
          </w:p>
        </w:tc>
      </w:tr>
      <w:tr w:rsidR="00AD2AEA" w:rsidRPr="00D053B6" w14:paraId="50D109E8" w14:textId="77777777" w:rsidTr="00DC002F">
        <w:trPr>
          <w:jc w:val="center"/>
        </w:trPr>
        <w:tc>
          <w:tcPr>
            <w:tcW w:w="2550" w:type="dxa"/>
          </w:tcPr>
          <w:p w14:paraId="145D0BA7" w14:textId="77777777" w:rsidR="00AD2AEA" w:rsidRPr="00D053B6" w:rsidRDefault="00AD2AEA" w:rsidP="00DC002F">
            <w:pPr>
              <w:pStyle w:val="TAL"/>
            </w:pPr>
            <w:r w:rsidRPr="00D053B6">
              <w:t>Downlink GRE key</w:t>
            </w:r>
          </w:p>
        </w:tc>
        <w:tc>
          <w:tcPr>
            <w:tcW w:w="4434" w:type="dxa"/>
          </w:tcPr>
          <w:p w14:paraId="5094B3AC" w14:textId="77777777" w:rsidR="00AD2AEA" w:rsidRPr="00D053B6" w:rsidRDefault="00AD2AEA" w:rsidP="00DC002F">
            <w:pPr>
              <w:pStyle w:val="TAL"/>
            </w:pPr>
            <w:r w:rsidRPr="00D053B6">
              <w:t>Downlink GRE key for the PDN connection selected by MAG as received in GRE key option of PBU.</w:t>
            </w:r>
          </w:p>
        </w:tc>
        <w:tc>
          <w:tcPr>
            <w:tcW w:w="1800" w:type="dxa"/>
          </w:tcPr>
          <w:p w14:paraId="73BDBB8D" w14:textId="77777777" w:rsidR="00AD2AEA" w:rsidRPr="00D053B6" w:rsidRDefault="00493DB6" w:rsidP="00DC002F">
            <w:pPr>
              <w:pStyle w:val="TAL"/>
              <w:rPr>
                <w:lang w:eastAsia="zh-CN"/>
              </w:rPr>
            </w:pPr>
            <w:r w:rsidRPr="00D053B6">
              <w:rPr>
                <w:rFonts w:hint="eastAsia"/>
                <w:lang w:eastAsia="zh-CN"/>
              </w:rPr>
              <w:t>IETF RFC 5845</w:t>
            </w:r>
            <w:r w:rsidR="00AD2AEA" w:rsidRPr="00D053B6">
              <w:rPr>
                <w:rFonts w:hint="eastAsia"/>
                <w:lang w:eastAsia="zh-CN"/>
              </w:rPr>
              <w:t xml:space="preserve"> [</w:t>
            </w:r>
            <w:r w:rsidR="00AD2AEA" w:rsidRPr="00D053B6">
              <w:rPr>
                <w:lang w:eastAsia="zh-CN"/>
              </w:rPr>
              <w:t>7</w:t>
            </w:r>
            <w:r w:rsidR="00AD2AEA" w:rsidRPr="00D053B6">
              <w:rPr>
                <w:rFonts w:hint="eastAsia"/>
                <w:lang w:eastAsia="zh-CN"/>
              </w:rPr>
              <w:t>]</w:t>
            </w:r>
          </w:p>
        </w:tc>
      </w:tr>
      <w:tr w:rsidR="00AD2AEA" w:rsidRPr="00D053B6" w14:paraId="741B2152" w14:textId="77777777" w:rsidTr="00DC002F">
        <w:trPr>
          <w:jc w:val="center"/>
        </w:trPr>
        <w:tc>
          <w:tcPr>
            <w:tcW w:w="2550" w:type="dxa"/>
          </w:tcPr>
          <w:p w14:paraId="7E75E284" w14:textId="77777777" w:rsidR="00AD2AEA" w:rsidRPr="00D053B6" w:rsidRDefault="00AD2AEA" w:rsidP="00DC002F">
            <w:pPr>
              <w:pStyle w:val="TAL"/>
            </w:pPr>
            <w:r w:rsidRPr="00D053B6">
              <w:t>Uplink GRE key</w:t>
            </w:r>
          </w:p>
        </w:tc>
        <w:tc>
          <w:tcPr>
            <w:tcW w:w="4434" w:type="dxa"/>
          </w:tcPr>
          <w:p w14:paraId="0B7FEEF9" w14:textId="77777777" w:rsidR="00AD2AEA" w:rsidRPr="00D053B6" w:rsidRDefault="00AD2AEA" w:rsidP="00DC002F">
            <w:pPr>
              <w:pStyle w:val="TAL"/>
            </w:pPr>
            <w:r w:rsidRPr="00D053B6">
              <w:t>Uplink GRE key for the PDN connection selected by LMA.</w:t>
            </w:r>
          </w:p>
        </w:tc>
        <w:tc>
          <w:tcPr>
            <w:tcW w:w="1800" w:type="dxa"/>
          </w:tcPr>
          <w:p w14:paraId="45FF743D" w14:textId="77777777" w:rsidR="00AD2AEA" w:rsidRPr="00D053B6" w:rsidRDefault="00493DB6" w:rsidP="00DC002F">
            <w:pPr>
              <w:pStyle w:val="TAL"/>
              <w:rPr>
                <w:lang w:eastAsia="zh-CN"/>
              </w:rPr>
            </w:pPr>
            <w:r w:rsidRPr="00D053B6">
              <w:rPr>
                <w:rFonts w:hint="eastAsia"/>
                <w:lang w:eastAsia="zh-CN"/>
              </w:rPr>
              <w:t>IETF RFC 5845</w:t>
            </w:r>
            <w:r w:rsidR="00AD2AEA" w:rsidRPr="00D053B6">
              <w:rPr>
                <w:rFonts w:hint="eastAsia"/>
                <w:lang w:eastAsia="zh-CN"/>
              </w:rPr>
              <w:t xml:space="preserve"> [</w:t>
            </w:r>
            <w:r w:rsidR="00AD2AEA" w:rsidRPr="00D053B6">
              <w:rPr>
                <w:lang w:eastAsia="zh-CN"/>
              </w:rPr>
              <w:t>7</w:t>
            </w:r>
            <w:r w:rsidR="00AD2AEA" w:rsidRPr="00D053B6">
              <w:rPr>
                <w:rFonts w:hint="eastAsia"/>
                <w:lang w:eastAsia="zh-CN"/>
              </w:rPr>
              <w:t>]</w:t>
            </w:r>
          </w:p>
        </w:tc>
      </w:tr>
      <w:tr w:rsidR="001C3C1D" w:rsidRPr="00D053B6" w14:paraId="5B26650C" w14:textId="77777777" w:rsidTr="00DC002F">
        <w:trPr>
          <w:jc w:val="center"/>
        </w:trPr>
        <w:tc>
          <w:tcPr>
            <w:tcW w:w="2550" w:type="dxa"/>
          </w:tcPr>
          <w:p w14:paraId="4FDA4CD6" w14:textId="77777777" w:rsidR="001C3C1D" w:rsidRPr="00D053B6" w:rsidRDefault="001C3C1D" w:rsidP="00DC002F">
            <w:pPr>
              <w:pStyle w:val="TAL"/>
            </w:pPr>
            <w:r w:rsidRPr="00D053B6">
              <w:t>Chained Binding Update List Entry</w:t>
            </w:r>
          </w:p>
        </w:tc>
        <w:tc>
          <w:tcPr>
            <w:tcW w:w="4434" w:type="dxa"/>
          </w:tcPr>
          <w:p w14:paraId="04C285F0" w14:textId="77777777" w:rsidR="001C3C1D" w:rsidRPr="00D053B6" w:rsidRDefault="001C3C1D" w:rsidP="005137F3">
            <w:pPr>
              <w:pStyle w:val="TAL"/>
            </w:pPr>
            <w:r w:rsidRPr="00D053B6">
              <w:t>Reference to the corresponding BULE used for binding on the S2a / S2b interface.</w:t>
            </w:r>
          </w:p>
          <w:p w14:paraId="3598F3A6" w14:textId="77777777" w:rsidR="001C3C1D" w:rsidRPr="00D053B6" w:rsidRDefault="001C3C1D" w:rsidP="001C3C1D">
            <w:pPr>
              <w:pStyle w:val="TAL"/>
            </w:pPr>
            <w:r w:rsidRPr="00D053B6">
              <w:t>It shall be present only in the Serving GW, in case of S2a/S2b – PMIP-based S8 chaining.</w:t>
            </w:r>
          </w:p>
        </w:tc>
        <w:tc>
          <w:tcPr>
            <w:tcW w:w="1800" w:type="dxa"/>
          </w:tcPr>
          <w:p w14:paraId="47C7E844" w14:textId="77777777" w:rsidR="001C3C1D" w:rsidRPr="00D053B6" w:rsidDel="002D3586" w:rsidRDefault="001C3C1D" w:rsidP="00DC002F">
            <w:pPr>
              <w:pStyle w:val="TAL"/>
              <w:rPr>
                <w:lang w:eastAsia="zh-CN"/>
              </w:rPr>
            </w:pPr>
          </w:p>
        </w:tc>
      </w:tr>
      <w:tr w:rsidR="0021147F" w:rsidRPr="00D053B6" w:rsidDel="002D3586" w14:paraId="79E36B51" w14:textId="77777777" w:rsidTr="0021147F">
        <w:trPr>
          <w:jc w:val="center"/>
        </w:trPr>
        <w:tc>
          <w:tcPr>
            <w:tcW w:w="2550" w:type="dxa"/>
            <w:tcBorders>
              <w:top w:val="single" w:sz="4" w:space="0" w:color="auto"/>
              <w:left w:val="single" w:sz="4" w:space="0" w:color="auto"/>
              <w:bottom w:val="single" w:sz="4" w:space="0" w:color="auto"/>
              <w:right w:val="single" w:sz="4" w:space="0" w:color="auto"/>
            </w:tcBorders>
          </w:tcPr>
          <w:p w14:paraId="6AFF7039" w14:textId="77777777" w:rsidR="0021147F" w:rsidRPr="00D053B6" w:rsidRDefault="0021147F" w:rsidP="0021147F">
            <w:pPr>
              <w:pStyle w:val="TAL"/>
              <w:rPr>
                <w:lang w:val="en-US"/>
              </w:rPr>
            </w:pPr>
            <w:r w:rsidRPr="00D053B6">
              <w:rPr>
                <w:lang w:val="en-US"/>
              </w:rPr>
              <w:t>PDN Connection ID</w:t>
            </w:r>
          </w:p>
        </w:tc>
        <w:tc>
          <w:tcPr>
            <w:tcW w:w="4434" w:type="dxa"/>
            <w:tcBorders>
              <w:top w:val="single" w:sz="4" w:space="0" w:color="auto"/>
              <w:left w:val="single" w:sz="4" w:space="0" w:color="auto"/>
              <w:bottom w:val="single" w:sz="4" w:space="0" w:color="auto"/>
              <w:right w:val="single" w:sz="4" w:space="0" w:color="auto"/>
            </w:tcBorders>
          </w:tcPr>
          <w:p w14:paraId="64812601" w14:textId="77777777" w:rsidR="0021147F" w:rsidRPr="00D053B6" w:rsidRDefault="0021147F" w:rsidP="0021147F">
            <w:pPr>
              <w:pStyle w:val="TAL"/>
              <w:rPr>
                <w:lang w:val="en-US"/>
              </w:rPr>
            </w:pPr>
            <w:r w:rsidRPr="00D053B6">
              <w:rPr>
                <w:lang w:val="en-US"/>
              </w:rPr>
              <w:t>Set to the PDN Connection ID if multiple PDN connections to the same APN is supported by both MAG and LMA</w:t>
            </w:r>
          </w:p>
        </w:tc>
        <w:tc>
          <w:tcPr>
            <w:tcW w:w="1800" w:type="dxa"/>
            <w:tcBorders>
              <w:top w:val="single" w:sz="4" w:space="0" w:color="auto"/>
              <w:left w:val="single" w:sz="4" w:space="0" w:color="auto"/>
              <w:bottom w:val="single" w:sz="4" w:space="0" w:color="auto"/>
              <w:right w:val="single" w:sz="4" w:space="0" w:color="auto"/>
            </w:tcBorders>
          </w:tcPr>
          <w:p w14:paraId="499BD266" w14:textId="77777777" w:rsidR="0021147F" w:rsidRPr="00D053B6" w:rsidDel="002D3586" w:rsidRDefault="00494999" w:rsidP="0021147F">
            <w:pPr>
              <w:pStyle w:val="TAL"/>
              <w:rPr>
                <w:lang w:val="en-US" w:eastAsia="zh-CN"/>
              </w:rPr>
            </w:pPr>
            <w:r w:rsidRPr="00D053B6">
              <w:rPr>
                <w:lang w:eastAsia="zh-CN"/>
              </w:rPr>
              <w:t>Subclause 12.1.1.15</w:t>
            </w:r>
          </w:p>
        </w:tc>
      </w:tr>
    </w:tbl>
    <w:p w14:paraId="24990195" w14:textId="77777777" w:rsidR="00D6204F" w:rsidRPr="00D053B6" w:rsidRDefault="00D6204F" w:rsidP="00D6204F"/>
    <w:p w14:paraId="1CDE6E0C" w14:textId="77777777" w:rsidR="00171FA5" w:rsidRPr="00D053B6" w:rsidRDefault="00FE5CBF" w:rsidP="00171FA5">
      <w:pPr>
        <w:pStyle w:val="Heading2"/>
      </w:pPr>
      <w:bookmarkStart w:id="103" w:name="_Toc517480129"/>
      <w:r w:rsidRPr="00D053B6">
        <w:t>6.</w:t>
      </w:r>
      <w:r w:rsidR="00E626E5" w:rsidRPr="00D053B6">
        <w:t>5</w:t>
      </w:r>
      <w:r w:rsidR="00D053B6">
        <w:tab/>
      </w:r>
      <w:r w:rsidR="00171FA5" w:rsidRPr="00D053B6">
        <w:t>Security</w:t>
      </w:r>
      <w:bookmarkEnd w:id="103"/>
    </w:p>
    <w:p w14:paraId="1C308FB0" w14:textId="77777777" w:rsidR="00171FA5" w:rsidRPr="00D053B6" w:rsidRDefault="00171FA5" w:rsidP="00BA16AF">
      <w:r w:rsidRPr="00D053B6">
        <w:t>Security aspects for PMIP</w:t>
      </w:r>
      <w:r w:rsidR="001347A4" w:rsidRPr="00D053B6">
        <w:t>v6</w:t>
      </w:r>
      <w:r w:rsidRPr="00D053B6">
        <w:t xml:space="preserve"> are described in 3GPP TS 33.402 [</w:t>
      </w:r>
      <w:r w:rsidR="0070249E" w:rsidRPr="00D053B6">
        <w:t>19</w:t>
      </w:r>
      <w:r w:rsidRPr="00D053B6">
        <w:t>].</w:t>
      </w:r>
    </w:p>
    <w:p w14:paraId="0E0517CD" w14:textId="77777777" w:rsidR="006A54E2" w:rsidRPr="00D053B6" w:rsidRDefault="00757F5B" w:rsidP="006A54E2">
      <w:pPr>
        <w:pStyle w:val="Heading1"/>
        <w:rPr>
          <w:lang w:val="en-US"/>
        </w:rPr>
      </w:pPr>
      <w:r w:rsidRPr="00D053B6">
        <w:rPr>
          <w:lang w:val="en-US"/>
        </w:rPr>
        <w:br w:type="page"/>
      </w:r>
      <w:bookmarkStart w:id="104" w:name="_Toc517480130"/>
      <w:r w:rsidR="006A54E2" w:rsidRPr="00D053B6">
        <w:rPr>
          <w:lang w:val="en-US"/>
        </w:rPr>
        <w:lastRenderedPageBreak/>
        <w:t>7</w:t>
      </w:r>
      <w:r w:rsidR="006A54E2" w:rsidRPr="00D053B6">
        <w:rPr>
          <w:lang w:val="en-US"/>
        </w:rPr>
        <w:tab/>
        <w:t>Path Management procedures</w:t>
      </w:r>
      <w:bookmarkEnd w:id="104"/>
    </w:p>
    <w:p w14:paraId="746EC42C" w14:textId="77777777" w:rsidR="006A54E2" w:rsidRPr="00D053B6" w:rsidRDefault="006A54E2" w:rsidP="006A54E2">
      <w:pPr>
        <w:pStyle w:val="Heading2"/>
      </w:pPr>
      <w:bookmarkStart w:id="105" w:name="_Toc517480131"/>
      <w:r w:rsidRPr="00D053B6">
        <w:t>7.1</w:t>
      </w:r>
      <w:r w:rsidRPr="00D053B6">
        <w:tab/>
        <w:t>General</w:t>
      </w:r>
      <w:bookmarkEnd w:id="105"/>
    </w:p>
    <w:p w14:paraId="5868CEBC" w14:textId="77777777" w:rsidR="006A54E2" w:rsidRPr="00D053B6" w:rsidRDefault="006A54E2" w:rsidP="006A54E2">
      <w:r w:rsidRPr="00D053B6">
        <w:t>The path management for PMIPv6 is very similar to that of GTP; the main difference is the use of PMIPv6 messages instead of GTP messages.</w:t>
      </w:r>
    </w:p>
    <w:p w14:paraId="47CFDAC9" w14:textId="77777777" w:rsidR="006A54E2" w:rsidRPr="00D053B6" w:rsidRDefault="000C7170" w:rsidP="006A54E2">
      <w:r w:rsidRPr="00D053B6">
        <w:t>Path failure handling</w:t>
      </w:r>
      <w:r w:rsidR="006A54E2" w:rsidRPr="00D053B6">
        <w:t xml:space="preserve"> procedures are specified in 3GPP TS 23.007 [13].</w:t>
      </w:r>
    </w:p>
    <w:p w14:paraId="0C093EB8" w14:textId="77777777" w:rsidR="006A54E2" w:rsidRPr="00D053B6" w:rsidRDefault="006A54E2" w:rsidP="006A54E2">
      <w:pPr>
        <w:pStyle w:val="Heading2"/>
      </w:pPr>
      <w:bookmarkStart w:id="106" w:name="_Toc517480132"/>
      <w:r w:rsidRPr="00D053B6">
        <w:t>7.2</w:t>
      </w:r>
      <w:r w:rsidR="00D053B6">
        <w:tab/>
      </w:r>
      <w:r w:rsidRPr="00D053B6">
        <w:t>Heartbeat Mechanism</w:t>
      </w:r>
      <w:bookmarkEnd w:id="106"/>
    </w:p>
    <w:p w14:paraId="59B7C952" w14:textId="77777777" w:rsidR="00362B08" w:rsidRPr="00D053B6" w:rsidRDefault="00362B08" w:rsidP="00362B08">
      <w:pPr>
        <w:pStyle w:val="Heading3"/>
        <w:rPr>
          <w:lang w:eastAsia="zh-CN"/>
        </w:rPr>
      </w:pPr>
      <w:bookmarkStart w:id="107" w:name="_Toc517480133"/>
      <w:smartTag w:uri="urn:schemas-microsoft-com:office:smarttags" w:element="chsdate">
        <w:smartTagPr>
          <w:attr w:name="IsROCDate" w:val="False"/>
          <w:attr w:name="IsLunarDate" w:val="False"/>
          <w:attr w:name="Day" w:val="30"/>
          <w:attr w:name="Month" w:val="12"/>
          <w:attr w:name="Year" w:val="1899"/>
        </w:smartTagPr>
        <w:r w:rsidRPr="00D053B6">
          <w:t>7.</w:t>
        </w:r>
        <w:r w:rsidRPr="00D053B6">
          <w:rPr>
            <w:rFonts w:hint="eastAsia"/>
            <w:lang w:eastAsia="zh-CN"/>
          </w:rPr>
          <w:t>2.1</w:t>
        </w:r>
        <w:r w:rsidRPr="00D053B6">
          <w:tab/>
        </w:r>
      </w:smartTag>
      <w:r w:rsidRPr="00D053B6">
        <w:rPr>
          <w:rFonts w:hint="eastAsia"/>
          <w:lang w:eastAsia="zh-CN"/>
        </w:rPr>
        <w:t>General</w:t>
      </w:r>
      <w:bookmarkEnd w:id="107"/>
    </w:p>
    <w:p w14:paraId="7AB33CA1" w14:textId="77777777" w:rsidR="006A54E2" w:rsidRPr="00D053B6" w:rsidRDefault="006A54E2" w:rsidP="006A54E2">
      <w:r w:rsidRPr="00D053B6">
        <w:rPr>
          <w:lang w:val="en-US"/>
        </w:rPr>
        <w:t>A LMA or MAG</w:t>
      </w:r>
      <w:r w:rsidRPr="00D053B6">
        <w:t xml:space="preserve"> </w:t>
      </w:r>
      <w:r w:rsidR="00C3363D" w:rsidRPr="00D053B6">
        <w:rPr>
          <w:rFonts w:hint="eastAsia"/>
          <w:lang w:eastAsia="ja-JP"/>
        </w:rPr>
        <w:t>shall</w:t>
      </w:r>
      <w:r w:rsidR="00C3363D" w:rsidRPr="00D053B6">
        <w:t xml:space="preserve"> </w:t>
      </w:r>
      <w:r w:rsidR="00C3363D" w:rsidRPr="00D053B6">
        <w:rPr>
          <w:rFonts w:hint="eastAsia"/>
          <w:lang w:eastAsia="ja-JP"/>
        </w:rPr>
        <w:t xml:space="preserve">support </w:t>
      </w:r>
      <w:r w:rsidRPr="00D053B6">
        <w:t>send</w:t>
      </w:r>
      <w:r w:rsidR="00C3363D" w:rsidRPr="00D053B6">
        <w:rPr>
          <w:rFonts w:hint="eastAsia"/>
          <w:lang w:eastAsia="ja-JP"/>
        </w:rPr>
        <w:t>ing</w:t>
      </w:r>
      <w:r w:rsidRPr="00D053B6">
        <w:t xml:space="preserve"> Heartbeat </w:t>
      </w:r>
      <w:r w:rsidR="00362B08" w:rsidRPr="00D053B6">
        <w:rPr>
          <w:rFonts w:hint="eastAsia"/>
          <w:lang w:eastAsia="zh-CN"/>
        </w:rPr>
        <w:t>M</w:t>
      </w:r>
      <w:r w:rsidR="00C3363D" w:rsidRPr="00D053B6">
        <w:rPr>
          <w:rFonts w:hint="eastAsia"/>
          <w:lang w:eastAsia="ja-JP"/>
        </w:rPr>
        <w:t xml:space="preserve">essage </w:t>
      </w:r>
      <w:r w:rsidRPr="00D053B6">
        <w:t xml:space="preserve">to a peer MAG or LMA for </w:t>
      </w:r>
      <w:r w:rsidR="00C3363D" w:rsidRPr="00D053B6">
        <w:rPr>
          <w:rFonts w:hint="eastAsia"/>
          <w:lang w:eastAsia="ja-JP"/>
        </w:rPr>
        <w:t>Failure</w:t>
      </w:r>
      <w:r w:rsidR="00C3363D" w:rsidRPr="00D053B6">
        <w:rPr>
          <w:lang w:eastAsia="ja-JP"/>
        </w:rPr>
        <w:t xml:space="preserve"> </w:t>
      </w:r>
      <w:r w:rsidR="00362B08" w:rsidRPr="00D053B6">
        <w:rPr>
          <w:rFonts w:hint="eastAsia"/>
          <w:lang w:eastAsia="zh-CN"/>
        </w:rPr>
        <w:t>D</w:t>
      </w:r>
      <w:r w:rsidR="00C3363D" w:rsidRPr="00D053B6">
        <w:rPr>
          <w:rFonts w:hint="eastAsia"/>
          <w:lang w:eastAsia="ja-JP"/>
        </w:rPr>
        <w:t>etection and</w:t>
      </w:r>
      <w:r w:rsidR="00C3363D" w:rsidRPr="00D053B6">
        <w:t xml:space="preserve"> Restart </w:t>
      </w:r>
      <w:r w:rsidR="00362B08" w:rsidRPr="00D053B6">
        <w:rPr>
          <w:rFonts w:hint="eastAsia"/>
          <w:lang w:eastAsia="zh-CN"/>
        </w:rPr>
        <w:t>D</w:t>
      </w:r>
      <w:r w:rsidR="00C3363D" w:rsidRPr="00D053B6">
        <w:t>etection</w:t>
      </w:r>
      <w:r w:rsidR="00C3363D" w:rsidRPr="00D053B6">
        <w:rPr>
          <w:rFonts w:hint="eastAsia"/>
          <w:lang w:eastAsia="ja-JP"/>
        </w:rPr>
        <w:t xml:space="preserve">. </w:t>
      </w:r>
      <w:r w:rsidR="00C3363D" w:rsidRPr="00D053B6">
        <w:t xml:space="preserve">The Heartbeat </w:t>
      </w:r>
      <w:r w:rsidR="00362B08" w:rsidRPr="00D053B6">
        <w:rPr>
          <w:rFonts w:hint="eastAsia"/>
          <w:lang w:eastAsia="zh-CN"/>
        </w:rPr>
        <w:t>M</w:t>
      </w:r>
      <w:r w:rsidR="00C3363D" w:rsidRPr="00D053B6">
        <w:t>essage and procedure</w:t>
      </w:r>
      <w:r w:rsidR="00362B08" w:rsidRPr="00D053B6">
        <w:rPr>
          <w:rFonts w:hint="eastAsia"/>
          <w:lang w:eastAsia="zh-CN"/>
        </w:rPr>
        <w:t>s</w:t>
      </w:r>
      <w:r w:rsidR="00C3363D" w:rsidRPr="00D053B6">
        <w:t xml:space="preserve"> </w:t>
      </w:r>
      <w:r w:rsidR="00362B08" w:rsidRPr="00D053B6">
        <w:rPr>
          <w:rFonts w:hint="eastAsia"/>
          <w:lang w:eastAsia="zh-CN"/>
        </w:rPr>
        <w:t xml:space="preserve">of Failure Detection and Restart Detection </w:t>
      </w:r>
      <w:r w:rsidR="00C3363D" w:rsidRPr="00D053B6">
        <w:rPr>
          <w:rFonts w:hint="eastAsia"/>
          <w:lang w:eastAsia="ja-JP"/>
        </w:rPr>
        <w:t>are</w:t>
      </w:r>
      <w:r w:rsidRPr="00D053B6">
        <w:t xml:space="preserve"> defined in </w:t>
      </w:r>
      <w:r w:rsidR="00493DB6" w:rsidRPr="00D053B6">
        <w:rPr>
          <w:lang w:eastAsia="en-GB"/>
        </w:rPr>
        <w:t>IETF RFC 5847</w:t>
      </w:r>
      <w:r w:rsidRPr="00D053B6">
        <w:t xml:space="preserve"> [17]. When and how often a Heartbeat Request message </w:t>
      </w:r>
      <w:r w:rsidR="00C3363D" w:rsidRPr="00D053B6">
        <w:rPr>
          <w:rFonts w:hint="eastAsia"/>
          <w:lang w:eastAsia="ja-JP"/>
        </w:rPr>
        <w:t>are</w:t>
      </w:r>
      <w:r w:rsidRPr="00D053B6">
        <w:t xml:space="preserve"> sent is implementation specific but a </w:t>
      </w:r>
      <w:r w:rsidR="00C3363D" w:rsidRPr="00D053B6">
        <w:rPr>
          <w:rFonts w:hint="eastAsia"/>
          <w:lang w:eastAsia="ja-JP"/>
        </w:rPr>
        <w:t xml:space="preserve">periodic </w:t>
      </w:r>
      <w:r w:rsidRPr="00D053B6">
        <w:t>Heartbeat Request shall not be sent more often than every 60 s on each path.</w:t>
      </w:r>
    </w:p>
    <w:p w14:paraId="4929F7A1" w14:textId="77777777" w:rsidR="00362B08" w:rsidRPr="00D053B6" w:rsidRDefault="00362B08" w:rsidP="00362B08">
      <w:pPr>
        <w:pStyle w:val="Heading3"/>
      </w:pPr>
      <w:bookmarkStart w:id="108" w:name="_Toc517480134"/>
      <w:smartTag w:uri="urn:schemas-microsoft-com:office:smarttags" w:element="chsdate">
        <w:smartTagPr>
          <w:attr w:name="IsROCDate" w:val="False"/>
          <w:attr w:name="IsLunarDate" w:val="False"/>
          <w:attr w:name="Day" w:val="30"/>
          <w:attr w:name="Month" w:val="12"/>
          <w:attr w:name="Year" w:val="1899"/>
        </w:smartTagPr>
        <w:r w:rsidRPr="00D053B6">
          <w:t>7.</w:t>
        </w:r>
        <w:r w:rsidRPr="00D053B6">
          <w:rPr>
            <w:rFonts w:hint="eastAsia"/>
          </w:rPr>
          <w:t>2.2</w:t>
        </w:r>
        <w:r w:rsidRPr="00D053B6">
          <w:tab/>
        </w:r>
      </w:smartTag>
      <w:r w:rsidRPr="00D053B6">
        <w:t>Heartbeat Message</w:t>
      </w:r>
      <w:bookmarkEnd w:id="108"/>
    </w:p>
    <w:p w14:paraId="6A0DC12A" w14:textId="77777777" w:rsidR="00362B08" w:rsidRPr="00D053B6" w:rsidRDefault="00362B08" w:rsidP="00362B08">
      <w:pPr>
        <w:pStyle w:val="Heading4"/>
        <w:rPr>
          <w:noProof/>
          <w:lang w:val="en-US"/>
        </w:rPr>
      </w:pPr>
      <w:bookmarkStart w:id="109" w:name="_Toc517480135"/>
      <w:smartTag w:uri="urn:schemas-microsoft-com:office:smarttags" w:element="chsdate">
        <w:smartTagPr>
          <w:attr w:name="IsROCDate" w:val="False"/>
          <w:attr w:name="IsLunarDate" w:val="False"/>
          <w:attr w:name="Day" w:val="30"/>
          <w:attr w:name="Month" w:val="12"/>
          <w:attr w:name="Year" w:val="1899"/>
        </w:smartTagPr>
        <w:r w:rsidRPr="00D053B6">
          <w:rPr>
            <w:noProof/>
            <w:lang w:val="en-US"/>
          </w:rPr>
          <w:t>7.</w:t>
        </w:r>
        <w:r w:rsidRPr="00D053B6">
          <w:rPr>
            <w:rFonts w:hint="eastAsia"/>
            <w:noProof/>
            <w:lang w:val="en-US"/>
          </w:rPr>
          <w:t>2</w:t>
        </w:r>
        <w:r w:rsidRPr="00D053B6">
          <w:rPr>
            <w:noProof/>
            <w:lang w:val="en-US"/>
          </w:rPr>
          <w:t>.</w:t>
        </w:r>
        <w:r w:rsidRPr="00D053B6">
          <w:rPr>
            <w:rFonts w:hint="eastAsia"/>
            <w:noProof/>
            <w:lang w:val="en-US"/>
          </w:rPr>
          <w:t>2</w:t>
        </w:r>
      </w:smartTag>
      <w:r w:rsidRPr="00D053B6">
        <w:rPr>
          <w:rFonts w:hint="eastAsia"/>
          <w:noProof/>
          <w:lang w:val="en-US"/>
        </w:rPr>
        <w:t>.1</w:t>
      </w:r>
      <w:r w:rsidRPr="00D053B6">
        <w:rPr>
          <w:noProof/>
          <w:lang w:val="en-US"/>
        </w:rPr>
        <w:tab/>
        <w:t>Heartbeat Request</w:t>
      </w:r>
      <w:bookmarkEnd w:id="109"/>
    </w:p>
    <w:p w14:paraId="2CB854C1" w14:textId="77777777" w:rsidR="00362B08" w:rsidRPr="00D053B6" w:rsidRDefault="00362B08" w:rsidP="00362B08">
      <w:r w:rsidRPr="00D053B6">
        <w:t xml:space="preserve">Table </w:t>
      </w:r>
      <w:smartTag w:uri="urn:schemas-microsoft-com:office:smarttags" w:element="chsdate">
        <w:smartTagPr>
          <w:attr w:name="IsROCDate" w:val="False"/>
          <w:attr w:name="IsLunarDate" w:val="False"/>
          <w:attr w:name="Day" w:val="30"/>
          <w:attr w:name="Month" w:val="12"/>
          <w:attr w:name="Year" w:val="1899"/>
        </w:smartTagPr>
        <w:r w:rsidRPr="00D053B6">
          <w:t>7.</w:t>
        </w:r>
        <w:r w:rsidRPr="00D053B6">
          <w:rPr>
            <w:rFonts w:hint="eastAsia"/>
            <w:lang w:eastAsia="zh-CN"/>
          </w:rPr>
          <w:t>2</w:t>
        </w:r>
        <w:r w:rsidRPr="00D053B6">
          <w:t>.</w:t>
        </w:r>
        <w:r w:rsidRPr="00D053B6">
          <w:rPr>
            <w:rFonts w:hint="eastAsia"/>
            <w:lang w:eastAsia="zh-CN"/>
          </w:rPr>
          <w:t>2</w:t>
        </w:r>
      </w:smartTag>
      <w:r w:rsidRPr="00D053B6">
        <w:rPr>
          <w:rFonts w:hint="eastAsia"/>
          <w:lang w:eastAsia="zh-CN"/>
        </w:rPr>
        <w:t>.1</w:t>
      </w:r>
      <w:r w:rsidRPr="00D053B6">
        <w:t>-1 specifies the information elements included in the Heartbeat Request message.</w:t>
      </w:r>
    </w:p>
    <w:p w14:paraId="36984A8D" w14:textId="77777777" w:rsidR="00362B08" w:rsidRPr="00D053B6" w:rsidRDefault="00362B08" w:rsidP="00362B08">
      <w:pPr>
        <w:pStyle w:val="TH"/>
      </w:pPr>
      <w:r w:rsidRPr="00D053B6">
        <w:t xml:space="preserve">Table </w:t>
      </w:r>
      <w:smartTag w:uri="urn:schemas-microsoft-com:office:smarttags" w:element="chsdate">
        <w:smartTagPr>
          <w:attr w:name="IsROCDate" w:val="False"/>
          <w:attr w:name="IsLunarDate" w:val="False"/>
          <w:attr w:name="Day" w:val="30"/>
          <w:attr w:name="Month" w:val="12"/>
          <w:attr w:name="Year" w:val="1899"/>
        </w:smartTagPr>
        <w:r w:rsidRPr="00D053B6">
          <w:rPr>
            <w:lang w:eastAsia="zh-CN"/>
          </w:rPr>
          <w:t>7.</w:t>
        </w:r>
        <w:r w:rsidRPr="00D053B6">
          <w:rPr>
            <w:rFonts w:hint="eastAsia"/>
            <w:lang w:eastAsia="zh-CN"/>
          </w:rPr>
          <w:t>2</w:t>
        </w:r>
        <w:r w:rsidRPr="00D053B6">
          <w:rPr>
            <w:lang w:eastAsia="zh-CN"/>
          </w:rPr>
          <w:t>.</w:t>
        </w:r>
        <w:r w:rsidRPr="00D053B6">
          <w:rPr>
            <w:rFonts w:hint="eastAsia"/>
            <w:lang w:eastAsia="zh-CN"/>
          </w:rPr>
          <w:t>2</w:t>
        </w:r>
      </w:smartTag>
      <w:r w:rsidRPr="00D053B6">
        <w:rPr>
          <w:rFonts w:hint="eastAsia"/>
          <w:lang w:eastAsia="zh-CN"/>
        </w:rPr>
        <w:t>.1-1</w:t>
      </w:r>
      <w:r w:rsidRPr="00D053B6">
        <w:t xml:space="preserve">: Fields </w:t>
      </w:r>
      <w:r w:rsidRPr="00D053B6">
        <w:rPr>
          <w:lang w:eastAsia="zh-CN"/>
        </w:rPr>
        <w:t xml:space="preserve">of a Heartbeat </w:t>
      </w:r>
      <w:r w:rsidRPr="00D053B6">
        <w:rPr>
          <w:rFonts w:hint="eastAsia"/>
          <w:lang w:eastAsia="zh-CN"/>
        </w:rPr>
        <w:t>message</w:t>
      </w:r>
      <w:r w:rsidRPr="00D053B6">
        <w:rPr>
          <w:lang w:eastAsia="zh-CN"/>
        </w:rPr>
        <w:t xml:space="preserve"> for the Heartbeat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62B08" w:rsidRPr="00D053B6" w14:paraId="45F095DA" w14:textId="77777777" w:rsidTr="00017F92">
        <w:trPr>
          <w:jc w:val="center"/>
        </w:trPr>
        <w:tc>
          <w:tcPr>
            <w:tcW w:w="2550" w:type="dxa"/>
          </w:tcPr>
          <w:p w14:paraId="0B70E648" w14:textId="77777777" w:rsidR="00362B08" w:rsidRPr="00D053B6" w:rsidRDefault="00362B08" w:rsidP="00017F92">
            <w:pPr>
              <w:pStyle w:val="TAH"/>
              <w:rPr>
                <w:lang w:val="en-US"/>
              </w:rPr>
            </w:pPr>
            <w:r w:rsidRPr="00D053B6">
              <w:rPr>
                <w:lang w:val="en-US"/>
              </w:rPr>
              <w:t>Information element</w:t>
            </w:r>
          </w:p>
        </w:tc>
        <w:tc>
          <w:tcPr>
            <w:tcW w:w="4434" w:type="dxa"/>
          </w:tcPr>
          <w:p w14:paraId="053F1095" w14:textId="77777777" w:rsidR="00362B08" w:rsidRPr="00D053B6" w:rsidRDefault="00362B08" w:rsidP="00017F92">
            <w:pPr>
              <w:pStyle w:val="TAH"/>
              <w:rPr>
                <w:lang w:val="en-US" w:eastAsia="zh-CN"/>
              </w:rPr>
            </w:pPr>
            <w:r w:rsidRPr="00D053B6">
              <w:rPr>
                <w:lang w:val="en-US" w:eastAsia="zh-CN"/>
              </w:rPr>
              <w:t>IE Description</w:t>
            </w:r>
          </w:p>
        </w:tc>
        <w:tc>
          <w:tcPr>
            <w:tcW w:w="1800" w:type="dxa"/>
          </w:tcPr>
          <w:p w14:paraId="5F6BCEFC" w14:textId="77777777" w:rsidR="00362B08" w:rsidRPr="00D053B6" w:rsidRDefault="00362B08" w:rsidP="00017F92">
            <w:pPr>
              <w:pStyle w:val="TAH"/>
              <w:rPr>
                <w:lang w:val="en-US" w:eastAsia="zh-CN"/>
              </w:rPr>
            </w:pPr>
            <w:r w:rsidRPr="00D053B6">
              <w:rPr>
                <w:lang w:val="en-US" w:eastAsia="zh-CN"/>
              </w:rPr>
              <w:t>Reference</w:t>
            </w:r>
          </w:p>
        </w:tc>
      </w:tr>
      <w:tr w:rsidR="00362B08" w:rsidRPr="00D053B6" w14:paraId="46F25543" w14:textId="77777777" w:rsidTr="00017F92">
        <w:trPr>
          <w:jc w:val="center"/>
        </w:trPr>
        <w:tc>
          <w:tcPr>
            <w:tcW w:w="2550" w:type="dxa"/>
          </w:tcPr>
          <w:p w14:paraId="39B1B326" w14:textId="77777777" w:rsidR="00362B08" w:rsidRPr="00D053B6" w:rsidRDefault="00362B08" w:rsidP="00017F92">
            <w:pPr>
              <w:pStyle w:val="TAL"/>
              <w:rPr>
                <w:lang w:val="en-US"/>
              </w:rPr>
            </w:pPr>
            <w:r w:rsidRPr="00D053B6">
              <w:rPr>
                <w:lang w:val="en-US"/>
              </w:rPr>
              <w:t>R flag</w:t>
            </w:r>
          </w:p>
        </w:tc>
        <w:tc>
          <w:tcPr>
            <w:tcW w:w="4434" w:type="dxa"/>
          </w:tcPr>
          <w:p w14:paraId="7132824F" w14:textId="77777777" w:rsidR="00362B08" w:rsidRPr="00D053B6" w:rsidRDefault="00362B08" w:rsidP="00017F92">
            <w:pPr>
              <w:pStyle w:val="TAL"/>
              <w:rPr>
                <w:lang w:val="en-US" w:eastAsia="zh-CN"/>
              </w:rPr>
            </w:pPr>
            <w:r w:rsidRPr="00D053B6">
              <w:rPr>
                <w:lang w:val="en-US" w:eastAsia="zh-CN"/>
              </w:rPr>
              <w:t>Set to 0 for a request message.</w:t>
            </w:r>
          </w:p>
        </w:tc>
        <w:tc>
          <w:tcPr>
            <w:tcW w:w="1800" w:type="dxa"/>
          </w:tcPr>
          <w:p w14:paraId="39BDF1CF" w14:textId="77777777" w:rsidR="00362B08" w:rsidRPr="00D053B6" w:rsidRDefault="00666954" w:rsidP="00017F92">
            <w:pPr>
              <w:pStyle w:val="TAL"/>
              <w:rPr>
                <w:lang w:val="en-US" w:eastAsia="zh-CN"/>
              </w:rPr>
            </w:pPr>
            <w:r w:rsidRPr="00D053B6">
              <w:rPr>
                <w:lang w:val="en-US" w:eastAsia="zh-CN"/>
              </w:rPr>
              <w:t xml:space="preserve"> IETF RFC 5847 </w:t>
            </w:r>
            <w:r w:rsidR="00362B08" w:rsidRPr="00D053B6">
              <w:rPr>
                <w:lang w:val="en-US" w:eastAsia="zh-CN"/>
              </w:rPr>
              <w:t>[17]</w:t>
            </w:r>
          </w:p>
        </w:tc>
      </w:tr>
      <w:tr w:rsidR="00362B08" w:rsidRPr="00D053B6" w14:paraId="2CF6C8B0" w14:textId="77777777" w:rsidTr="00017F92">
        <w:trPr>
          <w:jc w:val="center"/>
        </w:trPr>
        <w:tc>
          <w:tcPr>
            <w:tcW w:w="2550" w:type="dxa"/>
          </w:tcPr>
          <w:p w14:paraId="59BDB49E" w14:textId="77777777" w:rsidR="00362B08" w:rsidRPr="00D053B6" w:rsidRDefault="00362B08" w:rsidP="00017F92">
            <w:pPr>
              <w:pStyle w:val="TAL"/>
              <w:rPr>
                <w:lang w:val="en-US"/>
              </w:rPr>
            </w:pPr>
            <w:r w:rsidRPr="00D053B6">
              <w:rPr>
                <w:lang w:val="en-US"/>
              </w:rPr>
              <w:t>Sequence Number</w:t>
            </w:r>
          </w:p>
        </w:tc>
        <w:tc>
          <w:tcPr>
            <w:tcW w:w="4434" w:type="dxa"/>
          </w:tcPr>
          <w:p w14:paraId="5DC703F6" w14:textId="77777777" w:rsidR="00362B08" w:rsidRPr="00D053B6" w:rsidRDefault="00362B08" w:rsidP="00017F92">
            <w:pPr>
              <w:pStyle w:val="TAL"/>
              <w:rPr>
                <w:lang w:val="en-US"/>
              </w:rPr>
            </w:pPr>
            <w:r w:rsidRPr="00D053B6">
              <w:rPr>
                <w:lang w:val="en-US"/>
              </w:rPr>
              <w:t>Set to a locally monotonically increasing value.</w:t>
            </w:r>
          </w:p>
        </w:tc>
        <w:tc>
          <w:tcPr>
            <w:tcW w:w="1800" w:type="dxa"/>
          </w:tcPr>
          <w:p w14:paraId="36EFEA28" w14:textId="77777777" w:rsidR="00362B08" w:rsidRPr="00D053B6" w:rsidRDefault="00666954" w:rsidP="00017F92">
            <w:pPr>
              <w:pStyle w:val="TAL"/>
              <w:rPr>
                <w:lang w:val="en-US"/>
              </w:rPr>
            </w:pPr>
            <w:r w:rsidRPr="00D053B6">
              <w:rPr>
                <w:lang w:val="en-US" w:eastAsia="zh-CN"/>
              </w:rPr>
              <w:t xml:space="preserve"> IETF RFC 5847</w:t>
            </w:r>
            <w:r w:rsidR="00362B08" w:rsidRPr="00D053B6">
              <w:rPr>
                <w:lang w:val="en-US" w:eastAsia="zh-CN"/>
              </w:rPr>
              <w:t xml:space="preserve"> [17]</w:t>
            </w:r>
          </w:p>
        </w:tc>
      </w:tr>
    </w:tbl>
    <w:p w14:paraId="127DDEB5" w14:textId="77777777" w:rsidR="00362B08" w:rsidRPr="00D053B6" w:rsidRDefault="00362B08" w:rsidP="00362B08"/>
    <w:p w14:paraId="01D58645" w14:textId="77777777" w:rsidR="00362B08" w:rsidRPr="00D053B6" w:rsidRDefault="00362B08" w:rsidP="00362B08">
      <w:pPr>
        <w:pStyle w:val="Heading4"/>
        <w:rPr>
          <w:noProof/>
          <w:lang w:val="en-US"/>
        </w:rPr>
      </w:pPr>
      <w:bookmarkStart w:id="110" w:name="_Toc517480136"/>
      <w:smartTag w:uri="urn:schemas-microsoft-com:office:smarttags" w:element="chsdate">
        <w:smartTagPr>
          <w:attr w:name="IsROCDate" w:val="False"/>
          <w:attr w:name="IsLunarDate" w:val="False"/>
          <w:attr w:name="Day" w:val="30"/>
          <w:attr w:name="Month" w:val="12"/>
          <w:attr w:name="Year" w:val="1899"/>
        </w:smartTagPr>
        <w:r w:rsidRPr="00D053B6">
          <w:rPr>
            <w:noProof/>
            <w:lang w:val="en-US"/>
          </w:rPr>
          <w:t>7.</w:t>
        </w:r>
        <w:r w:rsidRPr="00D053B6">
          <w:rPr>
            <w:rFonts w:hint="eastAsia"/>
            <w:noProof/>
            <w:lang w:val="en-US"/>
          </w:rPr>
          <w:t>2</w:t>
        </w:r>
        <w:r w:rsidRPr="00D053B6">
          <w:rPr>
            <w:noProof/>
            <w:lang w:val="en-US"/>
          </w:rPr>
          <w:t>.</w:t>
        </w:r>
        <w:r w:rsidRPr="00D053B6">
          <w:rPr>
            <w:rFonts w:hint="eastAsia"/>
            <w:noProof/>
            <w:lang w:val="en-US"/>
          </w:rPr>
          <w:t>2</w:t>
        </w:r>
      </w:smartTag>
      <w:r w:rsidRPr="00D053B6">
        <w:rPr>
          <w:rFonts w:hint="eastAsia"/>
          <w:noProof/>
          <w:lang w:val="en-US"/>
        </w:rPr>
        <w:t>.2</w:t>
      </w:r>
      <w:r w:rsidRPr="00D053B6">
        <w:rPr>
          <w:noProof/>
          <w:lang w:val="en-US"/>
        </w:rPr>
        <w:tab/>
        <w:t>Heartbeat Response</w:t>
      </w:r>
      <w:bookmarkEnd w:id="110"/>
    </w:p>
    <w:p w14:paraId="778CC79A" w14:textId="77777777" w:rsidR="00362B08" w:rsidRPr="00D053B6" w:rsidRDefault="00362B08" w:rsidP="00362B08">
      <w:r w:rsidRPr="00D053B6">
        <w:t xml:space="preserve">Table </w:t>
      </w:r>
      <w:smartTag w:uri="urn:schemas-microsoft-com:office:smarttags" w:element="chsdate">
        <w:smartTagPr>
          <w:attr w:name="IsROCDate" w:val="False"/>
          <w:attr w:name="IsLunarDate" w:val="False"/>
          <w:attr w:name="Day" w:val="30"/>
          <w:attr w:name="Month" w:val="12"/>
          <w:attr w:name="Year" w:val="1899"/>
        </w:smartTagPr>
        <w:r w:rsidRPr="00D053B6">
          <w:t>7.</w:t>
        </w:r>
        <w:r w:rsidRPr="00D053B6">
          <w:rPr>
            <w:rFonts w:hint="eastAsia"/>
            <w:lang w:eastAsia="zh-CN"/>
          </w:rPr>
          <w:t>2</w:t>
        </w:r>
        <w:r w:rsidRPr="00D053B6">
          <w:t>.</w:t>
        </w:r>
        <w:r w:rsidRPr="00D053B6">
          <w:rPr>
            <w:rFonts w:hint="eastAsia"/>
            <w:lang w:eastAsia="zh-CN"/>
          </w:rPr>
          <w:t>2</w:t>
        </w:r>
      </w:smartTag>
      <w:r w:rsidRPr="00D053B6">
        <w:rPr>
          <w:rFonts w:hint="eastAsia"/>
          <w:lang w:eastAsia="zh-CN"/>
        </w:rPr>
        <w:t>.2</w:t>
      </w:r>
      <w:r w:rsidRPr="00D053B6">
        <w:t>-1 and 7.</w:t>
      </w:r>
      <w:r w:rsidRPr="00D053B6">
        <w:rPr>
          <w:rFonts w:hint="eastAsia"/>
          <w:lang w:eastAsia="zh-CN"/>
        </w:rPr>
        <w:t>2</w:t>
      </w:r>
      <w:r w:rsidRPr="00D053B6">
        <w:t>.</w:t>
      </w:r>
      <w:r w:rsidRPr="00D053B6">
        <w:rPr>
          <w:rFonts w:hint="eastAsia"/>
          <w:lang w:eastAsia="zh-CN"/>
        </w:rPr>
        <w:t>2.2</w:t>
      </w:r>
      <w:r w:rsidRPr="00D053B6">
        <w:t>-2 specifies the information elements included in the Heartbeat Response message.</w:t>
      </w:r>
    </w:p>
    <w:p w14:paraId="6ED2442C" w14:textId="77777777" w:rsidR="00362B08" w:rsidRPr="00D053B6" w:rsidRDefault="00362B08" w:rsidP="00362B08">
      <w:pPr>
        <w:pStyle w:val="TH"/>
      </w:pPr>
      <w:r w:rsidRPr="00D053B6">
        <w:t xml:space="preserve">Table </w:t>
      </w:r>
      <w:smartTag w:uri="urn:schemas-microsoft-com:office:smarttags" w:element="chsdate">
        <w:smartTagPr>
          <w:attr w:name="Year" w:val="1899"/>
          <w:attr w:name="Month" w:val="12"/>
          <w:attr w:name="Day" w:val="30"/>
          <w:attr w:name="IsLunarDate" w:val="False"/>
          <w:attr w:name="IsROCDate" w:val="False"/>
        </w:smartTagPr>
        <w:r w:rsidRPr="00D053B6">
          <w:rPr>
            <w:lang w:eastAsia="zh-CN"/>
          </w:rPr>
          <w:t>7.</w:t>
        </w:r>
        <w:r w:rsidRPr="00D053B6">
          <w:rPr>
            <w:rFonts w:hint="eastAsia"/>
            <w:lang w:eastAsia="zh-CN"/>
          </w:rPr>
          <w:t>2</w:t>
        </w:r>
        <w:r w:rsidRPr="00D053B6">
          <w:rPr>
            <w:lang w:eastAsia="zh-CN"/>
          </w:rPr>
          <w:t>.</w:t>
        </w:r>
        <w:r w:rsidRPr="00D053B6">
          <w:rPr>
            <w:rFonts w:hint="eastAsia"/>
            <w:lang w:eastAsia="zh-CN"/>
          </w:rPr>
          <w:t>2</w:t>
        </w:r>
      </w:smartTag>
      <w:r w:rsidRPr="00D053B6">
        <w:rPr>
          <w:rFonts w:hint="eastAsia"/>
          <w:lang w:eastAsia="zh-CN"/>
        </w:rPr>
        <w:t>.2-</w:t>
      </w:r>
      <w:r w:rsidRPr="00D053B6">
        <w:rPr>
          <w:lang w:eastAsia="zh-CN"/>
        </w:rPr>
        <w:t>1</w:t>
      </w:r>
      <w:r w:rsidRPr="00D053B6">
        <w:t xml:space="preserve">: Fields </w:t>
      </w:r>
      <w:r w:rsidRPr="00D053B6">
        <w:rPr>
          <w:lang w:eastAsia="zh-CN"/>
        </w:rPr>
        <w:t xml:space="preserve">of a Heartbeat </w:t>
      </w:r>
      <w:r w:rsidRPr="00D053B6">
        <w:rPr>
          <w:rFonts w:hint="eastAsia"/>
          <w:lang w:eastAsia="zh-CN"/>
        </w:rPr>
        <w:t>message</w:t>
      </w:r>
      <w:r w:rsidRPr="00D053B6">
        <w:rPr>
          <w:lang w:eastAsia="zh-CN"/>
        </w:rPr>
        <w:t xml:space="preserve"> for the Heartbeat</w:t>
      </w:r>
      <w:r w:rsidRPr="00D053B6">
        <w:rPr>
          <w:rFonts w:hint="eastAsia"/>
          <w:lang w:eastAsia="zh-CN"/>
        </w:rPr>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62B08" w:rsidRPr="00D053B6" w14:paraId="56B80206" w14:textId="77777777" w:rsidTr="00017F92">
        <w:trPr>
          <w:jc w:val="center"/>
        </w:trPr>
        <w:tc>
          <w:tcPr>
            <w:tcW w:w="2550" w:type="dxa"/>
          </w:tcPr>
          <w:p w14:paraId="138E4C0A" w14:textId="77777777" w:rsidR="00362B08" w:rsidRPr="00D053B6" w:rsidRDefault="00362B08" w:rsidP="00017F92">
            <w:pPr>
              <w:pStyle w:val="TAH"/>
              <w:rPr>
                <w:lang w:val="en-US"/>
              </w:rPr>
            </w:pPr>
            <w:r w:rsidRPr="00D053B6">
              <w:rPr>
                <w:lang w:val="en-US"/>
              </w:rPr>
              <w:t>Information element</w:t>
            </w:r>
          </w:p>
        </w:tc>
        <w:tc>
          <w:tcPr>
            <w:tcW w:w="4434" w:type="dxa"/>
          </w:tcPr>
          <w:p w14:paraId="5507DF71" w14:textId="77777777" w:rsidR="00362B08" w:rsidRPr="00D053B6" w:rsidRDefault="00362B08" w:rsidP="00017F92">
            <w:pPr>
              <w:pStyle w:val="TAH"/>
              <w:rPr>
                <w:lang w:val="en-US" w:eastAsia="zh-CN"/>
              </w:rPr>
            </w:pPr>
            <w:r w:rsidRPr="00D053B6">
              <w:rPr>
                <w:lang w:val="en-US" w:eastAsia="zh-CN"/>
              </w:rPr>
              <w:t>IE Description</w:t>
            </w:r>
          </w:p>
        </w:tc>
        <w:tc>
          <w:tcPr>
            <w:tcW w:w="1800" w:type="dxa"/>
          </w:tcPr>
          <w:p w14:paraId="2A13DAA7" w14:textId="77777777" w:rsidR="00362B08" w:rsidRPr="00D053B6" w:rsidRDefault="00362B08" w:rsidP="00017F92">
            <w:pPr>
              <w:pStyle w:val="TAH"/>
              <w:rPr>
                <w:lang w:val="en-US" w:eastAsia="zh-CN"/>
              </w:rPr>
            </w:pPr>
            <w:r w:rsidRPr="00D053B6">
              <w:rPr>
                <w:lang w:val="en-US" w:eastAsia="zh-CN"/>
              </w:rPr>
              <w:t>Reference</w:t>
            </w:r>
          </w:p>
        </w:tc>
      </w:tr>
      <w:tr w:rsidR="00362B08" w:rsidRPr="00D053B6" w14:paraId="0B178387" w14:textId="77777777" w:rsidTr="00017F92">
        <w:trPr>
          <w:jc w:val="center"/>
        </w:trPr>
        <w:tc>
          <w:tcPr>
            <w:tcW w:w="2550" w:type="dxa"/>
          </w:tcPr>
          <w:p w14:paraId="6C327359" w14:textId="77777777" w:rsidR="00362B08" w:rsidRPr="00D053B6" w:rsidRDefault="00362B08" w:rsidP="00017F92">
            <w:pPr>
              <w:pStyle w:val="TAL"/>
              <w:rPr>
                <w:lang w:val="en-US"/>
              </w:rPr>
            </w:pPr>
            <w:r w:rsidRPr="00D053B6">
              <w:rPr>
                <w:lang w:val="en-US"/>
              </w:rPr>
              <w:t>R flag</w:t>
            </w:r>
          </w:p>
        </w:tc>
        <w:tc>
          <w:tcPr>
            <w:tcW w:w="4434" w:type="dxa"/>
          </w:tcPr>
          <w:p w14:paraId="66800EFF" w14:textId="77777777" w:rsidR="00362B08" w:rsidRPr="00D053B6" w:rsidRDefault="00362B08" w:rsidP="00017F92">
            <w:pPr>
              <w:pStyle w:val="TAL"/>
              <w:rPr>
                <w:lang w:val="en-US" w:eastAsia="zh-CN"/>
              </w:rPr>
            </w:pPr>
            <w:r w:rsidRPr="00D053B6">
              <w:rPr>
                <w:lang w:val="en-US" w:eastAsia="zh-CN"/>
              </w:rPr>
              <w:t>Set to 1 for a response message.</w:t>
            </w:r>
          </w:p>
        </w:tc>
        <w:tc>
          <w:tcPr>
            <w:tcW w:w="1800" w:type="dxa"/>
          </w:tcPr>
          <w:p w14:paraId="59CC3B9B" w14:textId="77777777" w:rsidR="00362B08" w:rsidRPr="00D053B6" w:rsidRDefault="00666954" w:rsidP="00017F92">
            <w:pPr>
              <w:pStyle w:val="TAL"/>
              <w:rPr>
                <w:lang w:val="en-US" w:eastAsia="zh-CN"/>
              </w:rPr>
            </w:pPr>
            <w:r w:rsidRPr="00D053B6">
              <w:rPr>
                <w:lang w:val="en-US" w:eastAsia="zh-CN"/>
              </w:rPr>
              <w:t xml:space="preserve"> IETF RFC 5847</w:t>
            </w:r>
            <w:r w:rsidR="00362B08" w:rsidRPr="00D053B6">
              <w:rPr>
                <w:lang w:val="en-US" w:eastAsia="zh-CN"/>
              </w:rPr>
              <w:t xml:space="preserve"> [17]</w:t>
            </w:r>
          </w:p>
        </w:tc>
      </w:tr>
      <w:tr w:rsidR="00362B08" w:rsidRPr="00D053B6" w14:paraId="4D2EDF91" w14:textId="77777777" w:rsidTr="00017F92">
        <w:trPr>
          <w:jc w:val="center"/>
        </w:trPr>
        <w:tc>
          <w:tcPr>
            <w:tcW w:w="2550" w:type="dxa"/>
          </w:tcPr>
          <w:p w14:paraId="201D79D5" w14:textId="77777777" w:rsidR="00362B08" w:rsidRPr="00D053B6" w:rsidRDefault="00362B08" w:rsidP="00017F92">
            <w:pPr>
              <w:pStyle w:val="TAL"/>
              <w:rPr>
                <w:lang w:val="en-US"/>
              </w:rPr>
            </w:pPr>
            <w:r w:rsidRPr="00D053B6">
              <w:rPr>
                <w:lang w:val="en-US"/>
              </w:rPr>
              <w:t>U flag</w:t>
            </w:r>
          </w:p>
        </w:tc>
        <w:tc>
          <w:tcPr>
            <w:tcW w:w="4434" w:type="dxa"/>
          </w:tcPr>
          <w:p w14:paraId="25D7A52A" w14:textId="77777777" w:rsidR="00362B08" w:rsidRPr="00D053B6" w:rsidRDefault="00362B08" w:rsidP="00017F92">
            <w:pPr>
              <w:pStyle w:val="TAL"/>
              <w:rPr>
                <w:lang w:val="en-US" w:eastAsia="zh-CN"/>
              </w:rPr>
            </w:pPr>
            <w:r w:rsidRPr="00D053B6">
              <w:rPr>
                <w:lang w:val="en-US" w:eastAsia="zh-CN"/>
              </w:rPr>
              <w:t>Set to 0 if the heartbeat response is sent as an answer to a heartbeat request. Set to 1 otherwise.</w:t>
            </w:r>
          </w:p>
        </w:tc>
        <w:tc>
          <w:tcPr>
            <w:tcW w:w="1800" w:type="dxa"/>
          </w:tcPr>
          <w:p w14:paraId="5CE80C5B" w14:textId="77777777" w:rsidR="00362B08" w:rsidRPr="00D053B6" w:rsidDel="00EC2283" w:rsidRDefault="00666954" w:rsidP="00017F92">
            <w:pPr>
              <w:pStyle w:val="TAL"/>
              <w:rPr>
                <w:lang w:val="en-US" w:eastAsia="zh-CN"/>
              </w:rPr>
            </w:pPr>
            <w:r w:rsidRPr="00D053B6">
              <w:rPr>
                <w:lang w:val="en-US" w:eastAsia="zh-CN"/>
              </w:rPr>
              <w:t xml:space="preserve"> IETF RFC 5847</w:t>
            </w:r>
            <w:r w:rsidR="00362B08" w:rsidRPr="00D053B6">
              <w:rPr>
                <w:lang w:val="en-US" w:eastAsia="zh-CN"/>
              </w:rPr>
              <w:t xml:space="preserve"> [17]</w:t>
            </w:r>
          </w:p>
        </w:tc>
      </w:tr>
      <w:tr w:rsidR="00362B08" w:rsidRPr="00D053B6" w14:paraId="6A82CC4F" w14:textId="77777777" w:rsidTr="00017F92">
        <w:trPr>
          <w:jc w:val="center"/>
        </w:trPr>
        <w:tc>
          <w:tcPr>
            <w:tcW w:w="2550" w:type="dxa"/>
          </w:tcPr>
          <w:p w14:paraId="1A4395B8" w14:textId="77777777" w:rsidR="00362B08" w:rsidRPr="00D053B6" w:rsidRDefault="00362B08" w:rsidP="00017F92">
            <w:pPr>
              <w:pStyle w:val="TAL"/>
              <w:rPr>
                <w:lang w:val="en-US"/>
              </w:rPr>
            </w:pPr>
            <w:r w:rsidRPr="00D053B6">
              <w:rPr>
                <w:lang w:val="en-US"/>
              </w:rPr>
              <w:t>Sequence Number</w:t>
            </w:r>
          </w:p>
        </w:tc>
        <w:tc>
          <w:tcPr>
            <w:tcW w:w="4434" w:type="dxa"/>
          </w:tcPr>
          <w:p w14:paraId="2DD377BB" w14:textId="77777777" w:rsidR="00362B08" w:rsidRPr="00D053B6" w:rsidRDefault="00362B08" w:rsidP="00017F92">
            <w:pPr>
              <w:pStyle w:val="TAL"/>
              <w:rPr>
                <w:lang w:val="en-US"/>
              </w:rPr>
            </w:pPr>
            <w:r w:rsidRPr="00D053B6">
              <w:rPr>
                <w:lang w:val="en-US"/>
              </w:rPr>
              <w:t>Set to the value received in the corresponding Heartbeat Request message.</w:t>
            </w:r>
          </w:p>
        </w:tc>
        <w:tc>
          <w:tcPr>
            <w:tcW w:w="1800" w:type="dxa"/>
          </w:tcPr>
          <w:p w14:paraId="24A50A24" w14:textId="77777777" w:rsidR="00362B08" w:rsidRPr="00D053B6" w:rsidRDefault="00666954" w:rsidP="00017F92">
            <w:pPr>
              <w:pStyle w:val="TAL"/>
              <w:rPr>
                <w:lang w:val="en-US"/>
              </w:rPr>
            </w:pPr>
            <w:r w:rsidRPr="00D053B6">
              <w:rPr>
                <w:lang w:val="en-US" w:eastAsia="zh-CN"/>
              </w:rPr>
              <w:t xml:space="preserve"> IETF RFC 5847</w:t>
            </w:r>
            <w:r w:rsidR="00362B08" w:rsidRPr="00D053B6">
              <w:rPr>
                <w:lang w:val="en-US" w:eastAsia="zh-CN"/>
              </w:rPr>
              <w:t xml:space="preserve"> [17]</w:t>
            </w:r>
          </w:p>
        </w:tc>
      </w:tr>
    </w:tbl>
    <w:p w14:paraId="36E4EC9C" w14:textId="77777777" w:rsidR="00362B08" w:rsidRPr="00D053B6" w:rsidRDefault="00362B08" w:rsidP="00362B08"/>
    <w:p w14:paraId="0755E475" w14:textId="77777777" w:rsidR="00362B08" w:rsidRPr="00D053B6" w:rsidRDefault="00362B08" w:rsidP="00362B08">
      <w:pPr>
        <w:pStyle w:val="TH"/>
      </w:pPr>
      <w:r w:rsidRPr="00D053B6">
        <w:t xml:space="preserve">Table </w:t>
      </w:r>
      <w:smartTag w:uri="urn:schemas-microsoft-com:office:smarttags" w:element="chsdate">
        <w:smartTagPr>
          <w:attr w:name="Year" w:val="1899"/>
          <w:attr w:name="Month" w:val="12"/>
          <w:attr w:name="Day" w:val="30"/>
          <w:attr w:name="IsLunarDate" w:val="False"/>
          <w:attr w:name="IsROCDate" w:val="False"/>
        </w:smartTagPr>
        <w:r w:rsidRPr="00D053B6">
          <w:rPr>
            <w:lang w:eastAsia="zh-CN"/>
          </w:rPr>
          <w:t>7.</w:t>
        </w:r>
        <w:r w:rsidRPr="00D053B6">
          <w:rPr>
            <w:rFonts w:hint="eastAsia"/>
            <w:lang w:eastAsia="zh-CN"/>
          </w:rPr>
          <w:t>2</w:t>
        </w:r>
        <w:r w:rsidRPr="00D053B6">
          <w:rPr>
            <w:lang w:eastAsia="zh-CN"/>
          </w:rPr>
          <w:t>.</w:t>
        </w:r>
        <w:r w:rsidRPr="00D053B6">
          <w:rPr>
            <w:rFonts w:hint="eastAsia"/>
            <w:lang w:eastAsia="zh-CN"/>
          </w:rPr>
          <w:t>2</w:t>
        </w:r>
      </w:smartTag>
      <w:r w:rsidRPr="00D053B6">
        <w:rPr>
          <w:rFonts w:hint="eastAsia"/>
          <w:lang w:eastAsia="zh-CN"/>
        </w:rPr>
        <w:t>.2-</w:t>
      </w:r>
      <w:r w:rsidRPr="00D053B6">
        <w:rPr>
          <w:lang w:eastAsia="zh-CN"/>
        </w:rPr>
        <w:t>2</w:t>
      </w:r>
      <w:r w:rsidRPr="00D053B6">
        <w:t xml:space="preserve">: </w:t>
      </w:r>
      <w:r w:rsidRPr="00D053B6">
        <w:rPr>
          <w:rFonts w:hint="eastAsia"/>
          <w:lang w:eastAsia="zh-CN"/>
        </w:rPr>
        <w:t>Mobility Options</w:t>
      </w:r>
      <w:r w:rsidRPr="00D053B6">
        <w:t xml:space="preserve"> </w:t>
      </w:r>
      <w:r w:rsidRPr="00D053B6">
        <w:rPr>
          <w:rFonts w:hint="eastAsia"/>
          <w:lang w:eastAsia="zh-CN"/>
        </w:rPr>
        <w:t>in</w:t>
      </w:r>
      <w:r w:rsidRPr="00D053B6">
        <w:t xml:space="preserve"> </w:t>
      </w:r>
      <w:r w:rsidRPr="00D053B6">
        <w:rPr>
          <w:lang w:eastAsia="zh-CN"/>
        </w:rPr>
        <w:t xml:space="preserve">a Heartbeat </w:t>
      </w:r>
      <w:r w:rsidRPr="00D053B6">
        <w:rPr>
          <w:rFonts w:hint="eastAsia"/>
          <w:lang w:eastAsia="zh-CN"/>
        </w:rPr>
        <w:t>message</w:t>
      </w:r>
      <w:r w:rsidRPr="00D053B6">
        <w:rPr>
          <w:lang w:eastAsia="zh-CN"/>
        </w:rPr>
        <w:t xml:space="preserve"> for the Heartbeat </w:t>
      </w:r>
      <w:r w:rsidRPr="00D053B6">
        <w:rPr>
          <w:rFonts w:hint="eastAsia"/>
          <w:lang w:eastAsia="zh-CN"/>
        </w:rPr>
        <w: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62B08" w:rsidRPr="00D053B6" w14:paraId="502684B8" w14:textId="77777777" w:rsidTr="00017F92">
        <w:trPr>
          <w:jc w:val="center"/>
        </w:trPr>
        <w:tc>
          <w:tcPr>
            <w:tcW w:w="2550" w:type="dxa"/>
          </w:tcPr>
          <w:p w14:paraId="052A106F" w14:textId="77777777" w:rsidR="00362B08" w:rsidRPr="00D053B6" w:rsidRDefault="00362B08" w:rsidP="00017F92">
            <w:pPr>
              <w:pStyle w:val="TAH"/>
              <w:rPr>
                <w:lang w:val="en-US"/>
              </w:rPr>
            </w:pPr>
            <w:r w:rsidRPr="00D053B6">
              <w:rPr>
                <w:lang w:val="en-US"/>
              </w:rPr>
              <w:t>Information element</w:t>
            </w:r>
          </w:p>
        </w:tc>
        <w:tc>
          <w:tcPr>
            <w:tcW w:w="4434" w:type="dxa"/>
          </w:tcPr>
          <w:p w14:paraId="39C52115" w14:textId="77777777" w:rsidR="00362B08" w:rsidRPr="00D053B6" w:rsidRDefault="00362B08" w:rsidP="00017F92">
            <w:pPr>
              <w:pStyle w:val="TAH"/>
              <w:rPr>
                <w:lang w:val="en-US" w:eastAsia="zh-CN"/>
              </w:rPr>
            </w:pPr>
            <w:r w:rsidRPr="00D053B6">
              <w:rPr>
                <w:lang w:val="en-US" w:eastAsia="zh-CN"/>
              </w:rPr>
              <w:t>IE Description</w:t>
            </w:r>
          </w:p>
        </w:tc>
        <w:tc>
          <w:tcPr>
            <w:tcW w:w="1800" w:type="dxa"/>
          </w:tcPr>
          <w:p w14:paraId="5A92E34A" w14:textId="77777777" w:rsidR="00362B08" w:rsidRPr="00D053B6" w:rsidRDefault="00362B08" w:rsidP="00017F92">
            <w:pPr>
              <w:pStyle w:val="TAH"/>
              <w:rPr>
                <w:lang w:val="en-US" w:eastAsia="zh-CN"/>
              </w:rPr>
            </w:pPr>
            <w:r w:rsidRPr="00D053B6">
              <w:rPr>
                <w:lang w:val="en-US" w:eastAsia="zh-CN"/>
              </w:rPr>
              <w:t>Reference</w:t>
            </w:r>
          </w:p>
        </w:tc>
      </w:tr>
      <w:tr w:rsidR="00362B08" w:rsidRPr="00D053B6" w14:paraId="342FFF89" w14:textId="77777777" w:rsidTr="00017F92">
        <w:trPr>
          <w:jc w:val="center"/>
        </w:trPr>
        <w:tc>
          <w:tcPr>
            <w:tcW w:w="2550" w:type="dxa"/>
          </w:tcPr>
          <w:p w14:paraId="70BE63D4" w14:textId="77777777" w:rsidR="00362B08" w:rsidRPr="00D053B6" w:rsidRDefault="00362B08" w:rsidP="00017F92">
            <w:pPr>
              <w:pStyle w:val="TAL"/>
              <w:rPr>
                <w:lang w:val="en-US" w:eastAsia="zh-CN"/>
              </w:rPr>
            </w:pPr>
            <w:r w:rsidRPr="00D053B6">
              <w:rPr>
                <w:lang w:val="en-US" w:eastAsia="zh-CN"/>
              </w:rPr>
              <w:t>Restart Counter</w:t>
            </w:r>
          </w:p>
        </w:tc>
        <w:tc>
          <w:tcPr>
            <w:tcW w:w="4434" w:type="dxa"/>
          </w:tcPr>
          <w:p w14:paraId="5308A5D0" w14:textId="77777777" w:rsidR="00362B08" w:rsidRPr="00D053B6" w:rsidRDefault="00362B08" w:rsidP="00017F92">
            <w:pPr>
              <w:pStyle w:val="TAL"/>
              <w:rPr>
                <w:lang w:val="en-US"/>
              </w:rPr>
            </w:pPr>
            <w:r w:rsidRPr="00D053B6">
              <w:rPr>
                <w:lang w:val="en"/>
              </w:rPr>
              <w:t>indicates the current Restart Counter value</w:t>
            </w:r>
          </w:p>
        </w:tc>
        <w:tc>
          <w:tcPr>
            <w:tcW w:w="1800" w:type="dxa"/>
          </w:tcPr>
          <w:p w14:paraId="0DCE08B0" w14:textId="77777777" w:rsidR="00362B08" w:rsidRPr="00D053B6" w:rsidRDefault="00666954" w:rsidP="00017F92">
            <w:pPr>
              <w:pStyle w:val="TAL"/>
              <w:rPr>
                <w:lang w:val="en-US" w:eastAsia="zh-CN"/>
              </w:rPr>
            </w:pPr>
            <w:r w:rsidRPr="00D053B6">
              <w:rPr>
                <w:lang w:val="en-US" w:eastAsia="zh-CN"/>
              </w:rPr>
              <w:t xml:space="preserve"> IETF RFC 5847</w:t>
            </w:r>
            <w:r w:rsidR="00362B08" w:rsidRPr="00D053B6">
              <w:rPr>
                <w:lang w:val="en-US" w:eastAsia="zh-CN"/>
              </w:rPr>
              <w:t xml:space="preserve"> [17]</w:t>
            </w:r>
          </w:p>
        </w:tc>
      </w:tr>
    </w:tbl>
    <w:p w14:paraId="306AFC11" w14:textId="77777777" w:rsidR="00362B08" w:rsidRPr="00D053B6" w:rsidRDefault="00362B08" w:rsidP="006A54E2"/>
    <w:p w14:paraId="1354F517" w14:textId="77777777" w:rsidR="006A54E2" w:rsidRPr="00D053B6" w:rsidRDefault="006A54E2" w:rsidP="006A54E2">
      <w:pPr>
        <w:pStyle w:val="Heading2"/>
      </w:pPr>
      <w:bookmarkStart w:id="111" w:name="_Toc517480137"/>
      <w:r w:rsidRPr="00D053B6">
        <w:lastRenderedPageBreak/>
        <w:t>7.3</w:t>
      </w:r>
      <w:r w:rsidRPr="00D053B6">
        <w:tab/>
      </w:r>
      <w:r w:rsidR="00362B08" w:rsidRPr="00D053B6">
        <w:t>Void</w:t>
      </w:r>
      <w:bookmarkEnd w:id="111"/>
    </w:p>
    <w:p w14:paraId="3D4B2FD3" w14:textId="77777777" w:rsidR="006A54E2" w:rsidRPr="00D053B6" w:rsidRDefault="006A54E2" w:rsidP="00855C0D">
      <w:pPr>
        <w:pStyle w:val="Heading2"/>
      </w:pPr>
      <w:bookmarkStart w:id="112" w:name="_Toc517480138"/>
      <w:r w:rsidRPr="00D053B6">
        <w:t>7.4</w:t>
      </w:r>
      <w:r w:rsidRPr="00D053B6">
        <w:tab/>
      </w:r>
      <w:r w:rsidR="00362B08" w:rsidRPr="00D053B6">
        <w:t>Void</w:t>
      </w:r>
      <w:bookmarkEnd w:id="112"/>
    </w:p>
    <w:p w14:paraId="08767B89" w14:textId="77777777" w:rsidR="006A54E2" w:rsidRPr="00D053B6" w:rsidRDefault="006A54E2" w:rsidP="00855C0D">
      <w:pPr>
        <w:pStyle w:val="Heading2"/>
      </w:pPr>
      <w:bookmarkStart w:id="113" w:name="_Toc517480139"/>
      <w:r w:rsidRPr="00D053B6">
        <w:t>7.5</w:t>
      </w:r>
      <w:r w:rsidRPr="00D053B6">
        <w:tab/>
      </w:r>
      <w:r w:rsidR="00362B08" w:rsidRPr="00D053B6">
        <w:t>Void</w:t>
      </w:r>
      <w:bookmarkEnd w:id="113"/>
    </w:p>
    <w:p w14:paraId="446DEDFE" w14:textId="77777777" w:rsidR="00ED5868" w:rsidRPr="00D053B6" w:rsidRDefault="006A54E2" w:rsidP="00ED5868">
      <w:pPr>
        <w:pStyle w:val="Heading2"/>
      </w:pPr>
      <w:bookmarkStart w:id="114" w:name="_Toc517480140"/>
      <w:r w:rsidRPr="00D053B6">
        <w:t>7.6</w:t>
      </w:r>
      <w:r w:rsidRPr="00D053B6">
        <w:tab/>
        <w:t xml:space="preserve">UE-specific Error </w:t>
      </w:r>
      <w:r w:rsidR="004B267D" w:rsidRPr="00D053B6">
        <w:rPr>
          <w:lang w:val="en-US"/>
        </w:rPr>
        <w:t>Handling</w:t>
      </w:r>
      <w:bookmarkEnd w:id="114"/>
    </w:p>
    <w:p w14:paraId="484FFE18" w14:textId="77777777" w:rsidR="006A54E2" w:rsidRPr="00D053B6" w:rsidRDefault="00ED5868" w:rsidP="00ED5868">
      <w:pPr>
        <w:pStyle w:val="Heading3"/>
        <w:rPr>
          <w:lang w:eastAsia="zh-CN"/>
        </w:rPr>
      </w:pPr>
      <w:bookmarkStart w:id="115" w:name="_Toc517480141"/>
      <w:r w:rsidRPr="00D053B6">
        <w:t>7.</w:t>
      </w:r>
      <w:r w:rsidRPr="00D053B6">
        <w:rPr>
          <w:rFonts w:hint="eastAsia"/>
          <w:lang w:eastAsia="zh-CN"/>
        </w:rPr>
        <w:t>6.1</w:t>
      </w:r>
      <w:r w:rsidRPr="00D053B6">
        <w:tab/>
      </w:r>
      <w:r w:rsidRPr="00D053B6">
        <w:rPr>
          <w:rFonts w:hint="eastAsia"/>
          <w:lang w:eastAsia="zh-CN"/>
        </w:rPr>
        <w:t>General</w:t>
      </w:r>
      <w:bookmarkEnd w:id="115"/>
    </w:p>
    <w:p w14:paraId="3FD3A9DF" w14:textId="77777777" w:rsidR="006A54E2" w:rsidRPr="00D053B6" w:rsidRDefault="00ED5868" w:rsidP="006A54E2">
      <w:r w:rsidRPr="00D053B6">
        <w:t xml:space="preserve">A PMIPv6 node (i.e., </w:t>
      </w:r>
      <w:r w:rsidR="006A54E2" w:rsidRPr="00D053B6">
        <w:t xml:space="preserve">LMA </w:t>
      </w:r>
      <w:r w:rsidRPr="00D053B6">
        <w:t>or</w:t>
      </w:r>
      <w:r w:rsidR="006A54E2" w:rsidRPr="00D053B6">
        <w:t xml:space="preserve"> MAG</w:t>
      </w:r>
      <w:r w:rsidRPr="00D053B6">
        <w:t>)</w:t>
      </w:r>
      <w:r w:rsidR="006A54E2" w:rsidRPr="00D053B6">
        <w:t xml:space="preserve"> </w:t>
      </w:r>
      <w:r w:rsidRPr="00D053B6">
        <w:rPr>
          <w:rFonts w:hint="eastAsia"/>
          <w:lang w:eastAsia="zh-CN"/>
        </w:rPr>
        <w:t xml:space="preserve">may </w:t>
      </w:r>
      <w:r w:rsidR="006A54E2" w:rsidRPr="00D053B6">
        <w:t xml:space="preserve">support the UE-specific error indication such that a </w:t>
      </w:r>
      <w:r w:rsidRPr="00D053B6">
        <w:t xml:space="preserve">PMIPv6 </w:t>
      </w:r>
      <w:r w:rsidR="006A54E2" w:rsidRPr="00D053B6">
        <w:t xml:space="preserve">node </w:t>
      </w:r>
      <w:r w:rsidRPr="00D053B6">
        <w:rPr>
          <w:rFonts w:hint="eastAsia"/>
          <w:lang w:eastAsia="zh-CN"/>
        </w:rPr>
        <w:t xml:space="preserve">may </w:t>
      </w:r>
      <w:r w:rsidR="006A54E2" w:rsidRPr="00D053B6">
        <w:t xml:space="preserve">send a message </w:t>
      </w:r>
      <w:r w:rsidRPr="00D053B6">
        <w:rPr>
          <w:rFonts w:hint="eastAsia"/>
          <w:lang w:eastAsia="zh-CN"/>
        </w:rPr>
        <w:t xml:space="preserve">to the source PMIPv6 node </w:t>
      </w:r>
      <w:r w:rsidR="006A54E2" w:rsidRPr="00D053B6">
        <w:t xml:space="preserve">when no binding exists for a packet </w:t>
      </w:r>
      <w:r w:rsidRPr="00D053B6">
        <w:t>received from a GRE tunnel</w:t>
      </w:r>
      <w:r w:rsidR="006A54E2" w:rsidRPr="00D053B6">
        <w:t>.</w:t>
      </w:r>
    </w:p>
    <w:p w14:paraId="3628B0F8" w14:textId="77777777" w:rsidR="004B267D" w:rsidRPr="00D053B6" w:rsidRDefault="004B267D" w:rsidP="004B267D">
      <w:pPr>
        <w:pStyle w:val="Heading3"/>
        <w:rPr>
          <w:lang w:eastAsia="zh-CN"/>
        </w:rPr>
      </w:pPr>
      <w:bookmarkStart w:id="116" w:name="_Toc517480142"/>
      <w:r w:rsidRPr="00D053B6">
        <w:t>7.</w:t>
      </w:r>
      <w:r w:rsidRPr="00D053B6">
        <w:rPr>
          <w:rFonts w:hint="eastAsia"/>
          <w:lang w:eastAsia="zh-CN"/>
        </w:rPr>
        <w:t>6.</w:t>
      </w:r>
      <w:r w:rsidRPr="00D053B6">
        <w:rPr>
          <w:lang w:eastAsia="zh-CN"/>
        </w:rPr>
        <w:t>2</w:t>
      </w:r>
      <w:r w:rsidRPr="00D053B6">
        <w:tab/>
      </w:r>
      <w:r w:rsidRPr="00D053B6">
        <w:rPr>
          <w:rFonts w:hint="eastAsia"/>
          <w:lang w:eastAsia="zh-CN"/>
        </w:rPr>
        <w:t>MAG and LMA procedure</w:t>
      </w:r>
      <w:bookmarkEnd w:id="116"/>
    </w:p>
    <w:p w14:paraId="5219F595" w14:textId="77777777" w:rsidR="00CF0156" w:rsidRPr="00D053B6" w:rsidRDefault="004B267D" w:rsidP="00CF0156">
      <w:pPr>
        <w:rPr>
          <w:lang w:val="en-US" w:eastAsia="ja-JP"/>
        </w:rPr>
      </w:pPr>
      <w:r w:rsidRPr="00D053B6">
        <w:rPr>
          <w:lang w:val="en-US" w:eastAsia="zh-CN"/>
        </w:rPr>
        <w:t>If a</w:t>
      </w:r>
      <w:r w:rsidRPr="00D053B6">
        <w:rPr>
          <w:rFonts w:hint="eastAsia"/>
          <w:lang w:val="en-US" w:eastAsia="zh-CN"/>
        </w:rPr>
        <w:t xml:space="preserve"> PMIPv6 </w:t>
      </w:r>
      <w:r w:rsidRPr="00D053B6">
        <w:rPr>
          <w:lang w:val="en-US" w:eastAsia="zh-CN"/>
        </w:rPr>
        <w:t xml:space="preserve">receiving </w:t>
      </w:r>
      <w:r w:rsidRPr="00D053B6">
        <w:rPr>
          <w:rFonts w:hint="eastAsia"/>
          <w:lang w:val="en-US" w:eastAsia="zh-CN"/>
        </w:rPr>
        <w:t xml:space="preserve">node (i.e. MAG or LMA) verifies </w:t>
      </w:r>
      <w:r w:rsidRPr="00D053B6">
        <w:rPr>
          <w:lang w:val="en-US" w:eastAsia="zh-CN"/>
        </w:rPr>
        <w:t xml:space="preserve">that </w:t>
      </w:r>
      <w:r w:rsidRPr="00D053B6">
        <w:rPr>
          <w:rFonts w:hint="eastAsia"/>
          <w:lang w:val="en-US" w:eastAsia="zh-CN"/>
        </w:rPr>
        <w:t>no PMIPv6 binding exists for a received user packet based on GRE Key,</w:t>
      </w:r>
      <w:r w:rsidRPr="00D053B6">
        <w:rPr>
          <w:lang w:val="en-US"/>
        </w:rPr>
        <w:t xml:space="preserve"> the receiving PMIPv6 node shall discard the packet. The PMIPv6 node may report the error to the peer PMIPv6 node, in the form of an ICMP message, as specified in </w:t>
      </w:r>
      <w:r w:rsidR="0029624C" w:rsidRPr="00D053B6">
        <w:rPr>
          <w:lang w:val="en-US"/>
        </w:rPr>
        <w:t>Sections 8.</w:t>
      </w:r>
      <w:r w:rsidR="0047365A" w:rsidRPr="00D053B6">
        <w:rPr>
          <w:lang w:val="en-US"/>
        </w:rPr>
        <w:t>1, 8.</w:t>
      </w:r>
      <w:r w:rsidR="0029624C" w:rsidRPr="00D053B6">
        <w:rPr>
          <w:lang w:val="en-US"/>
        </w:rPr>
        <w:t>2 and 8.3 of</w:t>
      </w:r>
      <w:r w:rsidR="00434E66" w:rsidRPr="00D053B6">
        <w:rPr>
          <w:lang w:val="en-US"/>
        </w:rPr>
        <w:t xml:space="preserve"> </w:t>
      </w:r>
      <w:r w:rsidRPr="00D053B6">
        <w:rPr>
          <w:lang w:val="en-US"/>
        </w:rPr>
        <w:t>IETF RFC2473 [31]</w:t>
      </w:r>
      <w:r w:rsidR="0029624C" w:rsidRPr="00D053B6">
        <w:rPr>
          <w:lang w:val="en-US"/>
        </w:rPr>
        <w:t xml:space="preserve"> for the node unreachable error case</w:t>
      </w:r>
      <w:r w:rsidRPr="00D053B6">
        <w:rPr>
          <w:lang w:val="en-US"/>
        </w:rPr>
        <w:t>.</w:t>
      </w:r>
      <w:r w:rsidR="00CF0156" w:rsidRPr="00D053B6">
        <w:rPr>
          <w:rFonts w:hint="eastAsia"/>
          <w:lang w:val="en-US" w:eastAsia="ja-JP"/>
        </w:rPr>
        <w:t xml:space="preserve"> </w:t>
      </w:r>
    </w:p>
    <w:p w14:paraId="48EF26A7" w14:textId="77777777" w:rsidR="004B267D" w:rsidRPr="00D053B6" w:rsidRDefault="00CF0156" w:rsidP="00CF0156">
      <w:pPr>
        <w:rPr>
          <w:lang w:val="en-US" w:eastAsia="zh-CN"/>
        </w:rPr>
      </w:pPr>
      <w:r w:rsidRPr="00D053B6">
        <w:rPr>
          <w:lang w:eastAsia="ja-JP"/>
        </w:rPr>
        <w:t>Handling of the received</w:t>
      </w:r>
      <w:r w:rsidRPr="00D053B6">
        <w:t xml:space="preserve"> </w:t>
      </w:r>
      <w:r w:rsidRPr="00D053B6">
        <w:rPr>
          <w:rFonts w:hint="eastAsia"/>
          <w:lang w:eastAsia="ja-JP"/>
        </w:rPr>
        <w:t xml:space="preserve">error </w:t>
      </w:r>
      <w:r w:rsidRPr="00D053B6">
        <w:rPr>
          <w:lang w:val="en-US"/>
        </w:rPr>
        <w:t>in the form of an ICMP message</w:t>
      </w:r>
      <w:r w:rsidRPr="00D053B6">
        <w:t xml:space="preserve"> is specified in 3GPP TS 23.007 [</w:t>
      </w:r>
      <w:r w:rsidRPr="00D053B6">
        <w:rPr>
          <w:rFonts w:hint="eastAsia"/>
          <w:lang w:eastAsia="ja-JP"/>
        </w:rPr>
        <w:t>1</w:t>
      </w:r>
      <w:r w:rsidRPr="00D053B6">
        <w:t>3].</w:t>
      </w:r>
    </w:p>
    <w:p w14:paraId="19AAA020" w14:textId="77777777" w:rsidR="006A54E2" w:rsidRPr="00D053B6" w:rsidRDefault="006A54E2" w:rsidP="006A54E2">
      <w:pPr>
        <w:pStyle w:val="Heading2"/>
      </w:pPr>
      <w:bookmarkStart w:id="117" w:name="_Toc517480143"/>
      <w:r w:rsidRPr="00D053B6">
        <w:t>7.7</w:t>
      </w:r>
      <w:r w:rsidRPr="00D053B6">
        <w:tab/>
      </w:r>
      <w:r w:rsidR="00362B08" w:rsidRPr="00D053B6">
        <w:t>Void</w:t>
      </w:r>
      <w:bookmarkEnd w:id="117"/>
    </w:p>
    <w:p w14:paraId="41CD9BBB" w14:textId="77777777" w:rsidR="00AD2AEA" w:rsidRPr="00D053B6" w:rsidRDefault="00AD2AEA" w:rsidP="00AD2AEA">
      <w:pPr>
        <w:pStyle w:val="Heading2"/>
      </w:pPr>
      <w:bookmarkStart w:id="118" w:name="_Toc517480144"/>
      <w:r w:rsidRPr="00D053B6">
        <w:t>7.8</w:t>
      </w:r>
      <w:r w:rsidRPr="00D053B6">
        <w:tab/>
        <w:t>Partial node failure requiring the removal of a subset of sessions</w:t>
      </w:r>
      <w:bookmarkEnd w:id="118"/>
    </w:p>
    <w:p w14:paraId="07DC1FF1" w14:textId="77777777" w:rsidR="00AD2AEA" w:rsidRPr="00D053B6" w:rsidRDefault="00AD2AEA" w:rsidP="00AD2AEA">
      <w:pPr>
        <w:pStyle w:val="Heading3"/>
      </w:pPr>
      <w:bookmarkStart w:id="119" w:name="_Toc517480145"/>
      <w:r w:rsidRPr="00D053B6">
        <w:t>7.8.1</w:t>
      </w:r>
      <w:r w:rsidRPr="00D053B6">
        <w:tab/>
        <w:t>General</w:t>
      </w:r>
      <w:bookmarkEnd w:id="119"/>
    </w:p>
    <w:p w14:paraId="22C20D36" w14:textId="77777777" w:rsidR="00AD2AEA" w:rsidRPr="00D053B6" w:rsidRDefault="00AD2AEA" w:rsidP="00AD2AEA">
      <w:r w:rsidRPr="00D053B6">
        <w:t>See 3GPP TS 23.007</w:t>
      </w:r>
      <w:r w:rsidR="00967237" w:rsidRPr="00D053B6">
        <w:t xml:space="preserve"> </w:t>
      </w:r>
      <w:r w:rsidRPr="00D053B6">
        <w:t>[</w:t>
      </w:r>
      <w:r w:rsidR="00A60AA7" w:rsidRPr="00D053B6">
        <w:t>13</w:t>
      </w:r>
      <w:r w:rsidRPr="00D053B6">
        <w:t>] for the description of this function.</w:t>
      </w:r>
    </w:p>
    <w:p w14:paraId="09818DFD" w14:textId="77777777" w:rsidR="00AD2AEA" w:rsidRPr="00D053B6" w:rsidRDefault="00AD2AEA" w:rsidP="00AD2AEA">
      <w:pPr>
        <w:pStyle w:val="Heading3"/>
      </w:pPr>
      <w:bookmarkStart w:id="120" w:name="_Toc517480146"/>
      <w:r w:rsidRPr="00D053B6">
        <w:t>7.8.2</w:t>
      </w:r>
      <w:r w:rsidRPr="00D053B6">
        <w:tab/>
        <w:t>Binding Revocation Indication message</w:t>
      </w:r>
      <w:bookmarkEnd w:id="120"/>
    </w:p>
    <w:p w14:paraId="4A30CD52" w14:textId="77777777" w:rsidR="00AD2AEA" w:rsidRPr="00D053B6" w:rsidRDefault="00AD2AEA" w:rsidP="00AD2AEA">
      <w:pPr>
        <w:rPr>
          <w:lang w:eastAsia="zh-CN"/>
        </w:rPr>
      </w:pPr>
      <w:r w:rsidRPr="00D053B6">
        <w:rPr>
          <w:lang w:eastAsia="zh-CN"/>
        </w:rPr>
        <w:t xml:space="preserve">The fields of a BRI message </w:t>
      </w:r>
      <w:r w:rsidR="00967237" w:rsidRPr="00D053B6">
        <w:rPr>
          <w:lang w:eastAsia="zh-CN"/>
        </w:rPr>
        <w:t>to r</w:t>
      </w:r>
      <w:r w:rsidR="00967237" w:rsidRPr="00D053B6">
        <w:rPr>
          <w:noProof/>
          <w:lang w:val="en-US"/>
        </w:rPr>
        <w:t>evoke bulk PMIPv6 bindings</w:t>
      </w:r>
      <w:r w:rsidR="00967237" w:rsidRPr="00D053B6">
        <w:rPr>
          <w:lang w:eastAsia="zh-CN"/>
        </w:rPr>
        <w:t xml:space="preserve"> </w:t>
      </w:r>
      <w:r w:rsidRPr="00D053B6">
        <w:rPr>
          <w:lang w:eastAsia="zh-CN"/>
        </w:rPr>
        <w:t>initiated by the LMA or the MAG are depicted in Table 7.8.</w:t>
      </w:r>
      <w:r w:rsidR="00967237" w:rsidRPr="00D053B6">
        <w:rPr>
          <w:lang w:eastAsia="zh-CN"/>
        </w:rPr>
        <w:t>2</w:t>
      </w:r>
      <w:r w:rsidRPr="00D053B6">
        <w:rPr>
          <w:lang w:eastAsia="zh-CN"/>
        </w:rPr>
        <w:t>-1.</w:t>
      </w:r>
    </w:p>
    <w:p w14:paraId="4D419549" w14:textId="77777777" w:rsidR="00AD2AEA" w:rsidRPr="00D053B6" w:rsidRDefault="00AD2AEA" w:rsidP="00AD2AEA">
      <w:pPr>
        <w:rPr>
          <w:lang w:val="en-US" w:eastAsia="ja-JP"/>
        </w:rPr>
      </w:pPr>
      <w:r w:rsidRPr="00D053B6">
        <w:rPr>
          <w:lang w:eastAsia="zh-CN"/>
        </w:rPr>
        <w:t xml:space="preserve">The Mobility Options in a BRI message </w:t>
      </w:r>
      <w:r w:rsidR="008862F1" w:rsidRPr="00D053B6">
        <w:rPr>
          <w:lang w:eastAsia="zh-CN"/>
        </w:rPr>
        <w:t>to r</w:t>
      </w:r>
      <w:r w:rsidR="008862F1" w:rsidRPr="00D053B6">
        <w:rPr>
          <w:noProof/>
          <w:lang w:val="en-US"/>
        </w:rPr>
        <w:t>evoke bulk PMIPv6 bindings</w:t>
      </w:r>
      <w:r w:rsidR="008862F1" w:rsidRPr="00D053B6">
        <w:rPr>
          <w:lang w:eastAsia="zh-CN"/>
        </w:rPr>
        <w:t xml:space="preserve"> </w:t>
      </w:r>
      <w:r w:rsidRPr="00D053B6">
        <w:rPr>
          <w:lang w:eastAsia="zh-CN"/>
        </w:rPr>
        <w:t>sent by the LMA or the MAG are depicted in Table 7.8.</w:t>
      </w:r>
      <w:r w:rsidR="008862F1" w:rsidRPr="00D053B6">
        <w:rPr>
          <w:lang w:eastAsia="zh-CN"/>
        </w:rPr>
        <w:t>2</w:t>
      </w:r>
      <w:r w:rsidRPr="00D053B6">
        <w:rPr>
          <w:lang w:eastAsia="zh-CN"/>
        </w:rPr>
        <w:t>-2.</w:t>
      </w:r>
    </w:p>
    <w:p w14:paraId="6808EAD5" w14:textId="77777777" w:rsidR="00AD2AEA" w:rsidRPr="00D053B6" w:rsidRDefault="00AD2AEA" w:rsidP="00AD2AEA">
      <w:pPr>
        <w:pStyle w:val="TH"/>
        <w:rPr>
          <w:lang w:val="en-US"/>
        </w:rPr>
      </w:pPr>
      <w:r w:rsidRPr="00D053B6">
        <w:rPr>
          <w:lang w:val="en-US"/>
        </w:rPr>
        <w:t xml:space="preserve">Table </w:t>
      </w:r>
      <w:r w:rsidRPr="00D053B6">
        <w:rPr>
          <w:lang w:val="en-US" w:eastAsia="zh-CN"/>
        </w:rPr>
        <w:t>7.8.</w:t>
      </w:r>
      <w:r w:rsidR="008862F1" w:rsidRPr="00D053B6">
        <w:rPr>
          <w:lang w:val="en-US" w:eastAsia="zh-CN"/>
        </w:rPr>
        <w:t>2</w:t>
      </w:r>
      <w:r w:rsidRPr="00D053B6">
        <w:rPr>
          <w:lang w:val="en-US" w:eastAsia="zh-CN"/>
        </w:rPr>
        <w:t>-1</w:t>
      </w:r>
      <w:r w:rsidRPr="00D053B6">
        <w:rPr>
          <w:lang w:val="en-US"/>
        </w:rPr>
        <w:t xml:space="preserve">: Fields </w:t>
      </w:r>
      <w:r w:rsidRPr="00D053B6">
        <w:rPr>
          <w:lang w:val="en-US" w:eastAsia="zh-CN"/>
        </w:rPr>
        <w:t xml:space="preserve">of a BRI message for the PMIPv6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3"/>
      </w:tblGrid>
      <w:tr w:rsidR="00AD2AEA" w:rsidRPr="00D053B6" w14:paraId="3168954D"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3925DB00" w14:textId="77777777" w:rsidR="00AD2AEA" w:rsidRPr="00D053B6" w:rsidRDefault="00AD2AEA" w:rsidP="005137F3">
            <w:pPr>
              <w:pStyle w:val="TAH"/>
              <w:rPr>
                <w:lang w:val="en-US" w:eastAsia="ja-JP"/>
              </w:rPr>
            </w:pPr>
            <w:r w:rsidRPr="00D053B6">
              <w:rPr>
                <w:lang w:val="en-US"/>
              </w:rPr>
              <w:t>Information element</w:t>
            </w:r>
          </w:p>
        </w:tc>
        <w:tc>
          <w:tcPr>
            <w:tcW w:w="4434" w:type="dxa"/>
            <w:tcBorders>
              <w:top w:val="single" w:sz="4" w:space="0" w:color="auto"/>
              <w:left w:val="single" w:sz="4" w:space="0" w:color="auto"/>
              <w:bottom w:val="single" w:sz="4" w:space="0" w:color="auto"/>
              <w:right w:val="single" w:sz="4" w:space="0" w:color="auto"/>
            </w:tcBorders>
          </w:tcPr>
          <w:p w14:paraId="7C4F5EDF" w14:textId="77777777" w:rsidR="00AD2AEA" w:rsidRPr="00D053B6" w:rsidRDefault="00AD2AEA" w:rsidP="005137F3">
            <w:pPr>
              <w:pStyle w:val="TAH"/>
              <w:rPr>
                <w:lang w:val="en-US" w:eastAsia="zh-CN"/>
              </w:rPr>
            </w:pPr>
            <w:r w:rsidRPr="00D053B6">
              <w:rPr>
                <w:lang w:val="en-US" w:eastAsia="zh-CN"/>
              </w:rPr>
              <w:t>IE Description</w:t>
            </w:r>
          </w:p>
        </w:tc>
        <w:tc>
          <w:tcPr>
            <w:tcW w:w="1803" w:type="dxa"/>
            <w:tcBorders>
              <w:top w:val="single" w:sz="4" w:space="0" w:color="auto"/>
              <w:left w:val="single" w:sz="4" w:space="0" w:color="auto"/>
              <w:bottom w:val="single" w:sz="4" w:space="0" w:color="auto"/>
              <w:right w:val="single" w:sz="4" w:space="0" w:color="auto"/>
            </w:tcBorders>
          </w:tcPr>
          <w:p w14:paraId="0BF782FB" w14:textId="77777777" w:rsidR="00AD2AEA" w:rsidRPr="00D053B6" w:rsidRDefault="00AD2AEA" w:rsidP="005137F3">
            <w:pPr>
              <w:pStyle w:val="TAH"/>
              <w:rPr>
                <w:lang w:val="en-US" w:eastAsia="zh-CN"/>
              </w:rPr>
            </w:pPr>
            <w:r w:rsidRPr="00D053B6">
              <w:rPr>
                <w:lang w:val="en-US" w:eastAsia="zh-CN"/>
              </w:rPr>
              <w:t>Reference</w:t>
            </w:r>
          </w:p>
        </w:tc>
      </w:tr>
      <w:tr w:rsidR="00AD2AEA" w:rsidRPr="00D053B6" w14:paraId="354EF812"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143474B5" w14:textId="77777777" w:rsidR="00AD2AEA" w:rsidRPr="00D053B6" w:rsidRDefault="00AD2AEA" w:rsidP="005137F3">
            <w:pPr>
              <w:pStyle w:val="TAL"/>
              <w:rPr>
                <w:lang w:val="en-US" w:eastAsia="ja-JP"/>
              </w:rPr>
            </w:pPr>
            <w:r w:rsidRPr="00D053B6">
              <w:rPr>
                <w:lang w:val="en-US"/>
              </w:rPr>
              <w:t>Revocation Trigger</w:t>
            </w:r>
          </w:p>
        </w:tc>
        <w:tc>
          <w:tcPr>
            <w:tcW w:w="4434" w:type="dxa"/>
            <w:tcBorders>
              <w:top w:val="single" w:sz="4" w:space="0" w:color="auto"/>
              <w:left w:val="single" w:sz="4" w:space="0" w:color="auto"/>
              <w:bottom w:val="single" w:sz="4" w:space="0" w:color="auto"/>
              <w:right w:val="single" w:sz="4" w:space="0" w:color="auto"/>
            </w:tcBorders>
          </w:tcPr>
          <w:p w14:paraId="3B6DED0A" w14:textId="77777777" w:rsidR="00AD2AEA" w:rsidRPr="00D053B6" w:rsidRDefault="00AD2AEA" w:rsidP="005137F3">
            <w:pPr>
              <w:pStyle w:val="TAL"/>
              <w:rPr>
                <w:lang w:val="en-US" w:eastAsia="zh-CN"/>
              </w:rPr>
            </w:pPr>
            <w:r w:rsidRPr="00D053B6">
              <w:rPr>
                <w:lang w:val="en-US" w:eastAsia="zh-CN"/>
              </w:rPr>
              <w:t xml:space="preserve">Set to a the value of </w:t>
            </w:r>
            <w:r w:rsidR="00126B21" w:rsidRPr="00D053B6">
              <w:rPr>
                <w:lang w:val="en-US" w:eastAsia="zh-CN"/>
              </w:rPr>
              <w:t>"</w:t>
            </w:r>
            <w:r w:rsidRPr="00D053B6">
              <w:rPr>
                <w:lang w:val="en-US" w:eastAsia="zh-CN"/>
              </w:rPr>
              <w:t xml:space="preserve">Revoking </w:t>
            </w:r>
            <w:r w:rsidR="006D526B" w:rsidRPr="00D053B6">
              <w:rPr>
                <w:lang w:val="en-US" w:eastAsia="zh-CN"/>
              </w:rPr>
              <w:t xml:space="preserve">Mobility </w:t>
            </w:r>
            <w:r w:rsidRPr="00D053B6">
              <w:rPr>
                <w:lang w:val="en-US" w:eastAsia="zh-CN"/>
              </w:rPr>
              <w:t>Node Local Policy</w:t>
            </w:r>
            <w:r w:rsidR="00126B21" w:rsidRPr="00D053B6">
              <w:rPr>
                <w:lang w:val="en-US" w:eastAsia="zh-CN"/>
              </w:rPr>
              <w:t>"</w:t>
            </w:r>
          </w:p>
        </w:tc>
        <w:tc>
          <w:tcPr>
            <w:tcW w:w="1803" w:type="dxa"/>
            <w:tcBorders>
              <w:top w:val="single" w:sz="4" w:space="0" w:color="auto"/>
              <w:left w:val="single" w:sz="4" w:space="0" w:color="auto"/>
              <w:bottom w:val="single" w:sz="4" w:space="0" w:color="auto"/>
              <w:right w:val="single" w:sz="4" w:space="0" w:color="auto"/>
            </w:tcBorders>
          </w:tcPr>
          <w:p w14:paraId="032B75B3" w14:textId="77777777" w:rsidR="00AD2AEA" w:rsidRPr="00D053B6" w:rsidRDefault="00666954" w:rsidP="005137F3">
            <w:pPr>
              <w:pStyle w:val="TAL"/>
              <w:rPr>
                <w:lang w:val="sv-SE" w:eastAsia="zh-CN"/>
              </w:rPr>
            </w:pPr>
            <w:r w:rsidRPr="00D053B6">
              <w:rPr>
                <w:lang w:val="en-US" w:eastAsia="zh-CN"/>
              </w:rPr>
              <w:t xml:space="preserve"> IETF RFC 5846</w:t>
            </w:r>
            <w:r w:rsidR="00AD2AEA" w:rsidRPr="00D053B6">
              <w:rPr>
                <w:lang w:val="sv-SE" w:eastAsia="zh-CN"/>
              </w:rPr>
              <w:t xml:space="preserve"> [6]</w:t>
            </w:r>
          </w:p>
        </w:tc>
      </w:tr>
      <w:tr w:rsidR="006963EC" w:rsidRPr="00D053B6" w14:paraId="23820483" w14:textId="77777777" w:rsidTr="006963EC">
        <w:trPr>
          <w:jc w:val="center"/>
        </w:trPr>
        <w:tc>
          <w:tcPr>
            <w:tcW w:w="2550" w:type="dxa"/>
            <w:tcBorders>
              <w:top w:val="single" w:sz="4" w:space="0" w:color="auto"/>
              <w:left w:val="single" w:sz="4" w:space="0" w:color="auto"/>
              <w:bottom w:val="single" w:sz="4" w:space="0" w:color="auto"/>
              <w:right w:val="single" w:sz="4" w:space="0" w:color="auto"/>
            </w:tcBorders>
          </w:tcPr>
          <w:p w14:paraId="318F8C2E" w14:textId="77777777" w:rsidR="006963EC" w:rsidRPr="00D053B6" w:rsidRDefault="006963EC" w:rsidP="006963EC">
            <w:pPr>
              <w:pStyle w:val="TAL"/>
              <w:rPr>
                <w:lang w:val="en-US" w:eastAsia="ja-JP"/>
              </w:rPr>
            </w:pPr>
            <w:r w:rsidRPr="00D053B6">
              <w:rPr>
                <w:lang w:val="en-US"/>
              </w:rPr>
              <w:t>Sequence Number</w:t>
            </w:r>
          </w:p>
        </w:tc>
        <w:tc>
          <w:tcPr>
            <w:tcW w:w="4434" w:type="dxa"/>
            <w:tcBorders>
              <w:top w:val="single" w:sz="4" w:space="0" w:color="auto"/>
              <w:left w:val="single" w:sz="4" w:space="0" w:color="auto"/>
              <w:bottom w:val="single" w:sz="4" w:space="0" w:color="auto"/>
              <w:right w:val="single" w:sz="4" w:space="0" w:color="auto"/>
            </w:tcBorders>
          </w:tcPr>
          <w:p w14:paraId="6B018FAF" w14:textId="77777777" w:rsidR="006963EC" w:rsidRPr="00D053B6" w:rsidRDefault="006963EC" w:rsidP="006963EC">
            <w:pPr>
              <w:pStyle w:val="TAL"/>
              <w:rPr>
                <w:lang w:val="en-US" w:eastAsia="zh-CN"/>
              </w:rPr>
            </w:pPr>
            <w:r w:rsidRPr="00D053B6">
              <w:rPr>
                <w:lang w:val="en-US" w:eastAsia="zh-CN"/>
              </w:rPr>
              <w:t>A sequence number generated by the LMA, and increased for every BRI sent.</w:t>
            </w:r>
          </w:p>
        </w:tc>
        <w:tc>
          <w:tcPr>
            <w:tcW w:w="1803" w:type="dxa"/>
            <w:tcBorders>
              <w:top w:val="single" w:sz="4" w:space="0" w:color="auto"/>
              <w:left w:val="single" w:sz="4" w:space="0" w:color="auto"/>
              <w:bottom w:val="single" w:sz="4" w:space="0" w:color="auto"/>
              <w:right w:val="single" w:sz="4" w:space="0" w:color="auto"/>
            </w:tcBorders>
          </w:tcPr>
          <w:p w14:paraId="35F217A6" w14:textId="77777777" w:rsidR="006963EC" w:rsidRPr="00D053B6" w:rsidRDefault="006963EC" w:rsidP="006963EC">
            <w:pPr>
              <w:pStyle w:val="TAL"/>
              <w:rPr>
                <w:lang w:val="sv-SE" w:eastAsia="zh-CN"/>
              </w:rPr>
            </w:pPr>
            <w:r w:rsidRPr="00D053B6">
              <w:rPr>
                <w:lang w:val="en-US" w:eastAsia="zh-CN"/>
              </w:rPr>
              <w:t xml:space="preserve"> </w:t>
            </w:r>
            <w:r w:rsidRPr="00D053B6">
              <w:rPr>
                <w:lang w:val="sv-SE" w:eastAsia="zh-CN"/>
              </w:rPr>
              <w:t>IETF RFC 5846 [6]</w:t>
            </w:r>
          </w:p>
        </w:tc>
      </w:tr>
      <w:tr w:rsidR="00AD2AEA" w:rsidRPr="00D053B6" w14:paraId="63AEB0FC"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4DF3DAD3" w14:textId="77777777" w:rsidR="00AD2AEA" w:rsidRPr="00D053B6" w:rsidRDefault="00AD2AEA" w:rsidP="005137F3">
            <w:pPr>
              <w:pStyle w:val="TAL"/>
              <w:rPr>
                <w:lang w:val="en-US" w:eastAsia="ja-JP"/>
              </w:rPr>
            </w:pPr>
            <w:r w:rsidRPr="00D053B6">
              <w:rPr>
                <w:lang w:val="en-US"/>
              </w:rPr>
              <w:t>Proxy Binding Flag (P)</w:t>
            </w:r>
          </w:p>
        </w:tc>
        <w:tc>
          <w:tcPr>
            <w:tcW w:w="4434" w:type="dxa"/>
            <w:tcBorders>
              <w:top w:val="single" w:sz="4" w:space="0" w:color="auto"/>
              <w:left w:val="single" w:sz="4" w:space="0" w:color="auto"/>
              <w:bottom w:val="single" w:sz="4" w:space="0" w:color="auto"/>
              <w:right w:val="single" w:sz="4" w:space="0" w:color="auto"/>
            </w:tcBorders>
          </w:tcPr>
          <w:p w14:paraId="1F1EA433" w14:textId="77777777" w:rsidR="00AD2AEA" w:rsidRPr="00D053B6" w:rsidRDefault="00AD2AEA" w:rsidP="005137F3">
            <w:pPr>
              <w:pStyle w:val="TAL"/>
              <w:rPr>
                <w:lang w:val="en-US" w:eastAsia="zh-CN"/>
              </w:rPr>
            </w:pPr>
            <w:r w:rsidRPr="00D053B6">
              <w:rPr>
                <w:lang w:val="en-US" w:eastAsia="zh-CN"/>
              </w:rPr>
              <w:t xml:space="preserve">Set to "1" to indicate that the </w:t>
            </w:r>
            <w:r w:rsidRPr="00D053B6">
              <w:rPr>
                <w:lang w:val="en-US"/>
              </w:rPr>
              <w:t>Binding Revocation Indication is for a proxy MIPv6 binding entry</w:t>
            </w:r>
            <w:r w:rsidRPr="00D053B6">
              <w:rPr>
                <w:lang w:val="en-US" w:eastAsia="zh-CN"/>
              </w:rPr>
              <w:t xml:space="preserve">. </w:t>
            </w:r>
          </w:p>
        </w:tc>
        <w:tc>
          <w:tcPr>
            <w:tcW w:w="1803" w:type="dxa"/>
            <w:tcBorders>
              <w:top w:val="single" w:sz="4" w:space="0" w:color="auto"/>
              <w:left w:val="single" w:sz="4" w:space="0" w:color="auto"/>
              <w:bottom w:val="single" w:sz="4" w:space="0" w:color="auto"/>
              <w:right w:val="single" w:sz="4" w:space="0" w:color="auto"/>
            </w:tcBorders>
          </w:tcPr>
          <w:p w14:paraId="758E004E" w14:textId="77777777" w:rsidR="00AD2AEA" w:rsidRPr="00D053B6" w:rsidRDefault="00AD2AEA" w:rsidP="005137F3">
            <w:pPr>
              <w:pStyle w:val="TAL"/>
              <w:rPr>
                <w:lang w:val="en-US" w:eastAsia="zh-CN"/>
              </w:rPr>
            </w:pPr>
            <w:r w:rsidRPr="00D053B6">
              <w:rPr>
                <w:lang w:val="en-US" w:eastAsia="zh-CN"/>
              </w:rPr>
              <w:t>RFC 5213 [4]</w:t>
            </w:r>
          </w:p>
        </w:tc>
      </w:tr>
      <w:tr w:rsidR="006963EC" w:rsidRPr="00D053B6" w14:paraId="3C4B51C7" w14:textId="77777777" w:rsidTr="006963EC">
        <w:tblPrEx>
          <w:tblLook w:val="0000" w:firstRow="0" w:lastRow="0" w:firstColumn="0" w:lastColumn="0" w:noHBand="0" w:noVBand="0"/>
        </w:tblPrEx>
        <w:trPr>
          <w:jc w:val="center"/>
        </w:trPr>
        <w:tc>
          <w:tcPr>
            <w:tcW w:w="2550" w:type="dxa"/>
          </w:tcPr>
          <w:p w14:paraId="3FC8AF1B" w14:textId="77777777" w:rsidR="006963EC" w:rsidRPr="00D053B6" w:rsidRDefault="006963EC" w:rsidP="006963EC">
            <w:pPr>
              <w:pStyle w:val="TAL"/>
              <w:rPr>
                <w:lang w:val="en-US"/>
              </w:rPr>
            </w:pPr>
            <w:r w:rsidRPr="00D053B6">
              <w:rPr>
                <w:lang w:val="en-US"/>
              </w:rPr>
              <w:t>IPv4 HoA Binding Only (V)</w:t>
            </w:r>
          </w:p>
        </w:tc>
        <w:tc>
          <w:tcPr>
            <w:tcW w:w="4434" w:type="dxa"/>
          </w:tcPr>
          <w:p w14:paraId="10F26671" w14:textId="77777777" w:rsidR="006963EC" w:rsidRPr="00D053B6" w:rsidRDefault="006963EC" w:rsidP="006963EC">
            <w:pPr>
              <w:pStyle w:val="TAL"/>
              <w:rPr>
                <w:lang w:val="en-US" w:eastAsia="zh-CN"/>
              </w:rPr>
            </w:pPr>
            <w:r w:rsidRPr="00D053B6">
              <w:rPr>
                <w:lang w:val="en-US" w:eastAsia="zh-CN"/>
              </w:rPr>
              <w:t>Set to "0" to request for complete binding revocation</w:t>
            </w:r>
          </w:p>
        </w:tc>
        <w:tc>
          <w:tcPr>
            <w:tcW w:w="1803" w:type="dxa"/>
          </w:tcPr>
          <w:p w14:paraId="3E50C967" w14:textId="77777777" w:rsidR="006963EC" w:rsidRPr="00D053B6" w:rsidRDefault="006963EC" w:rsidP="006963EC">
            <w:pPr>
              <w:pStyle w:val="TAL"/>
              <w:rPr>
                <w:lang w:val="en-US" w:eastAsia="zh-CN"/>
              </w:rPr>
            </w:pPr>
            <w:r w:rsidRPr="00D053B6">
              <w:rPr>
                <w:rFonts w:hint="eastAsia"/>
                <w:lang w:val="en-US" w:eastAsia="zh-CN"/>
              </w:rPr>
              <w:t xml:space="preserve"> IETF RFC 5846</w:t>
            </w:r>
            <w:r w:rsidRPr="00D053B6">
              <w:rPr>
                <w:lang w:val="en-US" w:eastAsia="zh-CN"/>
              </w:rPr>
              <w:t xml:space="preserve"> [6]</w:t>
            </w:r>
          </w:p>
        </w:tc>
      </w:tr>
      <w:tr w:rsidR="00AD2AEA" w:rsidRPr="00D053B6" w14:paraId="77134AEC"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308D2592" w14:textId="77777777" w:rsidR="00AD2AEA" w:rsidRPr="00D053B6" w:rsidRDefault="00AD2AEA" w:rsidP="005137F3">
            <w:pPr>
              <w:pStyle w:val="TAL"/>
              <w:rPr>
                <w:lang w:val="en-US" w:eastAsia="ja-JP"/>
              </w:rPr>
            </w:pPr>
            <w:r w:rsidRPr="00D053B6">
              <w:rPr>
                <w:lang w:val="en-US"/>
              </w:rPr>
              <w:t>Global Per-Peer Bindings (G)</w:t>
            </w:r>
          </w:p>
        </w:tc>
        <w:tc>
          <w:tcPr>
            <w:tcW w:w="4434" w:type="dxa"/>
            <w:tcBorders>
              <w:top w:val="single" w:sz="4" w:space="0" w:color="auto"/>
              <w:left w:val="single" w:sz="4" w:space="0" w:color="auto"/>
              <w:bottom w:val="single" w:sz="4" w:space="0" w:color="auto"/>
              <w:right w:val="single" w:sz="4" w:space="0" w:color="auto"/>
            </w:tcBorders>
          </w:tcPr>
          <w:p w14:paraId="31E7298E" w14:textId="77777777" w:rsidR="00AD2AEA" w:rsidRPr="00D053B6" w:rsidRDefault="00AD2AEA" w:rsidP="005137F3">
            <w:pPr>
              <w:pStyle w:val="TAL"/>
              <w:rPr>
                <w:lang w:val="en-US" w:eastAsia="zh-CN"/>
              </w:rPr>
            </w:pPr>
            <w:r w:rsidRPr="00D053B6">
              <w:rPr>
                <w:lang w:val="en-US" w:eastAsia="zh-CN"/>
              </w:rPr>
              <w:t>Set to 1</w:t>
            </w:r>
          </w:p>
        </w:tc>
        <w:tc>
          <w:tcPr>
            <w:tcW w:w="1803" w:type="dxa"/>
            <w:tcBorders>
              <w:top w:val="single" w:sz="4" w:space="0" w:color="auto"/>
              <w:left w:val="single" w:sz="4" w:space="0" w:color="auto"/>
              <w:bottom w:val="single" w:sz="4" w:space="0" w:color="auto"/>
              <w:right w:val="single" w:sz="4" w:space="0" w:color="auto"/>
            </w:tcBorders>
          </w:tcPr>
          <w:p w14:paraId="0C320C6C" w14:textId="77777777" w:rsidR="00AD2AEA" w:rsidRPr="00D053B6" w:rsidRDefault="00666954" w:rsidP="005137F3">
            <w:pPr>
              <w:pStyle w:val="TAL"/>
              <w:rPr>
                <w:lang w:val="sv-SE" w:eastAsia="zh-CN"/>
              </w:rPr>
            </w:pPr>
            <w:r w:rsidRPr="00D053B6">
              <w:rPr>
                <w:lang w:val="en-US" w:eastAsia="zh-CN"/>
              </w:rPr>
              <w:t xml:space="preserve"> IETF RFC 5846</w:t>
            </w:r>
            <w:r w:rsidR="00AD2AEA" w:rsidRPr="00D053B6">
              <w:rPr>
                <w:lang w:val="sv-SE" w:eastAsia="zh-CN"/>
              </w:rPr>
              <w:t xml:space="preserve"> [6]</w:t>
            </w:r>
          </w:p>
        </w:tc>
      </w:tr>
    </w:tbl>
    <w:p w14:paraId="3A2E28B6" w14:textId="77777777" w:rsidR="00AD2AEA" w:rsidRPr="00D053B6" w:rsidRDefault="00AD2AEA" w:rsidP="00AD2AEA">
      <w:pPr>
        <w:rPr>
          <w:rFonts w:ascii="Arial" w:eastAsia="MS Mincho" w:hAnsi="Arial"/>
          <w:lang w:val="sv-SE" w:eastAsia="ja-JP"/>
        </w:rPr>
      </w:pPr>
    </w:p>
    <w:p w14:paraId="17DC9407" w14:textId="77777777" w:rsidR="00AD2AEA" w:rsidRPr="00D053B6" w:rsidRDefault="00AD2AEA" w:rsidP="00AD2AEA">
      <w:pPr>
        <w:pStyle w:val="TH"/>
        <w:rPr>
          <w:lang w:val="en-US"/>
        </w:rPr>
      </w:pPr>
      <w:r w:rsidRPr="00D053B6">
        <w:rPr>
          <w:lang w:val="en-US"/>
        </w:rPr>
        <w:lastRenderedPageBreak/>
        <w:t xml:space="preserve">Table </w:t>
      </w:r>
      <w:r w:rsidRPr="00D053B6">
        <w:rPr>
          <w:lang w:val="en-US" w:eastAsia="zh-CN"/>
        </w:rPr>
        <w:t>7.8.</w:t>
      </w:r>
      <w:r w:rsidR="008862F1" w:rsidRPr="00D053B6">
        <w:rPr>
          <w:lang w:val="en-US" w:eastAsia="zh-CN"/>
        </w:rPr>
        <w:t>2</w:t>
      </w:r>
      <w:r w:rsidRPr="00D053B6">
        <w:rPr>
          <w:lang w:val="en-US" w:eastAsia="zh-CN"/>
        </w:rPr>
        <w:t>-2</w:t>
      </w:r>
      <w:r w:rsidRPr="00D053B6">
        <w:rPr>
          <w:lang w:val="en-US"/>
        </w:rPr>
        <w:t>:</w:t>
      </w:r>
      <w:r w:rsidRPr="00D053B6">
        <w:rPr>
          <w:lang w:val="en-US" w:eastAsia="zh-CN"/>
        </w:rPr>
        <w:t xml:space="preserve"> Mobility Options</w:t>
      </w:r>
      <w:r w:rsidRPr="00D053B6">
        <w:rPr>
          <w:lang w:val="en-US"/>
        </w:rPr>
        <w:t xml:space="preserve"> </w:t>
      </w:r>
      <w:r w:rsidRPr="00D053B6">
        <w:rPr>
          <w:lang w:val="en-US" w:eastAsia="zh-CN"/>
        </w:rPr>
        <w:t>in</w:t>
      </w:r>
      <w:r w:rsidRPr="00D053B6">
        <w:rPr>
          <w:lang w:val="en-US"/>
        </w:rPr>
        <w:t xml:space="preserve"> </w:t>
      </w:r>
      <w:r w:rsidRPr="00D053B6">
        <w:rPr>
          <w:lang w:val="en-US" w:eastAsia="zh-CN"/>
        </w:rPr>
        <w:t xml:space="preserve">a BRI message for the PMIPv6 LMA or MAG Initiated </w:t>
      </w:r>
      <w:r w:rsidR="001833BD" w:rsidRPr="00D053B6">
        <w:rPr>
          <w:rFonts w:hint="eastAsia"/>
          <w:lang w:val="en-US" w:eastAsia="zh-CN"/>
        </w:rPr>
        <w:t xml:space="preserve">bulk </w:t>
      </w:r>
      <w:r w:rsidRPr="00D053B6">
        <w:rPr>
          <w:lang w:val="en-US" w:eastAsia="zh-CN"/>
        </w:rPr>
        <w:t>PDN Connection</w:t>
      </w:r>
      <w:r w:rsidR="001833BD" w:rsidRPr="00D053B6">
        <w:rPr>
          <w:rFonts w:hint="eastAsia"/>
          <w:lang w:val="en-US" w:eastAsia="zh-CN"/>
        </w:rPr>
        <w:t>s</w:t>
      </w:r>
      <w:r w:rsidRPr="00D053B6">
        <w:rPr>
          <w:lang w:val="en-US" w:eastAsia="zh-CN"/>
        </w:rPr>
        <w:t xml:space="preserve"> Deletion</w:t>
      </w:r>
      <w:r w:rsidR="001833BD" w:rsidRPr="00D053B6">
        <w:rPr>
          <w:rFonts w:hint="eastAsia"/>
          <w:lang w:val="en-US" w:eastAsia="zh-CN"/>
        </w:rPr>
        <w:t xml:space="preserve"> for Partial Node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AD2AEA" w:rsidRPr="00D053B6" w14:paraId="23459974" w14:textId="77777777" w:rsidTr="005137F3">
        <w:trPr>
          <w:jc w:val="center"/>
        </w:trPr>
        <w:tc>
          <w:tcPr>
            <w:tcW w:w="1836" w:type="dxa"/>
            <w:tcBorders>
              <w:top w:val="single" w:sz="4" w:space="0" w:color="auto"/>
              <w:left w:val="single" w:sz="4" w:space="0" w:color="auto"/>
              <w:bottom w:val="single" w:sz="4" w:space="0" w:color="auto"/>
              <w:right w:val="single" w:sz="4" w:space="0" w:color="auto"/>
            </w:tcBorders>
          </w:tcPr>
          <w:p w14:paraId="04279615" w14:textId="77777777" w:rsidR="00AD2AEA" w:rsidRPr="00D053B6" w:rsidRDefault="00AD2AEA" w:rsidP="005137F3">
            <w:pPr>
              <w:pStyle w:val="TAH"/>
              <w:rPr>
                <w:lang w:val="en-US" w:eastAsia="ja-JP"/>
              </w:rPr>
            </w:pPr>
            <w:r w:rsidRPr="00D053B6">
              <w:rPr>
                <w:lang w:val="en-US"/>
              </w:rPr>
              <w:t>Information element</w:t>
            </w:r>
          </w:p>
        </w:tc>
        <w:tc>
          <w:tcPr>
            <w:tcW w:w="612" w:type="dxa"/>
            <w:tcBorders>
              <w:top w:val="single" w:sz="4" w:space="0" w:color="auto"/>
              <w:left w:val="single" w:sz="4" w:space="0" w:color="auto"/>
              <w:bottom w:val="single" w:sz="4" w:space="0" w:color="auto"/>
              <w:right w:val="single" w:sz="4" w:space="0" w:color="auto"/>
            </w:tcBorders>
          </w:tcPr>
          <w:p w14:paraId="7DB54651" w14:textId="77777777" w:rsidR="00AD2AEA" w:rsidRPr="00D053B6" w:rsidRDefault="00AD2AEA" w:rsidP="005137F3">
            <w:pPr>
              <w:pStyle w:val="TAH"/>
              <w:rPr>
                <w:lang w:val="en-US" w:eastAsia="zh-CN"/>
              </w:rPr>
            </w:pPr>
            <w:r w:rsidRPr="00D053B6">
              <w:rPr>
                <w:lang w:val="en-US"/>
              </w:rPr>
              <w:t>Cat.</w:t>
            </w:r>
          </w:p>
        </w:tc>
        <w:tc>
          <w:tcPr>
            <w:tcW w:w="4491" w:type="dxa"/>
            <w:tcBorders>
              <w:top w:val="single" w:sz="4" w:space="0" w:color="auto"/>
              <w:left w:val="single" w:sz="4" w:space="0" w:color="auto"/>
              <w:bottom w:val="single" w:sz="4" w:space="0" w:color="auto"/>
              <w:right w:val="single" w:sz="4" w:space="0" w:color="auto"/>
            </w:tcBorders>
          </w:tcPr>
          <w:p w14:paraId="2E579573" w14:textId="77777777" w:rsidR="00AD2AEA" w:rsidRPr="00D053B6" w:rsidRDefault="00AD2AEA" w:rsidP="005137F3">
            <w:pPr>
              <w:pStyle w:val="TAH"/>
              <w:rPr>
                <w:lang w:val="en-US" w:eastAsia="zh-CN"/>
              </w:rPr>
            </w:pPr>
            <w:r w:rsidRPr="00D053B6">
              <w:rPr>
                <w:lang w:val="en-US" w:eastAsia="zh-CN"/>
              </w:rPr>
              <w:t>IE Description</w:t>
            </w:r>
          </w:p>
        </w:tc>
        <w:tc>
          <w:tcPr>
            <w:tcW w:w="1836" w:type="dxa"/>
            <w:tcBorders>
              <w:top w:val="single" w:sz="4" w:space="0" w:color="auto"/>
              <w:left w:val="single" w:sz="4" w:space="0" w:color="auto"/>
              <w:bottom w:val="single" w:sz="4" w:space="0" w:color="auto"/>
              <w:right w:val="single" w:sz="4" w:space="0" w:color="auto"/>
            </w:tcBorders>
          </w:tcPr>
          <w:p w14:paraId="710D38B6" w14:textId="77777777" w:rsidR="00AD2AEA" w:rsidRPr="00D053B6" w:rsidRDefault="00AD2AEA" w:rsidP="005137F3">
            <w:pPr>
              <w:pStyle w:val="TAH"/>
              <w:rPr>
                <w:lang w:val="en-US" w:eastAsia="zh-CN"/>
              </w:rPr>
            </w:pPr>
            <w:r w:rsidRPr="00D053B6">
              <w:rPr>
                <w:lang w:val="en-US" w:eastAsia="zh-CN"/>
              </w:rPr>
              <w:t>Reference</w:t>
            </w:r>
          </w:p>
        </w:tc>
      </w:tr>
      <w:tr w:rsidR="00AD2AEA" w:rsidRPr="00D053B6" w14:paraId="3E1A70BD" w14:textId="77777777" w:rsidTr="005137F3">
        <w:trPr>
          <w:jc w:val="center"/>
        </w:trPr>
        <w:tc>
          <w:tcPr>
            <w:tcW w:w="1836" w:type="dxa"/>
            <w:tcBorders>
              <w:top w:val="single" w:sz="4" w:space="0" w:color="auto"/>
              <w:left w:val="single" w:sz="4" w:space="0" w:color="auto"/>
              <w:bottom w:val="single" w:sz="4" w:space="0" w:color="auto"/>
              <w:right w:val="single" w:sz="4" w:space="0" w:color="auto"/>
            </w:tcBorders>
          </w:tcPr>
          <w:p w14:paraId="401CAA04" w14:textId="77777777" w:rsidR="00AD2AEA" w:rsidRPr="00D053B6" w:rsidRDefault="00AD2AEA" w:rsidP="005137F3">
            <w:pPr>
              <w:pStyle w:val="TAL"/>
              <w:rPr>
                <w:lang w:val="en-US" w:eastAsia="ja-JP"/>
              </w:rPr>
            </w:pPr>
            <w:r w:rsidRPr="00D053B6">
              <w:rPr>
                <w:lang w:val="en-US"/>
              </w:rPr>
              <w:t>Mobile Node Identifier</w:t>
            </w:r>
          </w:p>
        </w:tc>
        <w:tc>
          <w:tcPr>
            <w:tcW w:w="612" w:type="dxa"/>
            <w:tcBorders>
              <w:top w:val="single" w:sz="4" w:space="0" w:color="auto"/>
              <w:left w:val="single" w:sz="4" w:space="0" w:color="auto"/>
              <w:bottom w:val="single" w:sz="4" w:space="0" w:color="auto"/>
              <w:right w:val="single" w:sz="4" w:space="0" w:color="auto"/>
            </w:tcBorders>
          </w:tcPr>
          <w:p w14:paraId="26B3421B" w14:textId="77777777" w:rsidR="00AD2AEA" w:rsidRPr="00D053B6" w:rsidRDefault="00AD2AEA" w:rsidP="005137F3">
            <w:pPr>
              <w:pStyle w:val="TAL"/>
              <w:jc w:val="center"/>
              <w:rPr>
                <w:lang w:val="en-US" w:eastAsia="ja-JP"/>
              </w:rPr>
            </w:pPr>
            <w:r w:rsidRPr="00D053B6">
              <w:rPr>
                <w:lang w:val="en-US"/>
              </w:rPr>
              <w:t>C</w:t>
            </w:r>
          </w:p>
        </w:tc>
        <w:tc>
          <w:tcPr>
            <w:tcW w:w="4491" w:type="dxa"/>
            <w:tcBorders>
              <w:top w:val="single" w:sz="4" w:space="0" w:color="auto"/>
              <w:left w:val="single" w:sz="4" w:space="0" w:color="auto"/>
              <w:bottom w:val="single" w:sz="4" w:space="0" w:color="auto"/>
              <w:right w:val="single" w:sz="4" w:space="0" w:color="auto"/>
            </w:tcBorders>
          </w:tcPr>
          <w:p w14:paraId="45FBD9CE" w14:textId="77777777" w:rsidR="00AD2AEA" w:rsidRPr="00D053B6" w:rsidRDefault="00AD2AEA" w:rsidP="005137F3">
            <w:pPr>
              <w:pStyle w:val="TAL"/>
              <w:rPr>
                <w:lang w:val="en-US" w:eastAsia="zh-CN"/>
              </w:rPr>
            </w:pPr>
            <w:r w:rsidRPr="00D053B6">
              <w:rPr>
                <w:lang w:val="en-US"/>
              </w:rPr>
              <w:t xml:space="preserve">Set to the IP address of the MAG, only when the BRI message is sent by the MAG. </w:t>
            </w:r>
          </w:p>
        </w:tc>
        <w:tc>
          <w:tcPr>
            <w:tcW w:w="1836" w:type="dxa"/>
            <w:tcBorders>
              <w:top w:val="single" w:sz="4" w:space="0" w:color="auto"/>
              <w:left w:val="single" w:sz="4" w:space="0" w:color="auto"/>
              <w:bottom w:val="single" w:sz="4" w:space="0" w:color="auto"/>
              <w:right w:val="single" w:sz="4" w:space="0" w:color="auto"/>
            </w:tcBorders>
          </w:tcPr>
          <w:p w14:paraId="69DF7F10" w14:textId="77777777" w:rsidR="00AD2AEA" w:rsidRPr="00D053B6" w:rsidRDefault="00AD2AEA" w:rsidP="005137F3">
            <w:pPr>
              <w:pStyle w:val="TAL"/>
              <w:rPr>
                <w:lang w:val="en-US" w:eastAsia="zh-CN"/>
              </w:rPr>
            </w:pPr>
            <w:r w:rsidRPr="00D053B6">
              <w:rPr>
                <w:lang w:val="en-US" w:eastAsia="zh-CN"/>
              </w:rPr>
              <w:t>3GPP TS 23.402[3]</w:t>
            </w:r>
          </w:p>
        </w:tc>
      </w:tr>
      <w:tr w:rsidR="00AD2AEA" w:rsidRPr="00D053B6" w14:paraId="5BD71005" w14:textId="77777777" w:rsidTr="005137F3">
        <w:trPr>
          <w:jc w:val="center"/>
        </w:trPr>
        <w:tc>
          <w:tcPr>
            <w:tcW w:w="1836" w:type="dxa"/>
            <w:tcBorders>
              <w:top w:val="single" w:sz="4" w:space="0" w:color="auto"/>
              <w:left w:val="single" w:sz="4" w:space="0" w:color="auto"/>
              <w:bottom w:val="single" w:sz="4" w:space="0" w:color="auto"/>
              <w:right w:val="single" w:sz="4" w:space="0" w:color="auto"/>
            </w:tcBorders>
          </w:tcPr>
          <w:p w14:paraId="1763DA08" w14:textId="77777777" w:rsidR="00AD2AEA" w:rsidRPr="00D053B6" w:rsidRDefault="00267834" w:rsidP="00320F60">
            <w:pPr>
              <w:pStyle w:val="TAL"/>
              <w:rPr>
                <w:lang w:val="en-US" w:eastAsia="ja-JP"/>
              </w:rPr>
            </w:pPr>
            <w:r w:rsidRPr="00D053B6">
              <w:rPr>
                <w:lang w:eastAsia="zh-CN"/>
              </w:rPr>
              <w:t xml:space="preserve">Fully Qualified </w:t>
            </w:r>
            <w:r w:rsidR="00661C2D" w:rsidRPr="00D053B6">
              <w:rPr>
                <w:lang w:eastAsia="zh-CN"/>
              </w:rPr>
              <w:t xml:space="preserve">PDN </w:t>
            </w:r>
            <w:r w:rsidRPr="00D053B6">
              <w:rPr>
                <w:lang w:eastAsia="zh-CN"/>
              </w:rPr>
              <w:t>Connection Set Identifier</w:t>
            </w:r>
          </w:p>
        </w:tc>
        <w:tc>
          <w:tcPr>
            <w:tcW w:w="612" w:type="dxa"/>
            <w:tcBorders>
              <w:top w:val="single" w:sz="4" w:space="0" w:color="auto"/>
              <w:left w:val="single" w:sz="4" w:space="0" w:color="auto"/>
              <w:bottom w:val="single" w:sz="4" w:space="0" w:color="auto"/>
              <w:right w:val="single" w:sz="4" w:space="0" w:color="auto"/>
            </w:tcBorders>
          </w:tcPr>
          <w:p w14:paraId="6CB01070" w14:textId="77777777" w:rsidR="00AD2AEA" w:rsidRPr="00D053B6" w:rsidRDefault="00AD2AEA" w:rsidP="005137F3">
            <w:pPr>
              <w:pStyle w:val="TAL"/>
              <w:jc w:val="center"/>
              <w:rPr>
                <w:lang w:val="en-US" w:eastAsia="ja-JP"/>
              </w:rPr>
            </w:pPr>
            <w:r w:rsidRPr="00D053B6">
              <w:rPr>
                <w:lang w:val="en-US"/>
              </w:rPr>
              <w:t>M</w:t>
            </w:r>
          </w:p>
        </w:tc>
        <w:tc>
          <w:tcPr>
            <w:tcW w:w="4491" w:type="dxa"/>
            <w:tcBorders>
              <w:top w:val="single" w:sz="4" w:space="0" w:color="auto"/>
              <w:left w:val="single" w:sz="4" w:space="0" w:color="auto"/>
              <w:bottom w:val="single" w:sz="4" w:space="0" w:color="auto"/>
              <w:right w:val="single" w:sz="4" w:space="0" w:color="auto"/>
            </w:tcBorders>
          </w:tcPr>
          <w:p w14:paraId="397386FC" w14:textId="77777777" w:rsidR="00AD2AEA" w:rsidRPr="00D053B6" w:rsidRDefault="00782B2A" w:rsidP="00F710F7">
            <w:pPr>
              <w:pStyle w:val="TAL"/>
              <w:rPr>
                <w:lang w:val="en-US" w:eastAsia="ja-JP"/>
              </w:rPr>
            </w:pPr>
            <w:r w:rsidRPr="00D053B6">
              <w:rPr>
                <w:szCs w:val="18"/>
              </w:rPr>
              <w:t>This IE shall be included by the MAG or LMA on the S5/S8</w:t>
            </w:r>
            <w:r w:rsidR="00082E48" w:rsidRPr="00D053B6">
              <w:rPr>
                <w:szCs w:val="18"/>
              </w:rPr>
              <w:t>, S2a (for Trusted WLAN Access) and S2b</w:t>
            </w:r>
            <w:r w:rsidRPr="00D053B6">
              <w:rPr>
                <w:szCs w:val="18"/>
              </w:rPr>
              <w:t xml:space="preserve"> interfaces (see 3GPP TS 23.007 [13]) and </w:t>
            </w:r>
            <w:r w:rsidRPr="00D053B6">
              <w:rPr>
                <w:lang w:val="en-US"/>
              </w:rPr>
              <w:t xml:space="preserve">contains </w:t>
            </w:r>
            <w:r w:rsidR="00267834" w:rsidRPr="00D053B6">
              <w:rPr>
                <w:lang w:val="en-US"/>
              </w:rPr>
              <w:t xml:space="preserve">the Fully Qualified </w:t>
            </w:r>
            <w:r w:rsidR="00661C2D" w:rsidRPr="00D053B6">
              <w:rPr>
                <w:lang w:val="en-US"/>
              </w:rPr>
              <w:t xml:space="preserve">PDN </w:t>
            </w:r>
            <w:r w:rsidR="00AD2AEA" w:rsidRPr="00D053B6">
              <w:rPr>
                <w:lang w:val="en-US"/>
              </w:rPr>
              <w:t>Connection Set I</w:t>
            </w:r>
            <w:r w:rsidR="00F710F7" w:rsidRPr="00D053B6">
              <w:rPr>
                <w:lang w:val="en-US"/>
              </w:rPr>
              <w:t>dentifier</w:t>
            </w:r>
            <w:r w:rsidRPr="00D053B6">
              <w:rPr>
                <w:lang w:val="en-US"/>
              </w:rPr>
              <w:t>(s)</w:t>
            </w:r>
            <w:r w:rsidR="00AD2AEA" w:rsidRPr="00D053B6">
              <w:rPr>
                <w:lang w:val="en-US"/>
              </w:rPr>
              <w:t xml:space="preserve"> that need to be revoked.</w:t>
            </w:r>
          </w:p>
        </w:tc>
        <w:tc>
          <w:tcPr>
            <w:tcW w:w="1836" w:type="dxa"/>
            <w:tcBorders>
              <w:top w:val="single" w:sz="4" w:space="0" w:color="auto"/>
              <w:left w:val="single" w:sz="4" w:space="0" w:color="auto"/>
              <w:bottom w:val="single" w:sz="4" w:space="0" w:color="auto"/>
              <w:right w:val="single" w:sz="4" w:space="0" w:color="auto"/>
            </w:tcBorders>
          </w:tcPr>
          <w:p w14:paraId="200E3369" w14:textId="77777777" w:rsidR="00AD2AEA" w:rsidRPr="00D053B6" w:rsidRDefault="00267834" w:rsidP="005137F3">
            <w:pPr>
              <w:pStyle w:val="TAL"/>
              <w:rPr>
                <w:lang w:val="en-US" w:eastAsia="zh-CN"/>
              </w:rPr>
            </w:pPr>
            <w:r w:rsidRPr="00D053B6">
              <w:rPr>
                <w:lang w:val="en-US" w:eastAsia="zh-CN"/>
              </w:rPr>
              <w:t xml:space="preserve"> Subclause 12.1.1.2</w:t>
            </w:r>
          </w:p>
        </w:tc>
      </w:tr>
    </w:tbl>
    <w:p w14:paraId="648E7797" w14:textId="77777777" w:rsidR="00AD2AEA" w:rsidRPr="00D053B6" w:rsidRDefault="00AD2AEA" w:rsidP="00B34AB9"/>
    <w:p w14:paraId="488ECBA6" w14:textId="77777777" w:rsidR="00AD2AEA" w:rsidRPr="00D053B6" w:rsidRDefault="00AD2AEA" w:rsidP="00AD2AEA">
      <w:pPr>
        <w:pStyle w:val="Heading3"/>
      </w:pPr>
      <w:bookmarkStart w:id="121" w:name="_Toc517480147"/>
      <w:r w:rsidRPr="00D053B6">
        <w:t>7.8.3</w:t>
      </w:r>
      <w:r w:rsidRPr="00D053B6">
        <w:tab/>
        <w:t>Binding Revocation Acknowledgement message</w:t>
      </w:r>
      <w:bookmarkEnd w:id="121"/>
    </w:p>
    <w:p w14:paraId="29277972" w14:textId="77777777" w:rsidR="00AD2AEA" w:rsidRPr="00D053B6" w:rsidRDefault="00AD2AEA" w:rsidP="00AD2AEA">
      <w:pPr>
        <w:rPr>
          <w:lang w:val="en-US"/>
        </w:rPr>
      </w:pPr>
      <w:r w:rsidRPr="00D053B6">
        <w:rPr>
          <w:lang w:val="en-US"/>
        </w:rPr>
        <w:t xml:space="preserve">The fields of a BRA message </w:t>
      </w:r>
      <w:r w:rsidR="008862F1" w:rsidRPr="00D053B6">
        <w:rPr>
          <w:lang w:eastAsia="zh-CN"/>
        </w:rPr>
        <w:t>to r</w:t>
      </w:r>
      <w:r w:rsidR="008862F1" w:rsidRPr="00D053B6">
        <w:rPr>
          <w:noProof/>
          <w:lang w:val="en-US"/>
        </w:rPr>
        <w:t>evoke bulk PMIPv6 bindings</w:t>
      </w:r>
      <w:r w:rsidR="008862F1" w:rsidRPr="00D053B6">
        <w:rPr>
          <w:lang w:eastAsia="zh-CN"/>
        </w:rPr>
        <w:t xml:space="preserve"> </w:t>
      </w:r>
      <w:r w:rsidRPr="00D053B6">
        <w:rPr>
          <w:lang w:val="en-US"/>
        </w:rPr>
        <w:t>for the PMIPv6 LMA or MAG Initiated PDN Connection Deletion procedure are depicted in Table 7.8.</w:t>
      </w:r>
      <w:r w:rsidR="008862F1" w:rsidRPr="00D053B6">
        <w:rPr>
          <w:lang w:val="en-US"/>
        </w:rPr>
        <w:t>3</w:t>
      </w:r>
      <w:r w:rsidRPr="00D053B6">
        <w:rPr>
          <w:lang w:val="en-US"/>
        </w:rPr>
        <w:t>-1.</w:t>
      </w:r>
    </w:p>
    <w:p w14:paraId="6A6AD198" w14:textId="77777777" w:rsidR="00AD2AEA" w:rsidRPr="00D053B6" w:rsidRDefault="00AD2AEA" w:rsidP="00AD2AEA">
      <w:pPr>
        <w:pStyle w:val="TH"/>
        <w:rPr>
          <w:lang w:val="en-US"/>
        </w:rPr>
      </w:pPr>
      <w:r w:rsidRPr="00D053B6">
        <w:rPr>
          <w:lang w:val="en-US"/>
        </w:rPr>
        <w:t xml:space="preserve">Table </w:t>
      </w:r>
      <w:r w:rsidRPr="00D053B6">
        <w:rPr>
          <w:lang w:val="en-US" w:eastAsia="zh-CN"/>
        </w:rPr>
        <w:t>7.8.</w:t>
      </w:r>
      <w:r w:rsidR="008862F1" w:rsidRPr="00D053B6">
        <w:rPr>
          <w:lang w:val="en-US" w:eastAsia="zh-CN"/>
        </w:rPr>
        <w:t>3</w:t>
      </w:r>
      <w:r w:rsidRPr="00D053B6">
        <w:rPr>
          <w:lang w:val="en-US" w:eastAsia="zh-CN"/>
        </w:rPr>
        <w:t>-1</w:t>
      </w:r>
      <w:r w:rsidRPr="00D053B6">
        <w:rPr>
          <w:lang w:val="en-US"/>
        </w:rPr>
        <w:t xml:space="preserve">: Fields </w:t>
      </w:r>
      <w:r w:rsidRPr="00D053B6">
        <w:rPr>
          <w:lang w:val="en-US" w:eastAsia="zh-CN"/>
        </w:rPr>
        <w:t xml:space="preserve">of a BRA message for a PMIPv6 </w:t>
      </w:r>
      <w:r w:rsidR="00833F30" w:rsidRPr="00D053B6">
        <w:rPr>
          <w:lang w:val="en-US" w:eastAsia="zh-CN"/>
        </w:rPr>
        <w:t xml:space="preserve">for a MAG or </w:t>
      </w:r>
      <w:r w:rsidRPr="00D053B6">
        <w:rPr>
          <w:lang w:val="en-US" w:eastAsia="zh-CN"/>
        </w:rPr>
        <w:t xml:space="preserve">LMA Initiated </w:t>
      </w:r>
      <w:r w:rsidR="001833BD" w:rsidRPr="00D053B6">
        <w:rPr>
          <w:rFonts w:hint="eastAsia"/>
          <w:lang w:val="en-US" w:eastAsia="zh-CN"/>
        </w:rPr>
        <w:t xml:space="preserve">bulk </w:t>
      </w:r>
      <w:r w:rsidRPr="00D053B6">
        <w:rPr>
          <w:lang w:val="en-US" w:eastAsia="zh-CN"/>
        </w:rPr>
        <w:t>PDN Connection</w:t>
      </w:r>
      <w:r w:rsidR="001833BD" w:rsidRPr="00D053B6">
        <w:rPr>
          <w:rFonts w:hint="eastAsia"/>
          <w:lang w:val="en-US" w:eastAsia="zh-CN"/>
        </w:rPr>
        <w:t>s</w:t>
      </w:r>
      <w:r w:rsidRPr="00D053B6">
        <w:rPr>
          <w:lang w:val="en-US" w:eastAsia="zh-CN"/>
        </w:rPr>
        <w:t xml:space="preserve"> Deletion</w:t>
      </w:r>
      <w:r w:rsidR="001833BD" w:rsidRPr="00D053B6">
        <w:rPr>
          <w:rFonts w:hint="eastAsia"/>
          <w:lang w:val="en-US" w:eastAsia="zh-CN"/>
        </w:rPr>
        <w:t xml:space="preserve"> for Partial Node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AD2AEA" w:rsidRPr="00D053B6" w14:paraId="519D53E2"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1EF7A37D" w14:textId="77777777" w:rsidR="00AD2AEA" w:rsidRPr="00D053B6" w:rsidRDefault="00AD2AEA" w:rsidP="005137F3">
            <w:pPr>
              <w:pStyle w:val="TAH"/>
              <w:rPr>
                <w:lang w:val="en-US" w:eastAsia="ja-JP"/>
              </w:rPr>
            </w:pPr>
            <w:r w:rsidRPr="00D053B6">
              <w:rPr>
                <w:lang w:val="en-US"/>
              </w:rPr>
              <w:t>Information element</w:t>
            </w:r>
          </w:p>
        </w:tc>
        <w:tc>
          <w:tcPr>
            <w:tcW w:w="4434" w:type="dxa"/>
            <w:tcBorders>
              <w:top w:val="single" w:sz="4" w:space="0" w:color="auto"/>
              <w:left w:val="single" w:sz="4" w:space="0" w:color="auto"/>
              <w:bottom w:val="single" w:sz="4" w:space="0" w:color="auto"/>
              <w:right w:val="single" w:sz="4" w:space="0" w:color="auto"/>
            </w:tcBorders>
          </w:tcPr>
          <w:p w14:paraId="1D47C223" w14:textId="77777777" w:rsidR="00AD2AEA" w:rsidRPr="00D053B6" w:rsidRDefault="00AD2AEA" w:rsidP="005137F3">
            <w:pPr>
              <w:pStyle w:val="TAH"/>
              <w:rPr>
                <w:lang w:val="en-US" w:eastAsia="zh-CN"/>
              </w:rPr>
            </w:pPr>
            <w:r w:rsidRPr="00D053B6">
              <w:rPr>
                <w:lang w:val="en-US" w:eastAsia="zh-CN"/>
              </w:rPr>
              <w:t>IE Description</w:t>
            </w:r>
          </w:p>
        </w:tc>
        <w:tc>
          <w:tcPr>
            <w:tcW w:w="1800" w:type="dxa"/>
            <w:tcBorders>
              <w:top w:val="single" w:sz="4" w:space="0" w:color="auto"/>
              <w:left w:val="single" w:sz="4" w:space="0" w:color="auto"/>
              <w:bottom w:val="single" w:sz="4" w:space="0" w:color="auto"/>
              <w:right w:val="single" w:sz="4" w:space="0" w:color="auto"/>
            </w:tcBorders>
          </w:tcPr>
          <w:p w14:paraId="64EF7661" w14:textId="77777777" w:rsidR="00AD2AEA" w:rsidRPr="00D053B6" w:rsidRDefault="00AD2AEA" w:rsidP="005137F3">
            <w:pPr>
              <w:pStyle w:val="TAH"/>
              <w:rPr>
                <w:lang w:val="en-US" w:eastAsia="zh-CN"/>
              </w:rPr>
            </w:pPr>
            <w:r w:rsidRPr="00D053B6">
              <w:rPr>
                <w:lang w:val="en-US" w:eastAsia="zh-CN"/>
              </w:rPr>
              <w:t>Reference</w:t>
            </w:r>
          </w:p>
        </w:tc>
      </w:tr>
      <w:tr w:rsidR="00AD2AEA" w:rsidRPr="00D053B6" w14:paraId="1318A5A6"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1BA7ED7B" w14:textId="77777777" w:rsidR="00AD2AEA" w:rsidRPr="00D053B6" w:rsidRDefault="00AD2AEA" w:rsidP="005137F3">
            <w:pPr>
              <w:pStyle w:val="TAL"/>
              <w:rPr>
                <w:lang w:val="en-US" w:eastAsia="ja-JP"/>
              </w:rPr>
            </w:pPr>
            <w:r w:rsidRPr="00D053B6">
              <w:rPr>
                <w:lang w:val="en-US"/>
              </w:rPr>
              <w:t>Status</w:t>
            </w:r>
          </w:p>
        </w:tc>
        <w:tc>
          <w:tcPr>
            <w:tcW w:w="4434" w:type="dxa"/>
            <w:tcBorders>
              <w:top w:val="single" w:sz="4" w:space="0" w:color="auto"/>
              <w:left w:val="single" w:sz="4" w:space="0" w:color="auto"/>
              <w:bottom w:val="single" w:sz="4" w:space="0" w:color="auto"/>
              <w:right w:val="single" w:sz="4" w:space="0" w:color="auto"/>
            </w:tcBorders>
          </w:tcPr>
          <w:p w14:paraId="144E3C23" w14:textId="77777777" w:rsidR="00AD2AEA" w:rsidRPr="00D053B6" w:rsidRDefault="00AD2AEA" w:rsidP="005137F3">
            <w:pPr>
              <w:pStyle w:val="TAL"/>
              <w:rPr>
                <w:lang w:val="en-US" w:eastAsia="zh-CN"/>
              </w:rPr>
            </w:pPr>
            <w:r w:rsidRPr="00D053B6">
              <w:rPr>
                <w:lang w:val="en-US" w:eastAsia="zh-CN"/>
              </w:rPr>
              <w:t>Indicates the result of the BRI.</w:t>
            </w:r>
          </w:p>
        </w:tc>
        <w:tc>
          <w:tcPr>
            <w:tcW w:w="1800" w:type="dxa"/>
            <w:tcBorders>
              <w:top w:val="single" w:sz="4" w:space="0" w:color="auto"/>
              <w:left w:val="single" w:sz="4" w:space="0" w:color="auto"/>
              <w:bottom w:val="single" w:sz="4" w:space="0" w:color="auto"/>
              <w:right w:val="single" w:sz="4" w:space="0" w:color="auto"/>
            </w:tcBorders>
          </w:tcPr>
          <w:p w14:paraId="1865C3E3" w14:textId="77777777" w:rsidR="00AD2AEA" w:rsidRPr="00D053B6" w:rsidRDefault="00666954" w:rsidP="005137F3">
            <w:pPr>
              <w:pStyle w:val="TAL"/>
              <w:rPr>
                <w:lang w:val="sv-SE" w:eastAsia="zh-CN"/>
              </w:rPr>
            </w:pPr>
            <w:r w:rsidRPr="00D053B6">
              <w:rPr>
                <w:rFonts w:hint="eastAsia"/>
                <w:lang w:eastAsia="zh-CN"/>
              </w:rPr>
              <w:t xml:space="preserve"> </w:t>
            </w:r>
            <w:r w:rsidRPr="00D053B6">
              <w:rPr>
                <w:rFonts w:hint="eastAsia"/>
                <w:lang w:val="sv-SE" w:eastAsia="zh-CN"/>
              </w:rPr>
              <w:t>IETF RFC 5846</w:t>
            </w:r>
            <w:r w:rsidR="00AD2AEA" w:rsidRPr="00D053B6">
              <w:rPr>
                <w:lang w:val="sv-SE" w:eastAsia="zh-CN"/>
              </w:rPr>
              <w:t xml:space="preserve"> [6]</w:t>
            </w:r>
          </w:p>
        </w:tc>
      </w:tr>
      <w:tr w:rsidR="006963EC" w:rsidRPr="00D053B6" w14:paraId="5FE2E141" w14:textId="77777777" w:rsidTr="006963EC">
        <w:trPr>
          <w:jc w:val="center"/>
        </w:trPr>
        <w:tc>
          <w:tcPr>
            <w:tcW w:w="2550" w:type="dxa"/>
            <w:tcBorders>
              <w:top w:val="single" w:sz="4" w:space="0" w:color="auto"/>
              <w:left w:val="single" w:sz="4" w:space="0" w:color="auto"/>
              <w:bottom w:val="single" w:sz="4" w:space="0" w:color="auto"/>
              <w:right w:val="single" w:sz="4" w:space="0" w:color="auto"/>
            </w:tcBorders>
          </w:tcPr>
          <w:p w14:paraId="33977E0A" w14:textId="77777777" w:rsidR="006963EC" w:rsidRPr="00D053B6" w:rsidRDefault="006963EC" w:rsidP="006963EC">
            <w:pPr>
              <w:pStyle w:val="TAL"/>
              <w:rPr>
                <w:lang w:val="en-US" w:eastAsia="ja-JP"/>
              </w:rPr>
            </w:pPr>
            <w:r w:rsidRPr="00D053B6">
              <w:rPr>
                <w:lang w:val="en-US"/>
              </w:rPr>
              <w:t>Sequence Number</w:t>
            </w:r>
          </w:p>
        </w:tc>
        <w:tc>
          <w:tcPr>
            <w:tcW w:w="4434" w:type="dxa"/>
            <w:tcBorders>
              <w:top w:val="single" w:sz="4" w:space="0" w:color="auto"/>
              <w:left w:val="single" w:sz="4" w:space="0" w:color="auto"/>
              <w:bottom w:val="single" w:sz="4" w:space="0" w:color="auto"/>
              <w:right w:val="single" w:sz="4" w:space="0" w:color="auto"/>
            </w:tcBorders>
          </w:tcPr>
          <w:p w14:paraId="55CB09F7" w14:textId="77777777" w:rsidR="006963EC" w:rsidRPr="00D053B6" w:rsidRDefault="006963EC" w:rsidP="006963EC">
            <w:pPr>
              <w:pStyle w:val="TAL"/>
              <w:rPr>
                <w:lang w:val="en-US" w:eastAsia="zh-CN"/>
              </w:rPr>
            </w:pPr>
            <w:r w:rsidRPr="00D053B6">
              <w:rPr>
                <w:lang w:val="en-US" w:eastAsia="zh-CN"/>
              </w:rPr>
              <w:t>Set to the value received in the corresponding BRI.</w:t>
            </w:r>
          </w:p>
        </w:tc>
        <w:tc>
          <w:tcPr>
            <w:tcW w:w="1800" w:type="dxa"/>
            <w:tcBorders>
              <w:top w:val="single" w:sz="4" w:space="0" w:color="auto"/>
              <w:left w:val="single" w:sz="4" w:space="0" w:color="auto"/>
              <w:bottom w:val="single" w:sz="4" w:space="0" w:color="auto"/>
              <w:right w:val="single" w:sz="4" w:space="0" w:color="auto"/>
            </w:tcBorders>
          </w:tcPr>
          <w:p w14:paraId="694A3BBE" w14:textId="77777777" w:rsidR="006963EC" w:rsidRPr="00D053B6" w:rsidRDefault="006963EC" w:rsidP="006963EC">
            <w:pPr>
              <w:pStyle w:val="TAL"/>
              <w:rPr>
                <w:lang w:val="sv-SE" w:eastAsia="zh-CN"/>
              </w:rPr>
            </w:pPr>
            <w:r w:rsidRPr="00D053B6">
              <w:rPr>
                <w:lang w:val="en-US" w:eastAsia="zh-CN"/>
              </w:rPr>
              <w:t xml:space="preserve"> IETF RFC 5846</w:t>
            </w:r>
            <w:r w:rsidRPr="00D053B6">
              <w:rPr>
                <w:lang w:val="sv-SE" w:eastAsia="zh-CN"/>
              </w:rPr>
              <w:t xml:space="preserve"> [6]</w:t>
            </w:r>
          </w:p>
        </w:tc>
      </w:tr>
      <w:tr w:rsidR="00AD2AEA" w:rsidRPr="00D053B6" w14:paraId="5FD4FECE"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1DE876C6" w14:textId="77777777" w:rsidR="00AD2AEA" w:rsidRPr="00D053B6" w:rsidRDefault="00AD2AEA" w:rsidP="005137F3">
            <w:pPr>
              <w:pStyle w:val="TAL"/>
              <w:rPr>
                <w:lang w:val="en-US" w:eastAsia="ja-JP"/>
              </w:rPr>
            </w:pPr>
            <w:r w:rsidRPr="00D053B6">
              <w:rPr>
                <w:lang w:val="en-US"/>
              </w:rPr>
              <w:t>Proxy Registration Flag (P)</w:t>
            </w:r>
          </w:p>
        </w:tc>
        <w:tc>
          <w:tcPr>
            <w:tcW w:w="4434" w:type="dxa"/>
            <w:tcBorders>
              <w:top w:val="single" w:sz="4" w:space="0" w:color="auto"/>
              <w:left w:val="single" w:sz="4" w:space="0" w:color="auto"/>
              <w:bottom w:val="single" w:sz="4" w:space="0" w:color="auto"/>
              <w:right w:val="single" w:sz="4" w:space="0" w:color="auto"/>
            </w:tcBorders>
          </w:tcPr>
          <w:p w14:paraId="7A213C94" w14:textId="77777777" w:rsidR="00AD2AEA" w:rsidRPr="00D053B6" w:rsidRDefault="00AD2AEA" w:rsidP="005137F3">
            <w:pPr>
              <w:pStyle w:val="TAL"/>
              <w:rPr>
                <w:lang w:val="en-US" w:eastAsia="zh-CN"/>
              </w:rPr>
            </w:pPr>
            <w:r w:rsidRPr="00D053B6">
              <w:rPr>
                <w:lang w:val="en-US" w:eastAsia="zh-CN"/>
              </w:rPr>
              <w:t xml:space="preserve">Set to "1" to indicate that the </w:t>
            </w:r>
            <w:r w:rsidRPr="00D053B6">
              <w:rPr>
                <w:lang w:val="en-US"/>
              </w:rPr>
              <w:t>Binding Revocation Acknowledgment is for a proxy MIPv6 binding entry</w:t>
            </w:r>
            <w:r w:rsidRPr="00D053B6">
              <w:rPr>
                <w:lang w:val="en-US" w:eastAsia="zh-CN"/>
              </w:rPr>
              <w:t>.</w:t>
            </w:r>
          </w:p>
        </w:tc>
        <w:tc>
          <w:tcPr>
            <w:tcW w:w="1800" w:type="dxa"/>
            <w:tcBorders>
              <w:top w:val="single" w:sz="4" w:space="0" w:color="auto"/>
              <w:left w:val="single" w:sz="4" w:space="0" w:color="auto"/>
              <w:bottom w:val="single" w:sz="4" w:space="0" w:color="auto"/>
              <w:right w:val="single" w:sz="4" w:space="0" w:color="auto"/>
            </w:tcBorders>
          </w:tcPr>
          <w:p w14:paraId="681DF1E0" w14:textId="77777777" w:rsidR="00AD2AEA" w:rsidRPr="00D053B6" w:rsidRDefault="00AD2AEA" w:rsidP="005137F3">
            <w:pPr>
              <w:pStyle w:val="TAL"/>
              <w:rPr>
                <w:lang w:val="en-US" w:eastAsia="zh-CN"/>
              </w:rPr>
            </w:pPr>
            <w:r w:rsidRPr="00D053B6">
              <w:rPr>
                <w:lang w:val="en-US" w:eastAsia="zh-CN"/>
              </w:rPr>
              <w:t>RFC 5213 [4]</w:t>
            </w:r>
          </w:p>
        </w:tc>
      </w:tr>
      <w:tr w:rsidR="006963EC" w:rsidRPr="00D053B6" w14:paraId="1EBB1D13" w14:textId="77777777" w:rsidTr="006963EC">
        <w:tblPrEx>
          <w:tblLook w:val="0000" w:firstRow="0" w:lastRow="0" w:firstColumn="0" w:lastColumn="0" w:noHBand="0" w:noVBand="0"/>
        </w:tblPrEx>
        <w:trPr>
          <w:jc w:val="center"/>
        </w:trPr>
        <w:tc>
          <w:tcPr>
            <w:tcW w:w="2550" w:type="dxa"/>
          </w:tcPr>
          <w:p w14:paraId="09401C46" w14:textId="77777777" w:rsidR="006963EC" w:rsidRPr="00D053B6" w:rsidRDefault="006963EC" w:rsidP="006963EC">
            <w:pPr>
              <w:pStyle w:val="TAL"/>
              <w:rPr>
                <w:lang w:val="en-US"/>
              </w:rPr>
            </w:pPr>
            <w:r w:rsidRPr="00D053B6">
              <w:rPr>
                <w:lang w:val="en-US"/>
              </w:rPr>
              <w:t>IPv4 HoA Binding Only (V)</w:t>
            </w:r>
          </w:p>
        </w:tc>
        <w:tc>
          <w:tcPr>
            <w:tcW w:w="4434" w:type="dxa"/>
          </w:tcPr>
          <w:p w14:paraId="7B89716F" w14:textId="77777777" w:rsidR="006963EC" w:rsidRPr="00D053B6" w:rsidRDefault="006963EC" w:rsidP="006963EC">
            <w:pPr>
              <w:pStyle w:val="TAL"/>
              <w:rPr>
                <w:lang w:val="en-US" w:eastAsia="zh-CN"/>
              </w:rPr>
            </w:pPr>
            <w:r w:rsidRPr="00D053B6">
              <w:rPr>
                <w:lang w:val="en-US" w:eastAsia="zh-CN"/>
              </w:rPr>
              <w:t>Set to "0"; the same value as for BRI</w:t>
            </w:r>
          </w:p>
        </w:tc>
        <w:tc>
          <w:tcPr>
            <w:tcW w:w="1800" w:type="dxa"/>
          </w:tcPr>
          <w:p w14:paraId="62D19E84" w14:textId="77777777" w:rsidR="006963EC" w:rsidRPr="00D053B6" w:rsidRDefault="006963EC" w:rsidP="006963EC">
            <w:pPr>
              <w:pStyle w:val="TAL"/>
              <w:rPr>
                <w:lang w:val="en-US" w:eastAsia="zh-CN"/>
              </w:rPr>
            </w:pPr>
            <w:r w:rsidRPr="00D053B6">
              <w:rPr>
                <w:lang w:val="en-US" w:eastAsia="zh-CN"/>
              </w:rPr>
              <w:t xml:space="preserve"> IETF RFC 5846 [6]</w:t>
            </w:r>
          </w:p>
        </w:tc>
      </w:tr>
      <w:tr w:rsidR="00AD2AEA" w:rsidRPr="00D053B6" w14:paraId="38774539" w14:textId="77777777" w:rsidTr="005137F3">
        <w:trPr>
          <w:jc w:val="center"/>
        </w:trPr>
        <w:tc>
          <w:tcPr>
            <w:tcW w:w="2550" w:type="dxa"/>
            <w:tcBorders>
              <w:top w:val="single" w:sz="4" w:space="0" w:color="auto"/>
              <w:left w:val="single" w:sz="4" w:space="0" w:color="auto"/>
              <w:bottom w:val="single" w:sz="4" w:space="0" w:color="auto"/>
              <w:right w:val="single" w:sz="4" w:space="0" w:color="auto"/>
            </w:tcBorders>
          </w:tcPr>
          <w:p w14:paraId="0B5723B1" w14:textId="77777777" w:rsidR="00AD2AEA" w:rsidRPr="00D053B6" w:rsidRDefault="00AD2AEA" w:rsidP="005137F3">
            <w:pPr>
              <w:pStyle w:val="TAL"/>
              <w:rPr>
                <w:lang w:val="en-US"/>
              </w:rPr>
            </w:pPr>
            <w:r w:rsidRPr="00D053B6">
              <w:rPr>
                <w:lang w:val="en-US"/>
              </w:rPr>
              <w:t>Global Per-Peer Bindings (G)</w:t>
            </w:r>
          </w:p>
        </w:tc>
        <w:tc>
          <w:tcPr>
            <w:tcW w:w="4434" w:type="dxa"/>
            <w:tcBorders>
              <w:top w:val="single" w:sz="4" w:space="0" w:color="auto"/>
              <w:left w:val="single" w:sz="4" w:space="0" w:color="auto"/>
              <w:bottom w:val="single" w:sz="4" w:space="0" w:color="auto"/>
              <w:right w:val="single" w:sz="4" w:space="0" w:color="auto"/>
            </w:tcBorders>
          </w:tcPr>
          <w:p w14:paraId="29010336" w14:textId="77777777" w:rsidR="00AD2AEA" w:rsidRPr="00D053B6" w:rsidRDefault="00AD2AEA" w:rsidP="005137F3">
            <w:pPr>
              <w:pStyle w:val="TAL"/>
              <w:rPr>
                <w:lang w:val="en-US"/>
              </w:rPr>
            </w:pPr>
            <w:r w:rsidRPr="00D053B6">
              <w:rPr>
                <w:lang w:val="en-US"/>
              </w:rPr>
              <w:t>Set to 1; the same value as for the BRI.</w:t>
            </w:r>
          </w:p>
        </w:tc>
        <w:tc>
          <w:tcPr>
            <w:tcW w:w="1800" w:type="dxa"/>
            <w:tcBorders>
              <w:top w:val="single" w:sz="4" w:space="0" w:color="auto"/>
              <w:left w:val="single" w:sz="4" w:space="0" w:color="auto"/>
              <w:bottom w:val="single" w:sz="4" w:space="0" w:color="auto"/>
              <w:right w:val="single" w:sz="4" w:space="0" w:color="auto"/>
            </w:tcBorders>
          </w:tcPr>
          <w:p w14:paraId="26E4F427" w14:textId="77777777" w:rsidR="00AD2AEA" w:rsidRPr="00D053B6" w:rsidRDefault="00666954" w:rsidP="005137F3">
            <w:pPr>
              <w:pStyle w:val="TAL"/>
              <w:rPr>
                <w:lang w:val="sv-SE"/>
              </w:rPr>
            </w:pPr>
            <w:r w:rsidRPr="00D053B6">
              <w:rPr>
                <w:lang w:val="en-US" w:eastAsia="zh-CN"/>
              </w:rPr>
              <w:t xml:space="preserve"> IETF RFC 5846</w:t>
            </w:r>
            <w:r w:rsidR="00AD2AEA" w:rsidRPr="00D053B6">
              <w:rPr>
                <w:lang w:val="sv-SE"/>
              </w:rPr>
              <w:t xml:space="preserve"> [6]</w:t>
            </w:r>
          </w:p>
        </w:tc>
      </w:tr>
    </w:tbl>
    <w:p w14:paraId="52A7795E" w14:textId="77777777" w:rsidR="00AD2AEA" w:rsidRPr="00D053B6" w:rsidRDefault="00AD2AEA" w:rsidP="00AD2AEA">
      <w:pPr>
        <w:rPr>
          <w:rFonts w:ascii="Arial" w:eastAsia="MS Mincho" w:hAnsi="Arial"/>
          <w:lang w:val="sv-SE" w:eastAsia="zh-CN"/>
        </w:rPr>
      </w:pPr>
    </w:p>
    <w:p w14:paraId="7DE7E6EF" w14:textId="77777777" w:rsidR="00AD2AEA" w:rsidRPr="00D053B6" w:rsidRDefault="00AD2AEA" w:rsidP="00AD2AEA">
      <w:pPr>
        <w:pStyle w:val="Heading3"/>
        <w:rPr>
          <w:noProof/>
          <w:lang w:val="en-US"/>
        </w:rPr>
      </w:pPr>
      <w:bookmarkStart w:id="122" w:name="_Toc517480148"/>
      <w:r w:rsidRPr="00D053B6">
        <w:rPr>
          <w:noProof/>
          <w:lang w:val="en-US"/>
        </w:rPr>
        <w:t>7.8.4</w:t>
      </w:r>
      <w:r w:rsidR="00D053B6">
        <w:rPr>
          <w:noProof/>
          <w:lang w:val="en-US"/>
        </w:rPr>
        <w:tab/>
      </w:r>
      <w:r w:rsidRPr="00D053B6">
        <w:rPr>
          <w:noProof/>
          <w:lang w:val="en-US"/>
        </w:rPr>
        <w:t>MAG procedures</w:t>
      </w:r>
      <w:bookmarkEnd w:id="122"/>
    </w:p>
    <w:p w14:paraId="44934C38" w14:textId="77777777" w:rsidR="008F62EA" w:rsidRPr="00D053B6" w:rsidRDefault="00AD2AEA" w:rsidP="00320F60">
      <w:pPr>
        <w:rPr>
          <w:noProof/>
          <w:lang w:val="en-US"/>
        </w:rPr>
      </w:pPr>
      <w:r w:rsidRPr="00D053B6">
        <w:rPr>
          <w:noProof/>
          <w:lang w:val="en-US"/>
        </w:rPr>
        <w:t>The MAG can be the initiator or the receiver of a BRI message</w:t>
      </w:r>
      <w:r w:rsidR="008862F1" w:rsidRPr="00D053B6">
        <w:rPr>
          <w:lang w:eastAsia="zh-CN"/>
        </w:rPr>
        <w:t xml:space="preserve"> to r</w:t>
      </w:r>
      <w:r w:rsidR="008862F1" w:rsidRPr="00D053B6">
        <w:rPr>
          <w:noProof/>
          <w:lang w:val="en-US"/>
        </w:rPr>
        <w:t>evoke bulk PMIPv6 bindings</w:t>
      </w:r>
      <w:r w:rsidRPr="00D053B6">
        <w:rPr>
          <w:noProof/>
          <w:lang w:val="en-US"/>
        </w:rPr>
        <w:t>.</w:t>
      </w:r>
      <w:r w:rsidRPr="00D053B6">
        <w:rPr>
          <w:noProof/>
          <w:lang w:val="en-US"/>
        </w:rPr>
        <w:br/>
      </w:r>
      <w:r w:rsidRPr="00D053B6">
        <w:rPr>
          <w:noProof/>
          <w:lang w:val="en-US"/>
        </w:rPr>
        <w:br/>
        <w:t>The MAG shall follow the "Local Mobility Anchor Revokes Bulk PMIPv6 Bindings" procedure described in the</w:t>
      </w:r>
      <w:r w:rsidR="00434E66" w:rsidRPr="00D053B6">
        <w:rPr>
          <w:noProof/>
          <w:lang w:val="en-US"/>
        </w:rPr>
        <w:t xml:space="preserve"> </w:t>
      </w:r>
      <w:r w:rsidR="00666954" w:rsidRPr="00D053B6">
        <w:rPr>
          <w:noProof/>
          <w:lang w:val="en-US"/>
        </w:rPr>
        <w:t>IETF RFC 5846</w:t>
      </w:r>
      <w:r w:rsidRPr="00D053B6">
        <w:rPr>
          <w:noProof/>
          <w:lang w:val="en-US"/>
        </w:rPr>
        <w:t xml:space="preserve"> [6] when it receives a Binding Revocation Indication message</w:t>
      </w:r>
      <w:r w:rsidR="008862F1" w:rsidRPr="00D053B6">
        <w:rPr>
          <w:noProof/>
          <w:lang w:val="en-US"/>
        </w:rPr>
        <w:t xml:space="preserve"> with G bit set</w:t>
      </w:r>
      <w:r w:rsidRPr="00D053B6">
        <w:rPr>
          <w:noProof/>
          <w:lang w:val="en-US"/>
        </w:rPr>
        <w:t xml:space="preserve">, removing the sessions identified by the </w:t>
      </w:r>
      <w:r w:rsidR="00833F30" w:rsidRPr="00D053B6">
        <w:t xml:space="preserve">Fully Qualified </w:t>
      </w:r>
      <w:r w:rsidR="00661C2D" w:rsidRPr="00D053B6">
        <w:rPr>
          <w:lang w:eastAsia="zh-CN"/>
        </w:rPr>
        <w:t>PDN</w:t>
      </w:r>
      <w:r w:rsidR="00661C2D" w:rsidRPr="00D053B6">
        <w:rPr>
          <w:noProof/>
          <w:lang w:val="en-US"/>
        </w:rPr>
        <w:t xml:space="preserve"> </w:t>
      </w:r>
      <w:r w:rsidRPr="00D053B6">
        <w:rPr>
          <w:noProof/>
          <w:lang w:val="en-US"/>
        </w:rPr>
        <w:t>Connection Set Identifier Mobility Option.</w:t>
      </w:r>
      <w:r w:rsidRPr="00D053B6">
        <w:rPr>
          <w:noProof/>
          <w:lang w:val="en-US"/>
        </w:rPr>
        <w:br/>
      </w:r>
      <w:r w:rsidRPr="00D053B6">
        <w:rPr>
          <w:noProof/>
          <w:lang w:val="en-US"/>
        </w:rPr>
        <w:br/>
        <w:t xml:space="preserve">The MAG shall follow the </w:t>
      </w:r>
      <w:r w:rsidR="00833F30" w:rsidRPr="00D053B6">
        <w:rPr>
          <w:noProof/>
          <w:lang w:val="en-US"/>
        </w:rPr>
        <w:t>"</w:t>
      </w:r>
      <w:r w:rsidRPr="00D053B6">
        <w:rPr>
          <w:noProof/>
          <w:lang w:val="en-US"/>
        </w:rPr>
        <w:t>Mobile Access Gateway Revoke Bulk PMIPv6 Bindings</w:t>
      </w:r>
      <w:r w:rsidR="00833F30" w:rsidRPr="00D053B6">
        <w:rPr>
          <w:noProof/>
          <w:lang w:val="en-US"/>
        </w:rPr>
        <w:t>"</w:t>
      </w:r>
      <w:r w:rsidRPr="00D053B6">
        <w:rPr>
          <w:noProof/>
          <w:lang w:val="en-US"/>
        </w:rPr>
        <w:t xml:space="preserve"> when it sends a </w:t>
      </w:r>
      <w:r w:rsidR="008862F1" w:rsidRPr="00D053B6">
        <w:rPr>
          <w:noProof/>
          <w:lang w:val="en-US"/>
        </w:rPr>
        <w:t xml:space="preserve">Binding </w:t>
      </w:r>
      <w:r w:rsidRPr="00D053B6">
        <w:rPr>
          <w:noProof/>
          <w:lang w:val="en-US"/>
        </w:rPr>
        <w:t xml:space="preserve">Revocation </w:t>
      </w:r>
      <w:r w:rsidR="008862F1" w:rsidRPr="00D053B6">
        <w:rPr>
          <w:noProof/>
          <w:lang w:val="en-US"/>
        </w:rPr>
        <w:t xml:space="preserve">Indication message with G bit set </w:t>
      </w:r>
      <w:r w:rsidRPr="00D053B6">
        <w:rPr>
          <w:noProof/>
          <w:lang w:val="en-US"/>
        </w:rPr>
        <w:t xml:space="preserve">to the LMA, including the </w:t>
      </w:r>
      <w:r w:rsidR="00833F30" w:rsidRPr="00D053B6">
        <w:t xml:space="preserve">Fully Qualified </w:t>
      </w:r>
      <w:r w:rsidR="00661C2D" w:rsidRPr="00D053B6">
        <w:rPr>
          <w:lang w:eastAsia="zh-CN"/>
        </w:rPr>
        <w:t>PDN</w:t>
      </w:r>
      <w:r w:rsidR="00661C2D" w:rsidRPr="00D053B6">
        <w:rPr>
          <w:noProof/>
          <w:lang w:val="en-US"/>
        </w:rPr>
        <w:t xml:space="preserve"> </w:t>
      </w:r>
      <w:r w:rsidRPr="00D053B6">
        <w:rPr>
          <w:noProof/>
          <w:lang w:val="en-US"/>
        </w:rPr>
        <w:t>Connection Set Identifier Mobility Option.</w:t>
      </w:r>
    </w:p>
    <w:p w14:paraId="61DFE1AD" w14:textId="77777777" w:rsidR="00833F30" w:rsidRPr="00D053B6" w:rsidRDefault="00833F30" w:rsidP="00833F30">
      <w:pPr>
        <w:pStyle w:val="Heading3"/>
        <w:rPr>
          <w:noProof/>
          <w:lang w:val="en-US"/>
        </w:rPr>
      </w:pPr>
      <w:bookmarkStart w:id="123" w:name="_Toc517480149"/>
      <w:r w:rsidRPr="00D053B6">
        <w:rPr>
          <w:noProof/>
          <w:lang w:val="en-US"/>
        </w:rPr>
        <w:t>7.8.5</w:t>
      </w:r>
      <w:r w:rsidR="00D053B6">
        <w:rPr>
          <w:noProof/>
          <w:lang w:val="en-US"/>
        </w:rPr>
        <w:tab/>
      </w:r>
      <w:r w:rsidRPr="00D053B6">
        <w:rPr>
          <w:noProof/>
          <w:lang w:val="en-US"/>
        </w:rPr>
        <w:t>LMA procedures</w:t>
      </w:r>
      <w:bookmarkEnd w:id="123"/>
    </w:p>
    <w:p w14:paraId="64E181D0" w14:textId="77777777" w:rsidR="00833F30" w:rsidRPr="00D053B6" w:rsidRDefault="00833F30" w:rsidP="00320F60">
      <w:pPr>
        <w:rPr>
          <w:noProof/>
          <w:lang w:val="en-US"/>
        </w:rPr>
      </w:pPr>
      <w:r w:rsidRPr="00D053B6">
        <w:rPr>
          <w:noProof/>
          <w:lang w:val="en-US"/>
        </w:rPr>
        <w:t>The LMA can be the initiator or the receiver of a BRI message</w:t>
      </w:r>
      <w:r w:rsidR="008862F1" w:rsidRPr="00D053B6">
        <w:rPr>
          <w:lang w:eastAsia="zh-CN"/>
        </w:rPr>
        <w:t xml:space="preserve"> to r</w:t>
      </w:r>
      <w:r w:rsidR="008862F1" w:rsidRPr="00D053B6">
        <w:rPr>
          <w:noProof/>
          <w:lang w:val="en-US"/>
        </w:rPr>
        <w:t>evoke bulk PMIPv6 bindings</w:t>
      </w:r>
      <w:r w:rsidRPr="00D053B6">
        <w:rPr>
          <w:noProof/>
          <w:lang w:val="en-US"/>
        </w:rPr>
        <w:t>.</w:t>
      </w:r>
      <w:r w:rsidRPr="00D053B6">
        <w:rPr>
          <w:noProof/>
          <w:lang w:val="en-US"/>
        </w:rPr>
        <w:br/>
      </w:r>
      <w:r w:rsidRPr="00D053B6">
        <w:rPr>
          <w:noProof/>
          <w:lang w:val="en-US"/>
        </w:rPr>
        <w:br/>
        <w:t>The LMA shall follow the "Mobile Access Gateway Revokes Bulk PMIPv6 Bindings" procedure described in the</w:t>
      </w:r>
      <w:r w:rsidR="00434E66" w:rsidRPr="00D053B6">
        <w:rPr>
          <w:noProof/>
          <w:lang w:val="en-US"/>
        </w:rPr>
        <w:t xml:space="preserve"> </w:t>
      </w:r>
      <w:r w:rsidR="00666954" w:rsidRPr="00D053B6">
        <w:rPr>
          <w:noProof/>
          <w:lang w:val="en-US"/>
        </w:rPr>
        <w:t>IETF RFC 5846</w:t>
      </w:r>
      <w:r w:rsidRPr="00D053B6">
        <w:rPr>
          <w:noProof/>
          <w:lang w:val="en-US"/>
        </w:rPr>
        <w:t xml:space="preserve"> [6] when it receives a Binding Revocation Indication message</w:t>
      </w:r>
      <w:r w:rsidR="008862F1" w:rsidRPr="00D053B6">
        <w:rPr>
          <w:noProof/>
          <w:lang w:val="en-US"/>
        </w:rPr>
        <w:t xml:space="preserve"> with G bit set</w:t>
      </w:r>
      <w:r w:rsidRPr="00D053B6">
        <w:rPr>
          <w:noProof/>
          <w:lang w:val="en-US"/>
        </w:rPr>
        <w:t xml:space="preserve">, removing the sessions identified by the </w:t>
      </w:r>
      <w:r w:rsidRPr="00D053B6">
        <w:t xml:space="preserve">Fully Qualified </w:t>
      </w:r>
      <w:r w:rsidR="00661C2D" w:rsidRPr="00D053B6">
        <w:rPr>
          <w:lang w:eastAsia="zh-CN"/>
        </w:rPr>
        <w:t>PDN</w:t>
      </w:r>
      <w:r w:rsidR="00661C2D" w:rsidRPr="00D053B6">
        <w:rPr>
          <w:noProof/>
          <w:lang w:val="en-US"/>
        </w:rPr>
        <w:t xml:space="preserve"> </w:t>
      </w:r>
      <w:r w:rsidRPr="00D053B6">
        <w:rPr>
          <w:noProof/>
          <w:lang w:val="en-US"/>
        </w:rPr>
        <w:t>Connection Set Identifier Mobility Option.</w:t>
      </w:r>
      <w:r w:rsidRPr="00D053B6">
        <w:rPr>
          <w:noProof/>
          <w:lang w:val="en-US"/>
        </w:rPr>
        <w:br/>
      </w:r>
      <w:r w:rsidRPr="00D053B6">
        <w:rPr>
          <w:noProof/>
          <w:lang w:val="en-US"/>
        </w:rPr>
        <w:br/>
        <w:t xml:space="preserve">The LMA shall follow the </w:t>
      </w:r>
      <w:r w:rsidRPr="00D053B6">
        <w:t>"</w:t>
      </w:r>
      <w:r w:rsidRPr="00D053B6">
        <w:rPr>
          <w:noProof/>
          <w:lang w:val="en-US"/>
        </w:rPr>
        <w:t>Local Mobility Anchor Revoke Bulk PMIPv6 Bindings</w:t>
      </w:r>
      <w:r w:rsidRPr="00D053B6">
        <w:t>"</w:t>
      </w:r>
      <w:r w:rsidRPr="00D053B6">
        <w:rPr>
          <w:noProof/>
          <w:lang w:val="en-US"/>
        </w:rPr>
        <w:t xml:space="preserve"> when it sends a </w:t>
      </w:r>
      <w:r w:rsidR="008862F1" w:rsidRPr="00D053B6">
        <w:rPr>
          <w:noProof/>
          <w:lang w:val="en-US"/>
        </w:rPr>
        <w:t xml:space="preserve">Binding </w:t>
      </w:r>
      <w:r w:rsidRPr="00D053B6">
        <w:rPr>
          <w:noProof/>
          <w:lang w:val="en-US"/>
        </w:rPr>
        <w:t xml:space="preserve">Revocation </w:t>
      </w:r>
      <w:r w:rsidR="008862F1" w:rsidRPr="00D053B6">
        <w:rPr>
          <w:noProof/>
          <w:lang w:val="en-US"/>
        </w:rPr>
        <w:t xml:space="preserve">Indication message with G bit set </w:t>
      </w:r>
      <w:r w:rsidRPr="00D053B6">
        <w:rPr>
          <w:noProof/>
          <w:lang w:val="en-US"/>
        </w:rPr>
        <w:t xml:space="preserve">to the LMA, including the </w:t>
      </w:r>
      <w:r w:rsidRPr="00D053B6">
        <w:t xml:space="preserve">Fully Qualified </w:t>
      </w:r>
      <w:r w:rsidR="00661C2D" w:rsidRPr="00D053B6">
        <w:rPr>
          <w:lang w:eastAsia="zh-CN"/>
        </w:rPr>
        <w:t>PDN</w:t>
      </w:r>
      <w:r w:rsidR="00661C2D" w:rsidRPr="00D053B6">
        <w:rPr>
          <w:noProof/>
          <w:lang w:val="en-US"/>
        </w:rPr>
        <w:t xml:space="preserve"> </w:t>
      </w:r>
      <w:r w:rsidRPr="00D053B6">
        <w:rPr>
          <w:noProof/>
          <w:lang w:val="en-US"/>
        </w:rPr>
        <w:t>Connection Set Identifier Mobility Option.</w:t>
      </w:r>
    </w:p>
    <w:p w14:paraId="3A3DEBD8" w14:textId="77777777" w:rsidR="00CB7B45" w:rsidRPr="00D053B6" w:rsidRDefault="00757F5B" w:rsidP="00CB7B45">
      <w:pPr>
        <w:pStyle w:val="Heading1"/>
        <w:rPr>
          <w:noProof/>
        </w:rPr>
      </w:pPr>
      <w:r w:rsidRPr="00D053B6">
        <w:rPr>
          <w:noProof/>
        </w:rPr>
        <w:br w:type="page"/>
      </w:r>
      <w:bookmarkStart w:id="124" w:name="_Toc517480150"/>
      <w:r w:rsidR="0066494D" w:rsidRPr="00D053B6">
        <w:rPr>
          <w:noProof/>
        </w:rPr>
        <w:lastRenderedPageBreak/>
        <w:t>8</w:t>
      </w:r>
      <w:r w:rsidR="00CB7B45" w:rsidRPr="00D053B6">
        <w:rPr>
          <w:noProof/>
        </w:rPr>
        <w:tab/>
        <w:t xml:space="preserve">PMIP-based S5 and PMIP-based S8 </w:t>
      </w:r>
      <w:r w:rsidR="00B006AB" w:rsidRPr="00D053B6">
        <w:rPr>
          <w:noProof/>
        </w:rPr>
        <w:t>d</w:t>
      </w:r>
      <w:r w:rsidR="00CB7B45" w:rsidRPr="00D053B6">
        <w:rPr>
          <w:noProof/>
        </w:rPr>
        <w:t>escription</w:t>
      </w:r>
      <w:bookmarkEnd w:id="124"/>
    </w:p>
    <w:p w14:paraId="748D8ACB" w14:textId="77777777" w:rsidR="00CB7B45" w:rsidRPr="00D053B6" w:rsidRDefault="0066494D" w:rsidP="00CB7B45">
      <w:pPr>
        <w:pStyle w:val="Heading2"/>
        <w:rPr>
          <w:noProof/>
          <w:lang w:val="en-US"/>
        </w:rPr>
      </w:pPr>
      <w:bookmarkStart w:id="125" w:name="_Toc517480151"/>
      <w:r w:rsidRPr="00D053B6">
        <w:rPr>
          <w:noProof/>
          <w:lang w:val="en-US"/>
        </w:rPr>
        <w:t>8.</w:t>
      </w:r>
      <w:r w:rsidR="00CB7B45" w:rsidRPr="00D053B6">
        <w:rPr>
          <w:noProof/>
          <w:lang w:val="en-US"/>
        </w:rPr>
        <w:t>1</w:t>
      </w:r>
      <w:r w:rsidR="00CB7B45" w:rsidRPr="00D053B6">
        <w:rPr>
          <w:noProof/>
          <w:lang w:val="en-US"/>
        </w:rPr>
        <w:tab/>
        <w:t>Initial Attach procedures</w:t>
      </w:r>
      <w:bookmarkEnd w:id="125"/>
    </w:p>
    <w:p w14:paraId="751278F7" w14:textId="77777777" w:rsidR="00CB7B45" w:rsidRPr="00D053B6" w:rsidRDefault="0066494D" w:rsidP="00CB7B45">
      <w:pPr>
        <w:pStyle w:val="Heading3"/>
        <w:rPr>
          <w:lang w:val="en-US"/>
        </w:rPr>
      </w:pPr>
      <w:bookmarkStart w:id="126" w:name="_Toc517480152"/>
      <w:r w:rsidRPr="00D053B6">
        <w:rPr>
          <w:noProof/>
          <w:lang w:val="en-US"/>
        </w:rPr>
        <w:t>8.</w:t>
      </w:r>
      <w:r w:rsidR="00CB7B45" w:rsidRPr="00D053B6">
        <w:rPr>
          <w:noProof/>
          <w:lang w:val="en-US"/>
        </w:rPr>
        <w:t>1.1</w:t>
      </w:r>
      <w:r w:rsidR="008F38CB" w:rsidRPr="00D053B6">
        <w:rPr>
          <w:noProof/>
          <w:lang w:val="en-US"/>
        </w:rPr>
        <w:tab/>
      </w:r>
      <w:r w:rsidR="00CB7B45" w:rsidRPr="00D053B6">
        <w:rPr>
          <w:noProof/>
          <w:lang w:val="en-US"/>
        </w:rPr>
        <w:t>General</w:t>
      </w:r>
      <w:bookmarkEnd w:id="126"/>
    </w:p>
    <w:p w14:paraId="60B7993C" w14:textId="77777777" w:rsidR="00CB7B45" w:rsidRPr="00D053B6" w:rsidRDefault="0066494D" w:rsidP="00CB7B45">
      <w:pPr>
        <w:pStyle w:val="Heading3"/>
        <w:rPr>
          <w:noProof/>
          <w:lang w:val="en-US"/>
        </w:rPr>
      </w:pPr>
      <w:bookmarkStart w:id="127" w:name="_Toc517480153"/>
      <w:r w:rsidRPr="00D053B6">
        <w:rPr>
          <w:noProof/>
          <w:lang w:val="en-US"/>
        </w:rPr>
        <w:t>8.</w:t>
      </w:r>
      <w:r w:rsidR="00CB7B45" w:rsidRPr="00D053B6">
        <w:rPr>
          <w:noProof/>
          <w:lang w:val="en-US"/>
        </w:rPr>
        <w:t>1.2</w:t>
      </w:r>
      <w:r w:rsidR="00CB7B45" w:rsidRPr="00D053B6">
        <w:rPr>
          <w:noProof/>
          <w:lang w:val="en-US"/>
        </w:rPr>
        <w:tab/>
        <w:t>Serving GW procedures</w:t>
      </w:r>
      <w:bookmarkEnd w:id="127"/>
    </w:p>
    <w:p w14:paraId="7E7E7639" w14:textId="77777777" w:rsidR="00CB7B45" w:rsidRPr="00D053B6" w:rsidRDefault="00CB7B45" w:rsidP="008F38CB">
      <w:pPr>
        <w:rPr>
          <w:lang w:val="en-US"/>
        </w:rPr>
      </w:pPr>
      <w:r w:rsidRPr="00D053B6">
        <w:rPr>
          <w:lang w:val="en-US"/>
        </w:rPr>
        <w:t>The Serving GW shall follow the MAG procedure for the PMIPv6 PDN Connection Creation</w:t>
      </w:r>
      <w:r w:rsidR="008F38CB" w:rsidRPr="00D053B6">
        <w:rPr>
          <w:lang w:val="en-US"/>
        </w:rPr>
        <w:t xml:space="preserve"> as outlined in subclause 5.1.2.</w:t>
      </w:r>
    </w:p>
    <w:p w14:paraId="548A6A55" w14:textId="77777777" w:rsidR="00CB7B45" w:rsidRPr="00D053B6" w:rsidRDefault="0066494D" w:rsidP="00CB7B45">
      <w:pPr>
        <w:pStyle w:val="Heading3"/>
        <w:rPr>
          <w:noProof/>
          <w:lang w:val="en-US"/>
        </w:rPr>
      </w:pPr>
      <w:bookmarkStart w:id="128" w:name="_Toc517480154"/>
      <w:r w:rsidRPr="00D053B6">
        <w:rPr>
          <w:noProof/>
          <w:lang w:val="en-US"/>
        </w:rPr>
        <w:t>8.</w:t>
      </w:r>
      <w:r w:rsidR="00CB7B45" w:rsidRPr="00D053B6">
        <w:rPr>
          <w:noProof/>
          <w:lang w:val="en-US"/>
        </w:rPr>
        <w:t>1.3</w:t>
      </w:r>
      <w:r w:rsidR="00CB7B45" w:rsidRPr="00D053B6">
        <w:rPr>
          <w:noProof/>
          <w:lang w:val="en-US"/>
        </w:rPr>
        <w:tab/>
        <w:t>PDN GW procedures</w:t>
      </w:r>
      <w:bookmarkEnd w:id="128"/>
    </w:p>
    <w:p w14:paraId="5D1E2202" w14:textId="77777777" w:rsidR="00CB7B45" w:rsidRPr="00D053B6" w:rsidRDefault="00CB7B45" w:rsidP="008F38CB">
      <w:pPr>
        <w:rPr>
          <w:lang w:val="en-US"/>
        </w:rPr>
      </w:pPr>
      <w:r w:rsidRPr="00D053B6">
        <w:rPr>
          <w:lang w:val="en-US"/>
        </w:rPr>
        <w:t xml:space="preserve">The PDN GW shall follow the LMA procedure for the PMIPv6 PDN Connection Creation </w:t>
      </w:r>
      <w:r w:rsidR="008F38CB" w:rsidRPr="00D053B6">
        <w:rPr>
          <w:lang w:val="en-US"/>
        </w:rPr>
        <w:t>as outlined in subclause 5.1.3</w:t>
      </w:r>
    </w:p>
    <w:p w14:paraId="680B8C7A" w14:textId="77777777" w:rsidR="00CB7B45" w:rsidRPr="00D053B6" w:rsidRDefault="0066494D" w:rsidP="00CB7B45">
      <w:pPr>
        <w:pStyle w:val="Heading2"/>
        <w:rPr>
          <w:noProof/>
          <w:lang w:val="en-US"/>
        </w:rPr>
      </w:pPr>
      <w:bookmarkStart w:id="129" w:name="_Toc517480155"/>
      <w:r w:rsidRPr="00D053B6">
        <w:rPr>
          <w:noProof/>
          <w:lang w:val="en-US"/>
        </w:rPr>
        <w:t>8.</w:t>
      </w:r>
      <w:r w:rsidR="00CB7B45" w:rsidRPr="00D053B6">
        <w:rPr>
          <w:noProof/>
          <w:lang w:val="en-US"/>
        </w:rPr>
        <w:t>2</w:t>
      </w:r>
      <w:r w:rsidR="00CB7B45" w:rsidRPr="00D053B6">
        <w:rPr>
          <w:noProof/>
          <w:lang w:val="en-US"/>
        </w:rPr>
        <w:tab/>
        <w:t>Serving GW Initiated PDN Connection Lifetime Extension procedures</w:t>
      </w:r>
      <w:bookmarkEnd w:id="129"/>
    </w:p>
    <w:p w14:paraId="1E1917CA" w14:textId="77777777" w:rsidR="00CB7B45" w:rsidRPr="00D053B6" w:rsidRDefault="0066494D" w:rsidP="00CB7B45">
      <w:pPr>
        <w:pStyle w:val="Heading3"/>
        <w:rPr>
          <w:lang w:val="en-US"/>
        </w:rPr>
      </w:pPr>
      <w:bookmarkStart w:id="130" w:name="_Toc517480156"/>
      <w:r w:rsidRPr="00D053B6">
        <w:rPr>
          <w:noProof/>
          <w:lang w:val="en-US"/>
        </w:rPr>
        <w:t>8.</w:t>
      </w:r>
      <w:r w:rsidR="00CB7B45" w:rsidRPr="00D053B6">
        <w:rPr>
          <w:noProof/>
          <w:lang w:val="en-US"/>
        </w:rPr>
        <w:t>2.1</w:t>
      </w:r>
      <w:r w:rsidR="00CB7B45" w:rsidRPr="00D053B6">
        <w:rPr>
          <w:noProof/>
          <w:lang w:val="en-US"/>
        </w:rPr>
        <w:tab/>
        <w:t>General</w:t>
      </w:r>
      <w:bookmarkEnd w:id="130"/>
    </w:p>
    <w:p w14:paraId="43B25056" w14:textId="77777777" w:rsidR="00CB7B45" w:rsidRPr="00D053B6" w:rsidRDefault="0066494D" w:rsidP="00CB7B45">
      <w:pPr>
        <w:pStyle w:val="Heading3"/>
        <w:rPr>
          <w:noProof/>
          <w:lang w:val="en-US"/>
        </w:rPr>
      </w:pPr>
      <w:bookmarkStart w:id="131" w:name="_Toc517480157"/>
      <w:r w:rsidRPr="00D053B6">
        <w:rPr>
          <w:noProof/>
          <w:lang w:val="en-US"/>
        </w:rPr>
        <w:t>8.</w:t>
      </w:r>
      <w:r w:rsidR="00CB7B45" w:rsidRPr="00D053B6">
        <w:rPr>
          <w:noProof/>
          <w:lang w:val="en-US"/>
        </w:rPr>
        <w:t>2.2</w:t>
      </w:r>
      <w:r w:rsidR="00CB7B45" w:rsidRPr="00D053B6">
        <w:rPr>
          <w:noProof/>
          <w:lang w:val="en-US"/>
        </w:rPr>
        <w:tab/>
        <w:t>Serving GW procedures</w:t>
      </w:r>
      <w:bookmarkEnd w:id="131"/>
    </w:p>
    <w:p w14:paraId="2AC0D6AC" w14:textId="77777777" w:rsidR="00CB7B45" w:rsidRPr="00D053B6" w:rsidRDefault="00CB7B45" w:rsidP="001054D8">
      <w:pPr>
        <w:rPr>
          <w:lang w:val="en-US"/>
        </w:rPr>
      </w:pPr>
      <w:r w:rsidRPr="00D053B6">
        <w:rPr>
          <w:lang w:val="en-US"/>
        </w:rPr>
        <w:t>The Serving GW shall follow the MAG procedure for the PMIPv6 PDN Connection Lifetime Extension</w:t>
      </w:r>
      <w:r w:rsidR="008F38CB" w:rsidRPr="00D053B6">
        <w:rPr>
          <w:lang w:val="en-US"/>
        </w:rPr>
        <w:t xml:space="preserve"> as outlined in subclause 5.2.2</w:t>
      </w:r>
      <w:r w:rsidR="001054D8" w:rsidRPr="00D053B6">
        <w:rPr>
          <w:lang w:val="en-US"/>
        </w:rPr>
        <w:t>.</w:t>
      </w:r>
    </w:p>
    <w:p w14:paraId="42F85FBF" w14:textId="77777777" w:rsidR="00CB7B45" w:rsidRPr="00D053B6" w:rsidRDefault="0066494D" w:rsidP="00CB7B45">
      <w:pPr>
        <w:pStyle w:val="Heading3"/>
        <w:rPr>
          <w:noProof/>
          <w:lang w:val="en-US"/>
        </w:rPr>
      </w:pPr>
      <w:bookmarkStart w:id="132" w:name="_Toc517480158"/>
      <w:r w:rsidRPr="00D053B6">
        <w:rPr>
          <w:noProof/>
          <w:lang w:val="en-US"/>
        </w:rPr>
        <w:t>8.</w:t>
      </w:r>
      <w:r w:rsidR="00CB7B45" w:rsidRPr="00D053B6">
        <w:rPr>
          <w:noProof/>
          <w:lang w:val="en-US"/>
        </w:rPr>
        <w:t>2.3</w:t>
      </w:r>
      <w:r w:rsidR="00D053B6">
        <w:rPr>
          <w:noProof/>
          <w:lang w:val="en-US"/>
        </w:rPr>
        <w:tab/>
      </w:r>
      <w:r w:rsidR="00CB7B45" w:rsidRPr="00D053B6">
        <w:rPr>
          <w:noProof/>
          <w:lang w:val="en-US"/>
        </w:rPr>
        <w:t>PDN GW procedures</w:t>
      </w:r>
      <w:bookmarkEnd w:id="132"/>
    </w:p>
    <w:p w14:paraId="4D7E055E" w14:textId="77777777" w:rsidR="00CB7B45" w:rsidRPr="00D053B6" w:rsidRDefault="00CB7B45" w:rsidP="001054D8">
      <w:pPr>
        <w:rPr>
          <w:lang w:val="en-US"/>
        </w:rPr>
      </w:pPr>
      <w:r w:rsidRPr="00D053B6">
        <w:rPr>
          <w:lang w:val="en-US"/>
        </w:rPr>
        <w:t>The PDN GW shall follow the LMA procedure for the PMIPv6 PDN Connection Lifetime Extension</w:t>
      </w:r>
      <w:r w:rsidR="008F38CB" w:rsidRPr="00D053B6">
        <w:rPr>
          <w:lang w:val="en-US"/>
        </w:rPr>
        <w:t xml:space="preserve"> as outlined in subclause 5.2.3</w:t>
      </w:r>
      <w:r w:rsidR="001054D8" w:rsidRPr="00D053B6">
        <w:rPr>
          <w:lang w:val="en-US"/>
        </w:rPr>
        <w:t>.</w:t>
      </w:r>
    </w:p>
    <w:p w14:paraId="76A0BEF6" w14:textId="77777777" w:rsidR="00CB7B45" w:rsidRPr="00D053B6" w:rsidRDefault="0066494D" w:rsidP="00CB7B45">
      <w:pPr>
        <w:pStyle w:val="Heading2"/>
        <w:rPr>
          <w:noProof/>
          <w:lang w:val="en-US"/>
        </w:rPr>
      </w:pPr>
      <w:bookmarkStart w:id="133" w:name="_Toc517480159"/>
      <w:r w:rsidRPr="00D053B6">
        <w:rPr>
          <w:noProof/>
          <w:lang w:val="en-US"/>
        </w:rPr>
        <w:t>8.</w:t>
      </w:r>
      <w:r w:rsidR="00CB7B45" w:rsidRPr="00D053B6">
        <w:rPr>
          <w:noProof/>
          <w:lang w:val="en-US"/>
        </w:rPr>
        <w:t>3</w:t>
      </w:r>
      <w:r w:rsidR="00CB7B45" w:rsidRPr="00D053B6">
        <w:rPr>
          <w:noProof/>
          <w:lang w:val="en-US"/>
        </w:rPr>
        <w:tab/>
      </w:r>
      <w:r w:rsidR="008F38CB" w:rsidRPr="00D053B6">
        <w:t xml:space="preserve">UE, MME or HSS initiated </w:t>
      </w:r>
      <w:r w:rsidR="00CB7B45" w:rsidRPr="00D053B6">
        <w:rPr>
          <w:noProof/>
          <w:lang w:val="en-US"/>
        </w:rPr>
        <w:t>Detach procedures</w:t>
      </w:r>
      <w:bookmarkEnd w:id="133"/>
    </w:p>
    <w:p w14:paraId="0FCADF14" w14:textId="77777777" w:rsidR="00CB7B45" w:rsidRPr="00D053B6" w:rsidRDefault="0066494D" w:rsidP="00CB7B45">
      <w:pPr>
        <w:pStyle w:val="Heading3"/>
        <w:rPr>
          <w:noProof/>
          <w:lang w:val="en-US"/>
        </w:rPr>
      </w:pPr>
      <w:bookmarkStart w:id="134" w:name="_Toc517480160"/>
      <w:r w:rsidRPr="00D053B6">
        <w:rPr>
          <w:noProof/>
          <w:lang w:val="en-US"/>
        </w:rPr>
        <w:t>8.</w:t>
      </w:r>
      <w:r w:rsidR="00CB7B45" w:rsidRPr="00D053B6">
        <w:rPr>
          <w:noProof/>
          <w:lang w:val="en-US"/>
        </w:rPr>
        <w:t>3.1</w:t>
      </w:r>
      <w:r w:rsidR="00D053B6">
        <w:rPr>
          <w:noProof/>
          <w:lang w:val="en-US"/>
        </w:rPr>
        <w:tab/>
      </w:r>
      <w:r w:rsidR="00CB7B45" w:rsidRPr="00D053B6">
        <w:rPr>
          <w:noProof/>
          <w:lang w:val="en-US"/>
        </w:rPr>
        <w:t>General</w:t>
      </w:r>
      <w:bookmarkEnd w:id="134"/>
    </w:p>
    <w:p w14:paraId="74DCB18B" w14:textId="77777777" w:rsidR="00CB7B45" w:rsidRPr="00D053B6" w:rsidRDefault="0066494D" w:rsidP="00CB7B45">
      <w:pPr>
        <w:pStyle w:val="Heading3"/>
        <w:rPr>
          <w:noProof/>
          <w:lang w:val="en-US"/>
        </w:rPr>
      </w:pPr>
      <w:bookmarkStart w:id="135" w:name="_Toc517480161"/>
      <w:r w:rsidRPr="00D053B6">
        <w:rPr>
          <w:noProof/>
          <w:lang w:val="en-US"/>
        </w:rPr>
        <w:t>8.</w:t>
      </w:r>
      <w:r w:rsidR="00CB7B45" w:rsidRPr="00D053B6">
        <w:rPr>
          <w:noProof/>
          <w:lang w:val="en-US"/>
        </w:rPr>
        <w:t>3.2</w:t>
      </w:r>
      <w:r w:rsidR="00D053B6">
        <w:rPr>
          <w:noProof/>
          <w:lang w:val="en-US"/>
        </w:rPr>
        <w:tab/>
      </w:r>
      <w:r w:rsidR="00CB7B45" w:rsidRPr="00D053B6">
        <w:rPr>
          <w:noProof/>
          <w:lang w:val="en-US"/>
        </w:rPr>
        <w:t>Serving GW procedures</w:t>
      </w:r>
      <w:bookmarkEnd w:id="135"/>
    </w:p>
    <w:p w14:paraId="519412F0" w14:textId="77777777" w:rsidR="00CB7B45" w:rsidRPr="00D053B6" w:rsidRDefault="00CB7B45" w:rsidP="001054D8">
      <w:pPr>
        <w:rPr>
          <w:lang w:val="en-US"/>
        </w:rPr>
      </w:pPr>
      <w:r w:rsidRPr="00D053B6">
        <w:rPr>
          <w:lang w:val="en-US"/>
        </w:rPr>
        <w:t>The Serving GW shall follow the MAG procedure for the PMIPv6 MAG Initiated PDN Connection Deletion</w:t>
      </w:r>
      <w:r w:rsidR="008F38CB" w:rsidRPr="00D053B6">
        <w:rPr>
          <w:lang w:val="en-US"/>
        </w:rPr>
        <w:t xml:space="preserve"> as outlined in subclause 5.4.2 repeated for each PDN connection of the UE</w:t>
      </w:r>
      <w:r w:rsidR="001054D8" w:rsidRPr="00D053B6">
        <w:rPr>
          <w:lang w:val="en-US"/>
        </w:rPr>
        <w:t>.</w:t>
      </w:r>
    </w:p>
    <w:p w14:paraId="38A75B54" w14:textId="77777777" w:rsidR="00CB7B45" w:rsidRPr="00D053B6" w:rsidRDefault="0066494D" w:rsidP="00CB7B45">
      <w:pPr>
        <w:pStyle w:val="Heading3"/>
        <w:rPr>
          <w:noProof/>
          <w:lang w:val="en-US"/>
        </w:rPr>
      </w:pPr>
      <w:bookmarkStart w:id="136" w:name="_Toc517480162"/>
      <w:r w:rsidRPr="00D053B6">
        <w:rPr>
          <w:noProof/>
          <w:lang w:val="en-US"/>
        </w:rPr>
        <w:t>8.</w:t>
      </w:r>
      <w:r w:rsidR="00CB7B45" w:rsidRPr="00D053B6">
        <w:rPr>
          <w:noProof/>
          <w:lang w:val="en-US"/>
        </w:rPr>
        <w:t>3.3</w:t>
      </w:r>
      <w:r w:rsidR="00D053B6">
        <w:rPr>
          <w:noProof/>
          <w:lang w:val="en-US"/>
        </w:rPr>
        <w:tab/>
      </w:r>
      <w:r w:rsidR="00CB7B45" w:rsidRPr="00D053B6">
        <w:rPr>
          <w:noProof/>
          <w:lang w:val="en-US"/>
        </w:rPr>
        <w:t>PDN GW procedures</w:t>
      </w:r>
      <w:bookmarkEnd w:id="136"/>
    </w:p>
    <w:p w14:paraId="07676CB4" w14:textId="77777777" w:rsidR="00CB7B45" w:rsidRPr="00D053B6" w:rsidRDefault="00CB7B45" w:rsidP="001054D8">
      <w:pPr>
        <w:rPr>
          <w:lang w:val="en-US"/>
        </w:rPr>
      </w:pPr>
      <w:r w:rsidRPr="00D053B6">
        <w:rPr>
          <w:lang w:val="en-US"/>
        </w:rPr>
        <w:t>The PDN GW shall follow the LMA procedure for the PMIPv6 MAG Initiated PDN Connection Deletion</w:t>
      </w:r>
      <w:r w:rsidR="008F38CB" w:rsidRPr="00D053B6">
        <w:rPr>
          <w:lang w:val="en-US"/>
        </w:rPr>
        <w:t xml:space="preserve"> as outlined in subclause 5.4.3</w:t>
      </w:r>
      <w:r w:rsidR="001054D8" w:rsidRPr="00D053B6">
        <w:rPr>
          <w:lang w:val="en-US"/>
        </w:rPr>
        <w:t>.</w:t>
      </w:r>
    </w:p>
    <w:p w14:paraId="25C1D7EF" w14:textId="77777777" w:rsidR="00CB7B45" w:rsidRPr="00D053B6" w:rsidRDefault="0066494D" w:rsidP="00CB7B45">
      <w:pPr>
        <w:pStyle w:val="Heading2"/>
        <w:rPr>
          <w:noProof/>
        </w:rPr>
      </w:pPr>
      <w:bookmarkStart w:id="137" w:name="_Toc517480163"/>
      <w:r w:rsidRPr="00D053B6">
        <w:rPr>
          <w:noProof/>
          <w:lang w:val="en-US"/>
        </w:rPr>
        <w:lastRenderedPageBreak/>
        <w:t>8.</w:t>
      </w:r>
      <w:r w:rsidR="00CB7B45" w:rsidRPr="00D053B6">
        <w:rPr>
          <w:noProof/>
          <w:lang w:val="en-US"/>
        </w:rPr>
        <w:t>4</w:t>
      </w:r>
      <w:r w:rsidR="00CB7B45" w:rsidRPr="00D053B6">
        <w:rPr>
          <w:noProof/>
          <w:lang w:val="en-US"/>
        </w:rPr>
        <w:tab/>
      </w:r>
      <w:r w:rsidR="00CB7B45" w:rsidRPr="00D053B6">
        <w:t xml:space="preserve">PDN GW Initiated </w:t>
      </w:r>
      <w:r w:rsidR="000B2334" w:rsidRPr="00D053B6">
        <w:t>PDN Disconnection procedures</w:t>
      </w:r>
      <w:bookmarkEnd w:id="137"/>
    </w:p>
    <w:p w14:paraId="1885BB8D" w14:textId="77777777" w:rsidR="00CB7B45" w:rsidRPr="00D053B6" w:rsidRDefault="0066494D" w:rsidP="00CB7B45">
      <w:pPr>
        <w:pStyle w:val="Heading3"/>
        <w:rPr>
          <w:lang w:val="en-US"/>
        </w:rPr>
      </w:pPr>
      <w:bookmarkStart w:id="138" w:name="_Toc517480164"/>
      <w:r w:rsidRPr="00D053B6">
        <w:rPr>
          <w:noProof/>
          <w:lang w:val="en-US"/>
        </w:rPr>
        <w:t>8.</w:t>
      </w:r>
      <w:r w:rsidR="00CB7B45" w:rsidRPr="00D053B6">
        <w:rPr>
          <w:noProof/>
          <w:lang w:val="en-US"/>
        </w:rPr>
        <w:t>4.1</w:t>
      </w:r>
      <w:r w:rsidR="00D053B6">
        <w:rPr>
          <w:noProof/>
          <w:lang w:val="en-US"/>
        </w:rPr>
        <w:tab/>
      </w:r>
      <w:r w:rsidR="00CB7B45" w:rsidRPr="00D053B6">
        <w:rPr>
          <w:noProof/>
          <w:lang w:val="en-US"/>
        </w:rPr>
        <w:t>General</w:t>
      </w:r>
      <w:bookmarkEnd w:id="138"/>
    </w:p>
    <w:p w14:paraId="5D78CDE3" w14:textId="77777777" w:rsidR="00CB7B45" w:rsidRPr="00D053B6" w:rsidRDefault="0066494D" w:rsidP="00CB7B45">
      <w:pPr>
        <w:pStyle w:val="Heading3"/>
        <w:rPr>
          <w:noProof/>
          <w:lang w:val="en-US"/>
        </w:rPr>
      </w:pPr>
      <w:bookmarkStart w:id="139" w:name="_Toc517480165"/>
      <w:r w:rsidRPr="00D053B6">
        <w:rPr>
          <w:noProof/>
          <w:lang w:val="en-US"/>
        </w:rPr>
        <w:t>8.</w:t>
      </w:r>
      <w:r w:rsidR="00CB7B45" w:rsidRPr="00D053B6">
        <w:rPr>
          <w:noProof/>
          <w:lang w:val="en-US"/>
        </w:rPr>
        <w:t>4.2</w:t>
      </w:r>
      <w:r w:rsidR="00D053B6">
        <w:rPr>
          <w:noProof/>
          <w:lang w:val="en-US"/>
        </w:rPr>
        <w:tab/>
      </w:r>
      <w:r w:rsidR="00CB7B45" w:rsidRPr="00D053B6">
        <w:rPr>
          <w:noProof/>
          <w:lang w:val="en-US"/>
        </w:rPr>
        <w:t>Serving GW procedures</w:t>
      </w:r>
      <w:bookmarkEnd w:id="139"/>
    </w:p>
    <w:p w14:paraId="7E7F6A1B" w14:textId="77777777" w:rsidR="00CB7B45" w:rsidRPr="00D053B6" w:rsidRDefault="00CB7B45" w:rsidP="00CB7B45">
      <w:pPr>
        <w:rPr>
          <w:lang w:val="en-US"/>
        </w:rPr>
      </w:pPr>
      <w:r w:rsidRPr="00D053B6">
        <w:rPr>
          <w:lang w:val="en-US"/>
        </w:rPr>
        <w:t>The Serving GW shall follow the MAG procedure for the PMIPv6 LMA Initiated PDN Connection Deletion</w:t>
      </w:r>
      <w:r w:rsidR="008F38CB" w:rsidRPr="00D053B6">
        <w:rPr>
          <w:lang w:val="en-US"/>
        </w:rPr>
        <w:t xml:space="preserve"> as outlined in subclause 5.5.2</w:t>
      </w:r>
      <w:r w:rsidRPr="00D053B6">
        <w:rPr>
          <w:lang w:val="en-US"/>
        </w:rPr>
        <w:t>.</w:t>
      </w:r>
    </w:p>
    <w:p w14:paraId="79169C8B" w14:textId="77777777" w:rsidR="00CB7B45" w:rsidRPr="00D053B6" w:rsidRDefault="0066494D" w:rsidP="00CB7B45">
      <w:pPr>
        <w:pStyle w:val="Heading3"/>
        <w:rPr>
          <w:noProof/>
          <w:lang w:val="en-US"/>
        </w:rPr>
      </w:pPr>
      <w:bookmarkStart w:id="140" w:name="_Toc517480166"/>
      <w:r w:rsidRPr="00D053B6">
        <w:rPr>
          <w:noProof/>
          <w:lang w:val="en-US"/>
        </w:rPr>
        <w:t>8.</w:t>
      </w:r>
      <w:r w:rsidR="00CB7B45" w:rsidRPr="00D053B6">
        <w:rPr>
          <w:noProof/>
          <w:lang w:val="en-US"/>
        </w:rPr>
        <w:t>4.3</w:t>
      </w:r>
      <w:r w:rsidR="00D053B6">
        <w:rPr>
          <w:noProof/>
          <w:lang w:val="en-US"/>
        </w:rPr>
        <w:tab/>
      </w:r>
      <w:r w:rsidR="00CB7B45" w:rsidRPr="00D053B6">
        <w:rPr>
          <w:noProof/>
          <w:lang w:val="en-US"/>
        </w:rPr>
        <w:t>PDN GW procedures</w:t>
      </w:r>
      <w:bookmarkEnd w:id="140"/>
    </w:p>
    <w:p w14:paraId="738081BF" w14:textId="77777777" w:rsidR="00573367" w:rsidRPr="00D053B6" w:rsidRDefault="00CB7B45" w:rsidP="00573367">
      <w:pPr>
        <w:rPr>
          <w:lang w:val="en-US"/>
        </w:rPr>
      </w:pPr>
      <w:r w:rsidRPr="00D053B6">
        <w:rPr>
          <w:lang w:val="en-US"/>
        </w:rPr>
        <w:t>The PDN GW shall follow the LMA procedure for the PMIPv6 LMA Initiated PDN Connection Deletion</w:t>
      </w:r>
      <w:r w:rsidR="000B2334" w:rsidRPr="00D053B6">
        <w:rPr>
          <w:lang w:val="en-US"/>
        </w:rPr>
        <w:t xml:space="preserve"> for the selected </w:t>
      </w:r>
      <w:r w:rsidRPr="00D053B6">
        <w:rPr>
          <w:lang w:val="en-US"/>
        </w:rPr>
        <w:t>PDN connection</w:t>
      </w:r>
      <w:r w:rsidR="008F38CB" w:rsidRPr="00D053B6">
        <w:rPr>
          <w:lang w:val="en-US"/>
        </w:rPr>
        <w:t xml:space="preserve"> as outlined in subclause 5.5.3</w:t>
      </w:r>
      <w:r w:rsidRPr="00D053B6">
        <w:rPr>
          <w:lang w:val="en-US"/>
        </w:rPr>
        <w:t>.</w:t>
      </w:r>
      <w:r w:rsidR="00573367" w:rsidRPr="00D053B6">
        <w:rPr>
          <w:lang w:val="en-US"/>
        </w:rPr>
        <w:t xml:space="preserve"> </w:t>
      </w:r>
    </w:p>
    <w:p w14:paraId="23FE62F7" w14:textId="77777777" w:rsidR="00CB7B45" w:rsidRPr="00D053B6" w:rsidRDefault="00573367" w:rsidP="00573367">
      <w:pPr>
        <w:rPr>
          <w:lang w:val="en-US"/>
        </w:rPr>
      </w:pPr>
      <w:r w:rsidRPr="00D053B6">
        <w:t xml:space="preserve">The PGW shall include the 3GPP Specific PMIPv6 error code IE and set it to the cause "Reactivation requested" when the PGW initiates the </w:t>
      </w:r>
      <w:r w:rsidRPr="00D053B6">
        <w:rPr>
          <w:noProof/>
          <w:lang w:val="en-US"/>
        </w:rPr>
        <w:t xml:space="preserve">PDN GW Initiated Resource Allocation Deactivation </w:t>
      </w:r>
      <w:r w:rsidRPr="00D053B6">
        <w:rPr>
          <w:rFonts w:hint="eastAsia"/>
        </w:rPr>
        <w:t xml:space="preserve">procedure </w:t>
      </w:r>
      <w:r w:rsidRPr="00D053B6">
        <w:t>as part of the P-CSCF restoration procedure over 3GPP access, as specified in 3GPP TS 23.380 [36].</w:t>
      </w:r>
    </w:p>
    <w:p w14:paraId="71276AD4" w14:textId="77777777" w:rsidR="00CB7B45" w:rsidRPr="00D053B6" w:rsidRDefault="0066494D" w:rsidP="00CB7B45">
      <w:pPr>
        <w:pStyle w:val="Heading2"/>
      </w:pPr>
      <w:bookmarkStart w:id="141" w:name="_Toc517480167"/>
      <w:r w:rsidRPr="00D053B6">
        <w:rPr>
          <w:noProof/>
          <w:lang w:val="en-US"/>
        </w:rPr>
        <w:t>8.</w:t>
      </w:r>
      <w:r w:rsidR="00CB7B45" w:rsidRPr="00D053B6">
        <w:rPr>
          <w:noProof/>
          <w:lang w:val="en-US"/>
        </w:rPr>
        <w:t>5</w:t>
      </w:r>
      <w:r w:rsidR="00CB7B45" w:rsidRPr="00D053B6">
        <w:tab/>
        <w:t xml:space="preserve">UE </w:t>
      </w:r>
      <w:r w:rsidR="001F1F62" w:rsidRPr="00D053B6">
        <w:t>Requested</w:t>
      </w:r>
      <w:r w:rsidR="00CB7B45" w:rsidRPr="00D053B6">
        <w:t xml:space="preserve"> Additional PDN</w:t>
      </w:r>
      <w:r w:rsidR="001F1F62" w:rsidRPr="00D053B6">
        <w:t xml:space="preserve"> Connectivity</w:t>
      </w:r>
      <w:r w:rsidR="00CB7B45" w:rsidRPr="00D053B6">
        <w:t xml:space="preserve"> procedures</w:t>
      </w:r>
      <w:bookmarkEnd w:id="141"/>
    </w:p>
    <w:p w14:paraId="103A43B3" w14:textId="77777777" w:rsidR="00CB7B45" w:rsidRPr="00D053B6" w:rsidRDefault="0066494D" w:rsidP="00CB7B45">
      <w:pPr>
        <w:pStyle w:val="Heading3"/>
        <w:rPr>
          <w:noProof/>
          <w:lang w:val="en-US"/>
        </w:rPr>
      </w:pPr>
      <w:bookmarkStart w:id="142" w:name="_Toc517480168"/>
      <w:r w:rsidRPr="00D053B6">
        <w:rPr>
          <w:noProof/>
          <w:lang w:val="en-US"/>
        </w:rPr>
        <w:t>8.</w:t>
      </w:r>
      <w:r w:rsidR="00CB7B45" w:rsidRPr="00D053B6">
        <w:rPr>
          <w:noProof/>
          <w:lang w:val="en-US"/>
        </w:rPr>
        <w:t>5.1</w:t>
      </w:r>
      <w:r w:rsidR="00D053B6">
        <w:rPr>
          <w:noProof/>
          <w:lang w:val="en-US"/>
        </w:rPr>
        <w:tab/>
      </w:r>
      <w:r w:rsidR="00CB7B45" w:rsidRPr="00D053B6">
        <w:rPr>
          <w:noProof/>
          <w:lang w:val="en-US"/>
        </w:rPr>
        <w:t>General</w:t>
      </w:r>
      <w:bookmarkEnd w:id="142"/>
    </w:p>
    <w:p w14:paraId="2643E719" w14:textId="77777777" w:rsidR="00CB7B45" w:rsidRPr="00D053B6" w:rsidRDefault="0066494D" w:rsidP="00CB7B45">
      <w:pPr>
        <w:pStyle w:val="Heading3"/>
        <w:rPr>
          <w:noProof/>
          <w:lang w:val="en-US"/>
        </w:rPr>
      </w:pPr>
      <w:bookmarkStart w:id="143" w:name="_Toc517480169"/>
      <w:r w:rsidRPr="00D053B6">
        <w:rPr>
          <w:noProof/>
          <w:lang w:val="en-US"/>
        </w:rPr>
        <w:t>8.</w:t>
      </w:r>
      <w:r w:rsidR="00CB7B45" w:rsidRPr="00D053B6">
        <w:rPr>
          <w:noProof/>
          <w:lang w:val="en-US"/>
        </w:rPr>
        <w:t>5.2</w:t>
      </w:r>
      <w:r w:rsidR="00D053B6">
        <w:rPr>
          <w:noProof/>
          <w:lang w:val="en-US"/>
        </w:rPr>
        <w:tab/>
      </w:r>
      <w:r w:rsidR="00CB7B45" w:rsidRPr="00D053B6">
        <w:rPr>
          <w:noProof/>
          <w:lang w:val="en-US"/>
        </w:rPr>
        <w:t>Serving GW procedures</w:t>
      </w:r>
      <w:bookmarkEnd w:id="143"/>
    </w:p>
    <w:p w14:paraId="16055EFC" w14:textId="77777777" w:rsidR="00122344" w:rsidRPr="00D053B6" w:rsidRDefault="00122344" w:rsidP="00122344">
      <w:pPr>
        <w:rPr>
          <w:lang w:val="en-US"/>
        </w:rPr>
      </w:pPr>
      <w:r w:rsidRPr="00D053B6">
        <w:t xml:space="preserve">If the Request Type indicates "initial attach", </w:t>
      </w:r>
      <w:r w:rsidRPr="00D053B6">
        <w:rPr>
          <w:lang w:val="en-US"/>
        </w:rPr>
        <w:t>t</w:t>
      </w:r>
      <w:r w:rsidR="00CB7B45" w:rsidRPr="00D053B6">
        <w:rPr>
          <w:lang w:val="en-US"/>
        </w:rPr>
        <w:t>he Serving GW shall follow the MAG procedure for the PMIPv6 PDN Connection Creation</w:t>
      </w:r>
      <w:r w:rsidR="001F1F62" w:rsidRPr="00D053B6">
        <w:rPr>
          <w:lang w:val="en-US"/>
        </w:rPr>
        <w:t xml:space="preserve"> as outlined in subclause 5.1.2</w:t>
      </w:r>
      <w:r w:rsidR="001054D8" w:rsidRPr="00D053B6">
        <w:rPr>
          <w:lang w:val="en-US"/>
        </w:rPr>
        <w:t>.</w:t>
      </w:r>
      <w:r w:rsidRPr="00D053B6">
        <w:rPr>
          <w:lang w:val="en-US"/>
        </w:rPr>
        <w:t xml:space="preserve"> </w:t>
      </w:r>
    </w:p>
    <w:p w14:paraId="6719A629" w14:textId="77777777" w:rsidR="00CB7B45" w:rsidRPr="00D053B6" w:rsidRDefault="00122344" w:rsidP="00122344">
      <w:pPr>
        <w:rPr>
          <w:lang w:val="en-US"/>
        </w:rPr>
      </w:pPr>
      <w:r w:rsidRPr="00D053B6">
        <w:rPr>
          <w:lang w:val="en-US"/>
        </w:rPr>
        <w:t xml:space="preserve">If the </w:t>
      </w:r>
      <w:r w:rsidRPr="00D053B6">
        <w:t xml:space="preserve">Request Type indicates "Handover", the </w:t>
      </w:r>
      <w:r w:rsidRPr="00D053B6">
        <w:rPr>
          <w:lang w:val="en-US"/>
        </w:rPr>
        <w:t>Serving GW shall follow the MAG procedure for the PMIPv6 PDN Connection Handover as outlined in subclause 5.3.2.</w:t>
      </w:r>
    </w:p>
    <w:p w14:paraId="5E087112" w14:textId="77777777" w:rsidR="00CB7B45" w:rsidRPr="00D053B6" w:rsidRDefault="0066494D" w:rsidP="00CB7B45">
      <w:pPr>
        <w:pStyle w:val="Heading3"/>
        <w:rPr>
          <w:noProof/>
          <w:lang w:val="en-US"/>
        </w:rPr>
      </w:pPr>
      <w:bookmarkStart w:id="144" w:name="_Toc517480170"/>
      <w:r w:rsidRPr="00D053B6">
        <w:rPr>
          <w:noProof/>
          <w:lang w:val="en-US"/>
        </w:rPr>
        <w:t>8.</w:t>
      </w:r>
      <w:r w:rsidR="00CB7B45" w:rsidRPr="00D053B6">
        <w:rPr>
          <w:noProof/>
          <w:lang w:val="en-US"/>
        </w:rPr>
        <w:t>5.3</w:t>
      </w:r>
      <w:r w:rsidR="00D053B6">
        <w:rPr>
          <w:noProof/>
          <w:lang w:val="en-US"/>
        </w:rPr>
        <w:tab/>
      </w:r>
      <w:r w:rsidR="00CB7B45" w:rsidRPr="00D053B6">
        <w:rPr>
          <w:noProof/>
          <w:lang w:val="en-US"/>
        </w:rPr>
        <w:t>PDN GW procedures</w:t>
      </w:r>
      <w:bookmarkEnd w:id="144"/>
    </w:p>
    <w:p w14:paraId="04E6BB40" w14:textId="77777777" w:rsidR="00CB7B45" w:rsidRPr="00D053B6" w:rsidRDefault="00122344" w:rsidP="001054D8">
      <w:pPr>
        <w:rPr>
          <w:lang w:val="en-US"/>
        </w:rPr>
      </w:pPr>
      <w:r w:rsidRPr="00D053B6">
        <w:t xml:space="preserve">If the Request Type indicates "initial attach", </w:t>
      </w:r>
      <w:r w:rsidRPr="00D053B6">
        <w:rPr>
          <w:lang w:val="en-US"/>
        </w:rPr>
        <w:t>t</w:t>
      </w:r>
      <w:r w:rsidR="00CB7B45" w:rsidRPr="00D053B6">
        <w:rPr>
          <w:lang w:val="en-US"/>
        </w:rPr>
        <w:t>he PDN GW shall follow the LMA procedure for the PMIPv6 PDN Connection Creation</w:t>
      </w:r>
      <w:r w:rsidR="001F1F62" w:rsidRPr="00D053B6">
        <w:rPr>
          <w:lang w:val="en-US"/>
        </w:rPr>
        <w:t xml:space="preserve"> as outlined in subclause 5.1.3</w:t>
      </w:r>
      <w:r w:rsidR="001054D8" w:rsidRPr="00D053B6">
        <w:rPr>
          <w:lang w:val="en-US"/>
        </w:rPr>
        <w:t>.</w:t>
      </w:r>
    </w:p>
    <w:p w14:paraId="22AA3575" w14:textId="77777777" w:rsidR="00122344" w:rsidRPr="00D053B6" w:rsidRDefault="00122344" w:rsidP="00122344">
      <w:pPr>
        <w:rPr>
          <w:lang w:val="en-US"/>
        </w:rPr>
      </w:pPr>
      <w:r w:rsidRPr="00D053B6">
        <w:rPr>
          <w:lang w:val="en-US"/>
        </w:rPr>
        <w:t xml:space="preserve">If the </w:t>
      </w:r>
      <w:r w:rsidRPr="00D053B6">
        <w:t xml:space="preserve">Request Type indicates "Handover", the </w:t>
      </w:r>
      <w:r w:rsidRPr="00D053B6">
        <w:rPr>
          <w:lang w:val="en-US"/>
        </w:rPr>
        <w:t>PDN GW shall follow the LMA procedure for the PMIPv6 PDN Connection Handover as outlined in subclause 5.3.3.</w:t>
      </w:r>
    </w:p>
    <w:p w14:paraId="76D18D9C" w14:textId="77777777" w:rsidR="00CB7B45" w:rsidRPr="00D053B6" w:rsidRDefault="0066494D" w:rsidP="00CB7B45">
      <w:pPr>
        <w:pStyle w:val="Heading2"/>
        <w:rPr>
          <w:noProof/>
        </w:rPr>
      </w:pPr>
      <w:bookmarkStart w:id="145" w:name="_Toc517480171"/>
      <w:r w:rsidRPr="00D053B6">
        <w:rPr>
          <w:noProof/>
          <w:lang w:val="en-US"/>
        </w:rPr>
        <w:t>8.</w:t>
      </w:r>
      <w:r w:rsidR="00CB7B45" w:rsidRPr="00D053B6">
        <w:rPr>
          <w:noProof/>
          <w:lang w:val="en-US"/>
        </w:rPr>
        <w:t>6</w:t>
      </w:r>
      <w:r w:rsidR="00CB7B45" w:rsidRPr="00D053B6">
        <w:rPr>
          <w:noProof/>
          <w:lang w:val="en-US"/>
        </w:rPr>
        <w:tab/>
      </w:r>
      <w:r w:rsidR="00CB7B45" w:rsidRPr="00D053B6">
        <w:t>Handover procedures</w:t>
      </w:r>
      <w:bookmarkEnd w:id="145"/>
    </w:p>
    <w:p w14:paraId="60329E25" w14:textId="77777777" w:rsidR="00CB7B45" w:rsidRPr="00D053B6" w:rsidRDefault="0066494D" w:rsidP="00CB7B45">
      <w:pPr>
        <w:pStyle w:val="Heading3"/>
        <w:rPr>
          <w:noProof/>
        </w:rPr>
      </w:pPr>
      <w:bookmarkStart w:id="146" w:name="_Toc517480172"/>
      <w:r w:rsidRPr="00D053B6">
        <w:rPr>
          <w:noProof/>
          <w:lang w:val="en-US"/>
        </w:rPr>
        <w:t>8.</w:t>
      </w:r>
      <w:r w:rsidR="00CB7B45" w:rsidRPr="00D053B6">
        <w:rPr>
          <w:noProof/>
          <w:lang w:val="en-US"/>
        </w:rPr>
        <w:t>6.1</w:t>
      </w:r>
      <w:r w:rsidR="00CB7B45" w:rsidRPr="00D053B6">
        <w:rPr>
          <w:noProof/>
          <w:lang w:val="en-US"/>
        </w:rPr>
        <w:tab/>
      </w:r>
      <w:r w:rsidR="001F1F62" w:rsidRPr="00D053B6">
        <w:t>Intra-LTE TAU and Inter-eNodeB Handover with Serving GW Relocation</w:t>
      </w:r>
      <w:r w:rsidR="001F1F62" w:rsidRPr="00D053B6" w:rsidDel="00062676">
        <w:t xml:space="preserve"> </w:t>
      </w:r>
      <w:r w:rsidR="00CB7B45" w:rsidRPr="00D053B6">
        <w:t>procedures</w:t>
      </w:r>
      <w:bookmarkEnd w:id="146"/>
    </w:p>
    <w:p w14:paraId="10E9D0AE" w14:textId="77777777" w:rsidR="00CB7B45" w:rsidRPr="00D053B6" w:rsidRDefault="0066494D" w:rsidP="00CB7B45">
      <w:pPr>
        <w:pStyle w:val="Heading4"/>
        <w:rPr>
          <w:lang w:val="en-US"/>
        </w:rPr>
      </w:pPr>
      <w:bookmarkStart w:id="147" w:name="_Toc517480173"/>
      <w:r w:rsidRPr="00D053B6">
        <w:rPr>
          <w:noProof/>
          <w:lang w:val="en-US"/>
        </w:rPr>
        <w:t>8.</w:t>
      </w:r>
      <w:r w:rsidR="00CB7B45" w:rsidRPr="00D053B6">
        <w:rPr>
          <w:noProof/>
          <w:lang w:val="en-US"/>
        </w:rPr>
        <w:t>6.1.1</w:t>
      </w:r>
      <w:r w:rsidR="00D053B6">
        <w:rPr>
          <w:noProof/>
          <w:lang w:val="en-US"/>
        </w:rPr>
        <w:tab/>
      </w:r>
      <w:r w:rsidR="00CB7B45" w:rsidRPr="00D053B6">
        <w:rPr>
          <w:noProof/>
          <w:lang w:val="en-US"/>
        </w:rPr>
        <w:t>General</w:t>
      </w:r>
      <w:bookmarkEnd w:id="147"/>
    </w:p>
    <w:p w14:paraId="74F75184" w14:textId="77777777" w:rsidR="00CB7B45" w:rsidRPr="00D053B6" w:rsidRDefault="0066494D" w:rsidP="00CB7B45">
      <w:pPr>
        <w:pStyle w:val="Heading4"/>
        <w:rPr>
          <w:noProof/>
          <w:lang w:val="en-US"/>
        </w:rPr>
      </w:pPr>
      <w:bookmarkStart w:id="148" w:name="_Toc517480174"/>
      <w:r w:rsidRPr="00D053B6">
        <w:rPr>
          <w:noProof/>
          <w:lang w:val="en-US"/>
        </w:rPr>
        <w:t>8.</w:t>
      </w:r>
      <w:r w:rsidR="00CB7B45" w:rsidRPr="00D053B6">
        <w:rPr>
          <w:noProof/>
          <w:lang w:val="en-US"/>
        </w:rPr>
        <w:t>6.1.2</w:t>
      </w:r>
      <w:r w:rsidR="00D053B6">
        <w:rPr>
          <w:noProof/>
          <w:lang w:val="en-US"/>
        </w:rPr>
        <w:tab/>
      </w:r>
      <w:r w:rsidR="00CB7B45" w:rsidRPr="00D053B6">
        <w:rPr>
          <w:noProof/>
          <w:lang w:val="en-US"/>
        </w:rPr>
        <w:t>Serving GW procedures</w:t>
      </w:r>
      <w:bookmarkEnd w:id="148"/>
    </w:p>
    <w:p w14:paraId="4EFF1888" w14:textId="77777777" w:rsidR="00CB7B45" w:rsidRPr="00D053B6" w:rsidRDefault="00CB7B45" w:rsidP="001054D8">
      <w:pPr>
        <w:rPr>
          <w:lang w:val="en-US"/>
        </w:rPr>
      </w:pPr>
      <w:r w:rsidRPr="00D053B6">
        <w:rPr>
          <w:lang w:val="en-US"/>
        </w:rPr>
        <w:t>The Serving GW shall follow the MAG procedure for the PMIPv6 PDN Connection Handover</w:t>
      </w:r>
      <w:r w:rsidR="001F1F62" w:rsidRPr="00D053B6">
        <w:rPr>
          <w:lang w:val="en-US"/>
        </w:rPr>
        <w:t xml:space="preserve"> as outlined in subclause 5.3.2 repeated for each PDN connection of the UE</w:t>
      </w:r>
      <w:r w:rsidR="001054D8" w:rsidRPr="00D053B6">
        <w:rPr>
          <w:lang w:val="en-US"/>
        </w:rPr>
        <w:t>.</w:t>
      </w:r>
    </w:p>
    <w:p w14:paraId="2B5D02AF" w14:textId="77777777" w:rsidR="00CB7B45" w:rsidRPr="00D053B6" w:rsidRDefault="0066494D" w:rsidP="00CB7B45">
      <w:pPr>
        <w:pStyle w:val="Heading4"/>
        <w:rPr>
          <w:noProof/>
          <w:lang w:val="en-US"/>
        </w:rPr>
      </w:pPr>
      <w:bookmarkStart w:id="149" w:name="_Toc517480175"/>
      <w:r w:rsidRPr="00D053B6">
        <w:rPr>
          <w:noProof/>
          <w:lang w:val="en-US"/>
        </w:rPr>
        <w:t>8.</w:t>
      </w:r>
      <w:r w:rsidR="00CB7B45" w:rsidRPr="00D053B6">
        <w:rPr>
          <w:noProof/>
          <w:lang w:val="en-US"/>
        </w:rPr>
        <w:t>6.1.3</w:t>
      </w:r>
      <w:r w:rsidR="00D053B6">
        <w:rPr>
          <w:noProof/>
          <w:lang w:val="en-US"/>
        </w:rPr>
        <w:tab/>
      </w:r>
      <w:r w:rsidR="00CB7B45" w:rsidRPr="00D053B6">
        <w:rPr>
          <w:noProof/>
          <w:lang w:val="en-US"/>
        </w:rPr>
        <w:t>PDN GW procedures</w:t>
      </w:r>
      <w:bookmarkEnd w:id="149"/>
    </w:p>
    <w:p w14:paraId="2A3CAEEB" w14:textId="77777777" w:rsidR="00CB7B45" w:rsidRPr="00D053B6" w:rsidRDefault="00CB7B45" w:rsidP="001054D8">
      <w:pPr>
        <w:rPr>
          <w:lang w:val="en-US"/>
        </w:rPr>
      </w:pPr>
      <w:r w:rsidRPr="00D053B6">
        <w:rPr>
          <w:lang w:val="en-US"/>
        </w:rPr>
        <w:t>The PDN GW shall follow the LMA procedure for the PMIPv6 PDN Connection Handover</w:t>
      </w:r>
      <w:r w:rsidR="001F1F62" w:rsidRPr="00D053B6">
        <w:rPr>
          <w:lang w:val="en-US"/>
        </w:rPr>
        <w:t xml:space="preserve"> as outlined in subclause 5.3.3</w:t>
      </w:r>
      <w:r w:rsidR="001054D8" w:rsidRPr="00D053B6">
        <w:rPr>
          <w:lang w:val="en-US"/>
        </w:rPr>
        <w:t>.</w:t>
      </w:r>
    </w:p>
    <w:p w14:paraId="750F41D0" w14:textId="77777777" w:rsidR="00CB7B45" w:rsidRPr="00D053B6" w:rsidRDefault="0066494D" w:rsidP="00CB7B45">
      <w:pPr>
        <w:pStyle w:val="Heading3"/>
        <w:rPr>
          <w:noProof/>
        </w:rPr>
      </w:pPr>
      <w:bookmarkStart w:id="150" w:name="_Toc517480176"/>
      <w:r w:rsidRPr="00D053B6">
        <w:rPr>
          <w:noProof/>
          <w:lang w:val="en-US"/>
        </w:rPr>
        <w:lastRenderedPageBreak/>
        <w:t>8.</w:t>
      </w:r>
      <w:r w:rsidR="00CB7B45" w:rsidRPr="00D053B6">
        <w:rPr>
          <w:noProof/>
          <w:lang w:val="en-US"/>
        </w:rPr>
        <w:t>6.2</w:t>
      </w:r>
      <w:r w:rsidR="00CB7B45" w:rsidRPr="00D053B6">
        <w:rPr>
          <w:noProof/>
          <w:lang w:val="en-US"/>
        </w:rPr>
        <w:tab/>
      </w:r>
      <w:r w:rsidR="001F1F62" w:rsidRPr="00D053B6">
        <w:t xml:space="preserve">TAU/RAU or Handover between GERAN A/Gb Mode or UTRAN Iu Mode and E-UTRAN </w:t>
      </w:r>
      <w:r w:rsidR="00CB7B45" w:rsidRPr="00D053B6">
        <w:t>procedures</w:t>
      </w:r>
      <w:bookmarkEnd w:id="150"/>
    </w:p>
    <w:p w14:paraId="655CBD99" w14:textId="77777777" w:rsidR="00CB7B45" w:rsidRPr="00D053B6" w:rsidRDefault="0066494D" w:rsidP="00CB7B45">
      <w:pPr>
        <w:pStyle w:val="Heading4"/>
        <w:rPr>
          <w:lang w:val="en-US"/>
        </w:rPr>
      </w:pPr>
      <w:bookmarkStart w:id="151" w:name="_Toc517480177"/>
      <w:r w:rsidRPr="00D053B6">
        <w:rPr>
          <w:noProof/>
          <w:lang w:val="en-US"/>
        </w:rPr>
        <w:t>8.</w:t>
      </w:r>
      <w:r w:rsidR="00CB7B45" w:rsidRPr="00D053B6">
        <w:rPr>
          <w:noProof/>
          <w:lang w:val="en-US"/>
        </w:rPr>
        <w:t>6.2.1</w:t>
      </w:r>
      <w:r w:rsidR="00D053B6">
        <w:rPr>
          <w:noProof/>
          <w:lang w:val="en-US"/>
        </w:rPr>
        <w:tab/>
      </w:r>
      <w:r w:rsidR="00CB7B45" w:rsidRPr="00D053B6">
        <w:rPr>
          <w:noProof/>
          <w:lang w:val="en-US"/>
        </w:rPr>
        <w:t>General</w:t>
      </w:r>
      <w:bookmarkEnd w:id="151"/>
    </w:p>
    <w:p w14:paraId="31E28C4C" w14:textId="77777777" w:rsidR="00CB7B45" w:rsidRPr="00D053B6" w:rsidRDefault="0066494D" w:rsidP="00CB7B45">
      <w:pPr>
        <w:pStyle w:val="Heading4"/>
        <w:rPr>
          <w:noProof/>
          <w:lang w:val="en-US"/>
        </w:rPr>
      </w:pPr>
      <w:bookmarkStart w:id="152" w:name="_Toc517480178"/>
      <w:r w:rsidRPr="00D053B6">
        <w:rPr>
          <w:noProof/>
          <w:lang w:val="en-US"/>
        </w:rPr>
        <w:t>8.</w:t>
      </w:r>
      <w:r w:rsidR="00CB7B45" w:rsidRPr="00D053B6">
        <w:rPr>
          <w:noProof/>
          <w:lang w:val="en-US"/>
        </w:rPr>
        <w:t>6.2.2</w:t>
      </w:r>
      <w:r w:rsidR="00D053B6">
        <w:rPr>
          <w:noProof/>
          <w:lang w:val="en-US"/>
        </w:rPr>
        <w:tab/>
      </w:r>
      <w:r w:rsidR="00CB7B45" w:rsidRPr="00D053B6">
        <w:rPr>
          <w:noProof/>
          <w:lang w:val="en-US"/>
        </w:rPr>
        <w:t>Serving GW procedures</w:t>
      </w:r>
      <w:bookmarkEnd w:id="152"/>
    </w:p>
    <w:p w14:paraId="5B2D00CC" w14:textId="77777777" w:rsidR="00CB7B45" w:rsidRPr="00D053B6" w:rsidRDefault="00CB7B45" w:rsidP="001054D8">
      <w:pPr>
        <w:rPr>
          <w:lang w:val="en-US"/>
        </w:rPr>
      </w:pPr>
      <w:r w:rsidRPr="00D053B6">
        <w:rPr>
          <w:lang w:val="en-US"/>
        </w:rPr>
        <w:t>The Serving GW shall follow the MAG procedure for the PMIPv6 PDN Connection Handover</w:t>
      </w:r>
      <w:r w:rsidR="001F1F62" w:rsidRPr="00D053B6">
        <w:rPr>
          <w:lang w:val="en-US"/>
        </w:rPr>
        <w:t xml:space="preserve"> as outlined in subclause 5.3.2 repeated for each PDN connection of the UE</w:t>
      </w:r>
      <w:r w:rsidR="001054D8" w:rsidRPr="00D053B6">
        <w:rPr>
          <w:lang w:val="en-US"/>
        </w:rPr>
        <w:t>.</w:t>
      </w:r>
    </w:p>
    <w:p w14:paraId="68846CFF" w14:textId="77777777" w:rsidR="00CB7B45" w:rsidRPr="00D053B6" w:rsidRDefault="0066494D" w:rsidP="00CB7B45">
      <w:pPr>
        <w:pStyle w:val="Heading4"/>
        <w:rPr>
          <w:noProof/>
          <w:lang w:val="en-US"/>
        </w:rPr>
      </w:pPr>
      <w:bookmarkStart w:id="153" w:name="_Toc517480179"/>
      <w:r w:rsidRPr="00D053B6">
        <w:rPr>
          <w:noProof/>
          <w:lang w:val="en-US"/>
        </w:rPr>
        <w:t>8.</w:t>
      </w:r>
      <w:r w:rsidR="00CB7B45" w:rsidRPr="00D053B6">
        <w:rPr>
          <w:noProof/>
          <w:lang w:val="en-US"/>
        </w:rPr>
        <w:t>6.2.3</w:t>
      </w:r>
      <w:r w:rsidR="00D053B6">
        <w:rPr>
          <w:noProof/>
          <w:lang w:val="en-US"/>
        </w:rPr>
        <w:tab/>
      </w:r>
      <w:r w:rsidR="00CB7B45" w:rsidRPr="00D053B6">
        <w:rPr>
          <w:noProof/>
          <w:lang w:val="en-US"/>
        </w:rPr>
        <w:t>PDN GW procedures</w:t>
      </w:r>
      <w:bookmarkEnd w:id="153"/>
    </w:p>
    <w:p w14:paraId="3B565924" w14:textId="77777777" w:rsidR="00CB7B45" w:rsidRPr="00D053B6" w:rsidRDefault="00CB7B45" w:rsidP="001054D8">
      <w:pPr>
        <w:rPr>
          <w:lang w:val="en-US"/>
        </w:rPr>
      </w:pPr>
      <w:r w:rsidRPr="00D053B6">
        <w:rPr>
          <w:lang w:val="en-US"/>
        </w:rPr>
        <w:t>The PDN GW shall follow the LMA procedure for the PMIPv6 PDN Connection Handover</w:t>
      </w:r>
      <w:r w:rsidR="001F1F62" w:rsidRPr="00D053B6">
        <w:rPr>
          <w:lang w:val="en-US"/>
        </w:rPr>
        <w:t xml:space="preserve"> as outlined in subclause 5.3.3</w:t>
      </w:r>
      <w:r w:rsidR="001054D8" w:rsidRPr="00D053B6">
        <w:rPr>
          <w:lang w:val="en-US"/>
        </w:rPr>
        <w:t>.</w:t>
      </w:r>
    </w:p>
    <w:p w14:paraId="7AA68022" w14:textId="77777777" w:rsidR="00CB7B45" w:rsidRPr="00D053B6" w:rsidRDefault="006C7F14" w:rsidP="00CB7B45">
      <w:pPr>
        <w:pStyle w:val="Heading3"/>
        <w:rPr>
          <w:noProof/>
        </w:rPr>
      </w:pPr>
      <w:bookmarkStart w:id="154" w:name="_Toc517480180"/>
      <w:r w:rsidRPr="00D053B6">
        <w:t>8.6.3</w:t>
      </w:r>
      <w:r w:rsidR="00CB7B45" w:rsidRPr="00D053B6">
        <w:tab/>
      </w:r>
      <w:r w:rsidR="001F1F62" w:rsidRPr="00D053B6">
        <w:t xml:space="preserve">Handover from </w:t>
      </w:r>
      <w:r w:rsidR="00CB7B45" w:rsidRPr="00D053B6">
        <w:t xml:space="preserve">Trusted or Untrusted Non-3GPP IP Access </w:t>
      </w:r>
      <w:r w:rsidR="001F1F62" w:rsidRPr="00D053B6">
        <w:t xml:space="preserve">over S2a/S2b </w:t>
      </w:r>
      <w:r w:rsidR="00CB7B45" w:rsidRPr="00D053B6">
        <w:t xml:space="preserve">to 3GPP Access Handover </w:t>
      </w:r>
      <w:r w:rsidR="001F1F62" w:rsidRPr="00D053B6">
        <w:t xml:space="preserve">E-UTRAN over PMIP based S5/S8 without optimization </w:t>
      </w:r>
      <w:r w:rsidR="00CB7B45" w:rsidRPr="00D053B6">
        <w:t>procedures</w:t>
      </w:r>
      <w:bookmarkEnd w:id="154"/>
    </w:p>
    <w:p w14:paraId="608E922F" w14:textId="77777777" w:rsidR="00CB7B45" w:rsidRPr="00D053B6" w:rsidRDefault="006C7F14" w:rsidP="00CB7B45">
      <w:pPr>
        <w:pStyle w:val="Heading4"/>
        <w:rPr>
          <w:lang w:val="en-US"/>
        </w:rPr>
      </w:pPr>
      <w:bookmarkStart w:id="155" w:name="_Toc517480181"/>
      <w:r w:rsidRPr="00D053B6">
        <w:rPr>
          <w:noProof/>
          <w:lang w:val="en-US"/>
        </w:rPr>
        <w:t>8.6.3</w:t>
      </w:r>
      <w:r w:rsidR="00CB7B45" w:rsidRPr="00D053B6">
        <w:rPr>
          <w:noProof/>
          <w:lang w:val="en-US"/>
        </w:rPr>
        <w:t>.1</w:t>
      </w:r>
      <w:r w:rsidR="00D053B6">
        <w:rPr>
          <w:noProof/>
          <w:lang w:val="en-US"/>
        </w:rPr>
        <w:tab/>
      </w:r>
      <w:r w:rsidR="00CB7B45" w:rsidRPr="00D053B6">
        <w:rPr>
          <w:noProof/>
          <w:lang w:val="en-US"/>
        </w:rPr>
        <w:t>General</w:t>
      </w:r>
      <w:bookmarkEnd w:id="155"/>
    </w:p>
    <w:p w14:paraId="588AFC66" w14:textId="77777777" w:rsidR="00CB7B45" w:rsidRPr="00D053B6" w:rsidRDefault="006C7F14" w:rsidP="00CB7B45">
      <w:pPr>
        <w:pStyle w:val="Heading4"/>
        <w:rPr>
          <w:noProof/>
          <w:lang w:val="en-US"/>
        </w:rPr>
      </w:pPr>
      <w:bookmarkStart w:id="156" w:name="_Toc517480182"/>
      <w:r w:rsidRPr="00D053B6">
        <w:rPr>
          <w:noProof/>
          <w:lang w:val="en-US"/>
        </w:rPr>
        <w:t>8.6.3</w:t>
      </w:r>
      <w:r w:rsidR="00CB7B45" w:rsidRPr="00D053B6">
        <w:rPr>
          <w:noProof/>
          <w:lang w:val="en-US"/>
        </w:rPr>
        <w:t>.2</w:t>
      </w:r>
      <w:r w:rsidR="00D053B6">
        <w:rPr>
          <w:noProof/>
          <w:lang w:val="en-US"/>
        </w:rPr>
        <w:tab/>
      </w:r>
      <w:r w:rsidR="00CB7B45" w:rsidRPr="00D053B6">
        <w:rPr>
          <w:noProof/>
          <w:lang w:val="en-US"/>
        </w:rPr>
        <w:t>Serving GW procedures</w:t>
      </w:r>
      <w:bookmarkEnd w:id="156"/>
    </w:p>
    <w:p w14:paraId="6701C166" w14:textId="77777777" w:rsidR="00CB7B45" w:rsidRPr="00D053B6" w:rsidRDefault="00CB7B45" w:rsidP="001054D8">
      <w:pPr>
        <w:rPr>
          <w:lang w:val="en-US"/>
        </w:rPr>
      </w:pPr>
      <w:r w:rsidRPr="00D053B6">
        <w:rPr>
          <w:lang w:val="en-US"/>
        </w:rPr>
        <w:t>The Serving GW shall follow the MAG procedure for the PMIPv6 PDN Connection Handover</w:t>
      </w:r>
      <w:r w:rsidR="001F1F62" w:rsidRPr="00D053B6">
        <w:rPr>
          <w:lang w:val="en-US"/>
        </w:rPr>
        <w:t xml:space="preserve"> as outlined in subclause 5.3.2 repeated for each PDN connection of the UE</w:t>
      </w:r>
      <w:r w:rsidR="001054D8" w:rsidRPr="00D053B6">
        <w:rPr>
          <w:lang w:val="en-US"/>
        </w:rPr>
        <w:t>.</w:t>
      </w:r>
    </w:p>
    <w:p w14:paraId="496558EB" w14:textId="77777777" w:rsidR="00CB7B45" w:rsidRPr="00D053B6" w:rsidRDefault="006C7F14" w:rsidP="00CB7B45">
      <w:pPr>
        <w:pStyle w:val="Heading4"/>
        <w:rPr>
          <w:lang w:val="en-US"/>
        </w:rPr>
      </w:pPr>
      <w:bookmarkStart w:id="157" w:name="_Toc517480183"/>
      <w:r w:rsidRPr="00D053B6">
        <w:rPr>
          <w:noProof/>
          <w:lang w:val="en-US"/>
        </w:rPr>
        <w:t>8.6.3</w:t>
      </w:r>
      <w:r w:rsidR="00CB7B45" w:rsidRPr="00D053B6">
        <w:rPr>
          <w:noProof/>
          <w:lang w:val="en-US"/>
        </w:rPr>
        <w:t>.3</w:t>
      </w:r>
      <w:r w:rsidR="00D053B6">
        <w:rPr>
          <w:noProof/>
          <w:lang w:val="en-US"/>
        </w:rPr>
        <w:tab/>
      </w:r>
      <w:r w:rsidR="00CB7B45" w:rsidRPr="00D053B6">
        <w:rPr>
          <w:noProof/>
          <w:lang w:val="en-US"/>
        </w:rPr>
        <w:t>PDN GW procedures</w:t>
      </w:r>
      <w:bookmarkEnd w:id="157"/>
    </w:p>
    <w:p w14:paraId="50111AAB" w14:textId="77777777" w:rsidR="001F1F62" w:rsidRPr="00D053B6" w:rsidRDefault="00CB7B45" w:rsidP="001054D8">
      <w:pPr>
        <w:rPr>
          <w:lang w:val="en-US"/>
        </w:rPr>
      </w:pPr>
      <w:r w:rsidRPr="00D053B6">
        <w:rPr>
          <w:lang w:val="en-US"/>
        </w:rPr>
        <w:t>The PDN GW shall follow the LMA procedure for the PMIPv6 PDN Connection Handover</w:t>
      </w:r>
      <w:r w:rsidR="001F1F62" w:rsidRPr="00D053B6">
        <w:rPr>
          <w:lang w:val="en-US"/>
        </w:rPr>
        <w:t xml:space="preserve"> as outlined in subclause 5.3.3</w:t>
      </w:r>
    </w:p>
    <w:p w14:paraId="3B38F028" w14:textId="77777777" w:rsidR="001F1F62" w:rsidRPr="00D053B6" w:rsidRDefault="006C7F14" w:rsidP="001F1F62">
      <w:pPr>
        <w:pStyle w:val="Heading3"/>
        <w:rPr>
          <w:noProof/>
        </w:rPr>
      </w:pPr>
      <w:bookmarkStart w:id="158" w:name="_Toc517480184"/>
      <w:r w:rsidRPr="00D053B6">
        <w:t>8.6.4</w:t>
      </w:r>
      <w:r w:rsidR="001F1F62" w:rsidRPr="00D053B6">
        <w:tab/>
        <w:t>Handover from Trusted or Untrusted Non-3GPP IP Access over S2a/S2b to 3GPP Access UTRAN/GERAN over PMIP based S5/S8 without optimization</w:t>
      </w:r>
      <w:bookmarkEnd w:id="158"/>
      <w:r w:rsidR="001F1F62" w:rsidRPr="00D053B6">
        <w:t xml:space="preserve"> </w:t>
      </w:r>
    </w:p>
    <w:p w14:paraId="126206CD" w14:textId="77777777" w:rsidR="001F1F62" w:rsidRPr="00D053B6" w:rsidRDefault="006C7F14" w:rsidP="001F1F62">
      <w:pPr>
        <w:pStyle w:val="Heading4"/>
        <w:rPr>
          <w:lang w:val="en-US"/>
        </w:rPr>
      </w:pPr>
      <w:bookmarkStart w:id="159" w:name="_Toc517480185"/>
      <w:r w:rsidRPr="00D053B6">
        <w:rPr>
          <w:noProof/>
          <w:lang w:val="en-US"/>
        </w:rPr>
        <w:t>8.6.4</w:t>
      </w:r>
      <w:r w:rsidR="001F1F62" w:rsidRPr="00D053B6">
        <w:rPr>
          <w:noProof/>
          <w:lang w:val="en-US"/>
        </w:rPr>
        <w:t>.1</w:t>
      </w:r>
      <w:r w:rsidR="00D053B6">
        <w:rPr>
          <w:noProof/>
          <w:lang w:val="en-US"/>
        </w:rPr>
        <w:tab/>
      </w:r>
      <w:r w:rsidR="001F1F62" w:rsidRPr="00D053B6">
        <w:rPr>
          <w:noProof/>
          <w:lang w:val="en-US"/>
        </w:rPr>
        <w:t>General</w:t>
      </w:r>
      <w:bookmarkEnd w:id="159"/>
    </w:p>
    <w:p w14:paraId="55AB98E6" w14:textId="77777777" w:rsidR="001F1F62" w:rsidRPr="00D053B6" w:rsidRDefault="006C7F14" w:rsidP="001F1F62">
      <w:pPr>
        <w:pStyle w:val="Heading4"/>
        <w:rPr>
          <w:noProof/>
          <w:lang w:val="en-US"/>
        </w:rPr>
      </w:pPr>
      <w:bookmarkStart w:id="160" w:name="_Toc517480186"/>
      <w:r w:rsidRPr="00D053B6">
        <w:rPr>
          <w:noProof/>
          <w:lang w:val="en-US"/>
        </w:rPr>
        <w:t>8.6.4</w:t>
      </w:r>
      <w:r w:rsidR="001F1F62" w:rsidRPr="00D053B6">
        <w:rPr>
          <w:noProof/>
          <w:lang w:val="en-US"/>
        </w:rPr>
        <w:t>.2</w:t>
      </w:r>
      <w:r w:rsidR="00D053B6">
        <w:rPr>
          <w:noProof/>
          <w:lang w:val="en-US"/>
        </w:rPr>
        <w:tab/>
      </w:r>
      <w:r w:rsidR="001F1F62" w:rsidRPr="00D053B6">
        <w:rPr>
          <w:noProof/>
          <w:lang w:val="en-US"/>
        </w:rPr>
        <w:t>Serving GW procedures</w:t>
      </w:r>
      <w:bookmarkEnd w:id="160"/>
    </w:p>
    <w:p w14:paraId="331592C3" w14:textId="77777777" w:rsidR="001F1F62" w:rsidRPr="00D053B6" w:rsidRDefault="001F1F62" w:rsidP="001F1F62">
      <w:pPr>
        <w:rPr>
          <w:lang w:val="en-US"/>
        </w:rPr>
      </w:pPr>
      <w:r w:rsidRPr="00D053B6">
        <w:rPr>
          <w:lang w:val="en-US"/>
        </w:rPr>
        <w:t>The Serving GW shall follow the MAG procedure for the PMIPv6 PDN Connection Handover as outlined in subclause 5.3.2 repeated for each PDN connection of the UE.</w:t>
      </w:r>
    </w:p>
    <w:p w14:paraId="5DAC0932" w14:textId="77777777" w:rsidR="001F1F62" w:rsidRPr="00D053B6" w:rsidRDefault="006C7F14" w:rsidP="001F1F62">
      <w:pPr>
        <w:pStyle w:val="Heading4"/>
        <w:rPr>
          <w:lang w:val="en-US"/>
        </w:rPr>
      </w:pPr>
      <w:bookmarkStart w:id="161" w:name="_Toc517480187"/>
      <w:r w:rsidRPr="00D053B6">
        <w:rPr>
          <w:noProof/>
          <w:lang w:val="en-US"/>
        </w:rPr>
        <w:t>8.6.4</w:t>
      </w:r>
      <w:r w:rsidR="001F1F62" w:rsidRPr="00D053B6">
        <w:rPr>
          <w:noProof/>
          <w:lang w:val="en-US"/>
        </w:rPr>
        <w:t>.3</w:t>
      </w:r>
      <w:r w:rsidR="00D053B6">
        <w:rPr>
          <w:noProof/>
          <w:lang w:val="en-US"/>
        </w:rPr>
        <w:tab/>
      </w:r>
      <w:r w:rsidR="001F1F62" w:rsidRPr="00D053B6">
        <w:rPr>
          <w:noProof/>
          <w:lang w:val="en-US"/>
        </w:rPr>
        <w:t>PDN GW procedures</w:t>
      </w:r>
      <w:bookmarkEnd w:id="161"/>
    </w:p>
    <w:p w14:paraId="2BE9B282" w14:textId="77777777" w:rsidR="001F1F62" w:rsidRPr="00D053B6" w:rsidRDefault="001F1F62" w:rsidP="001F1F62">
      <w:pPr>
        <w:rPr>
          <w:lang w:val="en-US"/>
        </w:rPr>
      </w:pPr>
      <w:r w:rsidRPr="00D053B6">
        <w:rPr>
          <w:lang w:val="en-US"/>
        </w:rPr>
        <w:t>The PDN GW shall follow the LMA procedure for the PMIPv6 PDN Connection Handover as outlined in subclause 5.3.3.</w:t>
      </w:r>
    </w:p>
    <w:p w14:paraId="3F71FBEB" w14:textId="77777777" w:rsidR="001F1F62" w:rsidRPr="00D053B6" w:rsidRDefault="006C7F14" w:rsidP="001F1F62">
      <w:pPr>
        <w:pStyle w:val="Heading3"/>
        <w:rPr>
          <w:noProof/>
        </w:rPr>
      </w:pPr>
      <w:bookmarkStart w:id="162" w:name="_Toc517480188"/>
      <w:r w:rsidRPr="00D053B6">
        <w:lastRenderedPageBreak/>
        <w:t>8.6.5</w:t>
      </w:r>
      <w:r w:rsidR="001F1F62" w:rsidRPr="00D053B6">
        <w:tab/>
        <w:t>Handover from Trusted or Untrusted Non-3GPP IP Access over S2c to 3GPP Access over PMIP based S5/S8 without optimization</w:t>
      </w:r>
      <w:bookmarkEnd w:id="162"/>
      <w:r w:rsidR="001F1F62" w:rsidRPr="00D053B6">
        <w:t xml:space="preserve"> </w:t>
      </w:r>
    </w:p>
    <w:p w14:paraId="12DA4648" w14:textId="77777777" w:rsidR="001F1F62" w:rsidRPr="00D053B6" w:rsidRDefault="006C7F14" w:rsidP="001F1F62">
      <w:pPr>
        <w:pStyle w:val="Heading4"/>
        <w:rPr>
          <w:lang w:val="en-US"/>
        </w:rPr>
      </w:pPr>
      <w:bookmarkStart w:id="163" w:name="_Toc517480189"/>
      <w:r w:rsidRPr="00D053B6">
        <w:rPr>
          <w:noProof/>
          <w:lang w:val="en-US"/>
        </w:rPr>
        <w:t>8.6.5</w:t>
      </w:r>
      <w:r w:rsidR="001F1F62" w:rsidRPr="00D053B6">
        <w:rPr>
          <w:noProof/>
          <w:lang w:val="en-US"/>
        </w:rPr>
        <w:t>.1</w:t>
      </w:r>
      <w:r w:rsidR="00D053B6">
        <w:rPr>
          <w:noProof/>
          <w:lang w:val="en-US"/>
        </w:rPr>
        <w:tab/>
      </w:r>
      <w:r w:rsidR="001F1F62" w:rsidRPr="00D053B6">
        <w:rPr>
          <w:noProof/>
          <w:lang w:val="en-US"/>
        </w:rPr>
        <w:t>General</w:t>
      </w:r>
      <w:bookmarkEnd w:id="163"/>
    </w:p>
    <w:p w14:paraId="5AC6FED0" w14:textId="77777777" w:rsidR="001F1F62" w:rsidRPr="00D053B6" w:rsidRDefault="006C7F14" w:rsidP="001F1F62">
      <w:pPr>
        <w:pStyle w:val="Heading4"/>
        <w:rPr>
          <w:noProof/>
          <w:lang w:val="en-US"/>
        </w:rPr>
      </w:pPr>
      <w:bookmarkStart w:id="164" w:name="_Toc517480190"/>
      <w:r w:rsidRPr="00D053B6">
        <w:rPr>
          <w:noProof/>
          <w:lang w:val="en-US"/>
        </w:rPr>
        <w:t>8.6.5</w:t>
      </w:r>
      <w:r w:rsidR="001F1F62" w:rsidRPr="00D053B6">
        <w:rPr>
          <w:noProof/>
          <w:lang w:val="en-US"/>
        </w:rPr>
        <w:t>.2</w:t>
      </w:r>
      <w:r w:rsidR="00D053B6">
        <w:rPr>
          <w:noProof/>
          <w:lang w:val="en-US"/>
        </w:rPr>
        <w:tab/>
      </w:r>
      <w:r w:rsidR="001F1F62" w:rsidRPr="00D053B6">
        <w:rPr>
          <w:noProof/>
          <w:lang w:val="en-US"/>
        </w:rPr>
        <w:t>Serving GW procedures</w:t>
      </w:r>
      <w:bookmarkEnd w:id="164"/>
    </w:p>
    <w:p w14:paraId="1F2A566B" w14:textId="77777777" w:rsidR="001F1F62" w:rsidRPr="00D053B6" w:rsidRDefault="001F1F62" w:rsidP="001F1F62">
      <w:pPr>
        <w:rPr>
          <w:lang w:val="en-US"/>
        </w:rPr>
      </w:pPr>
      <w:r w:rsidRPr="00D053B6">
        <w:rPr>
          <w:lang w:val="en-US"/>
        </w:rPr>
        <w:t>The Serving GW shall follow the MAG procedure for the PMIPv6 PDN Connection Handover as outlined in subclause 5.3.2 repeated for each PDN connection of the UE.</w:t>
      </w:r>
    </w:p>
    <w:p w14:paraId="36420D14" w14:textId="77777777" w:rsidR="001F1F62" w:rsidRPr="00D053B6" w:rsidRDefault="006C7F14" w:rsidP="001F1F62">
      <w:pPr>
        <w:pStyle w:val="Heading4"/>
        <w:rPr>
          <w:lang w:val="en-US"/>
        </w:rPr>
      </w:pPr>
      <w:bookmarkStart w:id="165" w:name="_Toc517480191"/>
      <w:r w:rsidRPr="00D053B6">
        <w:rPr>
          <w:noProof/>
          <w:lang w:val="en-US"/>
        </w:rPr>
        <w:t>8.6.5</w:t>
      </w:r>
      <w:r w:rsidR="001F1F62" w:rsidRPr="00D053B6">
        <w:rPr>
          <w:noProof/>
          <w:lang w:val="en-US"/>
        </w:rPr>
        <w:t>.3</w:t>
      </w:r>
      <w:r w:rsidR="00D053B6">
        <w:rPr>
          <w:noProof/>
          <w:lang w:val="en-US"/>
        </w:rPr>
        <w:tab/>
      </w:r>
      <w:r w:rsidR="001F1F62" w:rsidRPr="00D053B6">
        <w:rPr>
          <w:noProof/>
          <w:lang w:val="en-US"/>
        </w:rPr>
        <w:t>PDN GW procedures</w:t>
      </w:r>
      <w:bookmarkEnd w:id="165"/>
    </w:p>
    <w:p w14:paraId="1EFC99AD" w14:textId="77777777" w:rsidR="001F1F62" w:rsidRPr="00D053B6" w:rsidRDefault="001F1F62" w:rsidP="001F1F62">
      <w:pPr>
        <w:rPr>
          <w:lang w:val="en-US"/>
        </w:rPr>
      </w:pPr>
      <w:r w:rsidRPr="00D053B6">
        <w:rPr>
          <w:lang w:val="en-US"/>
        </w:rPr>
        <w:t>The PDN GW shall follow the LMA procedure for the PMIPv6 PDN Connection Handover as outlined in subclause 5.3.3.</w:t>
      </w:r>
    </w:p>
    <w:p w14:paraId="5BA03A6B" w14:textId="77777777" w:rsidR="001F1F62" w:rsidRPr="00D053B6" w:rsidRDefault="006C7F14" w:rsidP="001F1F62">
      <w:pPr>
        <w:pStyle w:val="Heading3"/>
        <w:rPr>
          <w:noProof/>
        </w:rPr>
      </w:pPr>
      <w:bookmarkStart w:id="166" w:name="_Toc517480192"/>
      <w:r w:rsidRPr="00D053B6">
        <w:t>8.6.6</w:t>
      </w:r>
      <w:r w:rsidR="001F1F62" w:rsidRPr="00D053B6">
        <w:tab/>
      </w:r>
      <w:r w:rsidR="00BC1CC8" w:rsidRPr="00D053B6">
        <w:rPr>
          <w:noProof/>
          <w:lang w:val="en-US"/>
        </w:rPr>
        <w:t>Void</w:t>
      </w:r>
      <w:bookmarkEnd w:id="166"/>
    </w:p>
    <w:p w14:paraId="2CEDFA08" w14:textId="77777777" w:rsidR="001F1F62" w:rsidRPr="00D053B6" w:rsidRDefault="006C7F14" w:rsidP="001F1F62">
      <w:pPr>
        <w:pStyle w:val="Heading3"/>
        <w:rPr>
          <w:noProof/>
        </w:rPr>
      </w:pPr>
      <w:bookmarkStart w:id="167" w:name="_Toc517480193"/>
      <w:r w:rsidRPr="00D053B6">
        <w:t>8.6.7</w:t>
      </w:r>
      <w:r w:rsidR="001F1F62" w:rsidRPr="00D053B6">
        <w:tab/>
      </w:r>
      <w:r w:rsidR="00BC1CC8" w:rsidRPr="00D053B6">
        <w:rPr>
          <w:noProof/>
          <w:lang w:val="en-US"/>
        </w:rPr>
        <w:t>Void</w:t>
      </w:r>
      <w:bookmarkEnd w:id="167"/>
    </w:p>
    <w:p w14:paraId="409DD29B" w14:textId="77777777" w:rsidR="00CB7B45" w:rsidRPr="00D053B6" w:rsidRDefault="0066494D" w:rsidP="00CB7B45">
      <w:pPr>
        <w:pStyle w:val="Heading2"/>
      </w:pPr>
      <w:bookmarkStart w:id="168" w:name="_Toc517480194"/>
      <w:r w:rsidRPr="00D053B6">
        <w:rPr>
          <w:noProof/>
          <w:lang w:val="en-US"/>
        </w:rPr>
        <w:t>8.</w:t>
      </w:r>
      <w:r w:rsidR="00CB7B45" w:rsidRPr="00D053B6">
        <w:rPr>
          <w:noProof/>
          <w:lang w:val="en-US"/>
        </w:rPr>
        <w:t>7</w:t>
      </w:r>
      <w:r w:rsidR="00CB7B45" w:rsidRPr="00D053B6">
        <w:tab/>
        <w:t>UE Requested PDN Disconnection procedures</w:t>
      </w:r>
      <w:bookmarkEnd w:id="168"/>
    </w:p>
    <w:p w14:paraId="01A56C03" w14:textId="77777777" w:rsidR="00CB7B45" w:rsidRPr="00D053B6" w:rsidRDefault="0066494D" w:rsidP="00CB7B45">
      <w:pPr>
        <w:pStyle w:val="Heading3"/>
        <w:rPr>
          <w:noProof/>
          <w:lang w:val="en-US"/>
        </w:rPr>
      </w:pPr>
      <w:bookmarkStart w:id="169" w:name="_Toc517480195"/>
      <w:r w:rsidRPr="00D053B6">
        <w:rPr>
          <w:noProof/>
          <w:lang w:val="en-US"/>
        </w:rPr>
        <w:t>8.</w:t>
      </w:r>
      <w:r w:rsidR="00CB7B45" w:rsidRPr="00D053B6">
        <w:rPr>
          <w:noProof/>
          <w:lang w:val="en-US"/>
        </w:rPr>
        <w:t>7.1</w:t>
      </w:r>
      <w:r w:rsidR="00D053B6">
        <w:rPr>
          <w:noProof/>
          <w:lang w:val="en-US"/>
        </w:rPr>
        <w:tab/>
      </w:r>
      <w:r w:rsidR="00CB7B45" w:rsidRPr="00D053B6">
        <w:rPr>
          <w:noProof/>
          <w:lang w:val="en-US"/>
        </w:rPr>
        <w:t>General</w:t>
      </w:r>
      <w:bookmarkEnd w:id="169"/>
    </w:p>
    <w:p w14:paraId="422D718D" w14:textId="77777777" w:rsidR="00CB7B45" w:rsidRPr="00D053B6" w:rsidRDefault="0066494D" w:rsidP="00CB7B45">
      <w:pPr>
        <w:pStyle w:val="Heading3"/>
        <w:rPr>
          <w:noProof/>
          <w:lang w:val="en-US"/>
        </w:rPr>
      </w:pPr>
      <w:bookmarkStart w:id="170" w:name="_Toc517480196"/>
      <w:r w:rsidRPr="00D053B6">
        <w:rPr>
          <w:noProof/>
          <w:lang w:val="en-US"/>
        </w:rPr>
        <w:t>8.</w:t>
      </w:r>
      <w:r w:rsidR="00CB7B45" w:rsidRPr="00D053B6">
        <w:rPr>
          <w:noProof/>
          <w:lang w:val="en-US"/>
        </w:rPr>
        <w:t>7.2</w:t>
      </w:r>
      <w:r w:rsidR="00D053B6">
        <w:rPr>
          <w:noProof/>
          <w:lang w:val="en-US"/>
        </w:rPr>
        <w:tab/>
      </w:r>
      <w:r w:rsidR="00CB7B45" w:rsidRPr="00D053B6">
        <w:rPr>
          <w:noProof/>
          <w:lang w:val="en-US"/>
        </w:rPr>
        <w:t>Serving GW procedures</w:t>
      </w:r>
      <w:bookmarkEnd w:id="170"/>
    </w:p>
    <w:p w14:paraId="646A0C7B" w14:textId="77777777" w:rsidR="00CB7B45" w:rsidRPr="00D053B6" w:rsidRDefault="00CB7B45" w:rsidP="00CB7B45">
      <w:pPr>
        <w:rPr>
          <w:lang w:val="en-US"/>
        </w:rPr>
      </w:pPr>
      <w:r w:rsidRPr="00D053B6">
        <w:rPr>
          <w:lang w:val="en-US"/>
        </w:rPr>
        <w:t>The Serving GW shall follow the MAG procedure for the PMIPv6 MAG Initiated PDN Connection Deletion, for the selected PDN connection</w:t>
      </w:r>
      <w:r w:rsidR="001F1F62" w:rsidRPr="00D053B6">
        <w:rPr>
          <w:lang w:val="en-US"/>
        </w:rPr>
        <w:t xml:space="preserve"> as outlined in subclause 5.4.2</w:t>
      </w:r>
      <w:r w:rsidRPr="00D053B6">
        <w:rPr>
          <w:lang w:val="en-US"/>
        </w:rPr>
        <w:t>.</w:t>
      </w:r>
    </w:p>
    <w:p w14:paraId="536DC351" w14:textId="77777777" w:rsidR="00CB7B45" w:rsidRPr="00D053B6" w:rsidRDefault="0066494D" w:rsidP="00CB7B45">
      <w:pPr>
        <w:pStyle w:val="Heading3"/>
        <w:rPr>
          <w:noProof/>
          <w:lang w:val="en-US"/>
        </w:rPr>
      </w:pPr>
      <w:bookmarkStart w:id="171" w:name="_Toc517480197"/>
      <w:r w:rsidRPr="00D053B6">
        <w:rPr>
          <w:noProof/>
          <w:lang w:val="en-US"/>
        </w:rPr>
        <w:t>8.</w:t>
      </w:r>
      <w:r w:rsidR="00CB7B45" w:rsidRPr="00D053B6">
        <w:rPr>
          <w:noProof/>
          <w:lang w:val="en-US"/>
        </w:rPr>
        <w:t>7.3</w:t>
      </w:r>
      <w:r w:rsidR="00D053B6">
        <w:rPr>
          <w:noProof/>
          <w:lang w:val="en-US"/>
        </w:rPr>
        <w:tab/>
      </w:r>
      <w:r w:rsidR="00CB7B45" w:rsidRPr="00D053B6">
        <w:rPr>
          <w:noProof/>
          <w:lang w:val="en-US"/>
        </w:rPr>
        <w:t>PDN GW procedures</w:t>
      </w:r>
      <w:bookmarkEnd w:id="171"/>
    </w:p>
    <w:p w14:paraId="34EAE533" w14:textId="77777777" w:rsidR="00CB7B45" w:rsidRPr="00D053B6" w:rsidRDefault="00CB7B45" w:rsidP="00CB7B45">
      <w:pPr>
        <w:rPr>
          <w:lang w:val="en-US"/>
        </w:rPr>
      </w:pPr>
      <w:r w:rsidRPr="00D053B6">
        <w:rPr>
          <w:lang w:val="en-US"/>
        </w:rPr>
        <w:t>The PDN GW shall follow the LMA procedure for the PMIPv6 MAG Initiated PDN Connection Deletion, for the selected PDN connection</w:t>
      </w:r>
      <w:r w:rsidR="001F1F62" w:rsidRPr="00D053B6">
        <w:rPr>
          <w:lang w:val="en-US"/>
        </w:rPr>
        <w:t xml:space="preserve"> as outlined in subclause 5.4.3</w:t>
      </w:r>
      <w:r w:rsidRPr="00D053B6">
        <w:rPr>
          <w:lang w:val="en-US"/>
        </w:rPr>
        <w:t>.</w:t>
      </w:r>
    </w:p>
    <w:p w14:paraId="3267A926" w14:textId="77777777" w:rsidR="008D7E7C" w:rsidRPr="00D053B6" w:rsidRDefault="008D7E7C" w:rsidP="008D7E7C">
      <w:pPr>
        <w:pStyle w:val="Heading2"/>
        <w:rPr>
          <w:noProof/>
          <w:lang w:val="en-US"/>
        </w:rPr>
      </w:pPr>
      <w:bookmarkStart w:id="172" w:name="_Toc517480198"/>
      <w:r w:rsidRPr="00D053B6">
        <w:rPr>
          <w:noProof/>
          <w:lang w:val="en-US"/>
        </w:rPr>
        <w:t>8.8</w:t>
      </w:r>
      <w:r w:rsidRPr="00D053B6">
        <w:rPr>
          <w:noProof/>
          <w:lang w:val="en-US"/>
        </w:rPr>
        <w:tab/>
        <w:t>IPv4 Address Allocation using DHCP</w:t>
      </w:r>
      <w:bookmarkEnd w:id="172"/>
    </w:p>
    <w:p w14:paraId="4DD0E58E" w14:textId="77777777" w:rsidR="008D7E7C" w:rsidRPr="00D053B6" w:rsidRDefault="008D7E7C" w:rsidP="008D7E7C">
      <w:pPr>
        <w:pStyle w:val="Heading3"/>
        <w:rPr>
          <w:lang w:val="en-US"/>
        </w:rPr>
      </w:pPr>
      <w:bookmarkStart w:id="173" w:name="_Toc517480199"/>
      <w:r w:rsidRPr="00D053B6">
        <w:rPr>
          <w:noProof/>
          <w:lang w:val="en-US"/>
        </w:rPr>
        <w:t>8.8.1</w:t>
      </w:r>
      <w:r w:rsidR="00D053B6">
        <w:rPr>
          <w:noProof/>
          <w:lang w:val="en-US"/>
        </w:rPr>
        <w:tab/>
      </w:r>
      <w:r w:rsidRPr="00D053B6">
        <w:rPr>
          <w:noProof/>
          <w:lang w:val="en-US"/>
        </w:rPr>
        <w:t>General</w:t>
      </w:r>
      <w:bookmarkEnd w:id="173"/>
    </w:p>
    <w:p w14:paraId="62034EC0" w14:textId="77777777" w:rsidR="008D7E7C" w:rsidRPr="00D053B6" w:rsidRDefault="008D7E7C" w:rsidP="008D7E7C">
      <w:pPr>
        <w:pStyle w:val="Heading3"/>
        <w:rPr>
          <w:noProof/>
          <w:lang w:val="en-US"/>
        </w:rPr>
      </w:pPr>
      <w:bookmarkStart w:id="174" w:name="_Toc517480200"/>
      <w:r w:rsidRPr="00D053B6">
        <w:rPr>
          <w:noProof/>
          <w:lang w:val="en-US"/>
        </w:rPr>
        <w:t>8.8.2</w:t>
      </w:r>
      <w:r w:rsidRPr="00D053B6">
        <w:rPr>
          <w:noProof/>
          <w:lang w:val="en-US"/>
        </w:rPr>
        <w:tab/>
        <w:t>Serving GW procedures</w:t>
      </w:r>
      <w:bookmarkEnd w:id="174"/>
    </w:p>
    <w:p w14:paraId="33F1179C" w14:textId="77777777" w:rsidR="008D7E7C" w:rsidRPr="00D053B6" w:rsidRDefault="008D7E7C" w:rsidP="008D7E7C">
      <w:pPr>
        <w:rPr>
          <w:lang w:val="en-US"/>
        </w:rPr>
      </w:pPr>
      <w:r w:rsidRPr="00D053B6">
        <w:rPr>
          <w:lang w:val="en-US"/>
        </w:rPr>
        <w:t xml:space="preserve">The Serving GW shall follow the MAG </w:t>
      </w:r>
      <w:r w:rsidRPr="00D053B6">
        <w:t>procedure for the Proxy Mobile IPv6 PDN Connection IPv4 Address Allocation Procedure as defined in sub clause</w:t>
      </w:r>
      <w:r w:rsidRPr="00D053B6">
        <w:rPr>
          <w:lang w:val="en-US"/>
        </w:rPr>
        <w:t xml:space="preserve"> </w:t>
      </w:r>
      <w:r w:rsidR="00F710F7" w:rsidRPr="00D053B6">
        <w:rPr>
          <w:lang w:val="en-US"/>
        </w:rPr>
        <w:t>5.6</w:t>
      </w:r>
      <w:r w:rsidRPr="00D053B6">
        <w:rPr>
          <w:lang w:val="en-US"/>
        </w:rPr>
        <w:t>.2.</w:t>
      </w:r>
    </w:p>
    <w:p w14:paraId="432378D0" w14:textId="77777777" w:rsidR="008D7E7C" w:rsidRPr="00D053B6" w:rsidRDefault="008D7E7C" w:rsidP="008D7E7C">
      <w:pPr>
        <w:pStyle w:val="Heading3"/>
        <w:rPr>
          <w:noProof/>
          <w:lang w:val="en-US"/>
        </w:rPr>
      </w:pPr>
      <w:bookmarkStart w:id="175" w:name="_Toc517480201"/>
      <w:r w:rsidRPr="00D053B6">
        <w:rPr>
          <w:noProof/>
          <w:lang w:val="en-US"/>
        </w:rPr>
        <w:t>8.8.3</w:t>
      </w:r>
      <w:r w:rsidRPr="00D053B6">
        <w:rPr>
          <w:noProof/>
          <w:lang w:val="en-US"/>
        </w:rPr>
        <w:tab/>
        <w:t>PDN GW procedures</w:t>
      </w:r>
      <w:bookmarkEnd w:id="175"/>
    </w:p>
    <w:p w14:paraId="42DEA5CB" w14:textId="77777777" w:rsidR="008D7E7C" w:rsidRPr="00D053B6" w:rsidRDefault="008D7E7C" w:rsidP="008D7E7C">
      <w:pPr>
        <w:rPr>
          <w:lang w:val="en-US"/>
        </w:rPr>
      </w:pPr>
      <w:r w:rsidRPr="00D053B6">
        <w:rPr>
          <w:lang w:val="en-US"/>
        </w:rPr>
        <w:t xml:space="preserve">The PDN GW shall follow the LMA procedure for the </w:t>
      </w:r>
      <w:r w:rsidRPr="00D053B6">
        <w:t xml:space="preserve">Proxy Mobile IPv6 PDN Connection IPv4 Address Allocation Procedure </w:t>
      </w:r>
      <w:r w:rsidRPr="00D053B6">
        <w:rPr>
          <w:lang w:val="en-US"/>
        </w:rPr>
        <w:t xml:space="preserve">as defined in sub clause </w:t>
      </w:r>
      <w:r w:rsidR="00F710F7" w:rsidRPr="00D053B6">
        <w:rPr>
          <w:lang w:val="en-US"/>
        </w:rPr>
        <w:t>5.6</w:t>
      </w:r>
      <w:r w:rsidRPr="00D053B6">
        <w:rPr>
          <w:lang w:val="en-US"/>
        </w:rPr>
        <w:t>.3.</w:t>
      </w:r>
    </w:p>
    <w:p w14:paraId="728B3B9A" w14:textId="77777777" w:rsidR="00ED6C64" w:rsidRPr="00D053B6" w:rsidRDefault="00ED6C64" w:rsidP="00ED6C64">
      <w:pPr>
        <w:pStyle w:val="Heading2"/>
        <w:rPr>
          <w:noProof/>
          <w:lang w:val="en-US"/>
        </w:rPr>
      </w:pPr>
      <w:bookmarkStart w:id="176" w:name="_Toc517480202"/>
      <w:r w:rsidRPr="00D053B6">
        <w:rPr>
          <w:noProof/>
          <w:lang w:val="en-US"/>
        </w:rPr>
        <w:lastRenderedPageBreak/>
        <w:t>8.</w:t>
      </w:r>
      <w:r w:rsidR="008D7E7C" w:rsidRPr="00D053B6">
        <w:rPr>
          <w:noProof/>
          <w:lang w:val="en-US"/>
        </w:rPr>
        <w:t>9</w:t>
      </w:r>
      <w:r w:rsidRPr="00D053B6">
        <w:rPr>
          <w:noProof/>
          <w:lang w:val="en-US"/>
        </w:rPr>
        <w:tab/>
        <w:t>PDN-GW Initiated IPv4 Address Delete Procedure</w:t>
      </w:r>
      <w:bookmarkEnd w:id="176"/>
    </w:p>
    <w:p w14:paraId="627A817F" w14:textId="77777777" w:rsidR="00ED6C64" w:rsidRPr="00D053B6" w:rsidRDefault="00ED6C64" w:rsidP="00ED6C64">
      <w:pPr>
        <w:pStyle w:val="Heading3"/>
        <w:rPr>
          <w:lang w:val="en-US"/>
        </w:rPr>
      </w:pPr>
      <w:bookmarkStart w:id="177" w:name="_Toc517480203"/>
      <w:r w:rsidRPr="00D053B6">
        <w:rPr>
          <w:noProof/>
          <w:lang w:val="en-US"/>
        </w:rPr>
        <w:t>8.</w:t>
      </w:r>
      <w:r w:rsidR="008D7E7C" w:rsidRPr="00D053B6">
        <w:rPr>
          <w:noProof/>
          <w:lang w:val="en-US"/>
        </w:rPr>
        <w:t>9</w:t>
      </w:r>
      <w:r w:rsidRPr="00D053B6">
        <w:rPr>
          <w:noProof/>
          <w:lang w:val="en-US"/>
        </w:rPr>
        <w:t>.1</w:t>
      </w:r>
      <w:r w:rsidR="00D053B6">
        <w:rPr>
          <w:noProof/>
          <w:lang w:val="en-US"/>
        </w:rPr>
        <w:tab/>
      </w:r>
      <w:r w:rsidRPr="00D053B6">
        <w:rPr>
          <w:noProof/>
          <w:lang w:val="en-US"/>
        </w:rPr>
        <w:t>General</w:t>
      </w:r>
      <w:bookmarkEnd w:id="177"/>
    </w:p>
    <w:p w14:paraId="10C6DD66" w14:textId="77777777" w:rsidR="00ED6C64" w:rsidRPr="00D053B6" w:rsidRDefault="00ED6C64" w:rsidP="00ED6C64">
      <w:pPr>
        <w:pStyle w:val="Heading3"/>
        <w:rPr>
          <w:noProof/>
          <w:lang w:val="en-US"/>
        </w:rPr>
      </w:pPr>
      <w:bookmarkStart w:id="178" w:name="_Toc517480204"/>
      <w:r w:rsidRPr="00D053B6">
        <w:rPr>
          <w:noProof/>
          <w:lang w:val="en-US"/>
        </w:rPr>
        <w:t>8.</w:t>
      </w:r>
      <w:r w:rsidR="008D7E7C" w:rsidRPr="00D053B6">
        <w:rPr>
          <w:noProof/>
          <w:lang w:val="en-US"/>
        </w:rPr>
        <w:t>9</w:t>
      </w:r>
      <w:r w:rsidRPr="00D053B6">
        <w:rPr>
          <w:noProof/>
          <w:lang w:val="en-US"/>
        </w:rPr>
        <w:t>.2</w:t>
      </w:r>
      <w:r w:rsidRPr="00D053B6">
        <w:rPr>
          <w:noProof/>
          <w:lang w:val="en-US"/>
        </w:rPr>
        <w:tab/>
        <w:t>Serving GW procedures</w:t>
      </w:r>
      <w:bookmarkEnd w:id="178"/>
    </w:p>
    <w:p w14:paraId="382859FD" w14:textId="77777777" w:rsidR="00ED6C64" w:rsidRPr="00D053B6" w:rsidRDefault="00ED6C64" w:rsidP="00ED6C64">
      <w:pPr>
        <w:rPr>
          <w:lang w:val="en-US"/>
        </w:rPr>
      </w:pPr>
      <w:r w:rsidRPr="00D053B6">
        <w:rPr>
          <w:lang w:val="en-US"/>
        </w:rPr>
        <w:t xml:space="preserve">If UE is assigned both IPv6 HNP and IPv4 HoA, the Serving GW shall follow the MAG procedure for the LMA Initiated IPv4 Address Release procedure as defined in sub clause </w:t>
      </w:r>
      <w:r w:rsidR="00F710F7" w:rsidRPr="00D053B6">
        <w:rPr>
          <w:lang w:val="en-US"/>
        </w:rPr>
        <w:t>5.7</w:t>
      </w:r>
      <w:r w:rsidRPr="00D053B6">
        <w:rPr>
          <w:lang w:val="en-US"/>
        </w:rPr>
        <w:t>.2.</w:t>
      </w:r>
    </w:p>
    <w:p w14:paraId="7F1100C5" w14:textId="77777777" w:rsidR="00ED6C64" w:rsidRPr="00D053B6" w:rsidRDefault="00ED6C64" w:rsidP="00ED6C64">
      <w:pPr>
        <w:pStyle w:val="Heading3"/>
        <w:rPr>
          <w:noProof/>
          <w:lang w:val="en-US"/>
        </w:rPr>
      </w:pPr>
      <w:bookmarkStart w:id="179" w:name="_Toc517480205"/>
      <w:r w:rsidRPr="00D053B6">
        <w:rPr>
          <w:noProof/>
          <w:lang w:val="en-US"/>
        </w:rPr>
        <w:t>8.</w:t>
      </w:r>
      <w:r w:rsidR="008D7E7C" w:rsidRPr="00D053B6">
        <w:rPr>
          <w:noProof/>
          <w:lang w:val="en-US"/>
        </w:rPr>
        <w:t>9</w:t>
      </w:r>
      <w:r w:rsidRPr="00D053B6">
        <w:rPr>
          <w:noProof/>
          <w:lang w:val="en-US"/>
        </w:rPr>
        <w:t>.3</w:t>
      </w:r>
      <w:r w:rsidRPr="00D053B6">
        <w:rPr>
          <w:noProof/>
          <w:lang w:val="en-US"/>
        </w:rPr>
        <w:tab/>
        <w:t>PDN GW procedures</w:t>
      </w:r>
      <w:bookmarkEnd w:id="179"/>
    </w:p>
    <w:p w14:paraId="4A5778CE" w14:textId="77777777" w:rsidR="00ED6C64" w:rsidRPr="00D053B6" w:rsidRDefault="00ED6C64" w:rsidP="00ED6C64">
      <w:pPr>
        <w:rPr>
          <w:lang w:val="en-US"/>
        </w:rPr>
      </w:pPr>
      <w:r w:rsidRPr="00D053B6">
        <w:rPr>
          <w:lang w:val="en-US"/>
        </w:rPr>
        <w:t xml:space="preserve">If UE is assigned both IPv6 HNP and IPv4 HoA, the PDN GW shall follow the LMA procedure for the LMA Initiated IPv4 Address Release procedure as defined in sub clause </w:t>
      </w:r>
      <w:r w:rsidR="00F710F7" w:rsidRPr="00D053B6">
        <w:rPr>
          <w:lang w:val="en-US"/>
        </w:rPr>
        <w:t>5.7</w:t>
      </w:r>
      <w:r w:rsidRPr="00D053B6">
        <w:rPr>
          <w:lang w:val="en-US"/>
        </w:rPr>
        <w:t>.3.</w:t>
      </w:r>
    </w:p>
    <w:p w14:paraId="18C25EC4" w14:textId="77777777" w:rsidR="00ED6C64" w:rsidRPr="00D053B6" w:rsidRDefault="00ED6C64" w:rsidP="00CB7B45">
      <w:pPr>
        <w:rPr>
          <w:lang w:val="en-US"/>
        </w:rPr>
      </w:pPr>
      <w:r w:rsidRPr="00D053B6">
        <w:rPr>
          <w:lang w:val="en-US"/>
        </w:rPr>
        <w:t>If UE is assigned only IPv4 HoA, then PDN-GW initiated PDN Disconnection procedure is initiated.</w:t>
      </w:r>
    </w:p>
    <w:p w14:paraId="73BA3634" w14:textId="77777777" w:rsidR="00D251EA" w:rsidRPr="00D053B6" w:rsidRDefault="00D251EA" w:rsidP="00D251EA">
      <w:pPr>
        <w:pStyle w:val="Heading2"/>
        <w:rPr>
          <w:noProof/>
          <w:lang w:val="en-US" w:eastAsia="zh-CN"/>
        </w:rPr>
      </w:pPr>
      <w:bookmarkStart w:id="180" w:name="_Toc517480206"/>
      <w:r w:rsidRPr="00D053B6">
        <w:rPr>
          <w:noProof/>
          <w:lang w:val="en-US"/>
        </w:rPr>
        <w:t>8.</w:t>
      </w:r>
      <w:r w:rsidRPr="00D053B6">
        <w:rPr>
          <w:rFonts w:hint="eastAsia"/>
          <w:noProof/>
          <w:lang w:val="en-US" w:eastAsia="zh-CN"/>
        </w:rPr>
        <w:t>10</w:t>
      </w:r>
      <w:r w:rsidRPr="00D053B6">
        <w:rPr>
          <w:noProof/>
          <w:lang w:val="en-US"/>
        </w:rPr>
        <w:tab/>
      </w:r>
      <w:r w:rsidRPr="00D053B6">
        <w:rPr>
          <w:rFonts w:hint="eastAsia"/>
          <w:noProof/>
          <w:lang w:val="en-US" w:eastAsia="zh-CN"/>
        </w:rPr>
        <w:t>Mobile Network Prefix Allocation</w:t>
      </w:r>
      <w:r w:rsidRPr="00D053B6">
        <w:rPr>
          <w:noProof/>
          <w:lang w:val="en-US"/>
        </w:rPr>
        <w:t xml:space="preserve"> using DHCP</w:t>
      </w:r>
      <w:r w:rsidRPr="00D053B6">
        <w:rPr>
          <w:rFonts w:hint="eastAsia"/>
          <w:noProof/>
          <w:lang w:val="en-US" w:eastAsia="zh-CN"/>
        </w:rPr>
        <w:t>v6 Prefix Delegation</w:t>
      </w:r>
      <w:bookmarkEnd w:id="180"/>
    </w:p>
    <w:p w14:paraId="49BE6126" w14:textId="77777777" w:rsidR="00D251EA" w:rsidRPr="00D053B6" w:rsidRDefault="00D251EA" w:rsidP="00D251EA">
      <w:pPr>
        <w:pStyle w:val="Heading3"/>
        <w:rPr>
          <w:lang w:val="en-US"/>
        </w:rPr>
      </w:pPr>
      <w:bookmarkStart w:id="181" w:name="_Toc517480207"/>
      <w:r w:rsidRPr="00D053B6">
        <w:rPr>
          <w:noProof/>
          <w:lang w:val="en-US"/>
        </w:rPr>
        <w:t>8.</w:t>
      </w:r>
      <w:r w:rsidRPr="00D053B6">
        <w:rPr>
          <w:rFonts w:hint="eastAsia"/>
          <w:noProof/>
          <w:lang w:val="en-US" w:eastAsia="zh-CN"/>
        </w:rPr>
        <w:t>10</w:t>
      </w:r>
      <w:r w:rsidRPr="00D053B6">
        <w:rPr>
          <w:noProof/>
          <w:lang w:val="en-US"/>
        </w:rPr>
        <w:t>.1</w:t>
      </w:r>
      <w:r w:rsidR="00D053B6">
        <w:rPr>
          <w:noProof/>
          <w:lang w:val="en-US"/>
        </w:rPr>
        <w:tab/>
      </w:r>
      <w:r w:rsidRPr="00D053B6">
        <w:rPr>
          <w:noProof/>
          <w:lang w:val="en-US"/>
        </w:rPr>
        <w:t>General</w:t>
      </w:r>
      <w:bookmarkEnd w:id="181"/>
    </w:p>
    <w:p w14:paraId="27A1DD2D" w14:textId="77777777" w:rsidR="00D251EA" w:rsidRPr="00D053B6" w:rsidRDefault="00D251EA" w:rsidP="00D251EA">
      <w:pPr>
        <w:pStyle w:val="Heading3"/>
        <w:rPr>
          <w:noProof/>
          <w:lang w:val="en-US"/>
        </w:rPr>
      </w:pPr>
      <w:bookmarkStart w:id="182" w:name="_Toc517480208"/>
      <w:r w:rsidRPr="00D053B6">
        <w:rPr>
          <w:noProof/>
          <w:lang w:val="en-US"/>
        </w:rPr>
        <w:t>8.</w:t>
      </w:r>
      <w:r w:rsidRPr="00D053B6">
        <w:rPr>
          <w:rFonts w:hint="eastAsia"/>
          <w:noProof/>
          <w:lang w:val="en-US" w:eastAsia="zh-CN"/>
        </w:rPr>
        <w:t>10</w:t>
      </w:r>
      <w:r w:rsidRPr="00D053B6">
        <w:rPr>
          <w:noProof/>
          <w:lang w:val="en-US"/>
        </w:rPr>
        <w:t>.2</w:t>
      </w:r>
      <w:r w:rsidRPr="00D053B6">
        <w:rPr>
          <w:noProof/>
          <w:lang w:val="en-US"/>
        </w:rPr>
        <w:tab/>
        <w:t>Serving GW procedures</w:t>
      </w:r>
      <w:bookmarkEnd w:id="182"/>
    </w:p>
    <w:p w14:paraId="07AED02F" w14:textId="77777777" w:rsidR="00D251EA" w:rsidRPr="00D053B6" w:rsidRDefault="00D251EA" w:rsidP="00D251EA">
      <w:pPr>
        <w:rPr>
          <w:lang w:val="en-US"/>
        </w:rPr>
      </w:pPr>
      <w:r w:rsidRPr="00D053B6">
        <w:rPr>
          <w:lang w:val="en-US"/>
        </w:rPr>
        <w:t xml:space="preserve">The Serving GW shall follow the MAG </w:t>
      </w:r>
      <w:r w:rsidRPr="00D053B6">
        <w:t xml:space="preserve">procedure for the Proxy Mobile IPv6 </w:t>
      </w:r>
      <w:r w:rsidRPr="00D053B6">
        <w:rPr>
          <w:noProof/>
          <w:lang w:val="en-US" w:eastAsia="zh-CN"/>
        </w:rPr>
        <w:t>Mobile Network Prefix Allocation</w:t>
      </w:r>
      <w:r w:rsidRPr="00D053B6">
        <w:rPr>
          <w:noProof/>
          <w:lang w:val="en-US"/>
        </w:rPr>
        <w:t xml:space="preserve"> procedure</w:t>
      </w:r>
      <w:r w:rsidRPr="00D053B6">
        <w:t xml:space="preserve"> as defined in subclause</w:t>
      </w:r>
      <w:r w:rsidRPr="00D053B6">
        <w:rPr>
          <w:lang w:val="en-US"/>
        </w:rPr>
        <w:t> 5.</w:t>
      </w:r>
      <w:r w:rsidRPr="00D053B6">
        <w:rPr>
          <w:rFonts w:hint="eastAsia"/>
          <w:lang w:val="en-US" w:eastAsia="zh-CN"/>
        </w:rPr>
        <w:t>12</w:t>
      </w:r>
      <w:r w:rsidRPr="00D053B6">
        <w:rPr>
          <w:lang w:val="en-US"/>
        </w:rPr>
        <w:t>.2.</w:t>
      </w:r>
    </w:p>
    <w:p w14:paraId="58753D77" w14:textId="77777777" w:rsidR="00D251EA" w:rsidRPr="00D053B6" w:rsidRDefault="00D251EA" w:rsidP="00D251EA">
      <w:pPr>
        <w:pStyle w:val="Heading3"/>
        <w:rPr>
          <w:noProof/>
          <w:lang w:val="en-US"/>
        </w:rPr>
      </w:pPr>
      <w:bookmarkStart w:id="183" w:name="_Toc517480209"/>
      <w:r w:rsidRPr="00D053B6">
        <w:rPr>
          <w:noProof/>
          <w:lang w:val="en-US"/>
        </w:rPr>
        <w:t>8.</w:t>
      </w:r>
      <w:r w:rsidRPr="00D053B6">
        <w:rPr>
          <w:rFonts w:hint="eastAsia"/>
          <w:noProof/>
          <w:lang w:val="en-US" w:eastAsia="zh-CN"/>
        </w:rPr>
        <w:t>10</w:t>
      </w:r>
      <w:r w:rsidRPr="00D053B6">
        <w:rPr>
          <w:noProof/>
          <w:lang w:val="en-US"/>
        </w:rPr>
        <w:t>.3</w:t>
      </w:r>
      <w:r w:rsidRPr="00D053B6">
        <w:rPr>
          <w:noProof/>
          <w:lang w:val="en-US"/>
        </w:rPr>
        <w:tab/>
        <w:t>PDN GW procedures</w:t>
      </w:r>
      <w:bookmarkEnd w:id="183"/>
    </w:p>
    <w:p w14:paraId="24C3E662" w14:textId="77777777" w:rsidR="00D251EA" w:rsidRPr="00D053B6" w:rsidRDefault="00D251EA" w:rsidP="00CB7B45">
      <w:pPr>
        <w:rPr>
          <w:lang w:val="en-US"/>
        </w:rPr>
      </w:pPr>
      <w:r w:rsidRPr="00D053B6">
        <w:rPr>
          <w:lang w:val="en-US"/>
        </w:rPr>
        <w:t xml:space="preserve">The PDN GW shall follow the LMA procedure for the </w:t>
      </w:r>
      <w:r w:rsidRPr="00D053B6">
        <w:t xml:space="preserve">Proxy Mobile IPv6 </w:t>
      </w:r>
      <w:r w:rsidRPr="00D053B6">
        <w:rPr>
          <w:noProof/>
          <w:lang w:val="en-US" w:eastAsia="zh-CN"/>
        </w:rPr>
        <w:t>Mobile Network Prefix Allocation</w:t>
      </w:r>
      <w:r w:rsidRPr="00D053B6">
        <w:rPr>
          <w:noProof/>
          <w:lang w:val="en-US"/>
        </w:rPr>
        <w:t xml:space="preserve"> procedure</w:t>
      </w:r>
      <w:r w:rsidRPr="00D053B6">
        <w:rPr>
          <w:lang w:val="en-US"/>
        </w:rPr>
        <w:t xml:space="preserve"> as defined in sub clause 5.</w:t>
      </w:r>
      <w:r w:rsidRPr="00D053B6">
        <w:rPr>
          <w:rFonts w:hint="eastAsia"/>
          <w:lang w:val="en-US" w:eastAsia="zh-CN"/>
        </w:rPr>
        <w:t>12</w:t>
      </w:r>
      <w:r w:rsidRPr="00D053B6">
        <w:rPr>
          <w:lang w:val="en-US"/>
        </w:rPr>
        <w:t>.3.</w:t>
      </w:r>
    </w:p>
    <w:p w14:paraId="0A6A0383" w14:textId="77777777" w:rsidR="00CB7B45" w:rsidRPr="00D053B6" w:rsidRDefault="0066494D" w:rsidP="00CB7B45">
      <w:pPr>
        <w:pStyle w:val="Heading1"/>
        <w:rPr>
          <w:noProof/>
        </w:rPr>
      </w:pPr>
      <w:bookmarkStart w:id="184" w:name="_Toc517480210"/>
      <w:r w:rsidRPr="00D053B6">
        <w:rPr>
          <w:noProof/>
        </w:rPr>
        <w:t>9</w:t>
      </w:r>
      <w:r w:rsidR="00CB7B45" w:rsidRPr="00D053B6">
        <w:rPr>
          <w:noProof/>
        </w:rPr>
        <w:tab/>
      </w:r>
      <w:r w:rsidR="007D3FDF" w:rsidRPr="00D053B6">
        <w:rPr>
          <w:noProof/>
        </w:rPr>
        <w:t xml:space="preserve">Trusted Non-3GPP Access over </w:t>
      </w:r>
      <w:r w:rsidR="00CB7B45" w:rsidRPr="00D053B6">
        <w:rPr>
          <w:noProof/>
        </w:rPr>
        <w:t>S2a Description</w:t>
      </w:r>
      <w:bookmarkEnd w:id="184"/>
    </w:p>
    <w:p w14:paraId="20157E20" w14:textId="77777777" w:rsidR="00082E48" w:rsidRPr="00D053B6" w:rsidRDefault="00082E48" w:rsidP="00082E48">
      <w:pPr>
        <w:pStyle w:val="Heading2"/>
        <w:rPr>
          <w:noProof/>
          <w:lang w:val="en-US"/>
        </w:rPr>
      </w:pPr>
      <w:bookmarkStart w:id="185" w:name="_Toc517480211"/>
      <w:r w:rsidRPr="00D053B6">
        <w:rPr>
          <w:noProof/>
          <w:lang w:val="en-US"/>
        </w:rPr>
        <w:t>9.0</w:t>
      </w:r>
      <w:r w:rsidRPr="00D053B6">
        <w:rPr>
          <w:noProof/>
          <w:lang w:val="en-US"/>
        </w:rPr>
        <w:tab/>
        <w:t>General</w:t>
      </w:r>
      <w:bookmarkEnd w:id="185"/>
    </w:p>
    <w:p w14:paraId="73945AAD" w14:textId="77777777" w:rsidR="00082E48" w:rsidRPr="00D053B6" w:rsidRDefault="00082E48" w:rsidP="00082E48">
      <w:pPr>
        <w:rPr>
          <w:lang w:val="en-US"/>
        </w:rPr>
      </w:pPr>
      <w:r w:rsidRPr="00D053B6">
        <w:rPr>
          <w:lang w:val="en-US"/>
        </w:rPr>
        <w:t xml:space="preserve">Please refer to clause 13 for the description of the Trusted </w:t>
      </w:r>
      <w:r w:rsidR="007F3C9B" w:rsidRPr="00D053B6">
        <w:rPr>
          <w:lang w:val="en-US"/>
        </w:rPr>
        <w:t>WLAN Access over S2a interface.</w:t>
      </w:r>
    </w:p>
    <w:p w14:paraId="1D67A2E0" w14:textId="77777777" w:rsidR="00CB7B45" w:rsidRPr="00D053B6" w:rsidRDefault="0066494D" w:rsidP="00CB7B45">
      <w:pPr>
        <w:pStyle w:val="Heading2"/>
        <w:rPr>
          <w:noProof/>
          <w:lang w:val="en-US"/>
        </w:rPr>
      </w:pPr>
      <w:bookmarkStart w:id="186" w:name="_Toc517480212"/>
      <w:r w:rsidRPr="00D053B6">
        <w:rPr>
          <w:noProof/>
          <w:lang w:val="en-US"/>
        </w:rPr>
        <w:t>9.</w:t>
      </w:r>
      <w:r w:rsidR="00CB7B45" w:rsidRPr="00D053B6">
        <w:rPr>
          <w:noProof/>
          <w:lang w:val="en-US"/>
        </w:rPr>
        <w:t>1</w:t>
      </w:r>
      <w:r w:rsidR="00CB7B45" w:rsidRPr="00D053B6">
        <w:rPr>
          <w:noProof/>
          <w:lang w:val="en-US"/>
        </w:rPr>
        <w:tab/>
        <w:t>Initial Attach procedures</w:t>
      </w:r>
      <w:bookmarkEnd w:id="186"/>
    </w:p>
    <w:p w14:paraId="2BE020F3" w14:textId="77777777" w:rsidR="00CB7B45" w:rsidRPr="00D053B6" w:rsidRDefault="0066494D" w:rsidP="00CB7B45">
      <w:pPr>
        <w:pStyle w:val="Heading3"/>
        <w:rPr>
          <w:lang w:val="en-US"/>
        </w:rPr>
      </w:pPr>
      <w:bookmarkStart w:id="187" w:name="_Toc517480213"/>
      <w:r w:rsidRPr="00D053B6">
        <w:rPr>
          <w:noProof/>
          <w:lang w:val="en-US"/>
        </w:rPr>
        <w:t>9.</w:t>
      </w:r>
      <w:r w:rsidR="00CB7B45" w:rsidRPr="00D053B6">
        <w:rPr>
          <w:noProof/>
          <w:lang w:val="en-US"/>
        </w:rPr>
        <w:t>1.1</w:t>
      </w:r>
      <w:r w:rsidR="00CB7B45" w:rsidRPr="00D053B6">
        <w:rPr>
          <w:noProof/>
          <w:lang w:val="en-US"/>
        </w:rPr>
        <w:tab/>
        <w:t>General</w:t>
      </w:r>
      <w:bookmarkEnd w:id="187"/>
    </w:p>
    <w:p w14:paraId="505CDF3F" w14:textId="77777777" w:rsidR="00CB7B45" w:rsidRPr="00D053B6" w:rsidRDefault="0066494D" w:rsidP="00CB7B45">
      <w:pPr>
        <w:pStyle w:val="Heading3"/>
        <w:rPr>
          <w:noProof/>
          <w:lang w:val="en-US"/>
        </w:rPr>
      </w:pPr>
      <w:bookmarkStart w:id="188" w:name="_Toc517480214"/>
      <w:r w:rsidRPr="00D053B6">
        <w:rPr>
          <w:noProof/>
          <w:lang w:val="en-US"/>
        </w:rPr>
        <w:t>9.</w:t>
      </w:r>
      <w:r w:rsidR="00CB7B45" w:rsidRPr="00D053B6">
        <w:rPr>
          <w:noProof/>
          <w:lang w:val="en-US"/>
        </w:rPr>
        <w:t>1.2</w:t>
      </w:r>
      <w:r w:rsidR="00CB7B45" w:rsidRPr="00D053B6">
        <w:rPr>
          <w:noProof/>
          <w:lang w:val="en-US"/>
        </w:rPr>
        <w:tab/>
        <w:t>Trusted Non-3GPP Access procedures</w:t>
      </w:r>
      <w:bookmarkEnd w:id="188"/>
    </w:p>
    <w:p w14:paraId="15ED4CFB" w14:textId="77777777" w:rsidR="00CB7B45" w:rsidRPr="00D053B6" w:rsidRDefault="00CB7B45" w:rsidP="00CB7B45">
      <w:pPr>
        <w:rPr>
          <w:lang w:val="en-US"/>
        </w:rPr>
      </w:pPr>
      <w:r w:rsidRPr="00D053B6">
        <w:rPr>
          <w:lang w:val="en-US"/>
        </w:rPr>
        <w:t>In PMIPv6 mode, the Trusted Non-3GPP Access shall follow the MAG procedure for the PMIPv6 PDN Connection Creation</w:t>
      </w:r>
      <w:r w:rsidR="00250D20" w:rsidRPr="00D053B6">
        <w:rPr>
          <w:lang w:val="en-US"/>
        </w:rPr>
        <w:t xml:space="preserve"> as outlined in subclause </w:t>
      </w:r>
      <w:r w:rsidR="00FE29E7" w:rsidRPr="00D053B6">
        <w:rPr>
          <w:lang w:val="en-US"/>
        </w:rPr>
        <w:t>5.</w:t>
      </w:r>
      <w:r w:rsidR="00250D20" w:rsidRPr="00D053B6">
        <w:rPr>
          <w:lang w:val="en-US"/>
        </w:rPr>
        <w:t>1.2</w:t>
      </w:r>
      <w:r w:rsidRPr="00D053B6">
        <w:rPr>
          <w:lang w:val="en-US"/>
        </w:rPr>
        <w:t>.</w:t>
      </w:r>
    </w:p>
    <w:p w14:paraId="4BAEEB89" w14:textId="77777777" w:rsidR="00CB7B45" w:rsidRPr="00D053B6" w:rsidRDefault="0066494D" w:rsidP="00CB7B45">
      <w:pPr>
        <w:pStyle w:val="Heading3"/>
        <w:rPr>
          <w:noProof/>
          <w:lang w:val="en-US"/>
        </w:rPr>
      </w:pPr>
      <w:bookmarkStart w:id="189" w:name="_Toc517480215"/>
      <w:r w:rsidRPr="00D053B6">
        <w:rPr>
          <w:noProof/>
          <w:lang w:val="en-US"/>
        </w:rPr>
        <w:t>9.</w:t>
      </w:r>
      <w:r w:rsidR="00CB7B45" w:rsidRPr="00D053B6">
        <w:rPr>
          <w:noProof/>
          <w:lang w:val="en-US"/>
        </w:rPr>
        <w:t>1.3</w:t>
      </w:r>
      <w:r w:rsidR="00CB7B45" w:rsidRPr="00D053B6">
        <w:rPr>
          <w:noProof/>
          <w:lang w:val="en-US"/>
        </w:rPr>
        <w:tab/>
        <w:t>PDN GW procedures</w:t>
      </w:r>
      <w:bookmarkEnd w:id="189"/>
    </w:p>
    <w:p w14:paraId="108EC302" w14:textId="77777777" w:rsidR="00A71FFE" w:rsidRPr="00D053B6" w:rsidRDefault="00C273C1" w:rsidP="00A71FFE">
      <w:pPr>
        <w:rPr>
          <w:lang w:val="en-US"/>
        </w:rPr>
      </w:pPr>
      <w:r w:rsidRPr="00D053B6">
        <w:rPr>
          <w:lang w:val="en-US"/>
        </w:rPr>
        <w:t>In PMIPv6 mode, the PDN GW shall follow the MAG procedure for the PMIPv6 PDN Connection Creation</w:t>
      </w:r>
      <w:r w:rsidR="00250D20" w:rsidRPr="00D053B6">
        <w:rPr>
          <w:lang w:val="en-US"/>
        </w:rPr>
        <w:t xml:space="preserve"> as outlined in subclause </w:t>
      </w:r>
      <w:r w:rsidR="00FE29E7" w:rsidRPr="00D053B6">
        <w:rPr>
          <w:lang w:val="en-US"/>
        </w:rPr>
        <w:t>5.</w:t>
      </w:r>
      <w:r w:rsidR="00250D20" w:rsidRPr="00D053B6">
        <w:rPr>
          <w:lang w:val="en-US"/>
        </w:rPr>
        <w:t>1.3</w:t>
      </w:r>
      <w:r w:rsidRPr="00D053B6">
        <w:rPr>
          <w:lang w:val="en-US"/>
        </w:rPr>
        <w:t>.</w:t>
      </w:r>
    </w:p>
    <w:p w14:paraId="4FDBEE34" w14:textId="77777777" w:rsidR="00C273C1" w:rsidRPr="00D053B6" w:rsidRDefault="006A4E6B" w:rsidP="00A71FFE">
      <w:pPr>
        <w:rPr>
          <w:lang w:val="en-US"/>
        </w:rPr>
      </w:pPr>
      <w:r w:rsidRPr="00D053B6">
        <w:rPr>
          <w:lang w:val="en-US"/>
        </w:rPr>
        <w:lastRenderedPageBreak/>
        <w:t xml:space="preserve">The PGW may include a PGW Back-Off Time </w:t>
      </w:r>
      <w:r w:rsidRPr="00D053B6">
        <w:rPr>
          <w:rFonts w:hint="eastAsia"/>
          <w:lang w:val="en-US" w:eastAsia="ja-JP"/>
        </w:rPr>
        <w:t xml:space="preserve">IE </w:t>
      </w:r>
      <w:r w:rsidRPr="00D053B6">
        <w:rPr>
          <w:lang w:val="en-US"/>
        </w:rPr>
        <w:t>when rejecting the PBU with the cause "APN congestion" (see subclause 4.5.</w:t>
      </w:r>
      <w:r w:rsidRPr="00D053B6">
        <w:rPr>
          <w:rFonts w:hint="eastAsia"/>
          <w:lang w:val="en-US" w:eastAsia="zh-CN"/>
        </w:rPr>
        <w:t>8</w:t>
      </w:r>
      <w:r w:rsidRPr="00D053B6">
        <w:rPr>
          <w:lang w:val="en-US"/>
        </w:rPr>
        <w:t xml:space="preserve"> of 3GPP TS 23.402 [3]).</w:t>
      </w:r>
    </w:p>
    <w:p w14:paraId="434E2FDC" w14:textId="77777777" w:rsidR="00CB7B45" w:rsidRPr="00D053B6" w:rsidRDefault="0066494D" w:rsidP="00CB7B45">
      <w:pPr>
        <w:pStyle w:val="Heading2"/>
        <w:rPr>
          <w:noProof/>
          <w:lang w:val="en-US"/>
        </w:rPr>
      </w:pPr>
      <w:bookmarkStart w:id="190" w:name="_Toc517480216"/>
      <w:r w:rsidRPr="00D053B6">
        <w:rPr>
          <w:noProof/>
          <w:lang w:val="en-US"/>
        </w:rPr>
        <w:t>9.</w:t>
      </w:r>
      <w:r w:rsidR="00CB7B45" w:rsidRPr="00D053B6">
        <w:rPr>
          <w:noProof/>
          <w:lang w:val="en-US"/>
        </w:rPr>
        <w:t>2</w:t>
      </w:r>
      <w:r w:rsidR="00CB7B45" w:rsidRPr="00D053B6">
        <w:rPr>
          <w:noProof/>
          <w:lang w:val="en-US"/>
        </w:rPr>
        <w:tab/>
        <w:t>Trusted Non-3GPP Access Initiated PDN Connection Lifetime Extension procedures</w:t>
      </w:r>
      <w:bookmarkEnd w:id="190"/>
    </w:p>
    <w:p w14:paraId="298EE523" w14:textId="77777777" w:rsidR="00CB7B45" w:rsidRPr="00D053B6" w:rsidRDefault="0066494D" w:rsidP="00CB7B45">
      <w:pPr>
        <w:pStyle w:val="Heading3"/>
        <w:rPr>
          <w:lang w:val="en-US"/>
        </w:rPr>
      </w:pPr>
      <w:bookmarkStart w:id="191" w:name="_Toc517480217"/>
      <w:r w:rsidRPr="00D053B6">
        <w:rPr>
          <w:noProof/>
          <w:lang w:val="en-US"/>
        </w:rPr>
        <w:t>9.</w:t>
      </w:r>
      <w:r w:rsidR="00CB7B45" w:rsidRPr="00D053B6">
        <w:rPr>
          <w:noProof/>
          <w:lang w:val="en-US"/>
        </w:rPr>
        <w:t>2.1</w:t>
      </w:r>
      <w:r w:rsidR="00CB7B45" w:rsidRPr="00D053B6">
        <w:rPr>
          <w:noProof/>
          <w:lang w:val="en-US"/>
        </w:rPr>
        <w:tab/>
        <w:t>General</w:t>
      </w:r>
      <w:bookmarkEnd w:id="191"/>
    </w:p>
    <w:p w14:paraId="69F93DDD" w14:textId="77777777" w:rsidR="00CB7B45" w:rsidRPr="00D053B6" w:rsidRDefault="0066494D" w:rsidP="00CB7B45">
      <w:pPr>
        <w:pStyle w:val="Heading3"/>
        <w:rPr>
          <w:noProof/>
          <w:lang w:val="en-US"/>
        </w:rPr>
      </w:pPr>
      <w:bookmarkStart w:id="192" w:name="_Toc517480218"/>
      <w:r w:rsidRPr="00D053B6">
        <w:rPr>
          <w:noProof/>
          <w:lang w:val="en-US"/>
        </w:rPr>
        <w:t>9.</w:t>
      </w:r>
      <w:r w:rsidR="00CB7B45" w:rsidRPr="00D053B6">
        <w:rPr>
          <w:noProof/>
          <w:lang w:val="en-US"/>
        </w:rPr>
        <w:t>2.2</w:t>
      </w:r>
      <w:r w:rsidR="00CB7B45" w:rsidRPr="00D053B6">
        <w:rPr>
          <w:noProof/>
          <w:lang w:val="en-US"/>
        </w:rPr>
        <w:tab/>
        <w:t>Trusted Non-3GPP Access procedures</w:t>
      </w:r>
      <w:bookmarkEnd w:id="192"/>
    </w:p>
    <w:p w14:paraId="19C7326F" w14:textId="77777777" w:rsidR="00CB7B45" w:rsidRPr="00D053B6" w:rsidRDefault="00CB7B45" w:rsidP="00CB7B45">
      <w:pPr>
        <w:rPr>
          <w:lang w:val="en-US"/>
        </w:rPr>
      </w:pPr>
      <w:r w:rsidRPr="00D053B6">
        <w:rPr>
          <w:lang w:val="en-US"/>
        </w:rPr>
        <w:t>In PMIPv6 mode, the Trusted Non-3GPP Access shall follow the MAG procedure for the PMIPv6 PDN Connection Lifetime Extension</w:t>
      </w:r>
      <w:r w:rsidR="00250D20" w:rsidRPr="00D053B6">
        <w:rPr>
          <w:lang w:val="en-US"/>
        </w:rPr>
        <w:t xml:space="preserve"> as outlined in subclause </w:t>
      </w:r>
      <w:r w:rsidR="00FE29E7" w:rsidRPr="00D053B6">
        <w:rPr>
          <w:lang w:val="en-US"/>
        </w:rPr>
        <w:t>5.</w:t>
      </w:r>
      <w:r w:rsidR="00250D20" w:rsidRPr="00D053B6">
        <w:rPr>
          <w:lang w:val="en-US"/>
        </w:rPr>
        <w:t>2.2</w:t>
      </w:r>
      <w:r w:rsidRPr="00D053B6">
        <w:rPr>
          <w:lang w:val="en-US"/>
        </w:rPr>
        <w:t>.</w:t>
      </w:r>
    </w:p>
    <w:p w14:paraId="09E69C6D" w14:textId="77777777" w:rsidR="00CB7B45" w:rsidRPr="00D053B6" w:rsidRDefault="0066494D" w:rsidP="00CB7B45">
      <w:pPr>
        <w:pStyle w:val="Heading3"/>
        <w:rPr>
          <w:noProof/>
          <w:lang w:val="en-US"/>
        </w:rPr>
      </w:pPr>
      <w:bookmarkStart w:id="193" w:name="_Toc517480219"/>
      <w:r w:rsidRPr="00D053B6">
        <w:rPr>
          <w:noProof/>
          <w:lang w:val="en-US"/>
        </w:rPr>
        <w:t>9.</w:t>
      </w:r>
      <w:r w:rsidR="00CB7B45" w:rsidRPr="00D053B6">
        <w:rPr>
          <w:noProof/>
          <w:lang w:val="en-US"/>
        </w:rPr>
        <w:t>2.3</w:t>
      </w:r>
      <w:r w:rsidR="00CB7B45" w:rsidRPr="00D053B6">
        <w:rPr>
          <w:noProof/>
          <w:lang w:val="en-US"/>
        </w:rPr>
        <w:tab/>
        <w:t>PDN GW procedures</w:t>
      </w:r>
      <w:bookmarkEnd w:id="193"/>
    </w:p>
    <w:p w14:paraId="6F0BBBBD" w14:textId="77777777" w:rsidR="00CB7B45" w:rsidRPr="00D053B6" w:rsidRDefault="00CB7B45" w:rsidP="00CB7B45">
      <w:pPr>
        <w:rPr>
          <w:lang w:val="en-US"/>
        </w:rPr>
      </w:pPr>
      <w:r w:rsidRPr="00D053B6">
        <w:rPr>
          <w:lang w:val="en-US"/>
        </w:rPr>
        <w:t>In PMIPv6 mode, the PDN GW shall follow the LMA procedure for the PMIPv6 PDN Connection Lifetime Extension</w:t>
      </w:r>
      <w:r w:rsidR="00250D20" w:rsidRPr="00D053B6">
        <w:rPr>
          <w:lang w:val="en-US"/>
        </w:rPr>
        <w:t xml:space="preserve"> as outlined in subclause </w:t>
      </w:r>
      <w:r w:rsidR="00FE29E7" w:rsidRPr="00D053B6">
        <w:rPr>
          <w:lang w:val="en-US"/>
        </w:rPr>
        <w:t>5.</w:t>
      </w:r>
      <w:r w:rsidR="00250D20" w:rsidRPr="00D053B6">
        <w:rPr>
          <w:lang w:val="en-US"/>
        </w:rPr>
        <w:t>2.3</w:t>
      </w:r>
      <w:r w:rsidRPr="00D053B6">
        <w:rPr>
          <w:lang w:val="en-US"/>
        </w:rPr>
        <w:t>.</w:t>
      </w:r>
    </w:p>
    <w:p w14:paraId="302E4011" w14:textId="77777777" w:rsidR="00CB7B45" w:rsidRPr="00D053B6" w:rsidRDefault="0066494D" w:rsidP="00CB7B45">
      <w:pPr>
        <w:pStyle w:val="Heading2"/>
        <w:rPr>
          <w:noProof/>
          <w:lang w:val="en-US"/>
        </w:rPr>
      </w:pPr>
      <w:bookmarkStart w:id="194" w:name="_Toc517480220"/>
      <w:r w:rsidRPr="00D053B6">
        <w:rPr>
          <w:noProof/>
          <w:lang w:val="en-US"/>
        </w:rPr>
        <w:t>9.</w:t>
      </w:r>
      <w:r w:rsidR="00CB7B45" w:rsidRPr="00D053B6">
        <w:rPr>
          <w:noProof/>
          <w:lang w:val="en-US"/>
        </w:rPr>
        <w:t>3</w:t>
      </w:r>
      <w:r w:rsidR="00CB7B45" w:rsidRPr="00D053B6">
        <w:rPr>
          <w:noProof/>
          <w:lang w:val="en-US"/>
        </w:rPr>
        <w:tab/>
        <w:t xml:space="preserve">UE / Trusted Non-3GPP Access Initiated Detach </w:t>
      </w:r>
      <w:r w:rsidR="00017B75" w:rsidRPr="00D053B6">
        <w:t>and UE Requested PDN Disconnection</w:t>
      </w:r>
      <w:r w:rsidR="00017B75" w:rsidRPr="00D053B6">
        <w:rPr>
          <w:noProof/>
          <w:lang w:val="en-US"/>
        </w:rPr>
        <w:t xml:space="preserve"> </w:t>
      </w:r>
      <w:r w:rsidR="00CB7B45" w:rsidRPr="00D053B6">
        <w:rPr>
          <w:noProof/>
          <w:lang w:val="en-US"/>
        </w:rPr>
        <w:t>procedures</w:t>
      </w:r>
      <w:bookmarkEnd w:id="194"/>
    </w:p>
    <w:p w14:paraId="795C9022" w14:textId="77777777" w:rsidR="00CB7B45" w:rsidRPr="00D053B6" w:rsidRDefault="0066494D" w:rsidP="00CB7B45">
      <w:pPr>
        <w:pStyle w:val="Heading3"/>
        <w:rPr>
          <w:lang w:val="en-US"/>
        </w:rPr>
      </w:pPr>
      <w:bookmarkStart w:id="195" w:name="_Toc517480221"/>
      <w:r w:rsidRPr="00D053B6">
        <w:rPr>
          <w:noProof/>
          <w:lang w:val="en-US"/>
        </w:rPr>
        <w:t>9.</w:t>
      </w:r>
      <w:r w:rsidR="00CB7B45" w:rsidRPr="00D053B6">
        <w:rPr>
          <w:noProof/>
          <w:lang w:val="en-US"/>
        </w:rPr>
        <w:t>3.1</w:t>
      </w:r>
      <w:r w:rsidR="00CB7B45" w:rsidRPr="00D053B6">
        <w:rPr>
          <w:noProof/>
          <w:lang w:val="en-US"/>
        </w:rPr>
        <w:tab/>
        <w:t>General</w:t>
      </w:r>
      <w:bookmarkEnd w:id="195"/>
    </w:p>
    <w:p w14:paraId="6F125EE3" w14:textId="77777777" w:rsidR="00CB7B45" w:rsidRPr="00D053B6" w:rsidRDefault="0066494D" w:rsidP="00CB7B45">
      <w:pPr>
        <w:pStyle w:val="Heading3"/>
        <w:rPr>
          <w:noProof/>
          <w:lang w:val="en-US"/>
        </w:rPr>
      </w:pPr>
      <w:bookmarkStart w:id="196" w:name="_Toc517480222"/>
      <w:r w:rsidRPr="00D053B6">
        <w:rPr>
          <w:noProof/>
          <w:lang w:val="en-US"/>
        </w:rPr>
        <w:t>9.</w:t>
      </w:r>
      <w:r w:rsidR="00CB7B45" w:rsidRPr="00D053B6">
        <w:rPr>
          <w:noProof/>
          <w:lang w:val="en-US"/>
        </w:rPr>
        <w:t>3.2</w:t>
      </w:r>
      <w:r w:rsidR="00CB7B45" w:rsidRPr="00D053B6">
        <w:rPr>
          <w:noProof/>
          <w:lang w:val="en-US"/>
        </w:rPr>
        <w:tab/>
        <w:t>Trusted Non-3GPP Access procedures</w:t>
      </w:r>
      <w:bookmarkEnd w:id="196"/>
    </w:p>
    <w:p w14:paraId="2ECF1218" w14:textId="77777777" w:rsidR="00B01A39" w:rsidRPr="00D053B6" w:rsidRDefault="00CB7B45" w:rsidP="00B01A39">
      <w:pPr>
        <w:rPr>
          <w:lang w:val="en-US"/>
        </w:rPr>
      </w:pPr>
      <w:r w:rsidRPr="00D053B6">
        <w:rPr>
          <w:lang w:val="en-US"/>
        </w:rPr>
        <w:t xml:space="preserve">In PMIPv6 mode, the Trusted Non-3GPP Access shall follow the MAG procedure for the PMIPv6 MAG Initiated PDN Connection Deletion </w:t>
      </w:r>
      <w:r w:rsidR="00250D20" w:rsidRPr="00D053B6">
        <w:rPr>
          <w:lang w:val="en-US"/>
        </w:rPr>
        <w:t xml:space="preserve">as outlined in subclause </w:t>
      </w:r>
      <w:r w:rsidR="00FE5CBF" w:rsidRPr="00D053B6">
        <w:rPr>
          <w:lang w:val="en-US"/>
        </w:rPr>
        <w:t>5.4.</w:t>
      </w:r>
      <w:r w:rsidR="00250D20" w:rsidRPr="00D053B6">
        <w:rPr>
          <w:lang w:val="en-US"/>
        </w:rPr>
        <w:t>2</w:t>
      </w:r>
      <w:r w:rsidR="00B01A39" w:rsidRPr="00D053B6">
        <w:rPr>
          <w:lang w:val="en-US"/>
        </w:rPr>
        <w:t xml:space="preserve"> for PDN Disconnection procedure,. </w:t>
      </w:r>
    </w:p>
    <w:p w14:paraId="58F5DE49" w14:textId="77777777" w:rsidR="00CB7B45" w:rsidRPr="00D053B6" w:rsidRDefault="00B01A39" w:rsidP="00B01A39">
      <w:pPr>
        <w:rPr>
          <w:lang w:val="en-US"/>
        </w:rPr>
      </w:pPr>
      <w:r w:rsidRPr="00D053B6">
        <w:rPr>
          <w:lang w:val="en-US"/>
        </w:rPr>
        <w:t>For Detach the Trusted Non-3GPP Access shall follow the above repeated for each PDN connection of the UE.</w:t>
      </w:r>
    </w:p>
    <w:p w14:paraId="6B5D7FDE" w14:textId="77777777" w:rsidR="00CB7B45" w:rsidRPr="00D053B6" w:rsidRDefault="0066494D" w:rsidP="00CB7B45">
      <w:pPr>
        <w:pStyle w:val="Heading3"/>
        <w:rPr>
          <w:noProof/>
          <w:lang w:val="en-US"/>
        </w:rPr>
      </w:pPr>
      <w:bookmarkStart w:id="197" w:name="_Toc517480223"/>
      <w:r w:rsidRPr="00D053B6">
        <w:rPr>
          <w:noProof/>
          <w:lang w:val="en-US"/>
        </w:rPr>
        <w:t>9.</w:t>
      </w:r>
      <w:r w:rsidR="00CB7B45" w:rsidRPr="00D053B6">
        <w:rPr>
          <w:noProof/>
          <w:lang w:val="en-US"/>
        </w:rPr>
        <w:t>3.3</w:t>
      </w:r>
      <w:r w:rsidR="00CB7B45" w:rsidRPr="00D053B6">
        <w:rPr>
          <w:noProof/>
          <w:lang w:val="en-US"/>
        </w:rPr>
        <w:tab/>
        <w:t>PDN GW procedures</w:t>
      </w:r>
      <w:bookmarkEnd w:id="197"/>
    </w:p>
    <w:p w14:paraId="7CFF5052" w14:textId="77777777" w:rsidR="00CB7B45" w:rsidRPr="00D053B6" w:rsidRDefault="00CB7B45" w:rsidP="00CB7B45">
      <w:pPr>
        <w:rPr>
          <w:noProof/>
          <w:lang w:val="en-US"/>
        </w:rPr>
      </w:pPr>
      <w:r w:rsidRPr="00D053B6">
        <w:rPr>
          <w:lang w:val="en-US"/>
        </w:rPr>
        <w:t>In PMIPv6 mode, the PDN GW shall follow the LMA procedure for the PMIPv6 MAG Initiated PDN Connection Deletion</w:t>
      </w:r>
      <w:r w:rsidR="00250D20" w:rsidRPr="00D053B6">
        <w:rPr>
          <w:lang w:val="en-US"/>
        </w:rPr>
        <w:t xml:space="preserve"> as outlined in subclause </w:t>
      </w:r>
      <w:r w:rsidR="00FE5CBF" w:rsidRPr="00D053B6">
        <w:rPr>
          <w:lang w:val="en-US"/>
        </w:rPr>
        <w:t>5.4.</w:t>
      </w:r>
      <w:r w:rsidR="00250D20" w:rsidRPr="00D053B6">
        <w:rPr>
          <w:lang w:val="en-US"/>
        </w:rPr>
        <w:t>3</w:t>
      </w:r>
      <w:r w:rsidRPr="00D053B6">
        <w:rPr>
          <w:lang w:val="en-US"/>
        </w:rPr>
        <w:t>.</w:t>
      </w:r>
    </w:p>
    <w:p w14:paraId="69B9508C" w14:textId="77777777" w:rsidR="00CB7B45" w:rsidRPr="00D053B6" w:rsidRDefault="0066494D" w:rsidP="00CB7B45">
      <w:pPr>
        <w:pStyle w:val="Heading2"/>
        <w:rPr>
          <w:noProof/>
          <w:lang w:val="en-US"/>
        </w:rPr>
      </w:pPr>
      <w:bookmarkStart w:id="198" w:name="_Toc517480224"/>
      <w:r w:rsidRPr="00D053B6">
        <w:rPr>
          <w:noProof/>
          <w:lang w:val="en-US"/>
        </w:rPr>
        <w:t>9.</w:t>
      </w:r>
      <w:r w:rsidR="00CB7B45" w:rsidRPr="00D053B6">
        <w:rPr>
          <w:noProof/>
          <w:lang w:val="en-US"/>
        </w:rPr>
        <w:t>4</w:t>
      </w:r>
      <w:r w:rsidR="00CB7B45" w:rsidRPr="00D053B6">
        <w:rPr>
          <w:noProof/>
          <w:lang w:val="en-US"/>
        </w:rPr>
        <w:tab/>
        <w:t>HSS / AAA Initiated Detach procedures</w:t>
      </w:r>
      <w:bookmarkEnd w:id="198"/>
    </w:p>
    <w:p w14:paraId="05540752" w14:textId="77777777" w:rsidR="00CB7B45" w:rsidRPr="00D053B6" w:rsidRDefault="0066494D" w:rsidP="00CB7B45">
      <w:pPr>
        <w:pStyle w:val="Heading3"/>
        <w:rPr>
          <w:noProof/>
          <w:lang w:val="en-US"/>
        </w:rPr>
      </w:pPr>
      <w:bookmarkStart w:id="199" w:name="_Toc517480225"/>
      <w:r w:rsidRPr="00D053B6">
        <w:rPr>
          <w:noProof/>
          <w:lang w:val="en-US"/>
        </w:rPr>
        <w:t>9.</w:t>
      </w:r>
      <w:r w:rsidR="00CB7B45" w:rsidRPr="00D053B6">
        <w:rPr>
          <w:noProof/>
          <w:lang w:val="en-US"/>
        </w:rPr>
        <w:t>4.1</w:t>
      </w:r>
      <w:r w:rsidR="00CB7B45" w:rsidRPr="00D053B6">
        <w:rPr>
          <w:noProof/>
          <w:lang w:val="en-US"/>
        </w:rPr>
        <w:tab/>
        <w:t>General</w:t>
      </w:r>
      <w:bookmarkEnd w:id="199"/>
    </w:p>
    <w:p w14:paraId="03A97CF4" w14:textId="77777777" w:rsidR="00CB7B45" w:rsidRPr="00D053B6" w:rsidRDefault="00CB7B45" w:rsidP="00CB7B45">
      <w:r w:rsidRPr="00D053B6">
        <w:t>The HSS/AAA may initiate a detach procedure resulting in a PMIPv6 De-Registration.</w:t>
      </w:r>
    </w:p>
    <w:p w14:paraId="182B5DE8" w14:textId="77777777" w:rsidR="00CB7B45" w:rsidRPr="00D053B6" w:rsidRDefault="0066494D" w:rsidP="00CB7B45">
      <w:pPr>
        <w:pStyle w:val="Heading3"/>
        <w:rPr>
          <w:noProof/>
          <w:lang w:val="en-US"/>
        </w:rPr>
      </w:pPr>
      <w:bookmarkStart w:id="200" w:name="_Toc517480226"/>
      <w:r w:rsidRPr="00D053B6">
        <w:rPr>
          <w:noProof/>
          <w:lang w:val="en-US"/>
        </w:rPr>
        <w:t>9.</w:t>
      </w:r>
      <w:r w:rsidR="00CB7B45" w:rsidRPr="00D053B6">
        <w:rPr>
          <w:noProof/>
          <w:lang w:val="en-US"/>
        </w:rPr>
        <w:t>4.2</w:t>
      </w:r>
      <w:r w:rsidR="00CB7B45" w:rsidRPr="00D053B6">
        <w:rPr>
          <w:noProof/>
          <w:lang w:val="en-US"/>
        </w:rPr>
        <w:tab/>
        <w:t>Trusted Non-3GPP Access procedures</w:t>
      </w:r>
      <w:bookmarkEnd w:id="200"/>
    </w:p>
    <w:p w14:paraId="52BE48C6" w14:textId="77777777" w:rsidR="00CB7B45" w:rsidRPr="00D053B6" w:rsidRDefault="00CB7B45" w:rsidP="00CB7B45">
      <w:pPr>
        <w:rPr>
          <w:lang w:val="en-US"/>
        </w:rPr>
      </w:pPr>
      <w:r w:rsidRPr="00D053B6">
        <w:rPr>
          <w:lang w:val="en-US"/>
        </w:rPr>
        <w:t xml:space="preserve">In PMIPv6 mode, the Trusted Non-3GPP Access shall follow the MAG procedure for the PMIPv6 MAG Initiated PDN Connection Deletion </w:t>
      </w:r>
      <w:r w:rsidR="00250D20" w:rsidRPr="00D053B6">
        <w:rPr>
          <w:lang w:val="en-US"/>
        </w:rPr>
        <w:t xml:space="preserve">as outlined in subclause </w:t>
      </w:r>
      <w:r w:rsidR="00FE5CBF" w:rsidRPr="00D053B6">
        <w:rPr>
          <w:lang w:val="en-US"/>
        </w:rPr>
        <w:t>5.4.</w:t>
      </w:r>
      <w:r w:rsidR="00250D20" w:rsidRPr="00D053B6">
        <w:rPr>
          <w:lang w:val="en-US"/>
        </w:rPr>
        <w:t xml:space="preserve">2 </w:t>
      </w:r>
      <w:r w:rsidRPr="00D053B6">
        <w:rPr>
          <w:lang w:val="en-US"/>
        </w:rPr>
        <w:t xml:space="preserve">repeated </w:t>
      </w:r>
      <w:r w:rsidR="00557F74" w:rsidRPr="00D053B6">
        <w:rPr>
          <w:lang w:val="en-US"/>
        </w:rPr>
        <w:t xml:space="preserve">for each </w:t>
      </w:r>
      <w:r w:rsidRPr="00D053B6">
        <w:rPr>
          <w:lang w:val="en-US"/>
        </w:rPr>
        <w:t>PDN connection</w:t>
      </w:r>
      <w:r w:rsidR="00557F74" w:rsidRPr="00D053B6">
        <w:rPr>
          <w:lang w:val="en-US"/>
        </w:rPr>
        <w:t xml:space="preserve"> of the UE</w:t>
      </w:r>
      <w:r w:rsidRPr="00D053B6">
        <w:rPr>
          <w:lang w:val="en-US"/>
        </w:rPr>
        <w:t>.</w:t>
      </w:r>
    </w:p>
    <w:p w14:paraId="68FAB64F" w14:textId="77777777" w:rsidR="00CB7B45" w:rsidRPr="00D053B6" w:rsidRDefault="0066494D" w:rsidP="00CB7B45">
      <w:pPr>
        <w:pStyle w:val="Heading3"/>
        <w:rPr>
          <w:noProof/>
          <w:lang w:val="en-US"/>
        </w:rPr>
      </w:pPr>
      <w:bookmarkStart w:id="201" w:name="_Toc517480227"/>
      <w:r w:rsidRPr="00D053B6">
        <w:rPr>
          <w:noProof/>
          <w:lang w:val="en-US"/>
        </w:rPr>
        <w:t>9.</w:t>
      </w:r>
      <w:r w:rsidR="00CB7B45" w:rsidRPr="00D053B6">
        <w:rPr>
          <w:noProof/>
          <w:lang w:val="en-US"/>
        </w:rPr>
        <w:t>4.3</w:t>
      </w:r>
      <w:r w:rsidR="00CB7B45" w:rsidRPr="00D053B6">
        <w:rPr>
          <w:noProof/>
          <w:lang w:val="en-US"/>
        </w:rPr>
        <w:tab/>
        <w:t>PDN GW procedures</w:t>
      </w:r>
      <w:bookmarkEnd w:id="201"/>
    </w:p>
    <w:p w14:paraId="7530E17E" w14:textId="77777777" w:rsidR="00CB7B45" w:rsidRPr="00D053B6" w:rsidRDefault="00CB7B45" w:rsidP="00CB7B45">
      <w:pPr>
        <w:rPr>
          <w:lang w:val="en-US"/>
        </w:rPr>
      </w:pPr>
      <w:r w:rsidRPr="00D053B6">
        <w:rPr>
          <w:lang w:val="en-US"/>
        </w:rPr>
        <w:t>In PMIPv6 mode, the PDN GW shall follow the LMA procedure for the PMIPv6 MAG Initiated PDN Connection Deletion</w:t>
      </w:r>
      <w:r w:rsidR="00250D20" w:rsidRPr="00D053B6">
        <w:rPr>
          <w:lang w:val="en-US"/>
        </w:rPr>
        <w:t xml:space="preserve"> as outlined in subclause </w:t>
      </w:r>
      <w:r w:rsidR="00FE5CBF" w:rsidRPr="00D053B6">
        <w:rPr>
          <w:lang w:val="en-US"/>
        </w:rPr>
        <w:t>5.4.</w:t>
      </w:r>
      <w:r w:rsidR="00250D20" w:rsidRPr="00D053B6">
        <w:rPr>
          <w:lang w:val="en-US"/>
        </w:rPr>
        <w:t>3</w:t>
      </w:r>
      <w:r w:rsidRPr="00D053B6">
        <w:rPr>
          <w:lang w:val="en-US"/>
        </w:rPr>
        <w:t>.</w:t>
      </w:r>
    </w:p>
    <w:p w14:paraId="6F479515" w14:textId="77777777" w:rsidR="00CB7B45" w:rsidRPr="00D053B6" w:rsidRDefault="0066494D" w:rsidP="00CB7B45">
      <w:pPr>
        <w:pStyle w:val="Heading2"/>
      </w:pPr>
      <w:bookmarkStart w:id="202" w:name="_Toc517480228"/>
      <w:r w:rsidRPr="00D053B6">
        <w:rPr>
          <w:noProof/>
          <w:lang w:val="en-US"/>
        </w:rPr>
        <w:lastRenderedPageBreak/>
        <w:t>9.</w:t>
      </w:r>
      <w:r w:rsidR="00CB7B45" w:rsidRPr="00D053B6">
        <w:rPr>
          <w:noProof/>
          <w:lang w:val="en-US"/>
        </w:rPr>
        <w:t>5</w:t>
      </w:r>
      <w:r w:rsidR="00CB7B45" w:rsidRPr="00D053B6">
        <w:tab/>
        <w:t>UE Initiated Connecti</w:t>
      </w:r>
      <w:r w:rsidR="00017B75" w:rsidRPr="00D053B6">
        <w:t>vity</w:t>
      </w:r>
      <w:r w:rsidR="00CB7B45" w:rsidRPr="00D053B6">
        <w:t xml:space="preserve"> to Additional PDN procedures</w:t>
      </w:r>
      <w:bookmarkEnd w:id="202"/>
    </w:p>
    <w:p w14:paraId="282F3FA4" w14:textId="77777777" w:rsidR="00CB7B45" w:rsidRPr="00D053B6" w:rsidRDefault="0066494D" w:rsidP="00CB7B45">
      <w:pPr>
        <w:pStyle w:val="Heading3"/>
        <w:rPr>
          <w:lang w:val="en-US"/>
        </w:rPr>
      </w:pPr>
      <w:bookmarkStart w:id="203" w:name="_Toc517480229"/>
      <w:r w:rsidRPr="00D053B6">
        <w:rPr>
          <w:noProof/>
          <w:lang w:val="en-US"/>
        </w:rPr>
        <w:t>9.</w:t>
      </w:r>
      <w:r w:rsidR="00CB7B45" w:rsidRPr="00D053B6">
        <w:rPr>
          <w:noProof/>
          <w:lang w:val="en-US"/>
        </w:rPr>
        <w:t>5.1</w:t>
      </w:r>
      <w:r w:rsidR="00CB7B45" w:rsidRPr="00D053B6">
        <w:rPr>
          <w:noProof/>
          <w:lang w:val="en-US"/>
        </w:rPr>
        <w:tab/>
        <w:t>General</w:t>
      </w:r>
      <w:bookmarkEnd w:id="203"/>
    </w:p>
    <w:p w14:paraId="37A9378B" w14:textId="77777777" w:rsidR="00CB7B45" w:rsidRPr="00D053B6" w:rsidRDefault="0066494D" w:rsidP="00CB7B45">
      <w:pPr>
        <w:pStyle w:val="Heading3"/>
        <w:rPr>
          <w:noProof/>
          <w:lang w:val="en-US"/>
        </w:rPr>
      </w:pPr>
      <w:bookmarkStart w:id="204" w:name="_Toc517480230"/>
      <w:r w:rsidRPr="00D053B6">
        <w:rPr>
          <w:noProof/>
          <w:lang w:val="en-US"/>
        </w:rPr>
        <w:t>9.</w:t>
      </w:r>
      <w:r w:rsidR="00CB7B45" w:rsidRPr="00D053B6">
        <w:rPr>
          <w:noProof/>
          <w:lang w:val="en-US"/>
        </w:rPr>
        <w:t>5.2</w:t>
      </w:r>
      <w:r w:rsidR="00CB7B45" w:rsidRPr="00D053B6">
        <w:rPr>
          <w:noProof/>
          <w:lang w:val="en-US"/>
        </w:rPr>
        <w:tab/>
        <w:t>Trusted Non-3GPP Access procedures</w:t>
      </w:r>
      <w:bookmarkEnd w:id="204"/>
    </w:p>
    <w:p w14:paraId="71C4957A" w14:textId="77777777" w:rsidR="00CB7B45" w:rsidRPr="00D053B6" w:rsidRDefault="00CB7B45" w:rsidP="00CB7B45">
      <w:pPr>
        <w:rPr>
          <w:lang w:val="en-US"/>
        </w:rPr>
      </w:pPr>
      <w:r w:rsidRPr="00D053B6">
        <w:rPr>
          <w:lang w:val="en-US"/>
        </w:rPr>
        <w:t xml:space="preserve">In PMIPv6 mode, </w:t>
      </w:r>
      <w:r w:rsidR="00781BE0" w:rsidRPr="00D053B6">
        <w:t xml:space="preserve">if the Request Type indicates "initial attach", </w:t>
      </w:r>
      <w:r w:rsidRPr="00D053B6">
        <w:rPr>
          <w:lang w:val="en-US"/>
        </w:rPr>
        <w:t>the Trusted Non-3GPP Access shall follow the MAG procedure for the PMIPv6 PDN Connection Creation</w:t>
      </w:r>
      <w:r w:rsidR="00250D20" w:rsidRPr="00D053B6">
        <w:rPr>
          <w:lang w:val="en-US"/>
        </w:rPr>
        <w:t xml:space="preserve"> as outlined in subclause </w:t>
      </w:r>
      <w:r w:rsidR="00FE29E7" w:rsidRPr="00D053B6">
        <w:rPr>
          <w:lang w:val="en-US"/>
        </w:rPr>
        <w:t>5.</w:t>
      </w:r>
      <w:r w:rsidR="00250D20" w:rsidRPr="00D053B6">
        <w:rPr>
          <w:lang w:val="en-US"/>
        </w:rPr>
        <w:t>1.2</w:t>
      </w:r>
      <w:r w:rsidRPr="00D053B6">
        <w:rPr>
          <w:lang w:val="en-US"/>
        </w:rPr>
        <w:t>.</w:t>
      </w:r>
      <w:r w:rsidR="00781BE0" w:rsidRPr="00D053B6">
        <w:rPr>
          <w:lang w:val="en-US"/>
        </w:rPr>
        <w:t xml:space="preserve"> If the </w:t>
      </w:r>
      <w:r w:rsidR="00781BE0" w:rsidRPr="00D053B6">
        <w:t xml:space="preserve">Request Type indicates "Handover", the </w:t>
      </w:r>
      <w:r w:rsidR="00781BE0" w:rsidRPr="00D053B6">
        <w:rPr>
          <w:lang w:val="en-US"/>
        </w:rPr>
        <w:t>Trusted Non-3GPP Access shall follow the MAG procedure for the PMIPv6 PDN Connection Handover as outlined in subclause 5.3.2.</w:t>
      </w:r>
    </w:p>
    <w:p w14:paraId="1DA75C30" w14:textId="77777777" w:rsidR="00CB7B45" w:rsidRPr="00D053B6" w:rsidRDefault="0066494D" w:rsidP="00CB7B45">
      <w:pPr>
        <w:pStyle w:val="Heading3"/>
        <w:rPr>
          <w:noProof/>
          <w:lang w:val="en-US"/>
        </w:rPr>
      </w:pPr>
      <w:bookmarkStart w:id="205" w:name="_Toc517480231"/>
      <w:r w:rsidRPr="00D053B6">
        <w:rPr>
          <w:noProof/>
          <w:lang w:val="en-US"/>
        </w:rPr>
        <w:t>9.</w:t>
      </w:r>
      <w:r w:rsidR="00CB7B45" w:rsidRPr="00D053B6">
        <w:rPr>
          <w:noProof/>
          <w:lang w:val="en-US"/>
        </w:rPr>
        <w:t>5.3</w:t>
      </w:r>
      <w:r w:rsidR="00CB7B45" w:rsidRPr="00D053B6">
        <w:rPr>
          <w:noProof/>
          <w:lang w:val="en-US"/>
        </w:rPr>
        <w:tab/>
        <w:t>PDN GW procedures</w:t>
      </w:r>
      <w:bookmarkEnd w:id="205"/>
    </w:p>
    <w:p w14:paraId="38886272" w14:textId="77777777" w:rsidR="00A71FFE" w:rsidRPr="00D053B6" w:rsidRDefault="00CB7B45" w:rsidP="00A71FFE">
      <w:pPr>
        <w:rPr>
          <w:lang w:val="en-US"/>
        </w:rPr>
      </w:pPr>
      <w:r w:rsidRPr="00D053B6">
        <w:rPr>
          <w:lang w:val="en-US"/>
        </w:rPr>
        <w:t xml:space="preserve">In PMIPv6 mode, </w:t>
      </w:r>
      <w:r w:rsidR="00781BE0" w:rsidRPr="00D053B6">
        <w:t xml:space="preserve">if the Request Type indicates "initial attach", </w:t>
      </w:r>
      <w:r w:rsidRPr="00D053B6">
        <w:rPr>
          <w:lang w:val="en-US"/>
        </w:rPr>
        <w:t>the PDN GW shall follow the LMA procedure for the PMIPv6 PDN Connection Creation</w:t>
      </w:r>
      <w:r w:rsidR="00250D20" w:rsidRPr="00D053B6">
        <w:rPr>
          <w:lang w:val="en-US"/>
        </w:rPr>
        <w:t xml:space="preserve"> as outlined in subclause </w:t>
      </w:r>
      <w:r w:rsidR="00FE29E7" w:rsidRPr="00D053B6">
        <w:rPr>
          <w:lang w:val="en-US"/>
        </w:rPr>
        <w:t>5.</w:t>
      </w:r>
      <w:r w:rsidR="00250D20" w:rsidRPr="00D053B6">
        <w:rPr>
          <w:lang w:val="en-US"/>
        </w:rPr>
        <w:t>1.3</w:t>
      </w:r>
      <w:r w:rsidRPr="00D053B6">
        <w:rPr>
          <w:lang w:val="en-US"/>
        </w:rPr>
        <w:t>.</w:t>
      </w:r>
      <w:r w:rsidR="00781BE0" w:rsidRPr="00D053B6">
        <w:rPr>
          <w:lang w:val="en-US"/>
        </w:rPr>
        <w:t xml:space="preserve"> If the </w:t>
      </w:r>
      <w:r w:rsidR="00781BE0" w:rsidRPr="00D053B6">
        <w:t xml:space="preserve">Request Type indicates "Handover", the </w:t>
      </w:r>
      <w:r w:rsidR="00781BE0" w:rsidRPr="00D053B6">
        <w:rPr>
          <w:lang w:val="en-US"/>
        </w:rPr>
        <w:t>PDN GW shall follow the LMA procedure for the PMIPv6 PDN Connection Handover as outlined in subclause 5.3.3.</w:t>
      </w:r>
    </w:p>
    <w:p w14:paraId="6335946A" w14:textId="77777777" w:rsidR="00CB7B45" w:rsidRPr="00D053B6" w:rsidRDefault="006A4E6B" w:rsidP="00A71FFE">
      <w:pPr>
        <w:rPr>
          <w:lang w:val="en-US"/>
        </w:rPr>
      </w:pPr>
      <w:r w:rsidRPr="00D053B6">
        <w:t>If the Request Type indicates "initial attach"</w:t>
      </w:r>
      <w:r w:rsidRPr="00D053B6">
        <w:rPr>
          <w:rFonts w:hint="eastAsia"/>
          <w:lang w:eastAsia="zh-CN"/>
        </w:rPr>
        <w:t xml:space="preserve"> or </w:t>
      </w:r>
      <w:r w:rsidRPr="00D053B6">
        <w:t>"</w:t>
      </w:r>
      <w:r w:rsidRPr="00D053B6">
        <w:rPr>
          <w:rFonts w:hint="eastAsia"/>
          <w:lang w:eastAsia="zh-CN"/>
        </w:rPr>
        <w:t>h</w:t>
      </w:r>
      <w:r w:rsidRPr="00D053B6">
        <w:t xml:space="preserve">andover", </w:t>
      </w:r>
      <w:r w:rsidRPr="00D053B6">
        <w:rPr>
          <w:lang w:val="en-US"/>
        </w:rPr>
        <w:t xml:space="preserve">the PGW may include a PGW Back-Off Time </w:t>
      </w:r>
      <w:r w:rsidRPr="00D053B6">
        <w:rPr>
          <w:rFonts w:hint="eastAsia"/>
          <w:lang w:val="en-US" w:eastAsia="ja-JP"/>
        </w:rPr>
        <w:t xml:space="preserve">IE </w:t>
      </w:r>
      <w:r w:rsidRPr="00D053B6">
        <w:rPr>
          <w:lang w:val="en-US"/>
        </w:rPr>
        <w:t>when rejecting the PBU with the cause "APN congestion" (see subclause 4.5.</w:t>
      </w:r>
      <w:r w:rsidRPr="00D053B6">
        <w:rPr>
          <w:rFonts w:hint="eastAsia"/>
          <w:lang w:val="en-US" w:eastAsia="zh-CN"/>
        </w:rPr>
        <w:t>8</w:t>
      </w:r>
      <w:r w:rsidRPr="00D053B6">
        <w:rPr>
          <w:lang w:val="en-US"/>
        </w:rPr>
        <w:t xml:space="preserve"> of 3GPP TS 23.402 [3]).</w:t>
      </w:r>
    </w:p>
    <w:p w14:paraId="198BA105" w14:textId="77777777" w:rsidR="00CB7B45" w:rsidRPr="00D053B6" w:rsidRDefault="0066494D" w:rsidP="00CB7B45">
      <w:pPr>
        <w:pStyle w:val="Heading2"/>
        <w:rPr>
          <w:noProof/>
        </w:rPr>
      </w:pPr>
      <w:bookmarkStart w:id="206" w:name="_Toc517480232"/>
      <w:r w:rsidRPr="00D053B6">
        <w:rPr>
          <w:noProof/>
          <w:lang w:val="en-US"/>
        </w:rPr>
        <w:t>9.</w:t>
      </w:r>
      <w:r w:rsidR="00CB7B45" w:rsidRPr="00D053B6">
        <w:rPr>
          <w:noProof/>
          <w:lang w:val="en-US"/>
        </w:rPr>
        <w:t>6</w:t>
      </w:r>
      <w:r w:rsidR="00CB7B45" w:rsidRPr="00D053B6">
        <w:rPr>
          <w:noProof/>
          <w:lang w:val="en-US"/>
        </w:rPr>
        <w:tab/>
        <w:t xml:space="preserve">3GPP Access to </w:t>
      </w:r>
      <w:r w:rsidR="00CB7B45" w:rsidRPr="00D053B6">
        <w:t xml:space="preserve">Trusted Non-3GPP IP Access </w:t>
      </w:r>
      <w:r w:rsidR="00017B75" w:rsidRPr="00D053B6">
        <w:t xml:space="preserve">with PMIPv6 on S2a </w:t>
      </w:r>
      <w:r w:rsidR="00CB7B45" w:rsidRPr="00D053B6">
        <w:t>Handover procedures without optimization</w:t>
      </w:r>
      <w:bookmarkEnd w:id="206"/>
    </w:p>
    <w:p w14:paraId="1CACEF9F" w14:textId="77777777" w:rsidR="00CB7B45" w:rsidRPr="00D053B6" w:rsidRDefault="0066494D" w:rsidP="00CB7B45">
      <w:pPr>
        <w:pStyle w:val="Heading3"/>
        <w:rPr>
          <w:lang w:val="en-US"/>
        </w:rPr>
      </w:pPr>
      <w:bookmarkStart w:id="207" w:name="_Toc517480233"/>
      <w:r w:rsidRPr="00D053B6">
        <w:rPr>
          <w:noProof/>
          <w:lang w:val="en-US"/>
        </w:rPr>
        <w:t>9.</w:t>
      </w:r>
      <w:r w:rsidR="00CB7B45" w:rsidRPr="00D053B6">
        <w:rPr>
          <w:noProof/>
          <w:lang w:val="en-US"/>
        </w:rPr>
        <w:t>6.1</w:t>
      </w:r>
      <w:r w:rsidR="00CB7B45" w:rsidRPr="00D053B6">
        <w:rPr>
          <w:noProof/>
          <w:lang w:val="en-US"/>
        </w:rPr>
        <w:tab/>
        <w:t>General</w:t>
      </w:r>
      <w:bookmarkEnd w:id="207"/>
    </w:p>
    <w:p w14:paraId="31716015" w14:textId="77777777" w:rsidR="00CB7B45" w:rsidRPr="00D053B6" w:rsidRDefault="0066494D" w:rsidP="00CB7B45">
      <w:pPr>
        <w:pStyle w:val="Heading3"/>
        <w:rPr>
          <w:noProof/>
          <w:lang w:val="en-US"/>
        </w:rPr>
      </w:pPr>
      <w:bookmarkStart w:id="208" w:name="_Toc517480234"/>
      <w:r w:rsidRPr="00D053B6">
        <w:rPr>
          <w:noProof/>
          <w:lang w:val="en-US"/>
        </w:rPr>
        <w:t>9.</w:t>
      </w:r>
      <w:r w:rsidR="00CB7B45" w:rsidRPr="00D053B6">
        <w:rPr>
          <w:noProof/>
          <w:lang w:val="en-US"/>
        </w:rPr>
        <w:t>6.2</w:t>
      </w:r>
      <w:r w:rsidR="00CB7B45" w:rsidRPr="00D053B6">
        <w:rPr>
          <w:noProof/>
          <w:lang w:val="en-US"/>
        </w:rPr>
        <w:tab/>
        <w:t>Trusted Non-3GPP Access procedures</w:t>
      </w:r>
      <w:bookmarkEnd w:id="208"/>
    </w:p>
    <w:p w14:paraId="657FDDBE" w14:textId="77777777" w:rsidR="00CB7B45" w:rsidRPr="00D053B6" w:rsidRDefault="00CB7B45" w:rsidP="001054D8">
      <w:pPr>
        <w:rPr>
          <w:lang w:val="en-US"/>
        </w:rPr>
      </w:pPr>
      <w:r w:rsidRPr="00D053B6">
        <w:rPr>
          <w:lang w:val="en-US"/>
        </w:rPr>
        <w:t>In PMIPv6 mode, the Trusted Non-3GPP Access shall follow the MAG procedure for the PMIPv6 PDN Connection Handover</w:t>
      </w:r>
      <w:r w:rsidR="00250D20" w:rsidRPr="00D053B6">
        <w:rPr>
          <w:lang w:val="en-US"/>
        </w:rPr>
        <w:t xml:space="preserve"> as outlined in subclause </w:t>
      </w:r>
      <w:r w:rsidR="00FE29E7" w:rsidRPr="00D053B6">
        <w:rPr>
          <w:lang w:val="en-US"/>
        </w:rPr>
        <w:t>5.</w:t>
      </w:r>
      <w:r w:rsidR="00250D20" w:rsidRPr="00D053B6">
        <w:rPr>
          <w:lang w:val="en-US"/>
        </w:rPr>
        <w:t>3.2</w:t>
      </w:r>
      <w:r w:rsidR="001054D8" w:rsidRPr="00D053B6">
        <w:rPr>
          <w:lang w:val="en-US"/>
        </w:rPr>
        <w:t>.</w:t>
      </w:r>
    </w:p>
    <w:p w14:paraId="756AB33D" w14:textId="77777777" w:rsidR="00CB7B45" w:rsidRPr="00D053B6" w:rsidRDefault="0066494D" w:rsidP="00CB7B45">
      <w:pPr>
        <w:pStyle w:val="Heading3"/>
        <w:rPr>
          <w:noProof/>
          <w:lang w:val="en-US"/>
        </w:rPr>
      </w:pPr>
      <w:bookmarkStart w:id="209" w:name="_Toc517480235"/>
      <w:r w:rsidRPr="00D053B6">
        <w:rPr>
          <w:noProof/>
          <w:lang w:val="en-US"/>
        </w:rPr>
        <w:t>9.</w:t>
      </w:r>
      <w:r w:rsidR="00CB7B45" w:rsidRPr="00D053B6">
        <w:rPr>
          <w:noProof/>
          <w:lang w:val="en-US"/>
        </w:rPr>
        <w:t>6.3</w:t>
      </w:r>
      <w:r w:rsidR="00CB7B45" w:rsidRPr="00D053B6">
        <w:rPr>
          <w:noProof/>
          <w:lang w:val="en-US"/>
        </w:rPr>
        <w:tab/>
        <w:t>PDN GW procedures</w:t>
      </w:r>
      <w:bookmarkEnd w:id="209"/>
    </w:p>
    <w:p w14:paraId="196B169C" w14:textId="77777777" w:rsidR="00CB7B45" w:rsidRPr="00D053B6" w:rsidRDefault="00CB7B45" w:rsidP="00CB7B45">
      <w:pPr>
        <w:rPr>
          <w:lang w:val="en-US"/>
        </w:rPr>
      </w:pPr>
      <w:r w:rsidRPr="00D053B6">
        <w:rPr>
          <w:lang w:val="en-US"/>
        </w:rPr>
        <w:t>In PMIPv6 mode, the PDN GW shall follow the LMA procedure for the PMIPv6 PDN Connection Handover</w:t>
      </w:r>
      <w:r w:rsidR="00250D20" w:rsidRPr="00D053B6">
        <w:rPr>
          <w:lang w:val="en-US"/>
        </w:rPr>
        <w:t xml:space="preserve"> as outlined in subclause </w:t>
      </w:r>
      <w:r w:rsidR="00FE29E7" w:rsidRPr="00D053B6">
        <w:rPr>
          <w:lang w:val="en-US"/>
        </w:rPr>
        <w:t>5.</w:t>
      </w:r>
      <w:r w:rsidR="00250D20" w:rsidRPr="00D053B6">
        <w:rPr>
          <w:lang w:val="en-US"/>
        </w:rPr>
        <w:t>3.3</w:t>
      </w:r>
      <w:r w:rsidRPr="00D053B6">
        <w:rPr>
          <w:lang w:val="en-US"/>
        </w:rPr>
        <w:t>.</w:t>
      </w:r>
    </w:p>
    <w:p w14:paraId="3C4F246E" w14:textId="77777777" w:rsidR="00ED3DEE" w:rsidRPr="00D053B6" w:rsidRDefault="00ED3DEE" w:rsidP="00CB7B45">
      <w:pPr>
        <w:rPr>
          <w:noProof/>
          <w:lang w:val="en-US"/>
        </w:rPr>
      </w:pPr>
      <w:r w:rsidRPr="00D053B6">
        <w:rPr>
          <w:noProof/>
          <w:lang w:val="en-US"/>
        </w:rPr>
        <w:t>If IPv6 network prefix preservation is supported at a handover from 3GPP Access with a GTP-based S5/S8 to non-3GPP Access, the LMA shall provide to the MAG the link-local address which is used by the PDN GW at the link shared with the UE in the 3GPP Access.</w:t>
      </w:r>
    </w:p>
    <w:p w14:paraId="43356DEC" w14:textId="77777777" w:rsidR="00CB7B45" w:rsidRPr="00D053B6" w:rsidRDefault="00D47E91" w:rsidP="00CB7B45">
      <w:pPr>
        <w:pStyle w:val="Heading2"/>
        <w:rPr>
          <w:noProof/>
          <w:lang w:val="en-US"/>
        </w:rPr>
      </w:pPr>
      <w:bookmarkStart w:id="210" w:name="_Toc517480236"/>
      <w:r w:rsidRPr="00D053B6">
        <w:rPr>
          <w:noProof/>
          <w:lang w:val="en-US"/>
        </w:rPr>
        <w:t>9.7</w:t>
      </w:r>
      <w:r w:rsidR="00CB7B45" w:rsidRPr="00D053B6">
        <w:rPr>
          <w:noProof/>
          <w:lang w:val="en-US"/>
        </w:rPr>
        <w:tab/>
        <w:t xml:space="preserve">PDN GW Initiated </w:t>
      </w:r>
      <w:r w:rsidR="000E7626" w:rsidRPr="00D053B6">
        <w:rPr>
          <w:noProof/>
          <w:lang w:val="en-US"/>
        </w:rPr>
        <w:t>Resource Allocation</w:t>
      </w:r>
      <w:r w:rsidR="00CB7B45" w:rsidRPr="00D053B6">
        <w:rPr>
          <w:noProof/>
          <w:lang w:val="en-US"/>
        </w:rPr>
        <w:t xml:space="preserve"> Deactivation procedures</w:t>
      </w:r>
      <w:bookmarkEnd w:id="210"/>
    </w:p>
    <w:p w14:paraId="73C6C807" w14:textId="77777777" w:rsidR="00CB7B45" w:rsidRPr="00D053B6" w:rsidRDefault="00D47E91" w:rsidP="00CB7B45">
      <w:pPr>
        <w:pStyle w:val="Heading3"/>
        <w:rPr>
          <w:lang w:val="en-US"/>
        </w:rPr>
      </w:pPr>
      <w:bookmarkStart w:id="211" w:name="_Toc517480237"/>
      <w:r w:rsidRPr="00D053B6">
        <w:rPr>
          <w:noProof/>
          <w:lang w:val="en-US"/>
        </w:rPr>
        <w:t>9.7</w:t>
      </w:r>
      <w:r w:rsidR="00D6204F" w:rsidRPr="00D053B6">
        <w:rPr>
          <w:noProof/>
          <w:lang w:val="en-US"/>
        </w:rPr>
        <w:t>.1</w:t>
      </w:r>
      <w:r w:rsidR="00CB7B45" w:rsidRPr="00D053B6">
        <w:rPr>
          <w:noProof/>
          <w:lang w:val="en-US"/>
        </w:rPr>
        <w:tab/>
        <w:t>General</w:t>
      </w:r>
      <w:bookmarkEnd w:id="211"/>
    </w:p>
    <w:p w14:paraId="2BF4B7D2" w14:textId="77777777" w:rsidR="00CB7B45" w:rsidRPr="00D053B6" w:rsidRDefault="00D47E91" w:rsidP="00CB7B45">
      <w:pPr>
        <w:pStyle w:val="Heading3"/>
        <w:rPr>
          <w:noProof/>
          <w:lang w:val="en-US"/>
        </w:rPr>
      </w:pPr>
      <w:bookmarkStart w:id="212" w:name="_Toc517480238"/>
      <w:r w:rsidRPr="00D053B6">
        <w:rPr>
          <w:noProof/>
          <w:lang w:val="en-US"/>
        </w:rPr>
        <w:t>9.7</w:t>
      </w:r>
      <w:r w:rsidR="00D6204F" w:rsidRPr="00D053B6">
        <w:rPr>
          <w:noProof/>
          <w:lang w:val="en-US"/>
        </w:rPr>
        <w:t>.2</w:t>
      </w:r>
      <w:r w:rsidR="00CB7B45" w:rsidRPr="00D053B6">
        <w:rPr>
          <w:noProof/>
          <w:lang w:val="en-US"/>
        </w:rPr>
        <w:tab/>
        <w:t>Trusted Non-3GPP Access procedures</w:t>
      </w:r>
      <w:bookmarkEnd w:id="212"/>
    </w:p>
    <w:p w14:paraId="663CAFC1" w14:textId="77777777" w:rsidR="00CB7B45" w:rsidRPr="00D053B6" w:rsidRDefault="00CB7B45" w:rsidP="00CB7B45">
      <w:pPr>
        <w:rPr>
          <w:lang w:val="en-US"/>
        </w:rPr>
      </w:pPr>
      <w:r w:rsidRPr="00D053B6">
        <w:rPr>
          <w:lang w:val="en-US"/>
        </w:rPr>
        <w:t>In PMIPv6 mode, the Trusted Non-3GPP Access shall follow the MAG procedure for the PMIPv6 LMA Initiated PDN Connection Deletion</w:t>
      </w:r>
      <w:r w:rsidR="007D3FDF" w:rsidRPr="00D053B6">
        <w:rPr>
          <w:lang w:val="en-US"/>
        </w:rPr>
        <w:t xml:space="preserve"> as outlined in subclause </w:t>
      </w:r>
      <w:r w:rsidR="00FE5CBF" w:rsidRPr="00D053B6">
        <w:rPr>
          <w:lang w:val="en-US"/>
        </w:rPr>
        <w:t>5.5.</w:t>
      </w:r>
      <w:r w:rsidR="007D3FDF" w:rsidRPr="00D053B6">
        <w:rPr>
          <w:lang w:val="en-US"/>
        </w:rPr>
        <w:t>2</w:t>
      </w:r>
      <w:r w:rsidRPr="00D053B6">
        <w:rPr>
          <w:lang w:val="en-US"/>
        </w:rPr>
        <w:t>.</w:t>
      </w:r>
    </w:p>
    <w:p w14:paraId="412F6F5B" w14:textId="77777777" w:rsidR="00CB7B45" w:rsidRPr="00D053B6" w:rsidRDefault="00D47E91" w:rsidP="00CB7B45">
      <w:pPr>
        <w:pStyle w:val="Heading3"/>
        <w:rPr>
          <w:noProof/>
          <w:lang w:val="en-US"/>
        </w:rPr>
      </w:pPr>
      <w:bookmarkStart w:id="213" w:name="_Toc517480239"/>
      <w:r w:rsidRPr="00D053B6">
        <w:rPr>
          <w:noProof/>
          <w:lang w:val="en-US"/>
        </w:rPr>
        <w:t>9.7</w:t>
      </w:r>
      <w:r w:rsidR="00CB7B45" w:rsidRPr="00D053B6">
        <w:rPr>
          <w:noProof/>
          <w:lang w:val="en-US"/>
        </w:rPr>
        <w:t>.3</w:t>
      </w:r>
      <w:r w:rsidR="00CB7B45" w:rsidRPr="00D053B6">
        <w:rPr>
          <w:noProof/>
          <w:lang w:val="en-US"/>
        </w:rPr>
        <w:tab/>
        <w:t>PDN GW procedures</w:t>
      </w:r>
      <w:bookmarkEnd w:id="213"/>
    </w:p>
    <w:p w14:paraId="53CFD3A5" w14:textId="77777777" w:rsidR="00CB7B45" w:rsidRPr="00D053B6" w:rsidRDefault="00CB7B45" w:rsidP="00CB7B45">
      <w:pPr>
        <w:rPr>
          <w:lang w:val="en-US"/>
        </w:rPr>
      </w:pPr>
      <w:r w:rsidRPr="00D053B6">
        <w:rPr>
          <w:lang w:val="en-US"/>
        </w:rPr>
        <w:t>In PMIPv6 mode, the PDN GW shall follow the LMA procedure for the PMIPv6 LMA Initiated PDN Connection Deletion</w:t>
      </w:r>
      <w:r w:rsidR="007D3FDF" w:rsidRPr="00D053B6">
        <w:rPr>
          <w:lang w:val="en-US"/>
        </w:rPr>
        <w:t xml:space="preserve"> as outlined in subclause </w:t>
      </w:r>
      <w:r w:rsidR="00FE5CBF" w:rsidRPr="00D053B6">
        <w:rPr>
          <w:lang w:val="en-US"/>
        </w:rPr>
        <w:t>5.5.</w:t>
      </w:r>
      <w:r w:rsidR="007D3FDF" w:rsidRPr="00D053B6">
        <w:rPr>
          <w:lang w:val="en-US"/>
        </w:rPr>
        <w:t>3</w:t>
      </w:r>
      <w:r w:rsidRPr="00D053B6">
        <w:rPr>
          <w:lang w:val="en-US"/>
        </w:rPr>
        <w:t>.</w:t>
      </w:r>
    </w:p>
    <w:p w14:paraId="66F735C2" w14:textId="77777777" w:rsidR="00D47E91" w:rsidRPr="00D053B6" w:rsidRDefault="00D47E91" w:rsidP="00D47E91">
      <w:pPr>
        <w:pStyle w:val="Heading2"/>
        <w:rPr>
          <w:noProof/>
          <w:lang w:val="en-US"/>
        </w:rPr>
      </w:pPr>
      <w:bookmarkStart w:id="214" w:name="_Toc517480240"/>
      <w:r w:rsidRPr="00D053B6">
        <w:rPr>
          <w:noProof/>
          <w:lang w:val="en-US"/>
        </w:rPr>
        <w:lastRenderedPageBreak/>
        <w:t>9.8</w:t>
      </w:r>
      <w:r w:rsidRPr="00D053B6">
        <w:rPr>
          <w:noProof/>
          <w:lang w:val="en-US"/>
        </w:rPr>
        <w:tab/>
        <w:t>IPv4 Address Allocation using DHCP</w:t>
      </w:r>
      <w:bookmarkEnd w:id="214"/>
    </w:p>
    <w:p w14:paraId="34D644FE" w14:textId="77777777" w:rsidR="00D47E91" w:rsidRPr="00D053B6" w:rsidRDefault="00D47E91" w:rsidP="00D47E91">
      <w:pPr>
        <w:pStyle w:val="Heading3"/>
        <w:rPr>
          <w:lang w:val="en-US"/>
        </w:rPr>
      </w:pPr>
      <w:bookmarkStart w:id="215" w:name="_Toc517480241"/>
      <w:r w:rsidRPr="00D053B6">
        <w:rPr>
          <w:noProof/>
          <w:lang w:val="en-US"/>
        </w:rPr>
        <w:t>9.8.1</w:t>
      </w:r>
      <w:r w:rsidR="00D053B6">
        <w:rPr>
          <w:noProof/>
          <w:lang w:val="en-US"/>
        </w:rPr>
        <w:tab/>
      </w:r>
      <w:r w:rsidRPr="00D053B6">
        <w:rPr>
          <w:noProof/>
          <w:lang w:val="en-US"/>
        </w:rPr>
        <w:t>General</w:t>
      </w:r>
      <w:bookmarkEnd w:id="215"/>
    </w:p>
    <w:p w14:paraId="1B21A53C" w14:textId="77777777" w:rsidR="00D47E91" w:rsidRPr="00D053B6" w:rsidRDefault="00D47E91" w:rsidP="00D47E91">
      <w:pPr>
        <w:pStyle w:val="Heading3"/>
        <w:rPr>
          <w:noProof/>
          <w:lang w:val="en-US"/>
        </w:rPr>
      </w:pPr>
      <w:bookmarkStart w:id="216" w:name="_Toc517480242"/>
      <w:r w:rsidRPr="00D053B6">
        <w:rPr>
          <w:noProof/>
          <w:lang w:val="en-US"/>
        </w:rPr>
        <w:t>9.8.2</w:t>
      </w:r>
      <w:r w:rsidRPr="00D053B6">
        <w:rPr>
          <w:noProof/>
          <w:lang w:val="en-US"/>
        </w:rPr>
        <w:tab/>
        <w:t>Trusted Non-3GPP Access procedures</w:t>
      </w:r>
      <w:bookmarkEnd w:id="216"/>
    </w:p>
    <w:p w14:paraId="74CCA3EB" w14:textId="77777777" w:rsidR="00D47E91" w:rsidRPr="00D053B6" w:rsidRDefault="00D47E91" w:rsidP="00D47E91">
      <w:pPr>
        <w:rPr>
          <w:lang w:val="en-US"/>
        </w:rPr>
      </w:pPr>
      <w:r w:rsidRPr="00D053B6">
        <w:rPr>
          <w:lang w:val="en-US"/>
        </w:rPr>
        <w:t xml:space="preserve">The Trusted Non-3GPP Access shall follow the MAG procedure for the </w:t>
      </w:r>
      <w:r w:rsidRPr="00D053B6">
        <w:t xml:space="preserve">Proxy Mobile IPv6 PDN Connection IPv4 Address Allocation Procedure </w:t>
      </w:r>
      <w:r w:rsidRPr="00D053B6">
        <w:rPr>
          <w:lang w:val="en-US"/>
        </w:rPr>
        <w:t>as defined in sub clause 5.6.2.</w:t>
      </w:r>
    </w:p>
    <w:p w14:paraId="69B96641" w14:textId="77777777" w:rsidR="00D47E91" w:rsidRPr="00D053B6" w:rsidRDefault="00D47E91" w:rsidP="00D47E91">
      <w:pPr>
        <w:pStyle w:val="Heading3"/>
        <w:rPr>
          <w:noProof/>
          <w:lang w:val="en-US"/>
        </w:rPr>
      </w:pPr>
      <w:bookmarkStart w:id="217" w:name="_Toc517480243"/>
      <w:r w:rsidRPr="00D053B6">
        <w:rPr>
          <w:noProof/>
          <w:lang w:val="en-US"/>
        </w:rPr>
        <w:t>9.8.3</w:t>
      </w:r>
      <w:r w:rsidRPr="00D053B6">
        <w:rPr>
          <w:noProof/>
          <w:lang w:val="en-US"/>
        </w:rPr>
        <w:tab/>
        <w:t>PDN GW procedures</w:t>
      </w:r>
      <w:bookmarkEnd w:id="217"/>
    </w:p>
    <w:p w14:paraId="0894BD6F" w14:textId="77777777" w:rsidR="00D47E91" w:rsidRPr="00D053B6" w:rsidRDefault="00D47E91" w:rsidP="00D47E91">
      <w:pPr>
        <w:rPr>
          <w:lang w:val="en-US"/>
        </w:rPr>
      </w:pPr>
      <w:r w:rsidRPr="00D053B6">
        <w:rPr>
          <w:lang w:val="en-US"/>
        </w:rPr>
        <w:t xml:space="preserve">The PDN GW shall follow the LMA procedure for the </w:t>
      </w:r>
      <w:r w:rsidRPr="00D053B6">
        <w:t xml:space="preserve">Proxy Mobile IPv6 PDN Connection IPv4 Address Allocation Procedure </w:t>
      </w:r>
      <w:r w:rsidRPr="00D053B6">
        <w:rPr>
          <w:lang w:val="en-US"/>
        </w:rPr>
        <w:t>as defined in sub clause 5.6.3.</w:t>
      </w:r>
    </w:p>
    <w:p w14:paraId="4D33FB6D" w14:textId="77777777" w:rsidR="00D47E91" w:rsidRPr="00D053B6" w:rsidRDefault="00D47E91" w:rsidP="00D47E91">
      <w:pPr>
        <w:pStyle w:val="Heading2"/>
        <w:rPr>
          <w:noProof/>
          <w:lang w:val="en-US"/>
        </w:rPr>
      </w:pPr>
      <w:bookmarkStart w:id="218" w:name="_Toc517480244"/>
      <w:r w:rsidRPr="00D053B6">
        <w:rPr>
          <w:noProof/>
          <w:lang w:val="en-US"/>
        </w:rPr>
        <w:t>9.9</w:t>
      </w:r>
      <w:r w:rsidRPr="00D053B6">
        <w:rPr>
          <w:noProof/>
          <w:lang w:val="en-US"/>
        </w:rPr>
        <w:tab/>
        <w:t>PDN-GW Initiated IPv4 Address Delete Procedure</w:t>
      </w:r>
      <w:bookmarkEnd w:id="218"/>
    </w:p>
    <w:p w14:paraId="5E4175F6" w14:textId="77777777" w:rsidR="00D47E91" w:rsidRPr="00D053B6" w:rsidRDefault="00D47E91" w:rsidP="00D47E91">
      <w:pPr>
        <w:pStyle w:val="Heading3"/>
        <w:rPr>
          <w:lang w:val="en-US"/>
        </w:rPr>
      </w:pPr>
      <w:bookmarkStart w:id="219" w:name="_Toc517480245"/>
      <w:r w:rsidRPr="00D053B6">
        <w:rPr>
          <w:noProof/>
          <w:lang w:val="en-US"/>
        </w:rPr>
        <w:t>9.9.1</w:t>
      </w:r>
      <w:r w:rsidR="00D053B6">
        <w:rPr>
          <w:noProof/>
          <w:lang w:val="en-US"/>
        </w:rPr>
        <w:tab/>
      </w:r>
      <w:r w:rsidRPr="00D053B6">
        <w:rPr>
          <w:noProof/>
          <w:lang w:val="en-US"/>
        </w:rPr>
        <w:t>General</w:t>
      </w:r>
      <w:bookmarkEnd w:id="219"/>
    </w:p>
    <w:p w14:paraId="105757C1" w14:textId="77777777" w:rsidR="00D47E91" w:rsidRPr="00D053B6" w:rsidRDefault="00D47E91" w:rsidP="00D47E91">
      <w:pPr>
        <w:pStyle w:val="Heading3"/>
        <w:rPr>
          <w:noProof/>
          <w:lang w:val="en-US"/>
        </w:rPr>
      </w:pPr>
      <w:bookmarkStart w:id="220" w:name="_Toc517480246"/>
      <w:r w:rsidRPr="00D053B6">
        <w:rPr>
          <w:noProof/>
          <w:lang w:val="en-US"/>
        </w:rPr>
        <w:t>9.9.2</w:t>
      </w:r>
      <w:r w:rsidRPr="00D053B6">
        <w:rPr>
          <w:noProof/>
          <w:lang w:val="en-US"/>
        </w:rPr>
        <w:tab/>
        <w:t>Trusted Non-3GPP Access procedures</w:t>
      </w:r>
      <w:bookmarkEnd w:id="220"/>
    </w:p>
    <w:p w14:paraId="01CE447C" w14:textId="77777777" w:rsidR="00D47E91" w:rsidRPr="00D053B6" w:rsidRDefault="00D47E91" w:rsidP="00D47E91">
      <w:pPr>
        <w:rPr>
          <w:lang w:val="en-US"/>
        </w:rPr>
      </w:pPr>
      <w:r w:rsidRPr="00D053B6">
        <w:rPr>
          <w:lang w:val="en-US"/>
        </w:rPr>
        <w:t>If UE is assigned both IPv6 HNP and IPv4 HoA, the Trusted Non-3GPP Access shall follow the MAG procedure for the LMA Initiated IPv4 Address Release procedure as defined in sub clause 5.7.2.</w:t>
      </w:r>
    </w:p>
    <w:p w14:paraId="6125F374" w14:textId="77777777" w:rsidR="00D47E91" w:rsidRPr="00D053B6" w:rsidRDefault="00D47E91" w:rsidP="00D47E91">
      <w:pPr>
        <w:pStyle w:val="Heading3"/>
        <w:rPr>
          <w:noProof/>
          <w:lang w:val="en-US"/>
        </w:rPr>
      </w:pPr>
      <w:bookmarkStart w:id="221" w:name="_Toc517480247"/>
      <w:r w:rsidRPr="00D053B6">
        <w:rPr>
          <w:noProof/>
          <w:lang w:val="en-US"/>
        </w:rPr>
        <w:t>9.9.3</w:t>
      </w:r>
      <w:r w:rsidRPr="00D053B6">
        <w:rPr>
          <w:noProof/>
          <w:lang w:val="en-US"/>
        </w:rPr>
        <w:tab/>
        <w:t>PDN GW procedures</w:t>
      </w:r>
      <w:bookmarkEnd w:id="221"/>
    </w:p>
    <w:p w14:paraId="07F9A202" w14:textId="77777777" w:rsidR="00D47E91" w:rsidRPr="00D053B6" w:rsidRDefault="00D47E91" w:rsidP="00D47E91">
      <w:pPr>
        <w:rPr>
          <w:lang w:val="en-US"/>
        </w:rPr>
      </w:pPr>
      <w:r w:rsidRPr="00D053B6">
        <w:rPr>
          <w:lang w:val="en-US"/>
        </w:rPr>
        <w:t>If UE is assigned both IPv6 HNP and IPv4 HoA, the PDN GW shall follow the LMA procedure for the LMA Initiated IPv4 Address Release procedure as defined in sub clause 5.7.3.</w:t>
      </w:r>
    </w:p>
    <w:p w14:paraId="0EC8CA52" w14:textId="77777777" w:rsidR="00D47E91" w:rsidRPr="00D053B6" w:rsidRDefault="00D47E91" w:rsidP="00CB7B45">
      <w:pPr>
        <w:rPr>
          <w:lang w:val="en-US"/>
        </w:rPr>
      </w:pPr>
      <w:r w:rsidRPr="00D053B6">
        <w:rPr>
          <w:lang w:val="en-US"/>
        </w:rPr>
        <w:t>If UE is assigned only IPv4 HoA, then PDN-GW initiated Resource Allocation Deactivation procedure is initiated.</w:t>
      </w:r>
    </w:p>
    <w:p w14:paraId="480669FB" w14:textId="77777777" w:rsidR="00CB7B45" w:rsidRPr="00D053B6" w:rsidRDefault="0066494D" w:rsidP="00CB7B45">
      <w:pPr>
        <w:pStyle w:val="Heading2"/>
        <w:rPr>
          <w:lang w:val="en-US"/>
        </w:rPr>
      </w:pPr>
      <w:bookmarkStart w:id="222" w:name="_Toc517480248"/>
      <w:r w:rsidRPr="00D053B6">
        <w:rPr>
          <w:lang w:val="en-US"/>
        </w:rPr>
        <w:t>9.</w:t>
      </w:r>
      <w:r w:rsidR="00D47E91" w:rsidRPr="00D053B6">
        <w:rPr>
          <w:lang w:val="en-US"/>
        </w:rPr>
        <w:t>10</w:t>
      </w:r>
      <w:r w:rsidR="00CB7B45" w:rsidRPr="00D053B6">
        <w:rPr>
          <w:lang w:val="en-US"/>
        </w:rPr>
        <w:tab/>
      </w:r>
      <w:r w:rsidR="00CB7B45" w:rsidRPr="00D053B6">
        <w:t>Optimized</w:t>
      </w:r>
      <w:r w:rsidR="00CB7B45" w:rsidRPr="00D053B6">
        <w:rPr>
          <w:lang w:val="en-US"/>
        </w:rPr>
        <w:t xml:space="preserve"> E-UTRAN to CDMA2000 </w:t>
      </w:r>
      <w:r w:rsidR="00017B75" w:rsidRPr="00D053B6">
        <w:rPr>
          <w:lang w:val="en-US"/>
        </w:rPr>
        <w:t>e</w:t>
      </w:r>
      <w:r w:rsidR="00CB7B45" w:rsidRPr="00D053B6">
        <w:rPr>
          <w:lang w:val="en-US"/>
        </w:rPr>
        <w:t>HRPD Handover procedure</w:t>
      </w:r>
      <w:bookmarkEnd w:id="222"/>
      <w:r w:rsidR="00CB7B45" w:rsidRPr="00D053B6">
        <w:rPr>
          <w:lang w:val="en-US"/>
        </w:rPr>
        <w:t xml:space="preserve"> </w:t>
      </w:r>
    </w:p>
    <w:p w14:paraId="391C92E2" w14:textId="77777777" w:rsidR="00CB7B45" w:rsidRPr="00D053B6" w:rsidRDefault="0066494D" w:rsidP="00CB7B45">
      <w:pPr>
        <w:pStyle w:val="Heading3"/>
        <w:rPr>
          <w:lang w:val="en-US"/>
        </w:rPr>
      </w:pPr>
      <w:bookmarkStart w:id="223" w:name="_Toc517480249"/>
      <w:r w:rsidRPr="00D053B6">
        <w:rPr>
          <w:lang w:val="en-US"/>
        </w:rPr>
        <w:t>9.</w:t>
      </w:r>
      <w:r w:rsidR="00D47E91" w:rsidRPr="00D053B6">
        <w:rPr>
          <w:lang w:val="en-US"/>
        </w:rPr>
        <w:t>10</w:t>
      </w:r>
      <w:r w:rsidR="00D6204F" w:rsidRPr="00D053B6">
        <w:rPr>
          <w:lang w:val="en-US"/>
        </w:rPr>
        <w:t>.1</w:t>
      </w:r>
      <w:r w:rsidR="00CB7B45" w:rsidRPr="00D053B6">
        <w:rPr>
          <w:lang w:val="en-US"/>
        </w:rPr>
        <w:tab/>
        <w:t>General</w:t>
      </w:r>
      <w:bookmarkEnd w:id="223"/>
    </w:p>
    <w:p w14:paraId="183BB3A2" w14:textId="77777777" w:rsidR="00CB7B45" w:rsidRPr="00D053B6" w:rsidRDefault="0066494D" w:rsidP="00CB7B45">
      <w:pPr>
        <w:pStyle w:val="Heading3"/>
        <w:rPr>
          <w:lang w:val="en-US"/>
        </w:rPr>
      </w:pPr>
      <w:bookmarkStart w:id="224" w:name="_Toc517480250"/>
      <w:r w:rsidRPr="00D053B6">
        <w:rPr>
          <w:lang w:val="en-US"/>
        </w:rPr>
        <w:t>9.</w:t>
      </w:r>
      <w:r w:rsidR="00D47E91" w:rsidRPr="00D053B6">
        <w:rPr>
          <w:lang w:val="en-US"/>
        </w:rPr>
        <w:t>10</w:t>
      </w:r>
      <w:r w:rsidR="00D6204F" w:rsidRPr="00D053B6">
        <w:rPr>
          <w:lang w:val="en-US"/>
        </w:rPr>
        <w:t>.2</w:t>
      </w:r>
      <w:r w:rsidR="00CB7B45" w:rsidRPr="00D053B6">
        <w:rPr>
          <w:lang w:val="en-US"/>
        </w:rPr>
        <w:tab/>
      </w:r>
      <w:r w:rsidR="00CB7B45" w:rsidRPr="00D053B6">
        <w:t>CDMA2000</w:t>
      </w:r>
      <w:r w:rsidR="00CB7B45" w:rsidRPr="00D053B6">
        <w:rPr>
          <w:lang w:val="en-US"/>
        </w:rPr>
        <w:t xml:space="preserve"> HRPD access procedure</w:t>
      </w:r>
      <w:bookmarkEnd w:id="224"/>
    </w:p>
    <w:p w14:paraId="456704ED" w14:textId="77777777" w:rsidR="00CB7B45" w:rsidRPr="00D053B6" w:rsidRDefault="00CB7B45" w:rsidP="001054D8">
      <w:r w:rsidRPr="00D053B6">
        <w:rPr>
          <w:lang w:val="en-US"/>
        </w:rPr>
        <w:t>In PMIPv6 mode, the CDMA2000 HRPD access shall follow the MAG procedure for the PMIPv6 PDN Connection Handover procedure</w:t>
      </w:r>
      <w:r w:rsidR="007D3FDF" w:rsidRPr="00D053B6">
        <w:rPr>
          <w:lang w:val="en-US"/>
        </w:rPr>
        <w:t xml:space="preserve"> as outlined in subclause </w:t>
      </w:r>
      <w:r w:rsidR="00FE29E7" w:rsidRPr="00D053B6">
        <w:rPr>
          <w:lang w:val="en-US"/>
        </w:rPr>
        <w:t>5.</w:t>
      </w:r>
      <w:r w:rsidR="007D3FDF" w:rsidRPr="00D053B6">
        <w:rPr>
          <w:lang w:val="en-US"/>
        </w:rPr>
        <w:t>3.2</w:t>
      </w:r>
      <w:r w:rsidR="001054D8" w:rsidRPr="00D053B6">
        <w:rPr>
          <w:lang w:val="en-US"/>
        </w:rPr>
        <w:t>.</w:t>
      </w:r>
    </w:p>
    <w:p w14:paraId="1C34BEFB" w14:textId="77777777" w:rsidR="00CB7B45" w:rsidRPr="00D053B6" w:rsidRDefault="0066494D" w:rsidP="00CB7B45">
      <w:pPr>
        <w:pStyle w:val="Heading3"/>
        <w:rPr>
          <w:lang w:val="en-US"/>
        </w:rPr>
      </w:pPr>
      <w:bookmarkStart w:id="225" w:name="_Toc517480251"/>
      <w:r w:rsidRPr="00D053B6">
        <w:rPr>
          <w:lang w:val="en-US"/>
        </w:rPr>
        <w:t>9.</w:t>
      </w:r>
      <w:r w:rsidR="00D47E91" w:rsidRPr="00D053B6">
        <w:rPr>
          <w:lang w:val="en-US"/>
        </w:rPr>
        <w:t>10</w:t>
      </w:r>
      <w:r w:rsidR="00D6204F" w:rsidRPr="00D053B6">
        <w:rPr>
          <w:lang w:val="en-US"/>
        </w:rPr>
        <w:t>.3</w:t>
      </w:r>
      <w:r w:rsidR="00CB7B45" w:rsidRPr="00D053B6">
        <w:rPr>
          <w:lang w:val="en-US"/>
        </w:rPr>
        <w:tab/>
        <w:t>PDN GW procedures</w:t>
      </w:r>
      <w:bookmarkEnd w:id="225"/>
    </w:p>
    <w:p w14:paraId="2E8F7695" w14:textId="77777777" w:rsidR="00E230D8" w:rsidRPr="00D053B6" w:rsidRDefault="00CB7B45" w:rsidP="00017B75">
      <w:pPr>
        <w:rPr>
          <w:lang w:val="en-US"/>
        </w:rPr>
      </w:pPr>
      <w:r w:rsidRPr="00D053B6">
        <w:rPr>
          <w:lang w:val="en-US"/>
        </w:rPr>
        <w:t>In PMIPv6 mode, the PDN GW shall follow the LMA procedure for the PMIPv6 PDN Connection Handover procedure</w:t>
      </w:r>
      <w:r w:rsidR="007D3FDF" w:rsidRPr="00D053B6">
        <w:rPr>
          <w:lang w:val="en-US"/>
        </w:rPr>
        <w:t xml:space="preserve"> as outlined in subclause </w:t>
      </w:r>
      <w:r w:rsidR="00FE29E7" w:rsidRPr="00D053B6">
        <w:rPr>
          <w:lang w:val="en-US"/>
        </w:rPr>
        <w:t>5.</w:t>
      </w:r>
      <w:r w:rsidR="007D3FDF" w:rsidRPr="00D053B6">
        <w:rPr>
          <w:lang w:val="en-US"/>
        </w:rPr>
        <w:t>3.3</w:t>
      </w:r>
      <w:r w:rsidRPr="00D053B6">
        <w:rPr>
          <w:lang w:val="en-US"/>
        </w:rPr>
        <w:t>.</w:t>
      </w:r>
    </w:p>
    <w:p w14:paraId="50C4EBF9" w14:textId="77777777" w:rsidR="00017B75" w:rsidRPr="00D053B6" w:rsidRDefault="00017B75" w:rsidP="00017B75">
      <w:pPr>
        <w:pStyle w:val="Heading2"/>
        <w:rPr>
          <w:lang w:val="en-US"/>
        </w:rPr>
      </w:pPr>
      <w:bookmarkStart w:id="226" w:name="_Toc517480252"/>
      <w:r w:rsidRPr="00D053B6">
        <w:rPr>
          <w:lang w:val="en-US"/>
        </w:rPr>
        <w:lastRenderedPageBreak/>
        <w:t>9.</w:t>
      </w:r>
      <w:r w:rsidR="00D47E91" w:rsidRPr="00D053B6">
        <w:rPr>
          <w:lang w:val="en-US"/>
        </w:rPr>
        <w:t>11</w:t>
      </w:r>
      <w:r w:rsidRPr="00D053B6">
        <w:rPr>
          <w:lang w:val="en-US"/>
        </w:rPr>
        <w:tab/>
      </w:r>
      <w:r w:rsidRPr="00D053B6">
        <w:rPr>
          <w:noProof/>
          <w:lang w:val="en-US"/>
        </w:rPr>
        <w:t xml:space="preserve">Optimized Idle Mode Mobility: E-UTRAN Access to cdma2000 eHRPD Access </w:t>
      </w:r>
      <w:r w:rsidRPr="00D053B6">
        <w:rPr>
          <w:lang w:val="en-US"/>
        </w:rPr>
        <w:t>procedure</w:t>
      </w:r>
      <w:bookmarkEnd w:id="226"/>
      <w:r w:rsidRPr="00D053B6">
        <w:rPr>
          <w:lang w:val="en-US"/>
        </w:rPr>
        <w:t xml:space="preserve"> </w:t>
      </w:r>
    </w:p>
    <w:p w14:paraId="2D9D91FD" w14:textId="77777777" w:rsidR="00017B75" w:rsidRPr="00D053B6" w:rsidRDefault="00017B75" w:rsidP="00017B75">
      <w:pPr>
        <w:pStyle w:val="Heading3"/>
        <w:rPr>
          <w:lang w:val="en-US"/>
        </w:rPr>
      </w:pPr>
      <w:bookmarkStart w:id="227" w:name="_Toc517480253"/>
      <w:r w:rsidRPr="00D053B6">
        <w:rPr>
          <w:lang w:val="en-US"/>
        </w:rPr>
        <w:t>9.</w:t>
      </w:r>
      <w:r w:rsidR="00D47E91" w:rsidRPr="00D053B6">
        <w:rPr>
          <w:lang w:val="en-US"/>
        </w:rPr>
        <w:t>11</w:t>
      </w:r>
      <w:r w:rsidRPr="00D053B6">
        <w:rPr>
          <w:lang w:val="en-US"/>
        </w:rPr>
        <w:t>.1</w:t>
      </w:r>
      <w:r w:rsidRPr="00D053B6">
        <w:rPr>
          <w:lang w:val="en-US"/>
        </w:rPr>
        <w:tab/>
        <w:t>General</w:t>
      </w:r>
      <w:bookmarkEnd w:id="227"/>
    </w:p>
    <w:p w14:paraId="10F66B48" w14:textId="77777777" w:rsidR="00017B75" w:rsidRPr="00D053B6" w:rsidRDefault="00017B75" w:rsidP="00017B75">
      <w:pPr>
        <w:pStyle w:val="Heading3"/>
        <w:rPr>
          <w:lang w:val="en-US"/>
        </w:rPr>
      </w:pPr>
      <w:bookmarkStart w:id="228" w:name="_Toc517480254"/>
      <w:r w:rsidRPr="00D053B6">
        <w:rPr>
          <w:lang w:val="en-US"/>
        </w:rPr>
        <w:t>9.</w:t>
      </w:r>
      <w:r w:rsidR="00D47E91" w:rsidRPr="00D053B6">
        <w:rPr>
          <w:lang w:val="en-US"/>
        </w:rPr>
        <w:t>11</w:t>
      </w:r>
      <w:r w:rsidRPr="00D053B6">
        <w:rPr>
          <w:lang w:val="en-US"/>
        </w:rPr>
        <w:t>.2</w:t>
      </w:r>
      <w:r w:rsidRPr="00D053B6">
        <w:rPr>
          <w:lang w:val="en-US"/>
        </w:rPr>
        <w:tab/>
      </w:r>
      <w:r w:rsidRPr="00D053B6">
        <w:t>CDMA2000</w:t>
      </w:r>
      <w:r w:rsidRPr="00D053B6">
        <w:rPr>
          <w:lang w:val="en-US"/>
        </w:rPr>
        <w:t xml:space="preserve"> eHRPD access procedure</w:t>
      </w:r>
      <w:bookmarkEnd w:id="228"/>
    </w:p>
    <w:p w14:paraId="587E70DD" w14:textId="77777777" w:rsidR="00017B75" w:rsidRPr="00D053B6" w:rsidRDefault="00017B75" w:rsidP="00017B75">
      <w:r w:rsidRPr="00D053B6">
        <w:rPr>
          <w:lang w:val="en-US"/>
        </w:rPr>
        <w:t>In PMIPv6 mode, the CDMA2000 eHRPD access shall follow the MAG procedure for the PMIPv6 PDN Connection Handover procedure as outlined in subclause 5.3.2.</w:t>
      </w:r>
    </w:p>
    <w:p w14:paraId="05BCA19C" w14:textId="77777777" w:rsidR="00017B75" w:rsidRPr="00D053B6" w:rsidRDefault="00017B75" w:rsidP="00017B75">
      <w:pPr>
        <w:pStyle w:val="Heading3"/>
        <w:rPr>
          <w:lang w:val="en-US"/>
        </w:rPr>
      </w:pPr>
      <w:bookmarkStart w:id="229" w:name="_Toc517480255"/>
      <w:r w:rsidRPr="00D053B6">
        <w:rPr>
          <w:lang w:val="en-US"/>
        </w:rPr>
        <w:t>9.</w:t>
      </w:r>
      <w:r w:rsidR="00D47E91" w:rsidRPr="00D053B6">
        <w:rPr>
          <w:lang w:val="en-US"/>
        </w:rPr>
        <w:t>11</w:t>
      </w:r>
      <w:r w:rsidRPr="00D053B6">
        <w:rPr>
          <w:lang w:val="en-US"/>
        </w:rPr>
        <w:t>.3</w:t>
      </w:r>
      <w:r w:rsidRPr="00D053B6">
        <w:rPr>
          <w:lang w:val="en-US"/>
        </w:rPr>
        <w:tab/>
        <w:t>PDN GW procedures</w:t>
      </w:r>
      <w:bookmarkEnd w:id="229"/>
    </w:p>
    <w:p w14:paraId="3090908D" w14:textId="77777777" w:rsidR="00017B75" w:rsidRPr="00D053B6" w:rsidRDefault="00017B75" w:rsidP="00BA16AF">
      <w:pPr>
        <w:rPr>
          <w:lang w:val="en-US"/>
        </w:rPr>
      </w:pPr>
      <w:r w:rsidRPr="00D053B6">
        <w:rPr>
          <w:lang w:val="en-US"/>
        </w:rPr>
        <w:t>In PMIPv6 mode, the PDN GW shall follow the LMA procedure for the PMIPv6 PDN Connection Handover procedure as outlined in subclause 5.3.3.</w:t>
      </w:r>
    </w:p>
    <w:p w14:paraId="35063183" w14:textId="77777777" w:rsidR="007D3FDF" w:rsidRPr="00D053B6" w:rsidRDefault="0066494D" w:rsidP="007D3FDF">
      <w:pPr>
        <w:pStyle w:val="Heading1"/>
        <w:rPr>
          <w:noProof/>
        </w:rPr>
      </w:pPr>
      <w:bookmarkStart w:id="230" w:name="_Toc517480256"/>
      <w:r w:rsidRPr="00D053B6">
        <w:rPr>
          <w:noProof/>
        </w:rPr>
        <w:t>10</w:t>
      </w:r>
      <w:r w:rsidR="007D3FDF" w:rsidRPr="00D053B6">
        <w:rPr>
          <w:noProof/>
        </w:rPr>
        <w:tab/>
        <w:t>Untrusted Non-3GPP Access over S2b Description</w:t>
      </w:r>
      <w:bookmarkEnd w:id="230"/>
    </w:p>
    <w:p w14:paraId="49A64296" w14:textId="77777777" w:rsidR="007D3FDF" w:rsidRPr="00D053B6" w:rsidRDefault="0066494D" w:rsidP="007D3FDF">
      <w:pPr>
        <w:pStyle w:val="Heading2"/>
        <w:rPr>
          <w:noProof/>
          <w:lang w:val="en-US"/>
        </w:rPr>
      </w:pPr>
      <w:bookmarkStart w:id="231" w:name="_Toc517480257"/>
      <w:r w:rsidRPr="00D053B6">
        <w:rPr>
          <w:noProof/>
          <w:lang w:val="en-US"/>
        </w:rPr>
        <w:t>10.</w:t>
      </w:r>
      <w:r w:rsidR="007D3FDF" w:rsidRPr="00D053B6">
        <w:rPr>
          <w:noProof/>
          <w:lang w:val="en-US"/>
        </w:rPr>
        <w:t>1</w:t>
      </w:r>
      <w:r w:rsidR="007D3FDF" w:rsidRPr="00D053B6">
        <w:rPr>
          <w:noProof/>
          <w:lang w:val="en-US"/>
        </w:rPr>
        <w:tab/>
        <w:t>Initial Attach procedures</w:t>
      </w:r>
      <w:bookmarkEnd w:id="231"/>
    </w:p>
    <w:p w14:paraId="0A553FB9" w14:textId="77777777" w:rsidR="002C52A0" w:rsidRPr="00D053B6" w:rsidRDefault="0066494D" w:rsidP="002C52A0">
      <w:pPr>
        <w:pStyle w:val="Heading3"/>
        <w:rPr>
          <w:noProof/>
          <w:lang w:val="en-US"/>
        </w:rPr>
      </w:pPr>
      <w:bookmarkStart w:id="232" w:name="_Toc517480258"/>
      <w:r w:rsidRPr="00D053B6">
        <w:rPr>
          <w:noProof/>
          <w:lang w:val="en-US"/>
        </w:rPr>
        <w:t>10.</w:t>
      </w:r>
      <w:r w:rsidR="007D3FDF" w:rsidRPr="00D053B6">
        <w:rPr>
          <w:noProof/>
          <w:lang w:val="en-US"/>
        </w:rPr>
        <w:t>1.1</w:t>
      </w:r>
      <w:r w:rsidR="007D3FDF" w:rsidRPr="00D053B6">
        <w:rPr>
          <w:noProof/>
          <w:lang w:val="en-US"/>
        </w:rPr>
        <w:tab/>
        <w:t>General</w:t>
      </w:r>
      <w:bookmarkEnd w:id="232"/>
      <w:r w:rsidR="002C52A0" w:rsidRPr="00D053B6">
        <w:rPr>
          <w:noProof/>
          <w:lang w:val="en-US"/>
        </w:rPr>
        <w:t xml:space="preserve"> </w:t>
      </w:r>
    </w:p>
    <w:p w14:paraId="037A5DC6" w14:textId="77777777" w:rsidR="007D3FDF" w:rsidRPr="00D053B6" w:rsidRDefault="002C52A0" w:rsidP="002C52A0">
      <w:pPr>
        <w:rPr>
          <w:lang w:val="en-US"/>
        </w:rPr>
      </w:pPr>
      <w:r w:rsidRPr="00D053B6">
        <w:rPr>
          <w:lang w:val="en-US"/>
        </w:rPr>
        <w:t>If multiple authentications are supported by the network both ePDG and PDN GW shall support the corresponding procedures as specified for PAP and CHAP authentication of the UE with external networks in 3GPP TS 33.402 [19]. Multiple authentication is per PDN connection when the UE requested additional PDN connectivity as specified in subclause 10.5.</w:t>
      </w:r>
    </w:p>
    <w:p w14:paraId="086C25F0" w14:textId="77777777" w:rsidR="007D3FDF" w:rsidRPr="00D053B6" w:rsidRDefault="0066494D" w:rsidP="007D3FDF">
      <w:pPr>
        <w:pStyle w:val="Heading3"/>
        <w:rPr>
          <w:noProof/>
          <w:lang w:val="en-US"/>
        </w:rPr>
      </w:pPr>
      <w:bookmarkStart w:id="233" w:name="_Toc517480259"/>
      <w:r w:rsidRPr="00D053B6">
        <w:rPr>
          <w:noProof/>
          <w:lang w:val="en-US"/>
        </w:rPr>
        <w:t>10.</w:t>
      </w:r>
      <w:r w:rsidR="007D3FDF" w:rsidRPr="00D053B6">
        <w:rPr>
          <w:noProof/>
          <w:lang w:val="en-US"/>
        </w:rPr>
        <w:t>1.2</w:t>
      </w:r>
      <w:r w:rsidR="007D3FDF" w:rsidRPr="00D053B6">
        <w:rPr>
          <w:noProof/>
          <w:lang w:val="en-US"/>
        </w:rPr>
        <w:tab/>
        <w:t>ePDG procedures</w:t>
      </w:r>
      <w:bookmarkEnd w:id="233"/>
    </w:p>
    <w:p w14:paraId="37F813B9" w14:textId="77777777" w:rsidR="002C52A0" w:rsidRPr="00D053B6" w:rsidRDefault="007D3FDF" w:rsidP="002C52A0">
      <w:pPr>
        <w:rPr>
          <w:lang w:val="en-US"/>
        </w:rPr>
      </w:pPr>
      <w:r w:rsidRPr="00D053B6">
        <w:rPr>
          <w:lang w:val="en-US"/>
        </w:rPr>
        <w:t xml:space="preserve">In PMIPv6 mode, the ePDG shall follow the MAG procedure for the PMIPv6 PDN Connection Creation as outlined in subclause </w:t>
      </w:r>
      <w:r w:rsidR="00FE29E7" w:rsidRPr="00D053B6">
        <w:rPr>
          <w:lang w:val="en-US"/>
        </w:rPr>
        <w:t>5.</w:t>
      </w:r>
      <w:r w:rsidRPr="00D053B6">
        <w:rPr>
          <w:lang w:val="en-US"/>
        </w:rPr>
        <w:t>1.2.</w:t>
      </w:r>
    </w:p>
    <w:p w14:paraId="43196823" w14:textId="77777777" w:rsidR="002A434B" w:rsidRPr="00D053B6" w:rsidRDefault="002C52A0" w:rsidP="002A434B">
      <w:r w:rsidRPr="00D053B6">
        <w:t>If ePDG supports multiple authentication exchanges with the UE in the IKEv2 protocol, the ePDG shall send the PAP or CHAP additional authentication and authorization information received from the UE in the Additional Protocol Configuration Options IE in the PBU to the PDN-GW as specified 3GPP TS 33.402 [19]. The ePDG shall follow the multiple authentication procedures when receiving PAP or CHAP additional authentication and authorization information in the Additional Protocol Configuration Options IE in the PBA from the PDN-GW and sending the information to the UE as specified in 3GPP TS 33.402 [19].</w:t>
      </w:r>
      <w:r w:rsidR="002A434B" w:rsidRPr="00D053B6">
        <w:t xml:space="preserve"> </w:t>
      </w:r>
    </w:p>
    <w:p w14:paraId="40BCEEF1" w14:textId="77777777" w:rsidR="00D56892" w:rsidRPr="00D053B6" w:rsidRDefault="002A434B" w:rsidP="00D56892">
      <w:r w:rsidRPr="00D053B6">
        <w:t>If the UE requests the DNS IPv4/IPv6 address in the Configuration Payload (CFG_REQ) during the IPsec tunnel establishment procedure, as specified 3GPP TS 33.402 [19], and if the ePDG supports the Additional Protocol Configuration Options IE, the ePDG may include this IE in the PBU to the PDN-GW and correspondingly set "DNS IPv4/IPv6 Server Address Request" parameter. If the ePDG receives the Additional Protocol Configuration Options IE with "DNS Server IPv4/v6 Address" parameter in the PBA from the PDN-GW, the ePDG shall send this information in the Configuration Payload (CFG_REPLY) to the UE as specified in 3GPP TS 33.402 [19].</w:t>
      </w:r>
      <w:r w:rsidR="00D56892" w:rsidRPr="00D053B6">
        <w:t xml:space="preserve"> </w:t>
      </w:r>
    </w:p>
    <w:p w14:paraId="2B27606E" w14:textId="77777777" w:rsidR="00573367" w:rsidRPr="00D053B6" w:rsidRDefault="00573367" w:rsidP="00573367">
      <w:r w:rsidRPr="00D053B6">
        <w:t xml:space="preserve">If the UE </w:t>
      </w:r>
      <w:r w:rsidRPr="00D053B6">
        <w:rPr>
          <w:rFonts w:hint="eastAsia"/>
          <w:lang w:eastAsia="zh-CN"/>
        </w:rPr>
        <w:t>include</w:t>
      </w:r>
      <w:r w:rsidRPr="00D053B6">
        <w:rPr>
          <w:lang w:eastAsia="zh-CN"/>
        </w:rPr>
        <w:t>s</w:t>
      </w:r>
      <w:r w:rsidRPr="00D053B6">
        <w:rPr>
          <w:rFonts w:hint="eastAsia"/>
          <w:lang w:eastAsia="zh-CN"/>
        </w:rPr>
        <w:t xml:space="preserve"> the</w:t>
      </w:r>
      <w:r w:rsidRPr="00D053B6">
        <w:rPr>
          <w:lang w:eastAsia="zh-CN"/>
        </w:rPr>
        <w:t xml:space="preserve"> P-CSCF_IP6_ADDRESS </w:t>
      </w:r>
      <w:r w:rsidRPr="00D053B6">
        <w:rPr>
          <w:rFonts w:hint="eastAsia"/>
          <w:lang w:eastAsia="zh-CN"/>
        </w:rPr>
        <w:t>attribute</w:t>
      </w:r>
      <w:r w:rsidRPr="00D053B6">
        <w:rPr>
          <w:lang w:eastAsia="zh-CN"/>
        </w:rPr>
        <w:t>,</w:t>
      </w:r>
      <w:r w:rsidRPr="00D053B6">
        <w:rPr>
          <w:rFonts w:hint="eastAsia"/>
          <w:lang w:eastAsia="zh-CN"/>
        </w:rPr>
        <w:t xml:space="preserve"> </w:t>
      </w:r>
      <w:r w:rsidRPr="00D053B6">
        <w:rPr>
          <w:lang w:eastAsia="zh-CN"/>
        </w:rPr>
        <w:t xml:space="preserve">or the P-CSCF_IP4_ADDRESS </w:t>
      </w:r>
      <w:r w:rsidRPr="00D053B6">
        <w:rPr>
          <w:rFonts w:hint="eastAsia"/>
          <w:lang w:eastAsia="zh-CN"/>
        </w:rPr>
        <w:t xml:space="preserve">attribute </w:t>
      </w:r>
      <w:r w:rsidRPr="00D053B6">
        <w:rPr>
          <w:lang w:eastAsia="zh-CN"/>
        </w:rPr>
        <w:t>or both in the CFG_REQUEST c</w:t>
      </w:r>
      <w:r w:rsidRPr="00D053B6">
        <w:rPr>
          <w:lang w:val="en-US"/>
        </w:rPr>
        <w:t>onfiguration payload</w:t>
      </w:r>
      <w:r w:rsidRPr="00D053B6">
        <w:t xml:space="preserve"> during the IPsec tunnel establishment procedure as specified in 3GPP TS 24.302 [39]), and if the ePDG supports these IKEv2 attributes and the Additional Protocol Configuration Options IE, the ePDG shall include the Additional Protocol Configuration Options IE in the PBU to the PDN-GW and correspondingly set the P-CSCF IPv6 Address Request, or P-CSCF IPv4 Address Request, or both parameters as defined in 3GPP TS 24.008 [16]. If the ePDG receives the Additional Protocol Configuration Options IE with the P-CSCF IPv4 Address, or P-CSCF IPv6 Address, or both parameters respectively in the PBA from the PDN-GW, the ePDG shall send these information in the Configuration Payload (CFG_REPLY) to the UE as specified in 3GPP TS 24.302 [39].</w:t>
      </w:r>
    </w:p>
    <w:p w14:paraId="20AB1D60" w14:textId="77777777" w:rsidR="007D3FDF" w:rsidRPr="00D053B6" w:rsidRDefault="00573367" w:rsidP="00573367">
      <w:pPr>
        <w:rPr>
          <w:lang w:val="en-US"/>
        </w:rPr>
      </w:pPr>
      <w:r w:rsidRPr="00D053B6">
        <w:lastRenderedPageBreak/>
        <w:t xml:space="preserve">If the UE </w:t>
      </w:r>
      <w:r w:rsidRPr="00D053B6">
        <w:rPr>
          <w:rFonts w:hint="eastAsia"/>
        </w:rPr>
        <w:t>include</w:t>
      </w:r>
      <w:r w:rsidRPr="00D053B6">
        <w:t>s</w:t>
      </w:r>
      <w:r w:rsidRPr="00D053B6">
        <w:rPr>
          <w:rFonts w:hint="eastAsia"/>
        </w:rPr>
        <w:t xml:space="preserve"> the</w:t>
      </w:r>
      <w:r w:rsidRPr="00D053B6">
        <w:t xml:space="preserve"> P-CSCF_RESELECTION_SUPPORT </w:t>
      </w:r>
      <w:r w:rsidRPr="00D053B6">
        <w:rPr>
          <w:rFonts w:hint="eastAsia"/>
        </w:rPr>
        <w:t>attribute</w:t>
      </w:r>
      <w:r w:rsidRPr="00D053B6">
        <w:t xml:space="preserve"> in the CFG_REQUEST configuration payload during the IPsec tunnel establishment procedure as specified in 3GPP TS 24.302 [39], and if the ePDG supports the P-CSCF restoration extension procedure for the untrusted WLAN access </w:t>
      </w:r>
      <w:r w:rsidRPr="00D053B6">
        <w:rPr>
          <w:lang w:val="sv-SE"/>
        </w:rPr>
        <w:t>(see 3GPP TS 23.380 [36])</w:t>
      </w:r>
      <w:r w:rsidRPr="00D053B6">
        <w:t>, the ePDG shall include the Additional Protocol Configuration Options IE in the PBU to the PDN-GW and correspondingly set the P-CSCF_RESELECTION_SUPPORT, as defined in 3GPP TS 24.008 [16].</w:t>
      </w:r>
    </w:p>
    <w:p w14:paraId="5F92B54E" w14:textId="77777777" w:rsidR="007D3FDF" w:rsidRPr="00D053B6" w:rsidRDefault="0066494D" w:rsidP="007D3FDF">
      <w:pPr>
        <w:pStyle w:val="Heading3"/>
        <w:rPr>
          <w:noProof/>
          <w:lang w:val="en-US"/>
        </w:rPr>
      </w:pPr>
      <w:bookmarkStart w:id="234" w:name="_Toc517480260"/>
      <w:r w:rsidRPr="00D053B6">
        <w:rPr>
          <w:noProof/>
          <w:lang w:val="en-US"/>
        </w:rPr>
        <w:t>10.</w:t>
      </w:r>
      <w:r w:rsidR="007D3FDF" w:rsidRPr="00D053B6">
        <w:rPr>
          <w:noProof/>
          <w:lang w:val="en-US"/>
        </w:rPr>
        <w:t>1.3</w:t>
      </w:r>
      <w:r w:rsidR="007D3FDF" w:rsidRPr="00D053B6">
        <w:rPr>
          <w:noProof/>
          <w:lang w:val="en-US"/>
        </w:rPr>
        <w:tab/>
        <w:t>PDN GW procedures</w:t>
      </w:r>
      <w:bookmarkEnd w:id="234"/>
    </w:p>
    <w:p w14:paraId="1A424B7A" w14:textId="77777777" w:rsidR="002C52A0" w:rsidRPr="00D053B6" w:rsidRDefault="002C52A0" w:rsidP="002C52A0">
      <w:pPr>
        <w:rPr>
          <w:lang w:val="en-US"/>
        </w:rPr>
      </w:pPr>
      <w:r w:rsidRPr="00D053B6">
        <w:rPr>
          <w:lang w:val="en-US"/>
        </w:rPr>
        <w:t>In PMIPv6 mode, the PDN GW shall follow the LMA procedure for the PMIPv6 PDN Connection Creation as outlined in subclause 5.1.3.</w:t>
      </w:r>
    </w:p>
    <w:p w14:paraId="7C564E80" w14:textId="77777777" w:rsidR="002A434B" w:rsidRPr="00D053B6" w:rsidRDefault="002C52A0" w:rsidP="002A434B">
      <w:r w:rsidRPr="00D053B6">
        <w:t>If PDN GW supports multiple authentications it shall send the PAP or CHAP additional authentication and authorization information received from the ePDG in the Additional Protocol Configuration Options IE in the PBU to the external AAA server and the PDN GW shall send the PAP or CHAP additional authentication and authorization information received from the external AAA server to the ePDG in the Additional Protocol Configuration Options IE in the PBA as specified in 3GPP TS 33.402 [19].</w:t>
      </w:r>
    </w:p>
    <w:p w14:paraId="160E73C5" w14:textId="77777777" w:rsidR="00D56892" w:rsidRPr="00D053B6" w:rsidRDefault="002A434B" w:rsidP="00D56892">
      <w:r w:rsidRPr="00D053B6">
        <w:t>If the PDN-GW supports Additional Protocol Configuration Options IE and if the PDN-GW receives it with the "DNS IPv4/IPv6 Server Address Request" parameter in the PBU from the ePDG, the PGW may include the Additional Protocol Configuration Options IE in the PBA and correspondingly set "DNS IPv4/IPv6 Address" as specified in 3GPP TS 24.008 [16].</w:t>
      </w:r>
      <w:r w:rsidR="00D56892" w:rsidRPr="00D053B6">
        <w:t xml:space="preserve"> </w:t>
      </w:r>
    </w:p>
    <w:p w14:paraId="437C1C5D" w14:textId="77777777" w:rsidR="002C52A0" w:rsidRPr="00D053B6" w:rsidRDefault="00D56892" w:rsidP="00D56892">
      <w:r w:rsidRPr="00D053B6">
        <w:t>If the PDN-GW supports the Additional Protocol Configuration Options IE and if the PGW receives it with the P-CSCF IPv4 Address Request, or P-CSCF IPv6 Address Request or both parameters in the PBU from the ePDG, the PGW may include the Additional Protocol Configuration Options IE in the PBA and correspondingly set it with the P-CSCF IPv4 Address, or P-CSCF IPv6 Address, or both parameters respectively as specified in 3GPP TS 24.008 [16].</w:t>
      </w:r>
    </w:p>
    <w:p w14:paraId="0B5906C9" w14:textId="77777777" w:rsidR="007D3FDF" w:rsidRPr="00D053B6" w:rsidRDefault="0066494D" w:rsidP="007D3FDF">
      <w:pPr>
        <w:pStyle w:val="Heading2"/>
        <w:rPr>
          <w:noProof/>
          <w:lang w:val="en-US"/>
        </w:rPr>
      </w:pPr>
      <w:bookmarkStart w:id="235" w:name="_Toc517480261"/>
      <w:r w:rsidRPr="00D053B6">
        <w:rPr>
          <w:noProof/>
          <w:lang w:val="en-US"/>
        </w:rPr>
        <w:t>10.</w:t>
      </w:r>
      <w:r w:rsidR="007D3FDF" w:rsidRPr="00D053B6">
        <w:rPr>
          <w:noProof/>
          <w:lang w:val="en-US"/>
        </w:rPr>
        <w:t>2</w:t>
      </w:r>
      <w:r w:rsidR="007D3FDF" w:rsidRPr="00D053B6">
        <w:rPr>
          <w:noProof/>
          <w:lang w:val="en-US"/>
        </w:rPr>
        <w:tab/>
        <w:t>ePDG Initiated PDN Connection Lifetime Extension procedures</w:t>
      </w:r>
      <w:bookmarkEnd w:id="235"/>
    </w:p>
    <w:p w14:paraId="71660F2E" w14:textId="77777777" w:rsidR="007D3FDF" w:rsidRPr="00D053B6" w:rsidRDefault="0066494D" w:rsidP="007D3FDF">
      <w:pPr>
        <w:pStyle w:val="Heading3"/>
        <w:rPr>
          <w:lang w:val="en-US"/>
        </w:rPr>
      </w:pPr>
      <w:bookmarkStart w:id="236" w:name="_Toc517480262"/>
      <w:r w:rsidRPr="00D053B6">
        <w:rPr>
          <w:noProof/>
          <w:lang w:val="en-US"/>
        </w:rPr>
        <w:t>10.</w:t>
      </w:r>
      <w:r w:rsidR="007D3FDF" w:rsidRPr="00D053B6">
        <w:rPr>
          <w:noProof/>
          <w:lang w:val="en-US"/>
        </w:rPr>
        <w:t>2.1</w:t>
      </w:r>
      <w:r w:rsidR="007D3FDF" w:rsidRPr="00D053B6">
        <w:rPr>
          <w:noProof/>
          <w:lang w:val="en-US"/>
        </w:rPr>
        <w:tab/>
        <w:t>General</w:t>
      </w:r>
      <w:bookmarkEnd w:id="236"/>
    </w:p>
    <w:p w14:paraId="73614075" w14:textId="77777777" w:rsidR="007D3FDF" w:rsidRPr="00D053B6" w:rsidRDefault="0066494D" w:rsidP="007D3FDF">
      <w:pPr>
        <w:pStyle w:val="Heading3"/>
        <w:rPr>
          <w:noProof/>
          <w:lang w:val="en-US"/>
        </w:rPr>
      </w:pPr>
      <w:bookmarkStart w:id="237" w:name="_Toc517480263"/>
      <w:r w:rsidRPr="00D053B6">
        <w:rPr>
          <w:noProof/>
          <w:lang w:val="en-US"/>
        </w:rPr>
        <w:t>10.</w:t>
      </w:r>
      <w:r w:rsidR="007D3FDF" w:rsidRPr="00D053B6">
        <w:rPr>
          <w:noProof/>
          <w:lang w:val="en-US"/>
        </w:rPr>
        <w:t>2.2</w:t>
      </w:r>
      <w:r w:rsidR="007D3FDF" w:rsidRPr="00D053B6">
        <w:rPr>
          <w:noProof/>
          <w:lang w:val="en-US"/>
        </w:rPr>
        <w:tab/>
        <w:t>ePDG procedures</w:t>
      </w:r>
      <w:bookmarkEnd w:id="237"/>
    </w:p>
    <w:p w14:paraId="74F2C64E" w14:textId="77777777" w:rsidR="007D3FDF" w:rsidRPr="00D053B6" w:rsidRDefault="007D3FDF" w:rsidP="007D3FDF">
      <w:pPr>
        <w:rPr>
          <w:lang w:val="en-US"/>
        </w:rPr>
      </w:pPr>
      <w:r w:rsidRPr="00D053B6">
        <w:rPr>
          <w:lang w:val="en-US"/>
        </w:rPr>
        <w:t xml:space="preserve">In PMIPv6 mode, the ePDG shall follow the MAG procedure for the PMIPv6 PDN Connection Lifetime Extension as outlined in subclause </w:t>
      </w:r>
      <w:r w:rsidR="00FE29E7" w:rsidRPr="00D053B6">
        <w:rPr>
          <w:lang w:val="en-US"/>
        </w:rPr>
        <w:t>5.</w:t>
      </w:r>
      <w:r w:rsidRPr="00D053B6">
        <w:rPr>
          <w:lang w:val="en-US"/>
        </w:rPr>
        <w:t>2.2.</w:t>
      </w:r>
    </w:p>
    <w:p w14:paraId="20AE9DA4" w14:textId="77777777" w:rsidR="007D3FDF" w:rsidRPr="00D053B6" w:rsidRDefault="0066494D" w:rsidP="007D3FDF">
      <w:pPr>
        <w:pStyle w:val="Heading3"/>
        <w:rPr>
          <w:noProof/>
          <w:lang w:val="en-US"/>
        </w:rPr>
      </w:pPr>
      <w:bookmarkStart w:id="238" w:name="_Toc517480264"/>
      <w:r w:rsidRPr="00D053B6">
        <w:rPr>
          <w:noProof/>
          <w:lang w:val="en-US"/>
        </w:rPr>
        <w:t>10.</w:t>
      </w:r>
      <w:r w:rsidR="007D3FDF" w:rsidRPr="00D053B6">
        <w:rPr>
          <w:noProof/>
          <w:lang w:val="en-US"/>
        </w:rPr>
        <w:t>2.3</w:t>
      </w:r>
      <w:r w:rsidR="007D3FDF" w:rsidRPr="00D053B6">
        <w:rPr>
          <w:noProof/>
          <w:lang w:val="en-US"/>
        </w:rPr>
        <w:tab/>
        <w:t>PDN GW procedures</w:t>
      </w:r>
      <w:bookmarkEnd w:id="238"/>
    </w:p>
    <w:p w14:paraId="65E2676E" w14:textId="77777777" w:rsidR="007D3FDF" w:rsidRPr="00D053B6" w:rsidRDefault="007D3FDF" w:rsidP="007D3FDF">
      <w:pPr>
        <w:rPr>
          <w:lang w:val="en-US"/>
        </w:rPr>
      </w:pPr>
      <w:r w:rsidRPr="00D053B6">
        <w:rPr>
          <w:lang w:val="en-US"/>
        </w:rPr>
        <w:t xml:space="preserve">In PMIPv6 mode, the PDN GW shall follow the LMA procedure for the PMIPv6 PDN Connection Lifetime Extension as outlined in subclause </w:t>
      </w:r>
      <w:r w:rsidR="00FE29E7" w:rsidRPr="00D053B6">
        <w:rPr>
          <w:lang w:val="en-US"/>
        </w:rPr>
        <w:t>5.</w:t>
      </w:r>
      <w:r w:rsidRPr="00D053B6">
        <w:rPr>
          <w:lang w:val="en-US"/>
        </w:rPr>
        <w:t>2.3.</w:t>
      </w:r>
    </w:p>
    <w:p w14:paraId="39A6D269" w14:textId="77777777" w:rsidR="007D3FDF" w:rsidRPr="00D053B6" w:rsidRDefault="0066494D" w:rsidP="007D3FDF">
      <w:pPr>
        <w:pStyle w:val="Heading2"/>
        <w:rPr>
          <w:noProof/>
          <w:lang w:val="en-US"/>
        </w:rPr>
      </w:pPr>
      <w:bookmarkStart w:id="239" w:name="_Toc517480265"/>
      <w:r w:rsidRPr="00D053B6">
        <w:rPr>
          <w:noProof/>
          <w:lang w:val="en-US"/>
        </w:rPr>
        <w:t>10.</w:t>
      </w:r>
      <w:r w:rsidR="007D3FDF" w:rsidRPr="00D053B6">
        <w:rPr>
          <w:noProof/>
          <w:lang w:val="en-US"/>
        </w:rPr>
        <w:t>3</w:t>
      </w:r>
      <w:r w:rsidR="007D3FDF" w:rsidRPr="00D053B6">
        <w:rPr>
          <w:noProof/>
          <w:lang w:val="en-US"/>
        </w:rPr>
        <w:tab/>
        <w:t xml:space="preserve">UE / ePDG Initiated Detach </w:t>
      </w:r>
      <w:r w:rsidR="00D56865" w:rsidRPr="00D053B6">
        <w:t>and UE</w:t>
      </w:r>
      <w:r w:rsidR="00AD2AEA" w:rsidRPr="00D053B6">
        <w:t xml:space="preserve"> </w:t>
      </w:r>
      <w:r w:rsidR="00D56865" w:rsidRPr="00D053B6">
        <w:t xml:space="preserve">Requested PDN Disconnection </w:t>
      </w:r>
      <w:r w:rsidR="007D3FDF" w:rsidRPr="00D053B6">
        <w:rPr>
          <w:noProof/>
          <w:lang w:val="en-US"/>
        </w:rPr>
        <w:t>procedures</w:t>
      </w:r>
      <w:bookmarkEnd w:id="239"/>
    </w:p>
    <w:p w14:paraId="4FE2CBC1" w14:textId="77777777" w:rsidR="007D3FDF" w:rsidRPr="00D053B6" w:rsidRDefault="0066494D" w:rsidP="007D3FDF">
      <w:pPr>
        <w:pStyle w:val="Heading3"/>
        <w:rPr>
          <w:lang w:val="en-US"/>
        </w:rPr>
      </w:pPr>
      <w:bookmarkStart w:id="240" w:name="_Toc517480266"/>
      <w:r w:rsidRPr="00D053B6">
        <w:rPr>
          <w:noProof/>
          <w:lang w:val="en-US"/>
        </w:rPr>
        <w:t>10.</w:t>
      </w:r>
      <w:r w:rsidR="007D3FDF" w:rsidRPr="00D053B6">
        <w:rPr>
          <w:noProof/>
          <w:lang w:val="en-US"/>
        </w:rPr>
        <w:t>3.1</w:t>
      </w:r>
      <w:r w:rsidR="007D3FDF" w:rsidRPr="00D053B6">
        <w:rPr>
          <w:noProof/>
          <w:lang w:val="en-US"/>
        </w:rPr>
        <w:tab/>
        <w:t>General</w:t>
      </w:r>
      <w:bookmarkEnd w:id="240"/>
    </w:p>
    <w:p w14:paraId="4AAF7B23" w14:textId="77777777" w:rsidR="007D3FDF" w:rsidRPr="00D053B6" w:rsidRDefault="0066494D" w:rsidP="007D3FDF">
      <w:pPr>
        <w:pStyle w:val="Heading3"/>
        <w:rPr>
          <w:noProof/>
          <w:lang w:val="en-US"/>
        </w:rPr>
      </w:pPr>
      <w:bookmarkStart w:id="241" w:name="_Toc517480267"/>
      <w:r w:rsidRPr="00D053B6">
        <w:rPr>
          <w:noProof/>
          <w:lang w:val="en-US"/>
        </w:rPr>
        <w:t>10.</w:t>
      </w:r>
      <w:r w:rsidR="007D3FDF" w:rsidRPr="00D053B6">
        <w:rPr>
          <w:noProof/>
          <w:lang w:val="en-US"/>
        </w:rPr>
        <w:t>3.2</w:t>
      </w:r>
      <w:r w:rsidR="007D3FDF" w:rsidRPr="00D053B6">
        <w:rPr>
          <w:noProof/>
          <w:lang w:val="en-US"/>
        </w:rPr>
        <w:tab/>
        <w:t>ePDG procedures</w:t>
      </w:r>
      <w:bookmarkEnd w:id="241"/>
    </w:p>
    <w:p w14:paraId="4913C741" w14:textId="77777777" w:rsidR="00B01A39" w:rsidRPr="00D053B6" w:rsidRDefault="007D3FDF" w:rsidP="00B01A39">
      <w:pPr>
        <w:rPr>
          <w:lang w:val="en-US"/>
        </w:rPr>
      </w:pPr>
      <w:r w:rsidRPr="00D053B6">
        <w:rPr>
          <w:lang w:val="en-US"/>
        </w:rPr>
        <w:t xml:space="preserve">In PMIPv6 mode, the ePDG shall follow the MAG procedure for the PMIPv6 MAG Initiated PDN Connection Deletion as outlined in subclause </w:t>
      </w:r>
      <w:r w:rsidR="00FE5CBF" w:rsidRPr="00D053B6">
        <w:rPr>
          <w:lang w:val="en-US"/>
        </w:rPr>
        <w:t>5.4.</w:t>
      </w:r>
      <w:r w:rsidRPr="00D053B6">
        <w:rPr>
          <w:lang w:val="en-US"/>
        </w:rPr>
        <w:t xml:space="preserve">2 </w:t>
      </w:r>
      <w:r w:rsidR="00B01A39" w:rsidRPr="00D053B6">
        <w:rPr>
          <w:lang w:val="en-US"/>
        </w:rPr>
        <w:t xml:space="preserve">for PDN Disconnection procedure, </w:t>
      </w:r>
    </w:p>
    <w:p w14:paraId="16CFE4C7" w14:textId="77777777" w:rsidR="007D3FDF" w:rsidRPr="00D053B6" w:rsidRDefault="00B01A39" w:rsidP="00B01A39">
      <w:pPr>
        <w:rPr>
          <w:lang w:val="en-US"/>
        </w:rPr>
      </w:pPr>
      <w:r w:rsidRPr="00D053B6">
        <w:rPr>
          <w:lang w:val="en-US"/>
        </w:rPr>
        <w:t>For Detach the ePDG shall follow the above repeated for each PDN connection of the UE.</w:t>
      </w:r>
    </w:p>
    <w:p w14:paraId="408869CE" w14:textId="77777777" w:rsidR="007D3FDF" w:rsidRPr="00D053B6" w:rsidRDefault="0066494D" w:rsidP="007D3FDF">
      <w:pPr>
        <w:pStyle w:val="Heading3"/>
        <w:rPr>
          <w:noProof/>
          <w:lang w:val="en-US"/>
        </w:rPr>
      </w:pPr>
      <w:bookmarkStart w:id="242" w:name="_Toc517480268"/>
      <w:r w:rsidRPr="00D053B6">
        <w:rPr>
          <w:noProof/>
          <w:lang w:val="en-US"/>
        </w:rPr>
        <w:lastRenderedPageBreak/>
        <w:t>10.</w:t>
      </w:r>
      <w:r w:rsidR="007D3FDF" w:rsidRPr="00D053B6">
        <w:rPr>
          <w:noProof/>
          <w:lang w:val="en-US"/>
        </w:rPr>
        <w:t>3.3</w:t>
      </w:r>
      <w:r w:rsidR="007D3FDF" w:rsidRPr="00D053B6">
        <w:rPr>
          <w:noProof/>
          <w:lang w:val="en-US"/>
        </w:rPr>
        <w:tab/>
        <w:t>PDN GW procedures</w:t>
      </w:r>
      <w:bookmarkEnd w:id="242"/>
    </w:p>
    <w:p w14:paraId="4C4FD090" w14:textId="77777777" w:rsidR="007D3FDF" w:rsidRPr="00D053B6" w:rsidRDefault="007D3FDF" w:rsidP="007D3FDF">
      <w:pPr>
        <w:rPr>
          <w:noProof/>
          <w:lang w:val="en-US"/>
        </w:rPr>
      </w:pPr>
      <w:r w:rsidRPr="00D053B6">
        <w:rPr>
          <w:lang w:val="en-US"/>
        </w:rPr>
        <w:t xml:space="preserve">In PMIPv6 mode, the PDN GW shall follow the LMA procedure for the PMIPv6 MAG Initiated PDN Connection Deletion as outlined in subclause </w:t>
      </w:r>
      <w:r w:rsidR="00FE5CBF" w:rsidRPr="00D053B6">
        <w:rPr>
          <w:lang w:val="en-US"/>
        </w:rPr>
        <w:t>5.4.</w:t>
      </w:r>
      <w:r w:rsidRPr="00D053B6">
        <w:rPr>
          <w:lang w:val="en-US"/>
        </w:rPr>
        <w:t>3.</w:t>
      </w:r>
    </w:p>
    <w:p w14:paraId="2D00FE27" w14:textId="77777777" w:rsidR="007D3FDF" w:rsidRPr="00D053B6" w:rsidRDefault="0066494D" w:rsidP="007D3FDF">
      <w:pPr>
        <w:pStyle w:val="Heading2"/>
        <w:rPr>
          <w:noProof/>
          <w:lang w:val="en-US"/>
        </w:rPr>
      </w:pPr>
      <w:bookmarkStart w:id="243" w:name="_Toc517480269"/>
      <w:r w:rsidRPr="00D053B6">
        <w:rPr>
          <w:noProof/>
          <w:lang w:val="en-US"/>
        </w:rPr>
        <w:t>10.</w:t>
      </w:r>
      <w:r w:rsidR="007D3FDF" w:rsidRPr="00D053B6">
        <w:rPr>
          <w:noProof/>
          <w:lang w:val="en-US"/>
        </w:rPr>
        <w:t>4</w:t>
      </w:r>
      <w:r w:rsidR="007D3FDF" w:rsidRPr="00D053B6">
        <w:rPr>
          <w:noProof/>
          <w:lang w:val="en-US"/>
        </w:rPr>
        <w:tab/>
        <w:t>HSS / AAA Initiated Detach procedures</w:t>
      </w:r>
      <w:bookmarkEnd w:id="243"/>
    </w:p>
    <w:p w14:paraId="1A22EFD8" w14:textId="77777777" w:rsidR="007D3FDF" w:rsidRPr="00D053B6" w:rsidRDefault="0066494D" w:rsidP="007D3FDF">
      <w:pPr>
        <w:pStyle w:val="Heading3"/>
        <w:rPr>
          <w:noProof/>
          <w:lang w:val="en-US"/>
        </w:rPr>
      </w:pPr>
      <w:bookmarkStart w:id="244" w:name="_Toc517480270"/>
      <w:r w:rsidRPr="00D053B6">
        <w:rPr>
          <w:noProof/>
          <w:lang w:val="en-US"/>
        </w:rPr>
        <w:t>10.</w:t>
      </w:r>
      <w:r w:rsidR="007D3FDF" w:rsidRPr="00D053B6">
        <w:rPr>
          <w:noProof/>
          <w:lang w:val="en-US"/>
        </w:rPr>
        <w:t>4.1</w:t>
      </w:r>
      <w:r w:rsidR="007D3FDF" w:rsidRPr="00D053B6">
        <w:rPr>
          <w:noProof/>
          <w:lang w:val="en-US"/>
        </w:rPr>
        <w:tab/>
        <w:t>General</w:t>
      </w:r>
      <w:bookmarkEnd w:id="244"/>
    </w:p>
    <w:p w14:paraId="4957E47F" w14:textId="77777777" w:rsidR="007D3FDF" w:rsidRPr="00D053B6" w:rsidRDefault="007D3FDF" w:rsidP="007D3FDF">
      <w:r w:rsidRPr="00D053B6">
        <w:t>The HSS/AAA may initiate a detach procedure resulting in a PMIPv6 De-Registration.</w:t>
      </w:r>
    </w:p>
    <w:p w14:paraId="4BE5AA5D" w14:textId="77777777" w:rsidR="007D3FDF" w:rsidRPr="00D053B6" w:rsidRDefault="0066494D" w:rsidP="007D3FDF">
      <w:pPr>
        <w:pStyle w:val="Heading3"/>
        <w:rPr>
          <w:noProof/>
          <w:lang w:val="en-US"/>
        </w:rPr>
      </w:pPr>
      <w:bookmarkStart w:id="245" w:name="_Toc517480271"/>
      <w:r w:rsidRPr="00D053B6">
        <w:rPr>
          <w:noProof/>
          <w:lang w:val="en-US"/>
        </w:rPr>
        <w:t>10.</w:t>
      </w:r>
      <w:r w:rsidR="007D3FDF" w:rsidRPr="00D053B6">
        <w:rPr>
          <w:noProof/>
          <w:lang w:val="en-US"/>
        </w:rPr>
        <w:t>4.2</w:t>
      </w:r>
      <w:r w:rsidR="007D3FDF" w:rsidRPr="00D053B6">
        <w:rPr>
          <w:noProof/>
          <w:lang w:val="en-US"/>
        </w:rPr>
        <w:tab/>
        <w:t>ePDG procedures</w:t>
      </w:r>
      <w:bookmarkEnd w:id="245"/>
    </w:p>
    <w:p w14:paraId="44C57D8A" w14:textId="77777777" w:rsidR="007D3FDF" w:rsidRPr="00D053B6" w:rsidRDefault="007D3FDF" w:rsidP="007D3FDF">
      <w:pPr>
        <w:rPr>
          <w:lang w:val="en-US"/>
        </w:rPr>
      </w:pPr>
      <w:r w:rsidRPr="00D053B6">
        <w:rPr>
          <w:lang w:val="en-US"/>
        </w:rPr>
        <w:t xml:space="preserve">In PMIPv6 mode, the ePDG shall follow the MAG procedure for the PMIPv6 MAG Initiated PDN Connection Deletion as outlined in subclause </w:t>
      </w:r>
      <w:r w:rsidR="00FE5CBF" w:rsidRPr="00D053B6">
        <w:rPr>
          <w:lang w:val="en-US"/>
        </w:rPr>
        <w:t>5.4.</w:t>
      </w:r>
      <w:r w:rsidRPr="00D053B6">
        <w:rPr>
          <w:lang w:val="en-US"/>
        </w:rPr>
        <w:t>2 repeated for each PDN connection of the UE.</w:t>
      </w:r>
    </w:p>
    <w:p w14:paraId="676DE31C" w14:textId="77777777" w:rsidR="007D3FDF" w:rsidRPr="00D053B6" w:rsidRDefault="0066494D" w:rsidP="007D3FDF">
      <w:pPr>
        <w:pStyle w:val="Heading3"/>
        <w:rPr>
          <w:noProof/>
          <w:lang w:val="en-US"/>
        </w:rPr>
      </w:pPr>
      <w:bookmarkStart w:id="246" w:name="_Toc517480272"/>
      <w:r w:rsidRPr="00D053B6">
        <w:rPr>
          <w:noProof/>
          <w:lang w:val="en-US"/>
        </w:rPr>
        <w:t>10.</w:t>
      </w:r>
      <w:r w:rsidR="007D3FDF" w:rsidRPr="00D053B6">
        <w:rPr>
          <w:noProof/>
          <w:lang w:val="en-US"/>
        </w:rPr>
        <w:t>4.3</w:t>
      </w:r>
      <w:r w:rsidR="007D3FDF" w:rsidRPr="00D053B6">
        <w:rPr>
          <w:noProof/>
          <w:lang w:val="en-US"/>
        </w:rPr>
        <w:tab/>
        <w:t>PDN GW procedures</w:t>
      </w:r>
      <w:bookmarkEnd w:id="246"/>
    </w:p>
    <w:p w14:paraId="7DAE8A0D" w14:textId="77777777" w:rsidR="007D3FDF" w:rsidRPr="00D053B6" w:rsidRDefault="007D3FDF" w:rsidP="007D3FDF">
      <w:pPr>
        <w:rPr>
          <w:lang w:val="en-US"/>
        </w:rPr>
      </w:pPr>
      <w:r w:rsidRPr="00D053B6">
        <w:rPr>
          <w:lang w:val="en-US"/>
        </w:rPr>
        <w:t xml:space="preserve">In PMIPv6 mode, the PDN GW shall follow the LMA procedure for the PMIPv6 MAG Initiated PDN Connection Deletion as outlined in subclause </w:t>
      </w:r>
      <w:r w:rsidR="00FE5CBF" w:rsidRPr="00D053B6">
        <w:rPr>
          <w:lang w:val="en-US"/>
        </w:rPr>
        <w:t>5.4.</w:t>
      </w:r>
      <w:r w:rsidRPr="00D053B6">
        <w:rPr>
          <w:lang w:val="en-US"/>
        </w:rPr>
        <w:t>3.</w:t>
      </w:r>
    </w:p>
    <w:p w14:paraId="2BF30F9B" w14:textId="77777777" w:rsidR="007D3FDF" w:rsidRPr="00D053B6" w:rsidRDefault="0066494D" w:rsidP="007D3FDF">
      <w:pPr>
        <w:pStyle w:val="Heading2"/>
      </w:pPr>
      <w:bookmarkStart w:id="247" w:name="_Toc517480273"/>
      <w:r w:rsidRPr="00D053B6">
        <w:rPr>
          <w:noProof/>
          <w:lang w:val="en-US"/>
        </w:rPr>
        <w:t>10.</w:t>
      </w:r>
      <w:r w:rsidR="007D3FDF" w:rsidRPr="00D053B6">
        <w:rPr>
          <w:noProof/>
          <w:lang w:val="en-US"/>
        </w:rPr>
        <w:t>5</w:t>
      </w:r>
      <w:r w:rsidR="007D3FDF" w:rsidRPr="00D053B6">
        <w:tab/>
        <w:t>UE Initiated Connecti</w:t>
      </w:r>
      <w:r w:rsidR="00AD2AEA" w:rsidRPr="00D053B6">
        <w:t>vity</w:t>
      </w:r>
      <w:r w:rsidR="007D3FDF" w:rsidRPr="00D053B6">
        <w:t xml:space="preserve"> to Additional PDN procedures</w:t>
      </w:r>
      <w:bookmarkEnd w:id="247"/>
    </w:p>
    <w:p w14:paraId="26AA82F4" w14:textId="77777777" w:rsidR="007D3FDF" w:rsidRPr="00D053B6" w:rsidRDefault="0066494D" w:rsidP="007D3FDF">
      <w:pPr>
        <w:pStyle w:val="Heading3"/>
        <w:rPr>
          <w:lang w:val="en-US"/>
        </w:rPr>
      </w:pPr>
      <w:bookmarkStart w:id="248" w:name="_Toc517480274"/>
      <w:r w:rsidRPr="00D053B6">
        <w:rPr>
          <w:noProof/>
          <w:lang w:val="en-US"/>
        </w:rPr>
        <w:t>10.</w:t>
      </w:r>
      <w:r w:rsidR="007D3FDF" w:rsidRPr="00D053B6">
        <w:rPr>
          <w:noProof/>
          <w:lang w:val="en-US"/>
        </w:rPr>
        <w:t>5.1</w:t>
      </w:r>
      <w:r w:rsidR="007D3FDF" w:rsidRPr="00D053B6">
        <w:rPr>
          <w:noProof/>
          <w:lang w:val="en-US"/>
        </w:rPr>
        <w:tab/>
        <w:t>General</w:t>
      </w:r>
      <w:bookmarkEnd w:id="248"/>
    </w:p>
    <w:p w14:paraId="766E95B7" w14:textId="77777777" w:rsidR="007D3FDF" w:rsidRPr="00D053B6" w:rsidRDefault="0066494D" w:rsidP="007D3FDF">
      <w:pPr>
        <w:pStyle w:val="Heading3"/>
        <w:rPr>
          <w:noProof/>
          <w:lang w:val="en-US"/>
        </w:rPr>
      </w:pPr>
      <w:bookmarkStart w:id="249" w:name="_Toc517480275"/>
      <w:r w:rsidRPr="00D053B6">
        <w:rPr>
          <w:noProof/>
          <w:lang w:val="en-US"/>
        </w:rPr>
        <w:t>10.</w:t>
      </w:r>
      <w:r w:rsidR="007D3FDF" w:rsidRPr="00D053B6">
        <w:rPr>
          <w:noProof/>
          <w:lang w:val="en-US"/>
        </w:rPr>
        <w:t>5.2</w:t>
      </w:r>
      <w:r w:rsidR="007D3FDF" w:rsidRPr="00D053B6">
        <w:rPr>
          <w:noProof/>
          <w:lang w:val="en-US"/>
        </w:rPr>
        <w:tab/>
        <w:t>ePDG procedures</w:t>
      </w:r>
      <w:bookmarkEnd w:id="249"/>
    </w:p>
    <w:p w14:paraId="0B728DD6" w14:textId="77777777" w:rsidR="007D3FDF" w:rsidRPr="00D053B6" w:rsidRDefault="007D3FDF" w:rsidP="007D3FDF">
      <w:pPr>
        <w:rPr>
          <w:lang w:val="en-US"/>
        </w:rPr>
      </w:pPr>
      <w:r w:rsidRPr="00D053B6">
        <w:rPr>
          <w:lang w:val="en-US"/>
        </w:rPr>
        <w:t xml:space="preserve">In PMIPv6 mode, </w:t>
      </w:r>
      <w:r w:rsidR="00781BE0" w:rsidRPr="00D053B6">
        <w:t xml:space="preserve">if the Request Type indicates "initial attach", </w:t>
      </w:r>
      <w:r w:rsidRPr="00D053B6">
        <w:rPr>
          <w:lang w:val="en-US"/>
        </w:rPr>
        <w:t xml:space="preserve">the ePDG shall follow the MAG procedure for the PMIPv6 PDN Connection Creation as outlined in subclause </w:t>
      </w:r>
      <w:r w:rsidR="00FE29E7" w:rsidRPr="00D053B6">
        <w:rPr>
          <w:lang w:val="en-US"/>
        </w:rPr>
        <w:t>5.</w:t>
      </w:r>
      <w:r w:rsidRPr="00D053B6">
        <w:rPr>
          <w:lang w:val="en-US"/>
        </w:rPr>
        <w:t>1.2.</w:t>
      </w:r>
      <w:r w:rsidR="00781BE0" w:rsidRPr="00D053B6">
        <w:rPr>
          <w:lang w:val="en-US"/>
        </w:rPr>
        <w:t xml:space="preserve"> If the </w:t>
      </w:r>
      <w:r w:rsidR="00781BE0" w:rsidRPr="00D053B6">
        <w:t xml:space="preserve">Request Type indicates "Handover", the </w:t>
      </w:r>
      <w:r w:rsidR="00781BE0" w:rsidRPr="00D053B6">
        <w:rPr>
          <w:lang w:val="en-US"/>
        </w:rPr>
        <w:t>ePDG shall follow the MAG procedure for the PMIPv6 PDN Connection Handover as outlined in subclause 5.3.2.</w:t>
      </w:r>
    </w:p>
    <w:p w14:paraId="44B80410" w14:textId="77777777" w:rsidR="00D56892" w:rsidRPr="00D053B6" w:rsidRDefault="002A434B" w:rsidP="00D56892">
      <w:r w:rsidRPr="00D053B6">
        <w:t>If the UE requests the DNS IPv4/IPv6 address in the Configuration Payload (CFG_REQ) during the IPsec tunnel establishment procedure, as specified 3GPP TS 33.402 [19], and if the ePDG supports the Additional Protocol Configuration Options IE, the ePDG may include this IE in the PBU to the PDN-GW and correspondingly set "DNS IPv4/IPv6 Server Address Request" parameter. If the ePDG receives the Additional Protocol Configuration Options IE with "DNS Server IPv4/v6 Address" parameter in the PBA from the PDN-GW, the ePDG shall send this information in the Configuration Payload (CFG_REPLY) to the UE as specified in 3GPP TS 33.402 [19].</w:t>
      </w:r>
      <w:r w:rsidR="00D56892" w:rsidRPr="00D053B6">
        <w:t xml:space="preserve"> </w:t>
      </w:r>
    </w:p>
    <w:p w14:paraId="6280B1ED" w14:textId="77777777" w:rsidR="00573367" w:rsidRPr="00D053B6" w:rsidRDefault="00573367" w:rsidP="00573367">
      <w:r w:rsidRPr="00D053B6">
        <w:t xml:space="preserve">If the UE </w:t>
      </w:r>
      <w:r w:rsidRPr="00D053B6">
        <w:rPr>
          <w:rFonts w:hint="eastAsia"/>
          <w:lang w:eastAsia="zh-CN"/>
        </w:rPr>
        <w:t>include</w:t>
      </w:r>
      <w:r w:rsidRPr="00D053B6">
        <w:rPr>
          <w:lang w:eastAsia="zh-CN"/>
        </w:rPr>
        <w:t>s</w:t>
      </w:r>
      <w:r w:rsidRPr="00D053B6">
        <w:rPr>
          <w:rFonts w:hint="eastAsia"/>
          <w:lang w:eastAsia="zh-CN"/>
        </w:rPr>
        <w:t xml:space="preserve"> the</w:t>
      </w:r>
      <w:r w:rsidRPr="00D053B6">
        <w:rPr>
          <w:lang w:eastAsia="zh-CN"/>
        </w:rPr>
        <w:t xml:space="preserve"> P-CSCF_IP6_ADDRESS </w:t>
      </w:r>
      <w:r w:rsidRPr="00D053B6">
        <w:rPr>
          <w:rFonts w:hint="eastAsia"/>
          <w:lang w:eastAsia="zh-CN"/>
        </w:rPr>
        <w:t>attribute</w:t>
      </w:r>
      <w:r w:rsidRPr="00D053B6">
        <w:rPr>
          <w:lang w:eastAsia="zh-CN"/>
        </w:rPr>
        <w:t>,</w:t>
      </w:r>
      <w:r w:rsidRPr="00D053B6">
        <w:rPr>
          <w:rFonts w:hint="eastAsia"/>
          <w:lang w:eastAsia="zh-CN"/>
        </w:rPr>
        <w:t xml:space="preserve"> </w:t>
      </w:r>
      <w:r w:rsidRPr="00D053B6">
        <w:rPr>
          <w:lang w:eastAsia="zh-CN"/>
        </w:rPr>
        <w:t xml:space="preserve">or the P-CSCF_IP4_ADDRESS </w:t>
      </w:r>
      <w:r w:rsidRPr="00D053B6">
        <w:rPr>
          <w:rFonts w:hint="eastAsia"/>
          <w:lang w:eastAsia="zh-CN"/>
        </w:rPr>
        <w:t xml:space="preserve">attribute </w:t>
      </w:r>
      <w:r w:rsidRPr="00D053B6">
        <w:rPr>
          <w:lang w:eastAsia="zh-CN"/>
        </w:rPr>
        <w:t>or both in the CFG_REQUEST c</w:t>
      </w:r>
      <w:r w:rsidRPr="00D053B6">
        <w:rPr>
          <w:lang w:val="en-US"/>
        </w:rPr>
        <w:t>onfiguration payload</w:t>
      </w:r>
      <w:r w:rsidRPr="00D053B6">
        <w:t xml:space="preserve"> during the IPsec tunnel establishment procedure as specified in 3GPP TS 24.302 [39]), and if the ePDG supports these IKEv2 attributes and the Additional Protocol Configuration Options IE, the ePDG shall include the Additional Protocol Configuration Options IE in the PBU to the PDN-GW and correspondingly set the P-CSCF IPv6 Address Request, or P-CSCF IPv4 Address Request, or both parameters as defined in 3GPP TS 24.008 [16]. If the ePDG receives the Additional Protocol Configuration Options IE with the P-CSCF IPv4 Address, or P-CSCF IPv6 Address, or both parameters respectively in the PBA from the PDN-GW, the ePDG shall send these information in the Configuration Payload (CFG_REPLY) to the UE as specified in 3GPP TS 24.302 [39].</w:t>
      </w:r>
    </w:p>
    <w:p w14:paraId="7E36C250" w14:textId="77777777" w:rsidR="002A434B" w:rsidRPr="00D053B6" w:rsidRDefault="00573367" w:rsidP="00573367">
      <w:pPr>
        <w:rPr>
          <w:lang w:val="en-US"/>
        </w:rPr>
      </w:pPr>
      <w:r w:rsidRPr="00D053B6">
        <w:t xml:space="preserve">If the UE </w:t>
      </w:r>
      <w:r w:rsidRPr="00D053B6">
        <w:rPr>
          <w:rFonts w:hint="eastAsia"/>
        </w:rPr>
        <w:t>include</w:t>
      </w:r>
      <w:r w:rsidRPr="00D053B6">
        <w:t>s</w:t>
      </w:r>
      <w:r w:rsidRPr="00D053B6">
        <w:rPr>
          <w:rFonts w:hint="eastAsia"/>
        </w:rPr>
        <w:t xml:space="preserve"> the</w:t>
      </w:r>
      <w:r w:rsidRPr="00D053B6">
        <w:t xml:space="preserve"> P-CSCF_RESELECTION_SUPPORT </w:t>
      </w:r>
      <w:r w:rsidRPr="00D053B6">
        <w:rPr>
          <w:rFonts w:hint="eastAsia"/>
        </w:rPr>
        <w:t>attribute</w:t>
      </w:r>
      <w:r w:rsidRPr="00D053B6">
        <w:t xml:space="preserve"> in the CFG_REQUEST configuration payload during the IPsec tunnel establishment procedure as specified in 3GPP TS 24.302 [39], and if the ePDG supports the P-CSCF restoration extension procedure for the untrusted WLAN access </w:t>
      </w:r>
      <w:r w:rsidRPr="00D053B6">
        <w:rPr>
          <w:lang w:val="sv-SE"/>
        </w:rPr>
        <w:t>(see 3GPP TS 23.380 [36])</w:t>
      </w:r>
      <w:r w:rsidRPr="00D053B6">
        <w:t>, the ePDG shall include the Additional Protocol Configuration Options IE in the PBU to the PDN-GW and correspondingly set the P-CSCF_RESELECTION_SUPPORT, as defined in 3GPP TS 24.008 [16].</w:t>
      </w:r>
    </w:p>
    <w:p w14:paraId="15C96283" w14:textId="77777777" w:rsidR="007D3FDF" w:rsidRPr="00D053B6" w:rsidRDefault="0066494D" w:rsidP="007D3FDF">
      <w:pPr>
        <w:pStyle w:val="Heading3"/>
        <w:rPr>
          <w:noProof/>
          <w:lang w:val="en-US"/>
        </w:rPr>
      </w:pPr>
      <w:bookmarkStart w:id="250" w:name="_Toc517480276"/>
      <w:r w:rsidRPr="00D053B6">
        <w:rPr>
          <w:noProof/>
          <w:lang w:val="en-US"/>
        </w:rPr>
        <w:lastRenderedPageBreak/>
        <w:t>10.</w:t>
      </w:r>
      <w:r w:rsidR="007D3FDF" w:rsidRPr="00D053B6">
        <w:rPr>
          <w:noProof/>
          <w:lang w:val="en-US"/>
        </w:rPr>
        <w:t>5.3</w:t>
      </w:r>
      <w:r w:rsidR="007D3FDF" w:rsidRPr="00D053B6">
        <w:rPr>
          <w:noProof/>
          <w:lang w:val="en-US"/>
        </w:rPr>
        <w:tab/>
        <w:t>PDN GW procedures</w:t>
      </w:r>
      <w:bookmarkEnd w:id="250"/>
    </w:p>
    <w:p w14:paraId="69D50159" w14:textId="77777777" w:rsidR="007D3FDF" w:rsidRPr="00D053B6" w:rsidRDefault="007D3FDF" w:rsidP="007D3FDF">
      <w:pPr>
        <w:rPr>
          <w:lang w:val="en-US"/>
        </w:rPr>
      </w:pPr>
      <w:r w:rsidRPr="00D053B6">
        <w:rPr>
          <w:lang w:val="en-US"/>
        </w:rPr>
        <w:t xml:space="preserve">In PMIPv6 mode, </w:t>
      </w:r>
      <w:r w:rsidR="00781BE0" w:rsidRPr="00D053B6">
        <w:t xml:space="preserve">if the Request Type indicates "initial attach", </w:t>
      </w:r>
      <w:r w:rsidRPr="00D053B6">
        <w:rPr>
          <w:lang w:val="en-US"/>
        </w:rPr>
        <w:t xml:space="preserve">the PDN GW shall follow the LMA procedure for the PMIPv6 PDN Connection Creation as outlined in subclause </w:t>
      </w:r>
      <w:r w:rsidR="00FE29E7" w:rsidRPr="00D053B6">
        <w:rPr>
          <w:lang w:val="en-US"/>
        </w:rPr>
        <w:t>5.</w:t>
      </w:r>
      <w:r w:rsidRPr="00D053B6">
        <w:rPr>
          <w:lang w:val="en-US"/>
        </w:rPr>
        <w:t>1.3.</w:t>
      </w:r>
      <w:r w:rsidR="00781BE0" w:rsidRPr="00D053B6">
        <w:rPr>
          <w:lang w:val="en-US"/>
        </w:rPr>
        <w:t xml:space="preserve"> If the </w:t>
      </w:r>
      <w:r w:rsidR="00781BE0" w:rsidRPr="00D053B6">
        <w:t xml:space="preserve">Request Type indicates "Handover", the </w:t>
      </w:r>
      <w:r w:rsidR="00781BE0" w:rsidRPr="00D053B6">
        <w:rPr>
          <w:lang w:val="en-US"/>
        </w:rPr>
        <w:t>PDN GW shall follow the LMA procedure for the PMIPv6 PDN Connection Handover as outlined in subclause 5.3.3.</w:t>
      </w:r>
    </w:p>
    <w:p w14:paraId="2BA1914B" w14:textId="77777777" w:rsidR="002A434B" w:rsidRPr="00D053B6" w:rsidRDefault="002A434B" w:rsidP="007D3FDF">
      <w:r w:rsidRPr="00D053B6">
        <w:t>If the PDN-GW supports Additional Protocol Configuration Options IE and if the PDN-GW receives it with the "DNS IPv4/IPv6 Server Address Request" parameter in the PBU from the ePDG, the PGW may include the Additional Protocol Configuration Options IE in the PBA and correspondingly set "DNS IPv4/IPv6 Address" as specified in 3GPP TS 24.008 [16].</w:t>
      </w:r>
    </w:p>
    <w:p w14:paraId="704FBB8A" w14:textId="77777777" w:rsidR="00D56892" w:rsidRPr="00D053B6" w:rsidRDefault="00D56892" w:rsidP="007D3FDF">
      <w:pPr>
        <w:rPr>
          <w:lang w:val="en-US"/>
        </w:rPr>
      </w:pPr>
      <w:r w:rsidRPr="00D053B6">
        <w:t>If the PDN-GW supports the Additional Protocol Configuration Options IE and if the PGW receives it with the P-CSCF IPv4 Address Request, or P-CSCF IPv6 Address Request or both parameters in the PBU from the ePDG, the PGW may include the Additional Protocol Configuration Options IE in the PBA and correspondingly set it with the P-CSCF IPv4 Address, or P-CSCF IPv6 Address, or both parameters respectively as specified in 3GPP TS 24.008 [16].</w:t>
      </w:r>
    </w:p>
    <w:p w14:paraId="3DDAA068" w14:textId="77777777" w:rsidR="007D3FDF" w:rsidRPr="00D053B6" w:rsidRDefault="0066494D" w:rsidP="007D3FDF">
      <w:pPr>
        <w:pStyle w:val="Heading2"/>
        <w:rPr>
          <w:noProof/>
        </w:rPr>
      </w:pPr>
      <w:bookmarkStart w:id="251" w:name="_Toc517480277"/>
      <w:r w:rsidRPr="00D053B6">
        <w:rPr>
          <w:noProof/>
          <w:lang w:val="en-US"/>
        </w:rPr>
        <w:t>10.</w:t>
      </w:r>
      <w:r w:rsidR="007D3FDF" w:rsidRPr="00D053B6">
        <w:rPr>
          <w:noProof/>
          <w:lang w:val="en-US"/>
        </w:rPr>
        <w:t>6</w:t>
      </w:r>
      <w:r w:rsidR="007D3FDF" w:rsidRPr="00D053B6">
        <w:rPr>
          <w:noProof/>
          <w:lang w:val="en-US"/>
        </w:rPr>
        <w:tab/>
        <w:t xml:space="preserve">3GPP Access to </w:t>
      </w:r>
      <w:r w:rsidR="007D3FDF" w:rsidRPr="00D053B6">
        <w:t>Untrusted Non-3GPP IP Access</w:t>
      </w:r>
      <w:r w:rsidR="00AD2AEA" w:rsidRPr="00D053B6">
        <w:t xml:space="preserve"> with PMIPv6 on S2b</w:t>
      </w:r>
      <w:r w:rsidR="007D3FDF" w:rsidRPr="00D053B6">
        <w:t xml:space="preserve"> Handover procedures without optimization</w:t>
      </w:r>
      <w:bookmarkEnd w:id="251"/>
    </w:p>
    <w:p w14:paraId="0748989E" w14:textId="77777777" w:rsidR="007D3FDF" w:rsidRPr="00D053B6" w:rsidRDefault="0066494D" w:rsidP="007D3FDF">
      <w:pPr>
        <w:pStyle w:val="Heading3"/>
        <w:rPr>
          <w:lang w:val="en-US"/>
        </w:rPr>
      </w:pPr>
      <w:bookmarkStart w:id="252" w:name="_Toc517480278"/>
      <w:r w:rsidRPr="00D053B6">
        <w:rPr>
          <w:noProof/>
          <w:lang w:val="en-US"/>
        </w:rPr>
        <w:t>10.</w:t>
      </w:r>
      <w:r w:rsidR="007D3FDF" w:rsidRPr="00D053B6">
        <w:rPr>
          <w:noProof/>
          <w:lang w:val="en-US"/>
        </w:rPr>
        <w:t>6.1</w:t>
      </w:r>
      <w:r w:rsidR="007D3FDF" w:rsidRPr="00D053B6">
        <w:rPr>
          <w:noProof/>
          <w:lang w:val="en-US"/>
        </w:rPr>
        <w:tab/>
        <w:t>General</w:t>
      </w:r>
      <w:bookmarkEnd w:id="252"/>
    </w:p>
    <w:p w14:paraId="071388EB" w14:textId="77777777" w:rsidR="007D3FDF" w:rsidRPr="00D053B6" w:rsidRDefault="0066494D" w:rsidP="007D3FDF">
      <w:pPr>
        <w:pStyle w:val="Heading3"/>
        <w:rPr>
          <w:noProof/>
          <w:lang w:val="en-US"/>
        </w:rPr>
      </w:pPr>
      <w:bookmarkStart w:id="253" w:name="_Toc517480279"/>
      <w:r w:rsidRPr="00D053B6">
        <w:rPr>
          <w:noProof/>
          <w:lang w:val="en-US"/>
        </w:rPr>
        <w:t>10.</w:t>
      </w:r>
      <w:r w:rsidR="007D3FDF" w:rsidRPr="00D053B6">
        <w:rPr>
          <w:noProof/>
          <w:lang w:val="en-US"/>
        </w:rPr>
        <w:t>6.2</w:t>
      </w:r>
      <w:r w:rsidR="007D3FDF" w:rsidRPr="00D053B6">
        <w:rPr>
          <w:noProof/>
          <w:lang w:val="en-US"/>
        </w:rPr>
        <w:tab/>
        <w:t>ePDG procedures</w:t>
      </w:r>
      <w:bookmarkEnd w:id="253"/>
    </w:p>
    <w:p w14:paraId="13785699" w14:textId="77777777" w:rsidR="00573367" w:rsidRPr="00D053B6" w:rsidRDefault="007D3FDF" w:rsidP="00573367">
      <w:pPr>
        <w:rPr>
          <w:lang w:val="en-US"/>
        </w:rPr>
      </w:pPr>
      <w:r w:rsidRPr="00D053B6">
        <w:rPr>
          <w:lang w:val="en-US"/>
        </w:rPr>
        <w:t xml:space="preserve">In PMIPv6 mode, the ePDG shall follow the MAG procedure for the PMIPv6 PDN Connection Handover as outlined in subclause </w:t>
      </w:r>
      <w:r w:rsidR="00FE29E7" w:rsidRPr="00D053B6">
        <w:rPr>
          <w:lang w:val="en-US"/>
        </w:rPr>
        <w:t>5.</w:t>
      </w:r>
      <w:r w:rsidRPr="00D053B6">
        <w:rPr>
          <w:lang w:val="en-US"/>
        </w:rPr>
        <w:t>3.2.</w:t>
      </w:r>
    </w:p>
    <w:p w14:paraId="0A9EDA0B" w14:textId="77777777" w:rsidR="007D3FDF" w:rsidRPr="00D053B6" w:rsidRDefault="00573367" w:rsidP="00573367">
      <w:pPr>
        <w:rPr>
          <w:lang w:val="en-US"/>
        </w:rPr>
      </w:pPr>
      <w:r w:rsidRPr="00D053B6">
        <w:t xml:space="preserve">If the UE </w:t>
      </w:r>
      <w:r w:rsidRPr="00D053B6">
        <w:rPr>
          <w:rFonts w:hint="eastAsia"/>
        </w:rPr>
        <w:t>include</w:t>
      </w:r>
      <w:r w:rsidRPr="00D053B6">
        <w:t>s</w:t>
      </w:r>
      <w:r w:rsidRPr="00D053B6">
        <w:rPr>
          <w:rFonts w:hint="eastAsia"/>
        </w:rPr>
        <w:t xml:space="preserve"> the</w:t>
      </w:r>
      <w:r w:rsidRPr="00D053B6">
        <w:t xml:space="preserve"> P-CSCF_RESELECTION_SUPPORT </w:t>
      </w:r>
      <w:r w:rsidRPr="00D053B6">
        <w:rPr>
          <w:rFonts w:hint="eastAsia"/>
        </w:rPr>
        <w:t>attribute</w:t>
      </w:r>
      <w:r w:rsidRPr="00D053B6">
        <w:t xml:space="preserve"> in the CFG_REQUEST configuration payload during the IPsec tunnel establishment procedure as specified in 3GPP TS 24.302 [39], and if the ePDG supports the P-CSCF restoration extension procedure for the untrusted WLAN access </w:t>
      </w:r>
      <w:r w:rsidRPr="00D053B6">
        <w:rPr>
          <w:lang w:val="sv-SE"/>
        </w:rPr>
        <w:t>(see 3GPP TS 23.380 [36])</w:t>
      </w:r>
      <w:r w:rsidRPr="00D053B6">
        <w:t>, the ePDG shall include the Additional Protocol Configuration Options IE in the PBU to the PDN-GW and correspondingly set the P-CSCF_RESELECTION_SUPPORT, as defined in 3GPP TS 24.008 [16].</w:t>
      </w:r>
    </w:p>
    <w:p w14:paraId="0B1F7CCA" w14:textId="77777777" w:rsidR="007D3FDF" w:rsidRPr="00D053B6" w:rsidRDefault="0066494D" w:rsidP="007D3FDF">
      <w:pPr>
        <w:pStyle w:val="Heading3"/>
        <w:rPr>
          <w:noProof/>
          <w:lang w:val="en-US"/>
        </w:rPr>
      </w:pPr>
      <w:bookmarkStart w:id="254" w:name="_Toc517480280"/>
      <w:r w:rsidRPr="00D053B6">
        <w:rPr>
          <w:noProof/>
          <w:lang w:val="en-US"/>
        </w:rPr>
        <w:t>10.</w:t>
      </w:r>
      <w:r w:rsidR="007D3FDF" w:rsidRPr="00D053B6">
        <w:rPr>
          <w:noProof/>
          <w:lang w:val="en-US"/>
        </w:rPr>
        <w:t>6.3</w:t>
      </w:r>
      <w:r w:rsidR="007D3FDF" w:rsidRPr="00D053B6">
        <w:rPr>
          <w:noProof/>
          <w:lang w:val="en-US"/>
        </w:rPr>
        <w:tab/>
        <w:t>PDN GW procedures</w:t>
      </w:r>
      <w:bookmarkEnd w:id="254"/>
    </w:p>
    <w:p w14:paraId="52030BFA" w14:textId="77777777" w:rsidR="007D3FDF" w:rsidRPr="00D053B6" w:rsidRDefault="007D3FDF" w:rsidP="00985901">
      <w:pPr>
        <w:rPr>
          <w:lang w:val="en-US"/>
        </w:rPr>
      </w:pPr>
      <w:r w:rsidRPr="00D053B6">
        <w:rPr>
          <w:lang w:val="en-US"/>
        </w:rPr>
        <w:t xml:space="preserve">In PMIPv6 mode, the PDN GW shall follow the LMA procedure for the PMIPv6 PDN Connection Handover as outlined in subclause </w:t>
      </w:r>
      <w:r w:rsidR="00FE29E7" w:rsidRPr="00D053B6">
        <w:rPr>
          <w:lang w:val="en-US"/>
        </w:rPr>
        <w:t>5.</w:t>
      </w:r>
      <w:r w:rsidRPr="00D053B6">
        <w:rPr>
          <w:lang w:val="en-US"/>
        </w:rPr>
        <w:t>3.3.</w:t>
      </w:r>
    </w:p>
    <w:p w14:paraId="59EF514E" w14:textId="77777777" w:rsidR="00ED3DEE" w:rsidRPr="00D053B6" w:rsidRDefault="00ED3DEE" w:rsidP="00985901">
      <w:pPr>
        <w:rPr>
          <w:lang w:val="en-US"/>
        </w:rPr>
      </w:pPr>
      <w:r w:rsidRPr="00D053B6">
        <w:rPr>
          <w:lang w:val="en-US"/>
        </w:rPr>
        <w:t>If IPv6 network prefix preservation is supported at a handover from 3GPP Access with a GTP-based S5/S8 to non-3GPP Access, the LMA shall provide to the MAG the link-local address which is used by the PDN GW at the link shared with the UE in the 3GPP Access.</w:t>
      </w:r>
    </w:p>
    <w:p w14:paraId="4D0F1539" w14:textId="77777777" w:rsidR="007D3FDF" w:rsidRPr="00D053B6" w:rsidRDefault="0066494D" w:rsidP="007D3FDF">
      <w:pPr>
        <w:pStyle w:val="Heading2"/>
        <w:rPr>
          <w:noProof/>
          <w:lang w:val="en-US"/>
        </w:rPr>
      </w:pPr>
      <w:bookmarkStart w:id="255" w:name="_Toc517480281"/>
      <w:r w:rsidRPr="00D053B6">
        <w:rPr>
          <w:noProof/>
          <w:lang w:val="en-US"/>
        </w:rPr>
        <w:t>10.</w:t>
      </w:r>
      <w:r w:rsidR="00D47E91" w:rsidRPr="00D053B6">
        <w:rPr>
          <w:noProof/>
          <w:lang w:val="en-US"/>
        </w:rPr>
        <w:t>7</w:t>
      </w:r>
      <w:r w:rsidR="007D3FDF" w:rsidRPr="00D053B6">
        <w:rPr>
          <w:noProof/>
          <w:lang w:val="en-US"/>
        </w:rPr>
        <w:tab/>
        <w:t xml:space="preserve">PDN GW Initiated </w:t>
      </w:r>
      <w:r w:rsidR="000E7626" w:rsidRPr="00D053B6">
        <w:rPr>
          <w:noProof/>
          <w:lang w:val="en-US"/>
        </w:rPr>
        <w:t>Resource Allocation</w:t>
      </w:r>
      <w:r w:rsidR="007D3FDF" w:rsidRPr="00D053B6">
        <w:rPr>
          <w:noProof/>
          <w:lang w:val="en-US"/>
        </w:rPr>
        <w:t xml:space="preserve"> Deactivation procedures</w:t>
      </w:r>
      <w:bookmarkEnd w:id="255"/>
    </w:p>
    <w:p w14:paraId="56ADF729" w14:textId="77777777" w:rsidR="007D3FDF" w:rsidRPr="00D053B6" w:rsidRDefault="0066494D" w:rsidP="007D3FDF">
      <w:pPr>
        <w:pStyle w:val="Heading3"/>
        <w:rPr>
          <w:lang w:val="en-US"/>
        </w:rPr>
      </w:pPr>
      <w:bookmarkStart w:id="256" w:name="_Toc517480282"/>
      <w:r w:rsidRPr="00D053B6">
        <w:rPr>
          <w:noProof/>
          <w:lang w:val="en-US"/>
        </w:rPr>
        <w:t>10.</w:t>
      </w:r>
      <w:r w:rsidR="00D47E91" w:rsidRPr="00D053B6">
        <w:rPr>
          <w:noProof/>
          <w:lang w:val="en-US"/>
        </w:rPr>
        <w:t>7</w:t>
      </w:r>
      <w:r w:rsidR="00D6204F" w:rsidRPr="00D053B6">
        <w:rPr>
          <w:noProof/>
          <w:lang w:val="en-US"/>
        </w:rPr>
        <w:t>.1</w:t>
      </w:r>
      <w:r w:rsidR="007D3FDF" w:rsidRPr="00D053B6">
        <w:rPr>
          <w:noProof/>
          <w:lang w:val="en-US"/>
        </w:rPr>
        <w:tab/>
        <w:t>General</w:t>
      </w:r>
      <w:bookmarkEnd w:id="256"/>
    </w:p>
    <w:p w14:paraId="6AEFB65C" w14:textId="77777777" w:rsidR="007D3FDF" w:rsidRPr="00D053B6" w:rsidRDefault="0066494D" w:rsidP="007D3FDF">
      <w:pPr>
        <w:pStyle w:val="Heading3"/>
        <w:rPr>
          <w:noProof/>
          <w:lang w:val="en-US"/>
        </w:rPr>
      </w:pPr>
      <w:bookmarkStart w:id="257" w:name="_Toc517480283"/>
      <w:r w:rsidRPr="00D053B6">
        <w:rPr>
          <w:noProof/>
          <w:lang w:val="en-US"/>
        </w:rPr>
        <w:t>10.</w:t>
      </w:r>
      <w:r w:rsidR="00D47E91" w:rsidRPr="00D053B6">
        <w:rPr>
          <w:noProof/>
          <w:lang w:val="en-US"/>
        </w:rPr>
        <w:t>7</w:t>
      </w:r>
      <w:r w:rsidR="00D6204F" w:rsidRPr="00D053B6">
        <w:rPr>
          <w:noProof/>
          <w:lang w:val="en-US"/>
        </w:rPr>
        <w:t>.2</w:t>
      </w:r>
      <w:r w:rsidR="007D3FDF" w:rsidRPr="00D053B6">
        <w:rPr>
          <w:noProof/>
          <w:lang w:val="en-US"/>
        </w:rPr>
        <w:tab/>
        <w:t>ePDG procedures</w:t>
      </w:r>
      <w:bookmarkEnd w:id="257"/>
    </w:p>
    <w:p w14:paraId="0933D8CB" w14:textId="77777777" w:rsidR="007D3FDF" w:rsidRPr="00D053B6" w:rsidRDefault="007D3FDF" w:rsidP="007D3FDF">
      <w:pPr>
        <w:rPr>
          <w:lang w:val="en-US"/>
        </w:rPr>
      </w:pPr>
      <w:r w:rsidRPr="00D053B6">
        <w:rPr>
          <w:lang w:val="en-US"/>
        </w:rPr>
        <w:t xml:space="preserve">In PMIPv6 mode, the ePDG shall follow the MAG procedure for the PMIPv6 LMA Initiated PDN Connection Deletion as outlined in subclause </w:t>
      </w:r>
      <w:r w:rsidR="00FE5CBF" w:rsidRPr="00D053B6">
        <w:rPr>
          <w:lang w:val="en-US"/>
        </w:rPr>
        <w:t>5.5.</w:t>
      </w:r>
      <w:r w:rsidRPr="00D053B6">
        <w:rPr>
          <w:lang w:val="en-US"/>
        </w:rPr>
        <w:t>2.</w:t>
      </w:r>
    </w:p>
    <w:p w14:paraId="2510907B" w14:textId="77777777" w:rsidR="007D3FDF" w:rsidRPr="00D053B6" w:rsidRDefault="0066494D" w:rsidP="007D3FDF">
      <w:pPr>
        <w:pStyle w:val="Heading3"/>
        <w:rPr>
          <w:noProof/>
          <w:lang w:val="en-US"/>
        </w:rPr>
      </w:pPr>
      <w:bookmarkStart w:id="258" w:name="_Toc517480284"/>
      <w:r w:rsidRPr="00D053B6">
        <w:rPr>
          <w:noProof/>
          <w:lang w:val="en-US"/>
        </w:rPr>
        <w:t>10.</w:t>
      </w:r>
      <w:r w:rsidR="00D47E91" w:rsidRPr="00D053B6">
        <w:rPr>
          <w:noProof/>
          <w:lang w:val="en-US"/>
        </w:rPr>
        <w:t>7</w:t>
      </w:r>
      <w:r w:rsidR="007D3FDF" w:rsidRPr="00D053B6">
        <w:rPr>
          <w:noProof/>
          <w:lang w:val="en-US"/>
        </w:rPr>
        <w:t>.3</w:t>
      </w:r>
      <w:r w:rsidR="007D3FDF" w:rsidRPr="00D053B6">
        <w:rPr>
          <w:noProof/>
          <w:lang w:val="en-US"/>
        </w:rPr>
        <w:tab/>
        <w:t>PDN GW procedures</w:t>
      </w:r>
      <w:bookmarkEnd w:id="258"/>
    </w:p>
    <w:p w14:paraId="07838306" w14:textId="77777777" w:rsidR="00573367" w:rsidRPr="00D053B6" w:rsidRDefault="007D3FDF" w:rsidP="00573367">
      <w:pPr>
        <w:rPr>
          <w:lang w:val="en-US"/>
        </w:rPr>
      </w:pPr>
      <w:r w:rsidRPr="00D053B6">
        <w:rPr>
          <w:lang w:val="en-US"/>
        </w:rPr>
        <w:t xml:space="preserve">In PMIPv6 mode, the PDN GW shall follow the LMA procedure for the PMIPv6 LMA Initiated PDN Connection Deletion as outlined in subclause </w:t>
      </w:r>
      <w:r w:rsidR="00FE5CBF" w:rsidRPr="00D053B6">
        <w:rPr>
          <w:lang w:val="en-US"/>
        </w:rPr>
        <w:t>5.5.</w:t>
      </w:r>
      <w:r w:rsidRPr="00D053B6">
        <w:rPr>
          <w:lang w:val="en-US"/>
        </w:rPr>
        <w:t>3.</w:t>
      </w:r>
      <w:r w:rsidR="00573367" w:rsidRPr="00D053B6">
        <w:rPr>
          <w:lang w:val="en-US"/>
        </w:rPr>
        <w:t xml:space="preserve"> </w:t>
      </w:r>
    </w:p>
    <w:p w14:paraId="5B462377" w14:textId="77777777" w:rsidR="007D3FDF" w:rsidRPr="00D053B6" w:rsidRDefault="00573367" w:rsidP="00573367">
      <w:pPr>
        <w:rPr>
          <w:lang w:val="en-US"/>
        </w:rPr>
      </w:pPr>
      <w:r w:rsidRPr="00D053B6">
        <w:lastRenderedPageBreak/>
        <w:t xml:space="preserve">The PGW shall include the 3GPP Specific PMIPv6 error code IE and set it to the cause "Reactivation requested" when the PGW initiates the </w:t>
      </w:r>
      <w:r w:rsidRPr="00D053B6">
        <w:rPr>
          <w:noProof/>
          <w:lang w:val="en-US"/>
        </w:rPr>
        <w:t xml:space="preserve">PDN GW Initiated Resource Allocation Deactivation </w:t>
      </w:r>
      <w:r w:rsidRPr="00D053B6">
        <w:rPr>
          <w:rFonts w:hint="eastAsia"/>
        </w:rPr>
        <w:t xml:space="preserve">procedure </w:t>
      </w:r>
      <w:r w:rsidRPr="00D053B6">
        <w:t>as part of the P-CSCF restoration procedure over WLAN access, as specified in 3GPP TS 23.380 [36].</w:t>
      </w:r>
    </w:p>
    <w:p w14:paraId="2CCB8577" w14:textId="77777777" w:rsidR="00ED6C64" w:rsidRPr="00D053B6" w:rsidRDefault="00ED6C64" w:rsidP="00ED6C64">
      <w:pPr>
        <w:pStyle w:val="Heading2"/>
        <w:rPr>
          <w:noProof/>
          <w:lang w:val="en-US"/>
        </w:rPr>
      </w:pPr>
      <w:bookmarkStart w:id="259" w:name="_Toc517480285"/>
      <w:r w:rsidRPr="00D053B6">
        <w:rPr>
          <w:noProof/>
          <w:lang w:val="en-US"/>
        </w:rPr>
        <w:t>10.</w:t>
      </w:r>
      <w:r w:rsidR="00D47E91" w:rsidRPr="00D053B6">
        <w:rPr>
          <w:noProof/>
          <w:lang w:val="en-US"/>
        </w:rPr>
        <w:t>8</w:t>
      </w:r>
      <w:r w:rsidRPr="00D053B6">
        <w:rPr>
          <w:noProof/>
          <w:lang w:val="en-US"/>
        </w:rPr>
        <w:tab/>
        <w:t>PDN-GW Initiated IPv4 Address Delete Procedure</w:t>
      </w:r>
      <w:bookmarkEnd w:id="259"/>
    </w:p>
    <w:p w14:paraId="16CBFC07" w14:textId="77777777" w:rsidR="00ED6C64" w:rsidRPr="00D053B6" w:rsidRDefault="00ED6C64" w:rsidP="00ED6C64">
      <w:pPr>
        <w:pStyle w:val="Heading3"/>
        <w:rPr>
          <w:lang w:val="en-US"/>
        </w:rPr>
      </w:pPr>
      <w:bookmarkStart w:id="260" w:name="_Toc517480286"/>
      <w:r w:rsidRPr="00D053B6">
        <w:rPr>
          <w:noProof/>
          <w:lang w:val="en-US"/>
        </w:rPr>
        <w:t>10.</w:t>
      </w:r>
      <w:r w:rsidR="00D47E91" w:rsidRPr="00D053B6">
        <w:rPr>
          <w:noProof/>
          <w:lang w:val="en-US"/>
        </w:rPr>
        <w:t>8</w:t>
      </w:r>
      <w:r w:rsidRPr="00D053B6">
        <w:rPr>
          <w:noProof/>
          <w:lang w:val="en-US"/>
        </w:rPr>
        <w:t>.1</w:t>
      </w:r>
      <w:r w:rsidR="00D053B6">
        <w:rPr>
          <w:noProof/>
          <w:lang w:val="en-US"/>
        </w:rPr>
        <w:tab/>
      </w:r>
      <w:r w:rsidRPr="00D053B6">
        <w:rPr>
          <w:noProof/>
          <w:lang w:val="en-US"/>
        </w:rPr>
        <w:t>General</w:t>
      </w:r>
      <w:bookmarkEnd w:id="260"/>
    </w:p>
    <w:p w14:paraId="2A904B32" w14:textId="77777777" w:rsidR="00ED6C64" w:rsidRPr="00D053B6" w:rsidRDefault="00ED6C64" w:rsidP="00ED6C64">
      <w:pPr>
        <w:pStyle w:val="Heading3"/>
        <w:rPr>
          <w:noProof/>
          <w:lang w:val="en-US"/>
        </w:rPr>
      </w:pPr>
      <w:bookmarkStart w:id="261" w:name="_Toc517480287"/>
      <w:r w:rsidRPr="00D053B6">
        <w:rPr>
          <w:noProof/>
          <w:lang w:val="en-US"/>
        </w:rPr>
        <w:t>10.</w:t>
      </w:r>
      <w:r w:rsidR="00D47E91" w:rsidRPr="00D053B6">
        <w:rPr>
          <w:noProof/>
          <w:lang w:val="en-US"/>
        </w:rPr>
        <w:t>8</w:t>
      </w:r>
      <w:r w:rsidRPr="00D053B6">
        <w:rPr>
          <w:noProof/>
          <w:lang w:val="en-US"/>
        </w:rPr>
        <w:t>.2</w:t>
      </w:r>
      <w:r w:rsidRPr="00D053B6">
        <w:rPr>
          <w:noProof/>
          <w:lang w:val="en-US"/>
        </w:rPr>
        <w:tab/>
        <w:t>ePDG procedures</w:t>
      </w:r>
      <w:bookmarkEnd w:id="261"/>
    </w:p>
    <w:p w14:paraId="7CA18EE8" w14:textId="77777777" w:rsidR="00ED6C64" w:rsidRPr="00D053B6" w:rsidRDefault="00ED6C64" w:rsidP="00ED6C64">
      <w:pPr>
        <w:rPr>
          <w:lang w:val="en-US"/>
        </w:rPr>
      </w:pPr>
      <w:r w:rsidRPr="00D053B6">
        <w:rPr>
          <w:lang w:val="en-US"/>
        </w:rPr>
        <w:t xml:space="preserve">If UE is assigned both IPv6 HNP and IPv4 HoA, the ePDG shall follow the MAG procedure for the LMA Initiated IPv4 Address Release procedure as defined in sub clause </w:t>
      </w:r>
      <w:r w:rsidR="00F710F7" w:rsidRPr="00D053B6">
        <w:rPr>
          <w:lang w:val="en-US"/>
        </w:rPr>
        <w:t>5.7</w:t>
      </w:r>
      <w:r w:rsidRPr="00D053B6">
        <w:rPr>
          <w:lang w:val="en-US"/>
        </w:rPr>
        <w:t>.2.</w:t>
      </w:r>
    </w:p>
    <w:p w14:paraId="5CF46100" w14:textId="77777777" w:rsidR="00ED6C64" w:rsidRPr="00D053B6" w:rsidRDefault="00ED6C64" w:rsidP="00ED6C64">
      <w:pPr>
        <w:pStyle w:val="Heading3"/>
        <w:rPr>
          <w:noProof/>
          <w:lang w:val="en-US"/>
        </w:rPr>
      </w:pPr>
      <w:bookmarkStart w:id="262" w:name="_Toc517480288"/>
      <w:r w:rsidRPr="00D053B6">
        <w:rPr>
          <w:noProof/>
          <w:lang w:val="en-US"/>
        </w:rPr>
        <w:t>10.</w:t>
      </w:r>
      <w:r w:rsidR="00D47E91" w:rsidRPr="00D053B6">
        <w:rPr>
          <w:noProof/>
          <w:lang w:val="en-US"/>
        </w:rPr>
        <w:t>8</w:t>
      </w:r>
      <w:r w:rsidRPr="00D053B6">
        <w:rPr>
          <w:noProof/>
          <w:lang w:val="en-US"/>
        </w:rPr>
        <w:t>.3</w:t>
      </w:r>
      <w:r w:rsidRPr="00D053B6">
        <w:rPr>
          <w:noProof/>
          <w:lang w:val="en-US"/>
        </w:rPr>
        <w:tab/>
        <w:t>PDN GW procedures</w:t>
      </w:r>
      <w:bookmarkEnd w:id="262"/>
    </w:p>
    <w:p w14:paraId="263A2D9E" w14:textId="77777777" w:rsidR="00ED6C64" w:rsidRPr="00D053B6" w:rsidRDefault="00ED6C64" w:rsidP="00ED6C64">
      <w:pPr>
        <w:rPr>
          <w:lang w:val="en-US"/>
        </w:rPr>
      </w:pPr>
      <w:r w:rsidRPr="00D053B6">
        <w:rPr>
          <w:lang w:val="en-US"/>
        </w:rPr>
        <w:t xml:space="preserve">If UE is assigned both IPv6 HNP and IPv4 HoA, the PDN GW shall follow the LMA procedure for the LMA Initiated IPv4 Address Release procedure as defined in sub clause </w:t>
      </w:r>
      <w:r w:rsidR="00F710F7" w:rsidRPr="00D053B6">
        <w:rPr>
          <w:lang w:val="en-US"/>
        </w:rPr>
        <w:t>5.7</w:t>
      </w:r>
      <w:r w:rsidRPr="00D053B6">
        <w:rPr>
          <w:lang w:val="en-US"/>
        </w:rPr>
        <w:t>.3.</w:t>
      </w:r>
    </w:p>
    <w:p w14:paraId="20F4E077" w14:textId="77777777" w:rsidR="00ED6C64" w:rsidRPr="00D053B6" w:rsidRDefault="00ED6C64" w:rsidP="00ED6C64">
      <w:pPr>
        <w:rPr>
          <w:lang w:val="en-US"/>
        </w:rPr>
      </w:pPr>
      <w:r w:rsidRPr="00D053B6">
        <w:rPr>
          <w:lang w:val="en-US"/>
        </w:rPr>
        <w:t>If UE is assigned only IPv4 HoA, then PDN-GW initiated Resource Allocation Deactivation procedure is initiated.</w:t>
      </w:r>
    </w:p>
    <w:p w14:paraId="6D53F571" w14:textId="77777777" w:rsidR="009561DB" w:rsidRPr="00D053B6" w:rsidRDefault="00B91DC8" w:rsidP="009561DB">
      <w:pPr>
        <w:pStyle w:val="Heading1"/>
        <w:rPr>
          <w:noProof/>
        </w:rPr>
      </w:pPr>
      <w:bookmarkStart w:id="263" w:name="_Toc517480289"/>
      <w:r w:rsidRPr="00D053B6">
        <w:rPr>
          <w:noProof/>
        </w:rPr>
        <w:t>1</w:t>
      </w:r>
      <w:r w:rsidR="0066494D" w:rsidRPr="00D053B6">
        <w:rPr>
          <w:noProof/>
        </w:rPr>
        <w:t>1</w:t>
      </w:r>
      <w:r w:rsidR="009561DB" w:rsidRPr="00D053B6">
        <w:rPr>
          <w:noProof/>
        </w:rPr>
        <w:tab/>
        <w:t xml:space="preserve">S2a and S2b </w:t>
      </w:r>
      <w:r w:rsidR="003A1437" w:rsidRPr="00D053B6">
        <w:rPr>
          <w:noProof/>
        </w:rPr>
        <w:t>Chain</w:t>
      </w:r>
      <w:r w:rsidR="00773401" w:rsidRPr="00D053B6">
        <w:rPr>
          <w:noProof/>
        </w:rPr>
        <w:t>ing</w:t>
      </w:r>
      <w:r w:rsidR="003A1437" w:rsidRPr="00D053B6">
        <w:rPr>
          <w:noProof/>
        </w:rPr>
        <w:t xml:space="preserve"> with </w:t>
      </w:r>
      <w:r w:rsidR="00784203" w:rsidRPr="00D053B6">
        <w:rPr>
          <w:noProof/>
        </w:rPr>
        <w:t xml:space="preserve">PMIP-based </w:t>
      </w:r>
      <w:r w:rsidR="003A1437" w:rsidRPr="00D053B6">
        <w:rPr>
          <w:noProof/>
        </w:rPr>
        <w:t xml:space="preserve">S8 </w:t>
      </w:r>
      <w:r w:rsidR="009561DB" w:rsidRPr="00D053B6">
        <w:rPr>
          <w:noProof/>
        </w:rPr>
        <w:t>Description</w:t>
      </w:r>
      <w:bookmarkEnd w:id="263"/>
    </w:p>
    <w:p w14:paraId="48FBE371" w14:textId="77777777" w:rsidR="009561DB" w:rsidRPr="00D053B6" w:rsidRDefault="0066494D" w:rsidP="009561DB">
      <w:pPr>
        <w:pStyle w:val="Heading2"/>
        <w:rPr>
          <w:noProof/>
          <w:lang w:val="en-US"/>
        </w:rPr>
      </w:pPr>
      <w:bookmarkStart w:id="264" w:name="_Toc517480290"/>
      <w:r w:rsidRPr="00D053B6">
        <w:rPr>
          <w:noProof/>
          <w:lang w:val="en-US"/>
        </w:rPr>
        <w:t>11.</w:t>
      </w:r>
      <w:r w:rsidR="009561DB" w:rsidRPr="00D053B6">
        <w:rPr>
          <w:noProof/>
          <w:lang w:val="en-US"/>
        </w:rPr>
        <w:t>1</w:t>
      </w:r>
      <w:r w:rsidR="009561DB" w:rsidRPr="00D053B6">
        <w:rPr>
          <w:noProof/>
          <w:lang w:val="en-US"/>
        </w:rPr>
        <w:tab/>
        <w:t>Initial Attach procedures</w:t>
      </w:r>
      <w:bookmarkEnd w:id="264"/>
    </w:p>
    <w:p w14:paraId="02513567" w14:textId="77777777" w:rsidR="009561DB" w:rsidRPr="00D053B6" w:rsidRDefault="0066494D" w:rsidP="009561DB">
      <w:pPr>
        <w:pStyle w:val="Heading3"/>
        <w:rPr>
          <w:lang w:val="en-US"/>
        </w:rPr>
      </w:pPr>
      <w:bookmarkStart w:id="265" w:name="_Toc517480291"/>
      <w:r w:rsidRPr="00D053B6">
        <w:rPr>
          <w:noProof/>
          <w:lang w:val="en-US"/>
        </w:rPr>
        <w:t>11.</w:t>
      </w:r>
      <w:r w:rsidR="009561DB" w:rsidRPr="00D053B6">
        <w:rPr>
          <w:noProof/>
          <w:lang w:val="en-US"/>
        </w:rPr>
        <w:t>1.1</w:t>
      </w:r>
      <w:r w:rsidR="009561DB" w:rsidRPr="00D053B6">
        <w:rPr>
          <w:noProof/>
          <w:lang w:val="en-US"/>
        </w:rPr>
        <w:tab/>
        <w:t>General</w:t>
      </w:r>
      <w:bookmarkEnd w:id="265"/>
    </w:p>
    <w:p w14:paraId="007A719C" w14:textId="77777777" w:rsidR="009561DB" w:rsidRPr="00D053B6" w:rsidRDefault="0066494D" w:rsidP="009561DB">
      <w:pPr>
        <w:pStyle w:val="Heading3"/>
        <w:rPr>
          <w:noProof/>
          <w:lang w:val="en-US"/>
        </w:rPr>
      </w:pPr>
      <w:bookmarkStart w:id="266" w:name="_Toc517480292"/>
      <w:r w:rsidRPr="00D053B6">
        <w:rPr>
          <w:noProof/>
          <w:lang w:val="en-US"/>
        </w:rPr>
        <w:t>11.</w:t>
      </w:r>
      <w:r w:rsidR="009561DB" w:rsidRPr="00D053B6">
        <w:rPr>
          <w:noProof/>
          <w:lang w:val="en-US"/>
        </w:rPr>
        <w:t>1.2</w:t>
      </w:r>
      <w:r w:rsidR="009561DB" w:rsidRPr="00D053B6">
        <w:rPr>
          <w:noProof/>
          <w:lang w:val="en-US"/>
        </w:rPr>
        <w:tab/>
        <w:t>ePDG / Trusted Non-3GPP Access procedures</w:t>
      </w:r>
      <w:bookmarkEnd w:id="266"/>
    </w:p>
    <w:p w14:paraId="74652232" w14:textId="77777777" w:rsidR="009561DB" w:rsidRPr="00D053B6" w:rsidRDefault="009561DB" w:rsidP="009561DB">
      <w:pPr>
        <w:rPr>
          <w:lang w:val="en-US"/>
        </w:rPr>
      </w:pPr>
      <w:r w:rsidRPr="00D053B6">
        <w:rPr>
          <w:lang w:val="en-US"/>
        </w:rPr>
        <w:t>In PMIPv6 mode, the ePDG or Trusted Non-3GPP Access shall follow the MAG procedure for the PMIPv6 PDN Connection Creation.</w:t>
      </w:r>
      <w:r w:rsidR="001C3C1D" w:rsidRPr="00D053B6">
        <w:rPr>
          <w:lang w:val="en-US"/>
        </w:rPr>
        <w:t xml:space="preserve"> In addition to the general procedure, it shall include the PDN GW IP address received during the authorization procedure into the PBU request, encoding it into a Vendor-</w:t>
      </w:r>
      <w:r w:rsidR="00320F60" w:rsidRPr="00D053B6">
        <w:rPr>
          <w:lang w:val="en-US"/>
        </w:rPr>
        <w:t>Specific Option</w:t>
      </w:r>
      <w:r w:rsidR="001C3C1D" w:rsidRPr="00D053B6">
        <w:rPr>
          <w:lang w:val="en-US"/>
        </w:rPr>
        <w:t xml:space="preserve"> (refer to clause 12.1.1</w:t>
      </w:r>
      <w:r w:rsidR="005137F3" w:rsidRPr="00D053B6">
        <w:rPr>
          <w:lang w:val="en-US"/>
        </w:rPr>
        <w:t>.4</w:t>
      </w:r>
      <w:r w:rsidR="001C3C1D" w:rsidRPr="00D053B6">
        <w:rPr>
          <w:lang w:val="en-US"/>
        </w:rPr>
        <w:t>).</w:t>
      </w:r>
    </w:p>
    <w:p w14:paraId="66DDD5A9" w14:textId="77777777" w:rsidR="009561DB" w:rsidRPr="00D053B6" w:rsidRDefault="0066494D" w:rsidP="009561DB">
      <w:pPr>
        <w:pStyle w:val="Heading3"/>
        <w:rPr>
          <w:noProof/>
          <w:lang w:val="en-US"/>
        </w:rPr>
      </w:pPr>
      <w:bookmarkStart w:id="267" w:name="_Toc517480293"/>
      <w:r w:rsidRPr="00D053B6">
        <w:rPr>
          <w:noProof/>
          <w:lang w:val="en-US"/>
        </w:rPr>
        <w:t>11.</w:t>
      </w:r>
      <w:r w:rsidR="009561DB" w:rsidRPr="00D053B6">
        <w:rPr>
          <w:noProof/>
          <w:lang w:val="en-US"/>
        </w:rPr>
        <w:t>1.3</w:t>
      </w:r>
      <w:r w:rsidR="009561DB" w:rsidRPr="00D053B6">
        <w:rPr>
          <w:noProof/>
          <w:lang w:val="en-US"/>
        </w:rPr>
        <w:tab/>
        <w:t>Serving GW procedures</w:t>
      </w:r>
      <w:bookmarkEnd w:id="267"/>
    </w:p>
    <w:p w14:paraId="675AAB01" w14:textId="77777777" w:rsidR="001C3C1D" w:rsidRPr="00D053B6" w:rsidRDefault="00C273C1" w:rsidP="009561DB">
      <w:pPr>
        <w:rPr>
          <w:lang w:val="en-US"/>
        </w:rPr>
      </w:pPr>
      <w:r w:rsidRPr="00D053B6">
        <w:rPr>
          <w:lang w:val="en-US"/>
        </w:rPr>
        <w:t>In PMIPv6 mode, the Serving GW shall follow</w:t>
      </w:r>
      <w:r w:rsidR="001C3C1D" w:rsidRPr="00D053B6">
        <w:rPr>
          <w:lang w:val="en-US"/>
        </w:rPr>
        <w:t>:</w:t>
      </w:r>
    </w:p>
    <w:p w14:paraId="1C5F33CF" w14:textId="77777777" w:rsidR="001C3C1D" w:rsidRPr="00D053B6" w:rsidRDefault="001C3C1D" w:rsidP="001C3C1D">
      <w:pPr>
        <w:pStyle w:val="B1"/>
        <w:rPr>
          <w:lang w:val="en-US"/>
        </w:rPr>
      </w:pPr>
      <w:r w:rsidRPr="00D053B6">
        <w:rPr>
          <w:lang w:val="en-US"/>
        </w:rPr>
        <w:t>-</w:t>
      </w:r>
      <w:r w:rsidRPr="00D053B6">
        <w:rPr>
          <w:lang w:val="en-US"/>
        </w:rPr>
        <w:tab/>
        <w:t>the LMA procedure for the PMIPv6 PDN Connection Creation on the S2a/S2b interface. In addition to the general procedure, the Serving GW shall include the PDN GW IP address received in the PBU request into the PBA, using the same encoding (refer to clause 12.1.1</w:t>
      </w:r>
      <w:r w:rsidR="005137F3" w:rsidRPr="00D053B6">
        <w:rPr>
          <w:lang w:val="en-US"/>
        </w:rPr>
        <w:t>.4</w:t>
      </w:r>
      <w:r w:rsidRPr="00D053B6">
        <w:rPr>
          <w:lang w:val="en-US"/>
        </w:rPr>
        <w:t>).</w:t>
      </w:r>
    </w:p>
    <w:p w14:paraId="0B535C00" w14:textId="77777777" w:rsidR="009561DB" w:rsidRPr="00D053B6" w:rsidRDefault="001C3C1D" w:rsidP="001C3C1D">
      <w:pPr>
        <w:pStyle w:val="B1"/>
        <w:rPr>
          <w:lang w:val="en-US"/>
        </w:rPr>
      </w:pPr>
      <w:r w:rsidRPr="00D053B6">
        <w:rPr>
          <w:lang w:val="en-US"/>
        </w:rPr>
        <w:t>-</w:t>
      </w:r>
      <w:r w:rsidR="00D053B6">
        <w:rPr>
          <w:lang w:val="en-US"/>
        </w:rPr>
        <w:tab/>
      </w:r>
      <w:r w:rsidR="00C273C1" w:rsidRPr="00D053B6">
        <w:rPr>
          <w:lang w:val="en-US"/>
        </w:rPr>
        <w:t>the MAG procedure for the PMIPv6 PDN Connection Creation</w:t>
      </w:r>
      <w:r w:rsidRPr="00D053B6">
        <w:rPr>
          <w:lang w:val="en-US"/>
        </w:rPr>
        <w:t xml:space="preserve"> on the S8 interface. The Serving GW shall send the PBU request to the PDN GW IP address received on the chained S2a / S2b interface</w:t>
      </w:r>
      <w:r w:rsidR="00C273C1" w:rsidRPr="00D053B6">
        <w:rPr>
          <w:lang w:val="en-US"/>
        </w:rPr>
        <w:t>.</w:t>
      </w:r>
    </w:p>
    <w:p w14:paraId="17FD30A3" w14:textId="77777777" w:rsidR="009561DB" w:rsidRPr="00D053B6" w:rsidRDefault="0066494D" w:rsidP="009561DB">
      <w:pPr>
        <w:pStyle w:val="Heading2"/>
        <w:rPr>
          <w:noProof/>
          <w:lang w:val="en-US"/>
        </w:rPr>
      </w:pPr>
      <w:bookmarkStart w:id="268" w:name="_Toc517480294"/>
      <w:r w:rsidRPr="00D053B6">
        <w:rPr>
          <w:noProof/>
          <w:lang w:val="en-US"/>
        </w:rPr>
        <w:lastRenderedPageBreak/>
        <w:t>11.</w:t>
      </w:r>
      <w:r w:rsidR="009561DB" w:rsidRPr="00D053B6">
        <w:rPr>
          <w:noProof/>
          <w:lang w:val="en-US"/>
        </w:rPr>
        <w:t>2</w:t>
      </w:r>
      <w:r w:rsidR="009561DB" w:rsidRPr="00D053B6">
        <w:rPr>
          <w:noProof/>
          <w:lang w:val="en-US"/>
        </w:rPr>
        <w:tab/>
        <w:t>ePDG / Trusted Non-3GPP Access Initiated PDN Connection Lifetime Extension procedures</w:t>
      </w:r>
      <w:bookmarkEnd w:id="268"/>
    </w:p>
    <w:p w14:paraId="673F9F60" w14:textId="77777777" w:rsidR="009561DB" w:rsidRPr="00D053B6" w:rsidRDefault="0066494D" w:rsidP="009561DB">
      <w:pPr>
        <w:pStyle w:val="Heading3"/>
        <w:rPr>
          <w:lang w:val="en-US"/>
        </w:rPr>
      </w:pPr>
      <w:bookmarkStart w:id="269" w:name="_Toc517480295"/>
      <w:r w:rsidRPr="00D053B6">
        <w:rPr>
          <w:noProof/>
          <w:lang w:val="en-US"/>
        </w:rPr>
        <w:t>11.</w:t>
      </w:r>
      <w:r w:rsidR="009561DB" w:rsidRPr="00D053B6">
        <w:rPr>
          <w:noProof/>
          <w:lang w:val="en-US"/>
        </w:rPr>
        <w:t>2.1</w:t>
      </w:r>
      <w:r w:rsidR="009561DB" w:rsidRPr="00D053B6">
        <w:rPr>
          <w:noProof/>
          <w:lang w:val="en-US"/>
        </w:rPr>
        <w:tab/>
        <w:t>General</w:t>
      </w:r>
      <w:bookmarkEnd w:id="269"/>
    </w:p>
    <w:p w14:paraId="0ED20EA1" w14:textId="77777777" w:rsidR="009561DB" w:rsidRPr="00D053B6" w:rsidRDefault="0066494D" w:rsidP="009561DB">
      <w:pPr>
        <w:pStyle w:val="Heading3"/>
        <w:rPr>
          <w:noProof/>
          <w:lang w:val="en-US"/>
        </w:rPr>
      </w:pPr>
      <w:bookmarkStart w:id="270" w:name="_Toc517480296"/>
      <w:r w:rsidRPr="00D053B6">
        <w:rPr>
          <w:noProof/>
          <w:lang w:val="en-US"/>
        </w:rPr>
        <w:t>11.</w:t>
      </w:r>
      <w:r w:rsidR="009561DB" w:rsidRPr="00D053B6">
        <w:rPr>
          <w:noProof/>
          <w:lang w:val="en-US"/>
        </w:rPr>
        <w:t>2.2</w:t>
      </w:r>
      <w:r w:rsidR="009561DB" w:rsidRPr="00D053B6">
        <w:rPr>
          <w:noProof/>
          <w:lang w:val="en-US"/>
        </w:rPr>
        <w:tab/>
        <w:t>ePDG / Trusted Non-3GPP Access procedures</w:t>
      </w:r>
      <w:bookmarkEnd w:id="270"/>
    </w:p>
    <w:p w14:paraId="2B87E76B" w14:textId="77777777" w:rsidR="009561DB" w:rsidRPr="00D053B6" w:rsidRDefault="009561DB" w:rsidP="009561DB">
      <w:pPr>
        <w:rPr>
          <w:lang w:val="en-US"/>
        </w:rPr>
      </w:pPr>
      <w:r w:rsidRPr="00D053B6">
        <w:rPr>
          <w:lang w:val="en-US"/>
        </w:rPr>
        <w:t>In PMIPv6 mode, the ePDG or Trusted Non-3GPP Access shall follow the MAG procedure for the PMIPv6 PDN Connection Lifetime Extension.</w:t>
      </w:r>
    </w:p>
    <w:p w14:paraId="17C5BECD" w14:textId="77777777" w:rsidR="009561DB" w:rsidRPr="00D053B6" w:rsidRDefault="0066494D" w:rsidP="009561DB">
      <w:pPr>
        <w:pStyle w:val="Heading3"/>
        <w:rPr>
          <w:noProof/>
          <w:lang w:val="en-US"/>
        </w:rPr>
      </w:pPr>
      <w:bookmarkStart w:id="271" w:name="_Toc517480297"/>
      <w:r w:rsidRPr="00D053B6">
        <w:rPr>
          <w:noProof/>
          <w:lang w:val="en-US"/>
        </w:rPr>
        <w:t>11.</w:t>
      </w:r>
      <w:r w:rsidR="009561DB" w:rsidRPr="00D053B6">
        <w:rPr>
          <w:noProof/>
          <w:lang w:val="en-US"/>
        </w:rPr>
        <w:t>2.3</w:t>
      </w:r>
      <w:r w:rsidR="009561DB" w:rsidRPr="00D053B6">
        <w:rPr>
          <w:noProof/>
          <w:lang w:val="en-US"/>
        </w:rPr>
        <w:tab/>
        <w:t>Serving GW procedures</w:t>
      </w:r>
      <w:bookmarkEnd w:id="271"/>
    </w:p>
    <w:p w14:paraId="18358A87" w14:textId="77777777" w:rsidR="001C3C1D" w:rsidRPr="00D053B6" w:rsidRDefault="009561DB" w:rsidP="001C3C1D">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C3C1D" w:rsidRPr="00D053B6">
        <w:rPr>
          <w:lang w:val="en-US"/>
        </w:rPr>
        <w:t>:</w:t>
      </w:r>
    </w:p>
    <w:p w14:paraId="59101E87" w14:textId="77777777" w:rsidR="009561DB" w:rsidRPr="00D053B6" w:rsidRDefault="001C3C1D" w:rsidP="001C3C1D">
      <w:pPr>
        <w:pStyle w:val="B1"/>
        <w:rPr>
          <w:lang w:val="en-US"/>
        </w:rPr>
      </w:pPr>
      <w:r w:rsidRPr="00D053B6">
        <w:rPr>
          <w:lang w:val="en-US"/>
        </w:rPr>
        <w:t>-</w:t>
      </w:r>
      <w:r w:rsidR="00D053B6">
        <w:rPr>
          <w:lang w:val="en-US"/>
        </w:rPr>
        <w:tab/>
      </w:r>
      <w:r w:rsidR="009561DB" w:rsidRPr="00D053B6">
        <w:rPr>
          <w:lang w:val="en-US"/>
        </w:rPr>
        <w:t>the LMA procedure for the PMIPv6 PDN Connection Lifetime Extension</w:t>
      </w:r>
      <w:r w:rsidRPr="00D053B6">
        <w:rPr>
          <w:lang w:val="en-US"/>
        </w:rPr>
        <w:t xml:space="preserve"> on the S2a/S2b interface</w:t>
      </w:r>
      <w:r w:rsidR="009561DB" w:rsidRPr="00D053B6">
        <w:rPr>
          <w:lang w:val="en-US"/>
        </w:rPr>
        <w:t>.</w:t>
      </w:r>
    </w:p>
    <w:p w14:paraId="5A7017CE" w14:textId="77777777" w:rsidR="001C3C1D" w:rsidRPr="00D053B6" w:rsidRDefault="001C3C1D" w:rsidP="001C3C1D">
      <w:pPr>
        <w:pStyle w:val="B1"/>
        <w:rPr>
          <w:lang w:val="en-US"/>
        </w:rPr>
      </w:pPr>
      <w:r w:rsidRPr="00D053B6">
        <w:rPr>
          <w:lang w:val="en-US"/>
        </w:rPr>
        <w:t>-</w:t>
      </w:r>
      <w:r w:rsidRPr="00D053B6">
        <w:rPr>
          <w:lang w:val="en-US"/>
        </w:rPr>
        <w:tab/>
        <w:t>the MAG procedure for the PMIPv6 PDN Connection Lifetime Extension on the S8 interface.</w:t>
      </w:r>
    </w:p>
    <w:p w14:paraId="194E0FDB" w14:textId="77777777" w:rsidR="009561DB" w:rsidRPr="00D053B6" w:rsidRDefault="0066494D" w:rsidP="009561DB">
      <w:pPr>
        <w:pStyle w:val="Heading2"/>
        <w:rPr>
          <w:noProof/>
          <w:lang w:val="en-US"/>
        </w:rPr>
      </w:pPr>
      <w:bookmarkStart w:id="272" w:name="_Toc517480298"/>
      <w:r w:rsidRPr="00D053B6">
        <w:rPr>
          <w:noProof/>
          <w:lang w:val="en-US"/>
        </w:rPr>
        <w:t>11.</w:t>
      </w:r>
      <w:r w:rsidR="009561DB" w:rsidRPr="00D053B6">
        <w:rPr>
          <w:noProof/>
          <w:lang w:val="en-US"/>
        </w:rPr>
        <w:t>3</w:t>
      </w:r>
      <w:r w:rsidR="009561DB" w:rsidRPr="00D053B6">
        <w:rPr>
          <w:noProof/>
          <w:lang w:val="en-US"/>
        </w:rPr>
        <w:tab/>
        <w:t>UE / ePDG / Trusted Non-3GPP Access Initiated Detach procedures</w:t>
      </w:r>
      <w:bookmarkEnd w:id="272"/>
    </w:p>
    <w:p w14:paraId="62C30C1D" w14:textId="77777777" w:rsidR="009561DB" w:rsidRPr="00D053B6" w:rsidRDefault="0066494D" w:rsidP="009561DB">
      <w:pPr>
        <w:pStyle w:val="Heading3"/>
        <w:rPr>
          <w:lang w:val="en-US"/>
        </w:rPr>
      </w:pPr>
      <w:bookmarkStart w:id="273" w:name="_Toc517480299"/>
      <w:r w:rsidRPr="00D053B6">
        <w:rPr>
          <w:noProof/>
          <w:lang w:val="en-US"/>
        </w:rPr>
        <w:t>11.</w:t>
      </w:r>
      <w:r w:rsidR="009561DB" w:rsidRPr="00D053B6">
        <w:rPr>
          <w:noProof/>
          <w:lang w:val="en-US"/>
        </w:rPr>
        <w:t>3.1</w:t>
      </w:r>
      <w:r w:rsidR="009561DB" w:rsidRPr="00D053B6">
        <w:rPr>
          <w:noProof/>
          <w:lang w:val="en-US"/>
        </w:rPr>
        <w:tab/>
        <w:t>General</w:t>
      </w:r>
      <w:bookmarkEnd w:id="273"/>
    </w:p>
    <w:p w14:paraId="6FB4A048" w14:textId="77777777" w:rsidR="009561DB" w:rsidRPr="00D053B6" w:rsidRDefault="0066494D" w:rsidP="009561DB">
      <w:pPr>
        <w:pStyle w:val="Heading3"/>
        <w:rPr>
          <w:noProof/>
          <w:lang w:val="en-US"/>
        </w:rPr>
      </w:pPr>
      <w:bookmarkStart w:id="274" w:name="_Toc517480300"/>
      <w:r w:rsidRPr="00D053B6">
        <w:rPr>
          <w:noProof/>
          <w:lang w:val="en-US"/>
        </w:rPr>
        <w:t>11.</w:t>
      </w:r>
      <w:r w:rsidR="009561DB" w:rsidRPr="00D053B6">
        <w:rPr>
          <w:noProof/>
          <w:lang w:val="en-US"/>
        </w:rPr>
        <w:t>3.2</w:t>
      </w:r>
      <w:r w:rsidR="009561DB" w:rsidRPr="00D053B6">
        <w:rPr>
          <w:noProof/>
          <w:lang w:val="en-US"/>
        </w:rPr>
        <w:tab/>
        <w:t>ePDG / Trusted Non-3GPP Access procedures</w:t>
      </w:r>
      <w:bookmarkEnd w:id="274"/>
    </w:p>
    <w:p w14:paraId="7F75CBA2" w14:textId="77777777" w:rsidR="009561DB" w:rsidRPr="00D053B6" w:rsidRDefault="009561DB" w:rsidP="009561DB">
      <w:pPr>
        <w:rPr>
          <w:lang w:val="en-US"/>
        </w:rPr>
      </w:pPr>
      <w:r w:rsidRPr="00D053B6">
        <w:rPr>
          <w:lang w:val="en-US"/>
        </w:rPr>
        <w:t>In PMIPv6 mode, the ePDG or Trusted Non-3GPP Access shall follow the MAG procedure for the PMIPv6 MAG Initiated PDN Connection Deletion repeated for each PDN connection of the UE.</w:t>
      </w:r>
    </w:p>
    <w:p w14:paraId="65121231" w14:textId="77777777" w:rsidR="009561DB" w:rsidRPr="00D053B6" w:rsidRDefault="0066494D" w:rsidP="009561DB">
      <w:pPr>
        <w:pStyle w:val="Heading3"/>
        <w:rPr>
          <w:noProof/>
          <w:lang w:val="en-US"/>
        </w:rPr>
      </w:pPr>
      <w:bookmarkStart w:id="275" w:name="_Toc517480301"/>
      <w:r w:rsidRPr="00D053B6">
        <w:rPr>
          <w:noProof/>
          <w:lang w:val="en-US"/>
        </w:rPr>
        <w:t>11.</w:t>
      </w:r>
      <w:r w:rsidR="009561DB" w:rsidRPr="00D053B6">
        <w:rPr>
          <w:noProof/>
          <w:lang w:val="en-US"/>
        </w:rPr>
        <w:t>3.3</w:t>
      </w:r>
      <w:r w:rsidR="009561DB" w:rsidRPr="00D053B6">
        <w:rPr>
          <w:noProof/>
          <w:lang w:val="en-US"/>
        </w:rPr>
        <w:tab/>
        <w:t>Serving GW procedures</w:t>
      </w:r>
      <w:bookmarkEnd w:id="275"/>
    </w:p>
    <w:p w14:paraId="0150C3E3"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12778607" w14:textId="77777777" w:rsidR="009561DB" w:rsidRPr="00D053B6" w:rsidRDefault="00171718" w:rsidP="00171718">
      <w:pPr>
        <w:pStyle w:val="B1"/>
        <w:rPr>
          <w:lang w:val="en-US"/>
        </w:rPr>
      </w:pPr>
      <w:r w:rsidRPr="00D053B6">
        <w:rPr>
          <w:lang w:val="en-US"/>
        </w:rPr>
        <w:t>-</w:t>
      </w:r>
      <w:r w:rsidR="00D053B6">
        <w:rPr>
          <w:lang w:val="en-US"/>
        </w:rPr>
        <w:tab/>
      </w:r>
      <w:r w:rsidR="009561DB" w:rsidRPr="00D053B6">
        <w:rPr>
          <w:lang w:val="en-US"/>
        </w:rPr>
        <w:t>the LMA procedure for the PMIPv6 MAG Initiated PDN Connection Deletion</w:t>
      </w:r>
      <w:r w:rsidRPr="00D053B6">
        <w:rPr>
          <w:lang w:val="en-US"/>
        </w:rPr>
        <w:t xml:space="preserve"> on the S2a/S2b interface</w:t>
      </w:r>
      <w:r w:rsidR="009561DB" w:rsidRPr="00D053B6">
        <w:rPr>
          <w:lang w:val="en-US"/>
        </w:rPr>
        <w:t>.</w:t>
      </w:r>
    </w:p>
    <w:p w14:paraId="0E5D749E" w14:textId="77777777" w:rsidR="00171718" w:rsidRPr="00D053B6" w:rsidRDefault="00171718" w:rsidP="00171718">
      <w:pPr>
        <w:pStyle w:val="B1"/>
        <w:rPr>
          <w:noProof/>
          <w:lang w:val="en-US"/>
        </w:rPr>
      </w:pPr>
      <w:r w:rsidRPr="00D053B6">
        <w:rPr>
          <w:lang w:val="en-US"/>
        </w:rPr>
        <w:t>-</w:t>
      </w:r>
      <w:r w:rsidRPr="00D053B6">
        <w:rPr>
          <w:lang w:val="en-US"/>
        </w:rPr>
        <w:tab/>
        <w:t>the MAG procedure for the PMIPv6 MAG Initiated PDN Connection Deletion on the S8 interface.</w:t>
      </w:r>
    </w:p>
    <w:p w14:paraId="324F879C" w14:textId="77777777" w:rsidR="009561DB" w:rsidRPr="00D053B6" w:rsidRDefault="0066494D" w:rsidP="009561DB">
      <w:pPr>
        <w:pStyle w:val="Heading2"/>
        <w:rPr>
          <w:noProof/>
          <w:lang w:val="en-US"/>
        </w:rPr>
      </w:pPr>
      <w:bookmarkStart w:id="276" w:name="_Toc517480302"/>
      <w:r w:rsidRPr="00D053B6">
        <w:rPr>
          <w:noProof/>
          <w:lang w:val="en-US"/>
        </w:rPr>
        <w:t>11.</w:t>
      </w:r>
      <w:r w:rsidR="009561DB" w:rsidRPr="00D053B6">
        <w:rPr>
          <w:noProof/>
          <w:lang w:val="en-US"/>
        </w:rPr>
        <w:t>4</w:t>
      </w:r>
      <w:r w:rsidR="009561DB" w:rsidRPr="00D053B6">
        <w:rPr>
          <w:noProof/>
          <w:lang w:val="en-US"/>
        </w:rPr>
        <w:tab/>
        <w:t>HSS / AAA Initiated Detach procedures</w:t>
      </w:r>
      <w:bookmarkEnd w:id="276"/>
    </w:p>
    <w:p w14:paraId="30124254" w14:textId="77777777" w:rsidR="009561DB" w:rsidRPr="00D053B6" w:rsidRDefault="0066494D" w:rsidP="009561DB">
      <w:pPr>
        <w:pStyle w:val="Heading3"/>
        <w:rPr>
          <w:noProof/>
          <w:lang w:val="en-US"/>
        </w:rPr>
      </w:pPr>
      <w:bookmarkStart w:id="277" w:name="_Toc517480303"/>
      <w:r w:rsidRPr="00D053B6">
        <w:rPr>
          <w:noProof/>
          <w:lang w:val="en-US"/>
        </w:rPr>
        <w:t>11.</w:t>
      </w:r>
      <w:r w:rsidR="009561DB" w:rsidRPr="00D053B6">
        <w:rPr>
          <w:noProof/>
          <w:lang w:val="en-US"/>
        </w:rPr>
        <w:t>4.1</w:t>
      </w:r>
      <w:r w:rsidR="009561DB" w:rsidRPr="00D053B6">
        <w:rPr>
          <w:noProof/>
          <w:lang w:val="en-US"/>
        </w:rPr>
        <w:tab/>
        <w:t>General</w:t>
      </w:r>
      <w:bookmarkEnd w:id="277"/>
    </w:p>
    <w:p w14:paraId="478759C2" w14:textId="77777777" w:rsidR="009561DB" w:rsidRPr="00D053B6" w:rsidRDefault="009561DB" w:rsidP="009561DB">
      <w:r w:rsidRPr="00D053B6">
        <w:t>The HSS/AAA may initiate a detach procedure resulting in a PMIPv6 De-Registration.</w:t>
      </w:r>
    </w:p>
    <w:p w14:paraId="2E8B4361" w14:textId="77777777" w:rsidR="009561DB" w:rsidRPr="00D053B6" w:rsidRDefault="0066494D" w:rsidP="009561DB">
      <w:pPr>
        <w:pStyle w:val="Heading3"/>
        <w:rPr>
          <w:noProof/>
          <w:lang w:val="en-US"/>
        </w:rPr>
      </w:pPr>
      <w:bookmarkStart w:id="278" w:name="_Toc517480304"/>
      <w:r w:rsidRPr="00D053B6">
        <w:rPr>
          <w:noProof/>
          <w:lang w:val="en-US"/>
        </w:rPr>
        <w:t>11.</w:t>
      </w:r>
      <w:r w:rsidR="009561DB" w:rsidRPr="00D053B6">
        <w:rPr>
          <w:noProof/>
          <w:lang w:val="en-US"/>
        </w:rPr>
        <w:t>4.2</w:t>
      </w:r>
      <w:r w:rsidR="009561DB" w:rsidRPr="00D053B6">
        <w:rPr>
          <w:noProof/>
          <w:lang w:val="en-US"/>
        </w:rPr>
        <w:tab/>
        <w:t>ePDG / Trusted Non-3GPP Access procedures</w:t>
      </w:r>
      <w:bookmarkEnd w:id="278"/>
    </w:p>
    <w:p w14:paraId="2FA49E94" w14:textId="77777777" w:rsidR="009561DB" w:rsidRPr="00D053B6" w:rsidRDefault="009561DB" w:rsidP="009561DB">
      <w:pPr>
        <w:rPr>
          <w:lang w:val="en-US"/>
        </w:rPr>
      </w:pPr>
      <w:r w:rsidRPr="00D053B6">
        <w:rPr>
          <w:lang w:val="en-US"/>
        </w:rPr>
        <w:t>In PMIPv6 mode, the ePDG or Trusted Non-3GPP Access shall follow the MAG procedure for the PMIPv6 MAG Initiated PDN Connection Deletion repeated for each PDN connection of the UE.</w:t>
      </w:r>
    </w:p>
    <w:p w14:paraId="59647266" w14:textId="77777777" w:rsidR="009561DB" w:rsidRPr="00D053B6" w:rsidRDefault="0066494D" w:rsidP="009561DB">
      <w:pPr>
        <w:pStyle w:val="Heading3"/>
        <w:rPr>
          <w:noProof/>
          <w:lang w:val="en-US"/>
        </w:rPr>
      </w:pPr>
      <w:bookmarkStart w:id="279" w:name="_Toc517480305"/>
      <w:r w:rsidRPr="00D053B6">
        <w:rPr>
          <w:noProof/>
          <w:lang w:val="en-US"/>
        </w:rPr>
        <w:t>11.</w:t>
      </w:r>
      <w:r w:rsidR="009561DB" w:rsidRPr="00D053B6">
        <w:rPr>
          <w:noProof/>
          <w:lang w:val="en-US"/>
        </w:rPr>
        <w:t>4.3</w:t>
      </w:r>
      <w:r w:rsidR="009561DB" w:rsidRPr="00D053B6">
        <w:rPr>
          <w:noProof/>
          <w:lang w:val="en-US"/>
        </w:rPr>
        <w:tab/>
        <w:t>Serving GW procedures</w:t>
      </w:r>
      <w:bookmarkEnd w:id="279"/>
    </w:p>
    <w:p w14:paraId="7D859CB3"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09D98394" w14:textId="77777777" w:rsidR="009561DB" w:rsidRPr="00D053B6" w:rsidRDefault="00397F64" w:rsidP="00171718">
      <w:pPr>
        <w:pStyle w:val="B1"/>
        <w:rPr>
          <w:lang w:val="en-US"/>
        </w:rPr>
      </w:pPr>
      <w:r w:rsidRPr="00D053B6">
        <w:rPr>
          <w:lang w:val="en-US"/>
        </w:rPr>
        <w:t>-</w:t>
      </w:r>
      <w:r w:rsidRPr="00D053B6">
        <w:rPr>
          <w:lang w:val="en-US"/>
        </w:rPr>
        <w:tab/>
      </w:r>
      <w:r w:rsidR="009561DB" w:rsidRPr="00D053B6">
        <w:rPr>
          <w:lang w:val="en-US"/>
        </w:rPr>
        <w:t>the LMA procedure for the PMIPv6 MAG Initiated PDN Connection Deletion</w:t>
      </w:r>
      <w:r w:rsidR="00171718" w:rsidRPr="00D053B6">
        <w:rPr>
          <w:lang w:val="en-US"/>
        </w:rPr>
        <w:t xml:space="preserve"> on the S2a/S2b interface</w:t>
      </w:r>
      <w:r w:rsidR="009561DB" w:rsidRPr="00D053B6">
        <w:rPr>
          <w:lang w:val="en-US"/>
        </w:rPr>
        <w:t>.</w:t>
      </w:r>
    </w:p>
    <w:p w14:paraId="789984AD" w14:textId="77777777" w:rsidR="00171718" w:rsidRPr="00D053B6" w:rsidRDefault="00171718" w:rsidP="00171718">
      <w:pPr>
        <w:pStyle w:val="B1"/>
        <w:rPr>
          <w:lang w:val="en-US"/>
        </w:rPr>
      </w:pPr>
      <w:r w:rsidRPr="00D053B6">
        <w:rPr>
          <w:lang w:val="en-US"/>
        </w:rPr>
        <w:t>-</w:t>
      </w:r>
      <w:r w:rsidRPr="00D053B6">
        <w:rPr>
          <w:lang w:val="en-US"/>
        </w:rPr>
        <w:tab/>
        <w:t>the MAG procedure for the PMIPv6 MAG Initiated PDN Connection Deletion on the S8 interface.</w:t>
      </w:r>
    </w:p>
    <w:p w14:paraId="3483DEBA" w14:textId="77777777" w:rsidR="009561DB" w:rsidRPr="00D053B6" w:rsidRDefault="0066494D" w:rsidP="009561DB">
      <w:pPr>
        <w:pStyle w:val="Heading2"/>
      </w:pPr>
      <w:bookmarkStart w:id="280" w:name="_Toc517480306"/>
      <w:r w:rsidRPr="00D053B6">
        <w:rPr>
          <w:noProof/>
          <w:lang w:val="en-US"/>
        </w:rPr>
        <w:lastRenderedPageBreak/>
        <w:t>11.</w:t>
      </w:r>
      <w:r w:rsidR="009561DB" w:rsidRPr="00D053B6">
        <w:rPr>
          <w:noProof/>
          <w:lang w:val="en-US"/>
        </w:rPr>
        <w:t>5</w:t>
      </w:r>
      <w:r w:rsidR="009561DB" w:rsidRPr="00D053B6">
        <w:tab/>
        <w:t>UE Initiated Connecti</w:t>
      </w:r>
      <w:r w:rsidR="00784203" w:rsidRPr="00D053B6">
        <w:t>vity</w:t>
      </w:r>
      <w:r w:rsidR="009561DB" w:rsidRPr="00D053B6">
        <w:t xml:space="preserve"> to Additional PDN procedures</w:t>
      </w:r>
      <w:bookmarkEnd w:id="280"/>
    </w:p>
    <w:p w14:paraId="42046567" w14:textId="77777777" w:rsidR="009561DB" w:rsidRPr="00D053B6" w:rsidRDefault="0066494D" w:rsidP="009561DB">
      <w:pPr>
        <w:pStyle w:val="Heading3"/>
        <w:rPr>
          <w:lang w:val="en-US"/>
        </w:rPr>
      </w:pPr>
      <w:bookmarkStart w:id="281" w:name="_Toc517480307"/>
      <w:r w:rsidRPr="00D053B6">
        <w:rPr>
          <w:noProof/>
          <w:lang w:val="en-US"/>
        </w:rPr>
        <w:t>11.</w:t>
      </w:r>
      <w:r w:rsidR="009561DB" w:rsidRPr="00D053B6">
        <w:rPr>
          <w:noProof/>
          <w:lang w:val="en-US"/>
        </w:rPr>
        <w:t>5.1</w:t>
      </w:r>
      <w:r w:rsidR="009561DB" w:rsidRPr="00D053B6">
        <w:rPr>
          <w:noProof/>
          <w:lang w:val="en-US"/>
        </w:rPr>
        <w:tab/>
        <w:t>General</w:t>
      </w:r>
      <w:bookmarkEnd w:id="281"/>
    </w:p>
    <w:p w14:paraId="3DB30679" w14:textId="77777777" w:rsidR="009561DB" w:rsidRPr="00D053B6" w:rsidRDefault="0066494D" w:rsidP="009561DB">
      <w:pPr>
        <w:pStyle w:val="Heading3"/>
        <w:rPr>
          <w:noProof/>
          <w:lang w:val="en-US"/>
        </w:rPr>
      </w:pPr>
      <w:bookmarkStart w:id="282" w:name="_Toc517480308"/>
      <w:r w:rsidRPr="00D053B6">
        <w:rPr>
          <w:noProof/>
          <w:lang w:val="en-US"/>
        </w:rPr>
        <w:t>11.</w:t>
      </w:r>
      <w:r w:rsidR="009561DB" w:rsidRPr="00D053B6">
        <w:rPr>
          <w:noProof/>
          <w:lang w:val="en-US"/>
        </w:rPr>
        <w:t>5.2</w:t>
      </w:r>
      <w:r w:rsidR="009561DB" w:rsidRPr="00D053B6">
        <w:rPr>
          <w:noProof/>
          <w:lang w:val="en-US"/>
        </w:rPr>
        <w:tab/>
        <w:t>ePDG / Trusted Non-3GPP Access procedures</w:t>
      </w:r>
      <w:bookmarkEnd w:id="282"/>
    </w:p>
    <w:p w14:paraId="180C1292" w14:textId="77777777" w:rsidR="009561DB" w:rsidRPr="00D053B6" w:rsidRDefault="009561DB" w:rsidP="009561DB">
      <w:pPr>
        <w:rPr>
          <w:lang w:val="en-US"/>
        </w:rPr>
      </w:pPr>
      <w:r w:rsidRPr="00D053B6">
        <w:rPr>
          <w:lang w:val="en-US"/>
        </w:rPr>
        <w:t>In PMIPv6 mode, the ePDG or Trusted Non-3GPP Access shall follow the MAG procedure for the PMIPv6 PDN Connection Creation</w:t>
      </w:r>
      <w:r w:rsidR="00781BE0" w:rsidRPr="00D053B6">
        <w:t xml:space="preserve"> if the Request Type indicates "initial attach", or </w:t>
      </w:r>
      <w:r w:rsidR="00781BE0" w:rsidRPr="00D053B6">
        <w:rPr>
          <w:lang w:val="en-US"/>
        </w:rPr>
        <w:t>the PMIPv6 PDN Connection Handover</w:t>
      </w:r>
      <w:r w:rsidR="00781BE0" w:rsidRPr="00D053B6">
        <w:t xml:space="preserve"> if the Request Type indicates "Handover"</w:t>
      </w:r>
      <w:r w:rsidRPr="00D053B6">
        <w:rPr>
          <w:lang w:val="en-US"/>
        </w:rPr>
        <w:t>.</w:t>
      </w:r>
      <w:r w:rsidR="00171718" w:rsidRPr="00D053B6">
        <w:rPr>
          <w:lang w:val="en-US"/>
        </w:rPr>
        <w:t xml:space="preserve"> In addition to the general procedure, it shall include the PDN GW IP address received during the authorization procedure into the PBU request, encoding it to the Vendor-</w:t>
      </w:r>
      <w:r w:rsidR="00320F60" w:rsidRPr="00D053B6">
        <w:rPr>
          <w:lang w:val="en-US"/>
        </w:rPr>
        <w:t>Specific Option</w:t>
      </w:r>
      <w:r w:rsidR="00171718" w:rsidRPr="00D053B6">
        <w:rPr>
          <w:lang w:val="en-US"/>
        </w:rPr>
        <w:t xml:space="preserve"> (refer to clause </w:t>
      </w:r>
      <w:r w:rsidR="005137F3" w:rsidRPr="00D053B6">
        <w:rPr>
          <w:lang w:val="en-US"/>
        </w:rPr>
        <w:t>12.1.1.4)</w:t>
      </w:r>
      <w:r w:rsidR="00171718" w:rsidRPr="00D053B6">
        <w:rPr>
          <w:lang w:val="en-US"/>
        </w:rPr>
        <w:t>.</w:t>
      </w:r>
    </w:p>
    <w:p w14:paraId="223130E0" w14:textId="77777777" w:rsidR="009561DB" w:rsidRPr="00D053B6" w:rsidRDefault="0066494D" w:rsidP="009561DB">
      <w:pPr>
        <w:pStyle w:val="Heading3"/>
        <w:rPr>
          <w:noProof/>
          <w:lang w:val="en-US"/>
        </w:rPr>
      </w:pPr>
      <w:bookmarkStart w:id="283" w:name="_Toc517480309"/>
      <w:r w:rsidRPr="00D053B6">
        <w:rPr>
          <w:noProof/>
          <w:lang w:val="en-US"/>
        </w:rPr>
        <w:t>11.</w:t>
      </w:r>
      <w:r w:rsidR="009561DB" w:rsidRPr="00D053B6">
        <w:rPr>
          <w:noProof/>
          <w:lang w:val="en-US"/>
        </w:rPr>
        <w:t>5.3</w:t>
      </w:r>
      <w:r w:rsidR="009561DB" w:rsidRPr="00D053B6">
        <w:rPr>
          <w:noProof/>
          <w:lang w:val="en-US"/>
        </w:rPr>
        <w:tab/>
        <w:t>Serving GW procedures</w:t>
      </w:r>
      <w:bookmarkEnd w:id="283"/>
    </w:p>
    <w:p w14:paraId="542CBFF0"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53CC4DBA" w14:textId="77777777" w:rsidR="009561DB" w:rsidRPr="00D053B6" w:rsidRDefault="00171718" w:rsidP="00781BE0">
      <w:pPr>
        <w:pStyle w:val="B1"/>
        <w:rPr>
          <w:lang w:val="en-US"/>
        </w:rPr>
      </w:pPr>
      <w:r w:rsidRPr="00D053B6">
        <w:rPr>
          <w:lang w:val="en-US"/>
        </w:rPr>
        <w:t>-</w:t>
      </w:r>
      <w:r w:rsidR="00D053B6">
        <w:rPr>
          <w:lang w:val="en-US"/>
        </w:rPr>
        <w:tab/>
      </w:r>
      <w:r w:rsidR="009561DB" w:rsidRPr="00D053B6">
        <w:rPr>
          <w:lang w:val="en-US"/>
        </w:rPr>
        <w:t>the LMA procedure for the PMIPv6 PDN Connection Creation</w:t>
      </w:r>
      <w:r w:rsidRPr="00D053B6">
        <w:rPr>
          <w:lang w:val="en-US"/>
        </w:rPr>
        <w:t xml:space="preserve"> </w:t>
      </w:r>
      <w:r w:rsidR="00781BE0" w:rsidRPr="00D053B6">
        <w:t xml:space="preserve">if the Request Type indicates "initial attach", or </w:t>
      </w:r>
      <w:r w:rsidR="00781BE0" w:rsidRPr="00D053B6">
        <w:rPr>
          <w:lang w:val="en-US"/>
        </w:rPr>
        <w:t>the PMIPv6 PDN Connection Handover</w:t>
      </w:r>
      <w:r w:rsidR="00781BE0" w:rsidRPr="00D053B6">
        <w:t xml:space="preserve"> if the Request Type indicates "Handover"</w:t>
      </w:r>
      <w:r w:rsidR="00781BE0" w:rsidRPr="00D053B6">
        <w:rPr>
          <w:lang w:val="en-US"/>
        </w:rPr>
        <w:t xml:space="preserve"> </w:t>
      </w:r>
      <w:r w:rsidRPr="00D053B6">
        <w:rPr>
          <w:lang w:val="en-US"/>
        </w:rPr>
        <w:t xml:space="preserve">on the S2a/S2b interface. In addition to the general procedure, the Serving GW shall include the PDN GW IP address received in the PBU request into the PBA, using the same encoding (refer to clause </w:t>
      </w:r>
      <w:r w:rsidR="005137F3" w:rsidRPr="00D053B6">
        <w:rPr>
          <w:lang w:val="en-US"/>
        </w:rPr>
        <w:t>12.1.1.4)</w:t>
      </w:r>
      <w:r w:rsidR="009561DB" w:rsidRPr="00D053B6">
        <w:rPr>
          <w:lang w:val="en-US"/>
        </w:rPr>
        <w:t>.</w:t>
      </w:r>
    </w:p>
    <w:p w14:paraId="5FCEB5DB" w14:textId="77777777" w:rsidR="00171718" w:rsidRPr="00D053B6" w:rsidRDefault="00171718" w:rsidP="00781BE0">
      <w:pPr>
        <w:pStyle w:val="B1"/>
        <w:rPr>
          <w:lang w:val="en-US"/>
        </w:rPr>
      </w:pPr>
      <w:r w:rsidRPr="00D053B6">
        <w:rPr>
          <w:lang w:val="en-US"/>
        </w:rPr>
        <w:t>-</w:t>
      </w:r>
      <w:r w:rsidRPr="00D053B6">
        <w:rPr>
          <w:lang w:val="en-US"/>
        </w:rPr>
        <w:tab/>
        <w:t xml:space="preserve">the MAG procedure for the PMIPv6 PDN Connection Creation </w:t>
      </w:r>
      <w:r w:rsidR="00781BE0" w:rsidRPr="00D053B6">
        <w:t xml:space="preserve">if the Request Type indicates "initial attach", or </w:t>
      </w:r>
      <w:r w:rsidR="00781BE0" w:rsidRPr="00D053B6">
        <w:rPr>
          <w:lang w:val="en-US"/>
        </w:rPr>
        <w:t>the PMIPv6 PDN Connection Handover</w:t>
      </w:r>
      <w:r w:rsidR="00781BE0" w:rsidRPr="00D053B6">
        <w:t xml:space="preserve"> if the Request Type indicates "Handover"</w:t>
      </w:r>
      <w:r w:rsidR="00781BE0" w:rsidRPr="00D053B6">
        <w:rPr>
          <w:lang w:val="en-US"/>
        </w:rPr>
        <w:t xml:space="preserve"> </w:t>
      </w:r>
      <w:r w:rsidRPr="00D053B6">
        <w:rPr>
          <w:lang w:val="en-US"/>
        </w:rPr>
        <w:t>on the S8 interface. The Serving GW shall send the PBU request to the PDN GW IP address received on the chained S2a / S2b interface.</w:t>
      </w:r>
    </w:p>
    <w:p w14:paraId="182371DF" w14:textId="77777777" w:rsidR="009561DB" w:rsidRPr="00D053B6" w:rsidRDefault="0066494D" w:rsidP="009561DB">
      <w:pPr>
        <w:pStyle w:val="Heading2"/>
        <w:rPr>
          <w:noProof/>
        </w:rPr>
      </w:pPr>
      <w:bookmarkStart w:id="284" w:name="_Toc517480310"/>
      <w:r w:rsidRPr="00D053B6">
        <w:rPr>
          <w:noProof/>
          <w:lang w:val="en-US"/>
        </w:rPr>
        <w:t>11.</w:t>
      </w:r>
      <w:r w:rsidR="009561DB" w:rsidRPr="00D053B6">
        <w:rPr>
          <w:noProof/>
          <w:lang w:val="en-US"/>
        </w:rPr>
        <w:t>6</w:t>
      </w:r>
      <w:r w:rsidR="009561DB" w:rsidRPr="00D053B6">
        <w:rPr>
          <w:noProof/>
          <w:lang w:val="en-US"/>
        </w:rPr>
        <w:tab/>
        <w:t xml:space="preserve">3GPP Access to </w:t>
      </w:r>
      <w:r w:rsidR="009561DB" w:rsidRPr="00D053B6">
        <w:t>Trusted / Untrusted Non-3GPP IP Access Handover procedures without optimization</w:t>
      </w:r>
      <w:bookmarkEnd w:id="284"/>
    </w:p>
    <w:p w14:paraId="22D42D4A" w14:textId="77777777" w:rsidR="009561DB" w:rsidRPr="00D053B6" w:rsidRDefault="0066494D" w:rsidP="009561DB">
      <w:pPr>
        <w:pStyle w:val="Heading3"/>
        <w:rPr>
          <w:lang w:val="en-US"/>
        </w:rPr>
      </w:pPr>
      <w:bookmarkStart w:id="285" w:name="_Toc517480311"/>
      <w:r w:rsidRPr="00D053B6">
        <w:rPr>
          <w:noProof/>
          <w:lang w:val="en-US"/>
        </w:rPr>
        <w:t>11.</w:t>
      </w:r>
      <w:r w:rsidR="009561DB" w:rsidRPr="00D053B6">
        <w:rPr>
          <w:noProof/>
          <w:lang w:val="en-US"/>
        </w:rPr>
        <w:t>6.1</w:t>
      </w:r>
      <w:r w:rsidR="009561DB" w:rsidRPr="00D053B6">
        <w:rPr>
          <w:noProof/>
          <w:lang w:val="en-US"/>
        </w:rPr>
        <w:tab/>
        <w:t>General</w:t>
      </w:r>
      <w:bookmarkEnd w:id="285"/>
    </w:p>
    <w:p w14:paraId="40DA28FA" w14:textId="77777777" w:rsidR="009561DB" w:rsidRPr="00D053B6" w:rsidRDefault="0066494D" w:rsidP="009561DB">
      <w:pPr>
        <w:pStyle w:val="Heading3"/>
        <w:rPr>
          <w:noProof/>
          <w:lang w:val="en-US"/>
        </w:rPr>
      </w:pPr>
      <w:bookmarkStart w:id="286" w:name="_Toc517480312"/>
      <w:r w:rsidRPr="00D053B6">
        <w:rPr>
          <w:noProof/>
          <w:lang w:val="en-US"/>
        </w:rPr>
        <w:t>11.</w:t>
      </w:r>
      <w:r w:rsidR="009561DB" w:rsidRPr="00D053B6">
        <w:rPr>
          <w:noProof/>
          <w:lang w:val="en-US"/>
        </w:rPr>
        <w:t>6.2</w:t>
      </w:r>
      <w:r w:rsidR="009561DB" w:rsidRPr="00D053B6">
        <w:rPr>
          <w:noProof/>
          <w:lang w:val="en-US"/>
        </w:rPr>
        <w:tab/>
        <w:t>ePDG / Trusted Non-3GPP Access procedures</w:t>
      </w:r>
      <w:bookmarkEnd w:id="286"/>
    </w:p>
    <w:p w14:paraId="0C62E866" w14:textId="77777777" w:rsidR="009561DB" w:rsidRPr="00D053B6" w:rsidRDefault="009561DB" w:rsidP="009561DB">
      <w:pPr>
        <w:rPr>
          <w:lang w:val="en-US"/>
        </w:rPr>
      </w:pPr>
      <w:r w:rsidRPr="00D053B6">
        <w:rPr>
          <w:lang w:val="en-US"/>
        </w:rPr>
        <w:t>In PMIPv6 mode, the ePDG or Trusted Non-3GPP Access shall follow the MAG procedure for the PMIPv6 PDN Connection Handover</w:t>
      </w:r>
      <w:r w:rsidR="00171718" w:rsidRPr="00D053B6">
        <w:rPr>
          <w:lang w:val="en-US"/>
        </w:rPr>
        <w:t>. In addition to the general procedure, it shall include the PDN GW IP address received during the authorization procedure into the PBU request, encoding it to the Vendor-</w:t>
      </w:r>
      <w:r w:rsidR="00320F60" w:rsidRPr="00D053B6">
        <w:rPr>
          <w:lang w:val="en-US"/>
        </w:rPr>
        <w:t>Specific Option</w:t>
      </w:r>
      <w:r w:rsidR="00171718" w:rsidRPr="00D053B6">
        <w:rPr>
          <w:lang w:val="en-US"/>
        </w:rPr>
        <w:t xml:space="preserve"> (refer to clause </w:t>
      </w:r>
      <w:r w:rsidR="005137F3" w:rsidRPr="00D053B6">
        <w:rPr>
          <w:lang w:val="en-US"/>
        </w:rPr>
        <w:t>12.1.1.4)</w:t>
      </w:r>
      <w:r w:rsidRPr="00D053B6">
        <w:rPr>
          <w:lang w:val="en-US"/>
        </w:rPr>
        <w:t>.</w:t>
      </w:r>
    </w:p>
    <w:p w14:paraId="497A41E8" w14:textId="77777777" w:rsidR="009561DB" w:rsidRPr="00D053B6" w:rsidRDefault="0066494D" w:rsidP="009561DB">
      <w:pPr>
        <w:pStyle w:val="Heading3"/>
        <w:rPr>
          <w:noProof/>
          <w:lang w:val="en-US"/>
        </w:rPr>
      </w:pPr>
      <w:bookmarkStart w:id="287" w:name="_Toc517480313"/>
      <w:r w:rsidRPr="00D053B6">
        <w:rPr>
          <w:noProof/>
          <w:lang w:val="en-US"/>
        </w:rPr>
        <w:t>11.</w:t>
      </w:r>
      <w:r w:rsidR="009561DB" w:rsidRPr="00D053B6">
        <w:rPr>
          <w:noProof/>
          <w:lang w:val="en-US"/>
        </w:rPr>
        <w:t>6.3</w:t>
      </w:r>
      <w:r w:rsidR="009561DB" w:rsidRPr="00D053B6">
        <w:rPr>
          <w:noProof/>
          <w:lang w:val="en-US"/>
        </w:rPr>
        <w:tab/>
        <w:t>Serving GW procedures</w:t>
      </w:r>
      <w:bookmarkEnd w:id="287"/>
    </w:p>
    <w:p w14:paraId="723F4B9A"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0144497C" w14:textId="77777777" w:rsidR="00171718" w:rsidRPr="00D053B6" w:rsidRDefault="00171718" w:rsidP="00397F64">
      <w:pPr>
        <w:pStyle w:val="B1"/>
        <w:rPr>
          <w:lang w:val="en-US"/>
        </w:rPr>
      </w:pPr>
      <w:r w:rsidRPr="00D053B6">
        <w:rPr>
          <w:lang w:val="en-US"/>
        </w:rPr>
        <w:t>-</w:t>
      </w:r>
      <w:r w:rsidR="00D053B6">
        <w:rPr>
          <w:lang w:val="en-US"/>
        </w:rPr>
        <w:tab/>
      </w:r>
      <w:r w:rsidR="009561DB" w:rsidRPr="00D053B6">
        <w:rPr>
          <w:lang w:val="en-US"/>
        </w:rPr>
        <w:t>the LMA procedure for the PMIPv6 PDN Connection Handover</w:t>
      </w:r>
      <w:r w:rsidRPr="00D053B6">
        <w:rPr>
          <w:lang w:val="en-US"/>
        </w:rPr>
        <w:t xml:space="preserve"> on the S2a/S2b interface. In addition to the general procedure, the Serving GW shall include the PDN GW IP address received in the PBU request into the PBA, using the same encoding (refer to clause </w:t>
      </w:r>
      <w:r w:rsidR="005137F3" w:rsidRPr="00D053B6">
        <w:rPr>
          <w:lang w:val="en-US"/>
        </w:rPr>
        <w:t>12.1.1.4)</w:t>
      </w:r>
      <w:r w:rsidRPr="00D053B6">
        <w:rPr>
          <w:lang w:val="en-US"/>
        </w:rPr>
        <w:t>.</w:t>
      </w:r>
    </w:p>
    <w:p w14:paraId="33C3DB4F" w14:textId="77777777" w:rsidR="009561DB" w:rsidRPr="00D053B6" w:rsidRDefault="00171718" w:rsidP="00397F64">
      <w:pPr>
        <w:pStyle w:val="B1"/>
        <w:rPr>
          <w:lang w:val="en-US"/>
        </w:rPr>
      </w:pPr>
      <w:r w:rsidRPr="00D053B6">
        <w:rPr>
          <w:lang w:val="en-US"/>
        </w:rPr>
        <w:t>-</w:t>
      </w:r>
      <w:r w:rsidR="00D053B6">
        <w:rPr>
          <w:lang w:val="en-US"/>
        </w:rPr>
        <w:tab/>
      </w:r>
      <w:r w:rsidRPr="00D053B6">
        <w:rPr>
          <w:lang w:val="en-US"/>
        </w:rPr>
        <w:t>the MAG procedure for the PMIPv6 PDN Connection Handover on the S8 interface. The Serving GW shall send the PBU request to the PDN GW IP address received on the chained S2a / S2b interface</w:t>
      </w:r>
      <w:r w:rsidR="009561DB" w:rsidRPr="00D053B6">
        <w:rPr>
          <w:lang w:val="en-US"/>
        </w:rPr>
        <w:t>.</w:t>
      </w:r>
    </w:p>
    <w:p w14:paraId="7BC1478E" w14:textId="77777777" w:rsidR="009561DB" w:rsidRPr="00D053B6" w:rsidRDefault="0066494D" w:rsidP="009561DB">
      <w:pPr>
        <w:pStyle w:val="Heading2"/>
        <w:rPr>
          <w:lang w:val="en-US"/>
        </w:rPr>
      </w:pPr>
      <w:bookmarkStart w:id="288" w:name="_Toc517480314"/>
      <w:r w:rsidRPr="00D053B6">
        <w:rPr>
          <w:noProof/>
          <w:lang w:val="en-US"/>
        </w:rPr>
        <w:lastRenderedPageBreak/>
        <w:t>11.</w:t>
      </w:r>
      <w:r w:rsidR="009561DB" w:rsidRPr="00D053B6">
        <w:rPr>
          <w:noProof/>
          <w:lang w:val="en-US"/>
        </w:rPr>
        <w:t>7</w:t>
      </w:r>
      <w:r w:rsidR="009561DB" w:rsidRPr="00D053B6">
        <w:tab/>
        <w:t>UE Requested PDN Disconnection procedures</w:t>
      </w:r>
      <w:bookmarkEnd w:id="288"/>
    </w:p>
    <w:p w14:paraId="40E30078" w14:textId="77777777" w:rsidR="009561DB" w:rsidRPr="00D053B6" w:rsidRDefault="0066494D" w:rsidP="009561DB">
      <w:pPr>
        <w:pStyle w:val="Heading3"/>
        <w:rPr>
          <w:noProof/>
          <w:lang w:val="en-US"/>
        </w:rPr>
      </w:pPr>
      <w:bookmarkStart w:id="289" w:name="_Toc517480315"/>
      <w:r w:rsidRPr="00D053B6">
        <w:rPr>
          <w:noProof/>
          <w:lang w:val="en-US"/>
        </w:rPr>
        <w:t>11.</w:t>
      </w:r>
      <w:r w:rsidR="009561DB" w:rsidRPr="00D053B6">
        <w:rPr>
          <w:noProof/>
          <w:lang w:val="en-US"/>
        </w:rPr>
        <w:t>7.1</w:t>
      </w:r>
      <w:r w:rsidR="009561DB" w:rsidRPr="00D053B6">
        <w:rPr>
          <w:noProof/>
          <w:lang w:val="en-US"/>
        </w:rPr>
        <w:tab/>
        <w:t>General</w:t>
      </w:r>
      <w:bookmarkEnd w:id="289"/>
    </w:p>
    <w:p w14:paraId="5F95D0C9" w14:textId="77777777" w:rsidR="009561DB" w:rsidRPr="00D053B6" w:rsidRDefault="0066494D" w:rsidP="009561DB">
      <w:pPr>
        <w:pStyle w:val="Heading3"/>
        <w:rPr>
          <w:noProof/>
          <w:lang w:val="en-US"/>
        </w:rPr>
      </w:pPr>
      <w:bookmarkStart w:id="290" w:name="_Toc517480316"/>
      <w:r w:rsidRPr="00D053B6">
        <w:rPr>
          <w:noProof/>
          <w:lang w:val="en-US"/>
        </w:rPr>
        <w:t>11.</w:t>
      </w:r>
      <w:r w:rsidR="009561DB" w:rsidRPr="00D053B6">
        <w:rPr>
          <w:noProof/>
          <w:lang w:val="en-US"/>
        </w:rPr>
        <w:t>7.2</w:t>
      </w:r>
      <w:r w:rsidR="009561DB" w:rsidRPr="00D053B6">
        <w:rPr>
          <w:noProof/>
          <w:lang w:val="en-US"/>
        </w:rPr>
        <w:tab/>
        <w:t>ePDG / Trusted Non-3GPP Access procedures</w:t>
      </w:r>
      <w:bookmarkEnd w:id="290"/>
    </w:p>
    <w:p w14:paraId="11779D04" w14:textId="77777777" w:rsidR="009561DB" w:rsidRPr="00D053B6" w:rsidRDefault="009561DB" w:rsidP="009561DB">
      <w:pPr>
        <w:rPr>
          <w:lang w:val="en-US"/>
        </w:rPr>
      </w:pPr>
      <w:r w:rsidRPr="00D053B6">
        <w:rPr>
          <w:lang w:val="en-US"/>
        </w:rPr>
        <w:t>In PMIPv6 mode, the ePDG or Trusted Non-3GPP Access shall follow the MAG procedure for the PMIPv6 MAG Initiated PDN Connection Deletion, for the selected PDN connection.</w:t>
      </w:r>
    </w:p>
    <w:p w14:paraId="34CF6ECE" w14:textId="77777777" w:rsidR="009561DB" w:rsidRPr="00D053B6" w:rsidRDefault="0066494D" w:rsidP="009561DB">
      <w:pPr>
        <w:pStyle w:val="Heading3"/>
        <w:rPr>
          <w:noProof/>
          <w:lang w:val="en-US"/>
        </w:rPr>
      </w:pPr>
      <w:bookmarkStart w:id="291" w:name="_Toc517480317"/>
      <w:r w:rsidRPr="00D053B6">
        <w:rPr>
          <w:noProof/>
          <w:lang w:val="en-US"/>
        </w:rPr>
        <w:t>11.</w:t>
      </w:r>
      <w:r w:rsidR="009561DB" w:rsidRPr="00D053B6">
        <w:rPr>
          <w:noProof/>
          <w:lang w:val="en-US"/>
        </w:rPr>
        <w:t>7.3</w:t>
      </w:r>
      <w:r w:rsidR="009561DB" w:rsidRPr="00D053B6">
        <w:rPr>
          <w:noProof/>
          <w:lang w:val="en-US"/>
        </w:rPr>
        <w:tab/>
        <w:t>Serving GW procedures</w:t>
      </w:r>
      <w:bookmarkEnd w:id="291"/>
    </w:p>
    <w:p w14:paraId="14DAB233"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24F30E71" w14:textId="77777777" w:rsidR="009561DB" w:rsidRPr="00D053B6" w:rsidRDefault="00171718" w:rsidP="00397F64">
      <w:pPr>
        <w:pStyle w:val="B1"/>
        <w:rPr>
          <w:lang w:val="en-US"/>
        </w:rPr>
      </w:pPr>
      <w:r w:rsidRPr="00D053B6">
        <w:rPr>
          <w:lang w:val="en-US"/>
        </w:rPr>
        <w:t>-</w:t>
      </w:r>
      <w:r w:rsidR="00D053B6">
        <w:rPr>
          <w:lang w:val="en-US"/>
        </w:rPr>
        <w:tab/>
      </w:r>
      <w:r w:rsidR="009561DB" w:rsidRPr="00D053B6">
        <w:rPr>
          <w:lang w:val="en-US"/>
        </w:rPr>
        <w:t>the LMA procedure for the PMIPv6 MAG Initiated PDN Connection Deletion, for the selected PDN connection</w:t>
      </w:r>
      <w:r w:rsidRPr="00D053B6">
        <w:rPr>
          <w:lang w:val="en-US"/>
        </w:rPr>
        <w:t xml:space="preserve"> on the S2a/S2b interface</w:t>
      </w:r>
      <w:r w:rsidR="009561DB" w:rsidRPr="00D053B6">
        <w:rPr>
          <w:lang w:val="en-US"/>
        </w:rPr>
        <w:t>.</w:t>
      </w:r>
    </w:p>
    <w:p w14:paraId="1B7DDC92" w14:textId="77777777" w:rsidR="00171718" w:rsidRPr="00D053B6" w:rsidRDefault="00171718" w:rsidP="00397F64">
      <w:pPr>
        <w:pStyle w:val="B1"/>
        <w:rPr>
          <w:lang w:val="en-US"/>
        </w:rPr>
      </w:pPr>
      <w:r w:rsidRPr="00D053B6">
        <w:rPr>
          <w:lang w:val="en-US"/>
        </w:rPr>
        <w:t>-</w:t>
      </w:r>
      <w:r w:rsidRPr="00D053B6">
        <w:rPr>
          <w:lang w:val="en-US"/>
        </w:rPr>
        <w:tab/>
        <w:t>the MAG procedure for the PMIPv6 MAG Initiated PDN Connection Deletion, for the selected PDN connection on the S8 interface.</w:t>
      </w:r>
    </w:p>
    <w:p w14:paraId="46838682" w14:textId="77777777" w:rsidR="009561DB" w:rsidRPr="00D053B6" w:rsidRDefault="0066494D" w:rsidP="009561DB">
      <w:pPr>
        <w:pStyle w:val="Heading2"/>
        <w:rPr>
          <w:noProof/>
          <w:lang w:val="en-US"/>
        </w:rPr>
      </w:pPr>
      <w:bookmarkStart w:id="292" w:name="_Toc517480318"/>
      <w:r w:rsidRPr="00D053B6">
        <w:rPr>
          <w:noProof/>
          <w:lang w:val="en-US"/>
        </w:rPr>
        <w:t>11.</w:t>
      </w:r>
      <w:r w:rsidR="009561DB" w:rsidRPr="00D053B6">
        <w:rPr>
          <w:noProof/>
          <w:lang w:val="en-US"/>
        </w:rPr>
        <w:t>8</w:t>
      </w:r>
      <w:r w:rsidR="009561DB" w:rsidRPr="00D053B6">
        <w:rPr>
          <w:noProof/>
          <w:lang w:val="en-US"/>
        </w:rPr>
        <w:tab/>
        <w:t xml:space="preserve">PDN GW Initiated </w:t>
      </w:r>
      <w:r w:rsidR="000E7626" w:rsidRPr="00D053B6">
        <w:rPr>
          <w:noProof/>
          <w:lang w:val="en-US"/>
        </w:rPr>
        <w:t>Resource Allocation</w:t>
      </w:r>
      <w:r w:rsidR="009561DB" w:rsidRPr="00D053B6">
        <w:rPr>
          <w:noProof/>
          <w:lang w:val="en-US"/>
        </w:rPr>
        <w:t xml:space="preserve"> Deactivation procedures</w:t>
      </w:r>
      <w:bookmarkEnd w:id="292"/>
    </w:p>
    <w:p w14:paraId="3ECC0F47" w14:textId="77777777" w:rsidR="009561DB" w:rsidRPr="00D053B6" w:rsidRDefault="0066494D" w:rsidP="009561DB">
      <w:pPr>
        <w:pStyle w:val="Heading3"/>
        <w:rPr>
          <w:lang w:val="en-US"/>
        </w:rPr>
      </w:pPr>
      <w:bookmarkStart w:id="293" w:name="_Toc517480319"/>
      <w:r w:rsidRPr="00D053B6">
        <w:rPr>
          <w:noProof/>
          <w:lang w:val="en-US"/>
        </w:rPr>
        <w:t>11.</w:t>
      </w:r>
      <w:r w:rsidR="009561DB" w:rsidRPr="00D053B6">
        <w:rPr>
          <w:noProof/>
          <w:lang w:val="en-US"/>
        </w:rPr>
        <w:t>8.1</w:t>
      </w:r>
      <w:r w:rsidR="00D053B6">
        <w:rPr>
          <w:noProof/>
          <w:lang w:val="en-US"/>
        </w:rPr>
        <w:tab/>
      </w:r>
      <w:r w:rsidR="009561DB" w:rsidRPr="00D053B6">
        <w:rPr>
          <w:noProof/>
          <w:lang w:val="en-US"/>
        </w:rPr>
        <w:t>General</w:t>
      </w:r>
      <w:bookmarkEnd w:id="293"/>
    </w:p>
    <w:p w14:paraId="3572FFC5" w14:textId="77777777" w:rsidR="009561DB" w:rsidRPr="00D053B6" w:rsidRDefault="0066494D" w:rsidP="009561DB">
      <w:pPr>
        <w:pStyle w:val="Heading3"/>
        <w:rPr>
          <w:noProof/>
          <w:lang w:val="en-US"/>
        </w:rPr>
      </w:pPr>
      <w:bookmarkStart w:id="294" w:name="_Toc517480320"/>
      <w:r w:rsidRPr="00D053B6">
        <w:rPr>
          <w:noProof/>
          <w:lang w:val="en-US"/>
        </w:rPr>
        <w:t>11.</w:t>
      </w:r>
      <w:r w:rsidR="009561DB" w:rsidRPr="00D053B6">
        <w:rPr>
          <w:noProof/>
          <w:lang w:val="en-US"/>
        </w:rPr>
        <w:t>8.2</w:t>
      </w:r>
      <w:r w:rsidR="00D053B6">
        <w:rPr>
          <w:noProof/>
          <w:lang w:val="en-US"/>
        </w:rPr>
        <w:tab/>
      </w:r>
      <w:r w:rsidR="009561DB" w:rsidRPr="00D053B6">
        <w:rPr>
          <w:noProof/>
          <w:lang w:val="en-US"/>
        </w:rPr>
        <w:t>ePDG / Trusted Non-3GPP Access procedures</w:t>
      </w:r>
      <w:bookmarkEnd w:id="294"/>
    </w:p>
    <w:p w14:paraId="17CAEE67" w14:textId="77777777" w:rsidR="009561DB" w:rsidRPr="00D053B6" w:rsidRDefault="009561DB" w:rsidP="009561DB">
      <w:pPr>
        <w:rPr>
          <w:lang w:val="en-US"/>
        </w:rPr>
      </w:pPr>
      <w:r w:rsidRPr="00D053B6">
        <w:rPr>
          <w:lang w:val="en-US"/>
        </w:rPr>
        <w:t>In PMIPv6 mode, the ePDG or Trusted Non-3GPP Access shall follow the MAG procedure for the PMIPv6 LMA Initiated PDN Connection Deletion.</w:t>
      </w:r>
    </w:p>
    <w:p w14:paraId="5F28A3FB" w14:textId="77777777" w:rsidR="009561DB" w:rsidRPr="00D053B6" w:rsidRDefault="0066494D" w:rsidP="009561DB">
      <w:pPr>
        <w:pStyle w:val="Heading3"/>
        <w:rPr>
          <w:noProof/>
          <w:lang w:val="en-US"/>
        </w:rPr>
      </w:pPr>
      <w:bookmarkStart w:id="295" w:name="_Toc517480321"/>
      <w:r w:rsidRPr="00D053B6">
        <w:rPr>
          <w:noProof/>
          <w:lang w:val="en-US"/>
        </w:rPr>
        <w:t>11.</w:t>
      </w:r>
      <w:r w:rsidR="009561DB" w:rsidRPr="00D053B6">
        <w:rPr>
          <w:noProof/>
          <w:lang w:val="en-US"/>
        </w:rPr>
        <w:t>8.3</w:t>
      </w:r>
      <w:r w:rsidR="00D053B6">
        <w:rPr>
          <w:noProof/>
          <w:lang w:val="en-US"/>
        </w:rPr>
        <w:tab/>
      </w:r>
      <w:r w:rsidR="009561DB" w:rsidRPr="00D053B6">
        <w:rPr>
          <w:noProof/>
          <w:lang w:val="en-US"/>
        </w:rPr>
        <w:t>Serving GW procedures</w:t>
      </w:r>
      <w:bookmarkEnd w:id="295"/>
    </w:p>
    <w:p w14:paraId="3527C7B9" w14:textId="77777777" w:rsidR="00171718" w:rsidRPr="00D053B6" w:rsidRDefault="009561DB" w:rsidP="009561DB">
      <w:pPr>
        <w:rPr>
          <w:lang w:val="en-US"/>
        </w:rPr>
      </w:pPr>
      <w:r w:rsidRPr="00D053B6">
        <w:rPr>
          <w:lang w:val="en-US"/>
        </w:rPr>
        <w:t xml:space="preserve">In PMIPv6 mode, </w:t>
      </w:r>
      <w:r w:rsidR="00533B7E" w:rsidRPr="00D053B6">
        <w:rPr>
          <w:lang w:val="en-US"/>
        </w:rPr>
        <w:t>the Serving GW</w:t>
      </w:r>
      <w:r w:rsidRPr="00D053B6">
        <w:rPr>
          <w:lang w:val="en-US"/>
        </w:rPr>
        <w:t xml:space="preserve"> shall follow</w:t>
      </w:r>
      <w:r w:rsidR="00171718" w:rsidRPr="00D053B6">
        <w:rPr>
          <w:lang w:val="en-US"/>
        </w:rPr>
        <w:t>:</w:t>
      </w:r>
    </w:p>
    <w:p w14:paraId="5225E17E" w14:textId="77777777" w:rsidR="00171718" w:rsidRPr="00D053B6" w:rsidRDefault="00171718" w:rsidP="00397F64">
      <w:pPr>
        <w:pStyle w:val="B1"/>
        <w:rPr>
          <w:lang w:val="en-US"/>
        </w:rPr>
      </w:pPr>
      <w:r w:rsidRPr="00D053B6">
        <w:rPr>
          <w:lang w:val="en-US"/>
        </w:rPr>
        <w:t>-</w:t>
      </w:r>
      <w:r w:rsidRPr="00D053B6">
        <w:rPr>
          <w:lang w:val="en-US"/>
        </w:rPr>
        <w:tab/>
        <w:t>the MAG procedure for the PMIPv6 LMA Initiated PDN Connection Deletion on the S8 interface.</w:t>
      </w:r>
    </w:p>
    <w:p w14:paraId="12487E16" w14:textId="77777777" w:rsidR="009561DB" w:rsidRPr="00D053B6" w:rsidRDefault="00171718" w:rsidP="00397F64">
      <w:pPr>
        <w:pStyle w:val="B1"/>
        <w:rPr>
          <w:lang w:val="en-US"/>
        </w:rPr>
      </w:pPr>
      <w:r w:rsidRPr="00D053B6">
        <w:rPr>
          <w:lang w:val="en-US"/>
        </w:rPr>
        <w:t>-</w:t>
      </w:r>
      <w:r w:rsidRPr="00D053B6">
        <w:rPr>
          <w:lang w:val="en-US"/>
        </w:rPr>
        <w:tab/>
      </w:r>
      <w:r w:rsidR="009561DB" w:rsidRPr="00D053B6">
        <w:rPr>
          <w:lang w:val="en-US"/>
        </w:rPr>
        <w:t>the LMA procedure for the PMIPv6 LMA Initiated PDN Connection Deletion</w:t>
      </w:r>
      <w:r w:rsidRPr="00D053B6">
        <w:rPr>
          <w:lang w:val="en-US"/>
        </w:rPr>
        <w:t xml:space="preserve"> on the S2a/S2b interface</w:t>
      </w:r>
      <w:r w:rsidR="009561DB" w:rsidRPr="00D053B6">
        <w:rPr>
          <w:lang w:val="en-US"/>
        </w:rPr>
        <w:t>.</w:t>
      </w:r>
    </w:p>
    <w:p w14:paraId="0219C745" w14:textId="77777777" w:rsidR="00E230D8" w:rsidRPr="00D053B6" w:rsidRDefault="00B91DC8" w:rsidP="00BA16AF">
      <w:pPr>
        <w:pStyle w:val="Heading1"/>
      </w:pPr>
      <w:bookmarkStart w:id="296" w:name="_Toc517480322"/>
      <w:r w:rsidRPr="00D053B6">
        <w:t>1</w:t>
      </w:r>
      <w:r w:rsidR="0066494D" w:rsidRPr="00D053B6">
        <w:t>2</w:t>
      </w:r>
      <w:r w:rsidR="00B006AB" w:rsidRPr="00D053B6">
        <w:tab/>
        <w:t>Information E</w:t>
      </w:r>
      <w:r w:rsidR="00E230D8" w:rsidRPr="00D053B6">
        <w:t>lements</w:t>
      </w:r>
      <w:bookmarkEnd w:id="296"/>
    </w:p>
    <w:p w14:paraId="31FE5B2A" w14:textId="77777777" w:rsidR="00E230D8" w:rsidRPr="00D053B6" w:rsidRDefault="0066494D" w:rsidP="00BA16AF">
      <w:pPr>
        <w:pStyle w:val="Heading2"/>
        <w:rPr>
          <w:noProof/>
        </w:rPr>
      </w:pPr>
      <w:bookmarkStart w:id="297" w:name="_Toc517480323"/>
      <w:r w:rsidRPr="00D053B6">
        <w:t>12.</w:t>
      </w:r>
      <w:r w:rsidR="00E230D8" w:rsidRPr="00D053B6">
        <w:t>1</w:t>
      </w:r>
      <w:r w:rsidR="00E230D8" w:rsidRPr="00D053B6">
        <w:tab/>
        <w:t xml:space="preserve">Additional </w:t>
      </w:r>
      <w:r w:rsidR="00E230D8" w:rsidRPr="00D053B6">
        <w:rPr>
          <w:noProof/>
        </w:rPr>
        <w:t>Proxy Mobile IPv6 Information Elements</w:t>
      </w:r>
      <w:bookmarkEnd w:id="297"/>
    </w:p>
    <w:p w14:paraId="05FC1D7A" w14:textId="77777777" w:rsidR="00E230D8" w:rsidRPr="00D053B6" w:rsidRDefault="0066494D" w:rsidP="00BA16AF">
      <w:pPr>
        <w:pStyle w:val="Heading3"/>
        <w:rPr>
          <w:lang w:val="en-US"/>
        </w:rPr>
      </w:pPr>
      <w:bookmarkStart w:id="298" w:name="_Toc517480324"/>
      <w:r w:rsidRPr="00D053B6">
        <w:rPr>
          <w:lang w:val="en-US"/>
        </w:rPr>
        <w:t>12.</w:t>
      </w:r>
      <w:r w:rsidR="00E230D8" w:rsidRPr="00D053B6">
        <w:rPr>
          <w:lang w:val="en-US"/>
        </w:rPr>
        <w:t>1.1</w:t>
      </w:r>
      <w:r w:rsidR="00E230D8" w:rsidRPr="00D053B6">
        <w:rPr>
          <w:lang w:val="en-US"/>
        </w:rPr>
        <w:tab/>
        <w:t xml:space="preserve">3GPP-Specific </w:t>
      </w:r>
      <w:r w:rsidR="00267834" w:rsidRPr="00D053B6">
        <w:rPr>
          <w:lang w:val="en-US"/>
        </w:rPr>
        <w:t>PMIPv6 Information Elements</w:t>
      </w:r>
      <w:bookmarkEnd w:id="298"/>
    </w:p>
    <w:p w14:paraId="340372D0" w14:textId="77777777" w:rsidR="00267834" w:rsidRPr="00D053B6" w:rsidRDefault="00267834" w:rsidP="00267834">
      <w:pPr>
        <w:pStyle w:val="Heading4"/>
        <w:rPr>
          <w:lang w:val="en-US"/>
        </w:rPr>
      </w:pPr>
      <w:bookmarkStart w:id="299" w:name="_Toc517480325"/>
      <w:r w:rsidRPr="00D053B6">
        <w:rPr>
          <w:lang w:val="en-US"/>
        </w:rPr>
        <w:t>12.1.1.0</w:t>
      </w:r>
      <w:r w:rsidRPr="00D053B6">
        <w:rPr>
          <w:lang w:val="en-US"/>
        </w:rPr>
        <w:tab/>
        <w:t>General</w:t>
      </w:r>
      <w:bookmarkEnd w:id="299"/>
    </w:p>
    <w:p w14:paraId="035876D3" w14:textId="77777777" w:rsidR="00E230D8" w:rsidRPr="00D053B6" w:rsidRDefault="00267834" w:rsidP="00E230D8">
      <w:r w:rsidRPr="00D053B6">
        <w:rPr>
          <w:lang w:val="en-US"/>
        </w:rPr>
        <w:t xml:space="preserve">This specification requires the encoding of additional 3GPP-specific Information Elements for PMIPv6 with the </w:t>
      </w:r>
      <w:r w:rsidR="00E230D8" w:rsidRPr="00D053B6">
        <w:rPr>
          <w:lang w:val="en-US"/>
        </w:rPr>
        <w:t xml:space="preserve">3GPP </w:t>
      </w:r>
      <w:r w:rsidRPr="00D053B6">
        <w:rPr>
          <w:lang w:val="en-US"/>
        </w:rPr>
        <w:t>Mobility Option, as defined by 3GPP TS 29.282 [</w:t>
      </w:r>
      <w:r w:rsidR="00C57A95" w:rsidRPr="00D053B6">
        <w:rPr>
          <w:lang w:val="en-US"/>
        </w:rPr>
        <w:t>24</w:t>
      </w:r>
      <w:r w:rsidRPr="00D053B6">
        <w:rPr>
          <w:lang w:val="en-US"/>
        </w:rPr>
        <w:t>]. The 3GPP specific Information Elements defined by this specification are listed in the table 12.1.1.0-</w:t>
      </w:r>
      <w:r w:rsidR="001000A2" w:rsidRPr="00D053B6">
        <w:rPr>
          <w:lang w:val="en-US"/>
        </w:rPr>
        <w:t>1</w:t>
      </w:r>
      <w:r w:rsidRPr="00D053B6">
        <w:rPr>
          <w:lang w:val="en-US"/>
        </w:rPr>
        <w:t>.</w:t>
      </w:r>
      <w:r w:rsidRPr="00D053B6" w:rsidDel="00267834">
        <w:rPr>
          <w:lang w:val="en-US"/>
        </w:rPr>
        <w:t xml:space="preserve"> </w:t>
      </w:r>
    </w:p>
    <w:p w14:paraId="73D32749" w14:textId="77777777" w:rsidR="00267834" w:rsidRPr="00D053B6" w:rsidRDefault="00E230D8" w:rsidP="00267834">
      <w:pPr>
        <w:pStyle w:val="TH"/>
      </w:pPr>
      <w:r w:rsidRPr="00D053B6">
        <w:lastRenderedPageBreak/>
        <w:t xml:space="preserve">Table </w:t>
      </w:r>
      <w:r w:rsidR="00267834" w:rsidRPr="00D053B6">
        <w:rPr>
          <w:lang w:eastAsia="zh-CN"/>
        </w:rPr>
        <w:t>12.1.1.0</w:t>
      </w:r>
      <w:r w:rsidRPr="00D053B6">
        <w:rPr>
          <w:rFonts w:hint="eastAsia"/>
          <w:lang w:eastAsia="zh-CN"/>
        </w:rPr>
        <w:t>-</w:t>
      </w:r>
      <w:r w:rsidR="001000A2" w:rsidRPr="00D053B6">
        <w:rPr>
          <w:lang w:eastAsia="zh-CN"/>
        </w:rPr>
        <w:t>1</w:t>
      </w:r>
      <w:r w:rsidRPr="00D053B6">
        <w:t xml:space="preserve">: 3GPP Specific </w:t>
      </w:r>
      <w:r w:rsidR="00267834" w:rsidRPr="00D053B6">
        <w:t>PMIPv6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tblGrid>
      <w:tr w:rsidR="00267834" w:rsidRPr="00D053B6" w14:paraId="48ECFC51" w14:textId="77777777" w:rsidTr="00D9266D">
        <w:trPr>
          <w:jc w:val="center"/>
        </w:trPr>
        <w:tc>
          <w:tcPr>
            <w:tcW w:w="2550" w:type="dxa"/>
          </w:tcPr>
          <w:p w14:paraId="069702ED" w14:textId="77777777" w:rsidR="00267834" w:rsidRPr="00D053B6" w:rsidRDefault="00267834" w:rsidP="00D9266D">
            <w:pPr>
              <w:pStyle w:val="TAH"/>
            </w:pPr>
            <w:r w:rsidRPr="00D053B6">
              <w:t xml:space="preserve">3GPP </w:t>
            </w:r>
            <w:r w:rsidR="001000A2" w:rsidRPr="00D053B6">
              <w:t xml:space="preserve">Specific </w:t>
            </w:r>
            <w:r w:rsidRPr="00D053B6">
              <w:t>PMIPv6 Information Element</w:t>
            </w:r>
          </w:p>
        </w:tc>
        <w:tc>
          <w:tcPr>
            <w:tcW w:w="4434" w:type="dxa"/>
          </w:tcPr>
          <w:p w14:paraId="6A57E4AF" w14:textId="77777777" w:rsidR="00267834" w:rsidRPr="00D053B6" w:rsidRDefault="00267834" w:rsidP="00D9266D">
            <w:pPr>
              <w:pStyle w:val="TAH"/>
              <w:rPr>
                <w:lang w:eastAsia="zh-CN"/>
              </w:rPr>
            </w:pPr>
            <w:r w:rsidRPr="00D053B6">
              <w:rPr>
                <w:lang w:eastAsia="zh-CN"/>
              </w:rPr>
              <w:t xml:space="preserve">3GPP Specific PMIPv6 </w:t>
            </w:r>
            <w:r w:rsidRPr="00D053B6">
              <w:rPr>
                <w:rFonts w:hint="eastAsia"/>
                <w:lang w:eastAsia="zh-CN"/>
              </w:rPr>
              <w:t>I</w:t>
            </w:r>
            <w:r w:rsidRPr="00D053B6">
              <w:rPr>
                <w:lang w:eastAsia="zh-CN"/>
              </w:rPr>
              <w:t xml:space="preserve">nformation </w:t>
            </w:r>
            <w:r w:rsidRPr="00D053B6">
              <w:rPr>
                <w:rFonts w:hint="eastAsia"/>
                <w:lang w:eastAsia="zh-CN"/>
              </w:rPr>
              <w:t>E</w:t>
            </w:r>
            <w:r w:rsidRPr="00D053B6">
              <w:rPr>
                <w:lang w:eastAsia="zh-CN"/>
              </w:rPr>
              <w:t>lement</w:t>
            </w:r>
            <w:r w:rsidRPr="00D053B6">
              <w:rPr>
                <w:rFonts w:hint="eastAsia"/>
                <w:lang w:eastAsia="zh-CN"/>
              </w:rPr>
              <w:t xml:space="preserve"> Description</w:t>
            </w:r>
          </w:p>
        </w:tc>
      </w:tr>
      <w:tr w:rsidR="00267834" w:rsidRPr="00D053B6" w14:paraId="2421F93F" w14:textId="77777777" w:rsidTr="00D9266D">
        <w:trPr>
          <w:trHeight w:val="408"/>
          <w:jc w:val="center"/>
        </w:trPr>
        <w:tc>
          <w:tcPr>
            <w:tcW w:w="2550" w:type="dxa"/>
          </w:tcPr>
          <w:p w14:paraId="46989B19" w14:textId="77777777" w:rsidR="00267834" w:rsidRPr="00D053B6" w:rsidRDefault="00267834" w:rsidP="00D9266D">
            <w:pPr>
              <w:pStyle w:val="TAL"/>
              <w:jc w:val="center"/>
            </w:pPr>
            <w:r w:rsidRPr="00D053B6">
              <w:t>Protocol Configuration Options</w:t>
            </w:r>
          </w:p>
        </w:tc>
        <w:tc>
          <w:tcPr>
            <w:tcW w:w="4434" w:type="dxa"/>
          </w:tcPr>
          <w:p w14:paraId="6782E898" w14:textId="77777777" w:rsidR="00267834" w:rsidRPr="00D053B6" w:rsidRDefault="00267834" w:rsidP="00D9266D">
            <w:pPr>
              <w:pStyle w:val="TAL"/>
            </w:pPr>
            <w:r w:rsidRPr="00D053B6" w:rsidDel="0006615E">
              <w:t xml:space="preserve">3GPP </w:t>
            </w:r>
            <w:r w:rsidRPr="00D053B6" w:rsidDel="00C25017">
              <w:t>PCO</w:t>
            </w:r>
            <w:r w:rsidRPr="00D053B6" w:rsidDel="0006615E">
              <w:t xml:space="preserve"> data</w:t>
            </w:r>
            <w:r w:rsidRPr="00D053B6" w:rsidDel="00C25017">
              <w:t>, in the format from</w:t>
            </w:r>
            <w:r w:rsidRPr="00D053B6">
              <w:t xml:space="preserve"> 3GPP TS 24.008 [16] subclause 10.5.6.</w:t>
            </w:r>
            <w:r w:rsidR="001833BD" w:rsidRPr="00D053B6">
              <w:rPr>
                <w:rFonts w:hint="eastAsia"/>
                <w:lang w:eastAsia="zh-CN"/>
              </w:rPr>
              <w:t>3</w:t>
            </w:r>
            <w:r w:rsidR="002371E6" w:rsidRPr="00D053B6">
              <w:rPr>
                <w:lang w:eastAsia="zh-CN"/>
              </w:rPr>
              <w:t>, starting with octet 3.</w:t>
            </w:r>
          </w:p>
        </w:tc>
      </w:tr>
      <w:tr w:rsidR="00267834" w:rsidRPr="00D053B6" w14:paraId="1CAB2CB1" w14:textId="77777777" w:rsidTr="00D9266D">
        <w:trPr>
          <w:trHeight w:val="408"/>
          <w:jc w:val="center"/>
        </w:trPr>
        <w:tc>
          <w:tcPr>
            <w:tcW w:w="2550" w:type="dxa"/>
          </w:tcPr>
          <w:p w14:paraId="46639A30" w14:textId="77777777" w:rsidR="00267834" w:rsidRPr="00D053B6" w:rsidRDefault="00267834" w:rsidP="00D9266D">
            <w:pPr>
              <w:pStyle w:val="TAL"/>
              <w:jc w:val="center"/>
            </w:pPr>
            <w:r w:rsidRPr="00D053B6">
              <w:t xml:space="preserve">3GPP Specific PMIPv6 </w:t>
            </w:r>
            <w:r w:rsidR="001000A2" w:rsidRPr="00D053B6">
              <w:t>error code</w:t>
            </w:r>
          </w:p>
        </w:tc>
        <w:tc>
          <w:tcPr>
            <w:tcW w:w="4434" w:type="dxa"/>
          </w:tcPr>
          <w:p w14:paraId="761EF508" w14:textId="77777777" w:rsidR="00267834" w:rsidRPr="00D053B6" w:rsidRDefault="00267834" w:rsidP="00D9266D">
            <w:pPr>
              <w:pStyle w:val="TAL"/>
            </w:pPr>
            <w:r w:rsidRPr="00D053B6" w:rsidDel="00C25017">
              <w:t xml:space="preserve">3GPP </w:t>
            </w:r>
            <w:r w:rsidRPr="00D053B6" w:rsidDel="0006615E">
              <w:t>Vendor-</w:t>
            </w:r>
            <w:r w:rsidRPr="00D053B6" w:rsidDel="00C25017">
              <w:t>Specific PMIPv6 error code, as specified in s</w:t>
            </w:r>
            <w:r w:rsidRPr="00D053B6">
              <w:t>ubclause 12.1.1.1</w:t>
            </w:r>
          </w:p>
        </w:tc>
      </w:tr>
      <w:tr w:rsidR="00267834" w:rsidRPr="00D053B6" w14:paraId="22CC1C3A" w14:textId="77777777" w:rsidTr="00D9266D">
        <w:trPr>
          <w:trHeight w:val="408"/>
          <w:jc w:val="center"/>
        </w:trPr>
        <w:tc>
          <w:tcPr>
            <w:tcW w:w="2550" w:type="dxa"/>
          </w:tcPr>
          <w:p w14:paraId="6DDE54A5" w14:textId="77777777" w:rsidR="00267834" w:rsidRPr="00D053B6" w:rsidRDefault="00267834" w:rsidP="00D9266D">
            <w:pPr>
              <w:pStyle w:val="TAL"/>
              <w:jc w:val="center"/>
            </w:pPr>
            <w:r w:rsidRPr="00D053B6">
              <w:t>PDN GW IP address</w:t>
            </w:r>
          </w:p>
        </w:tc>
        <w:tc>
          <w:tcPr>
            <w:tcW w:w="4434" w:type="dxa"/>
          </w:tcPr>
          <w:p w14:paraId="05622FB0" w14:textId="77777777" w:rsidR="00267834" w:rsidRPr="00D053B6" w:rsidRDefault="00267834" w:rsidP="00D9266D">
            <w:pPr>
              <w:pStyle w:val="TAL"/>
            </w:pPr>
            <w:r w:rsidRPr="00D053B6" w:rsidDel="00C25017">
              <w:t xml:space="preserve">PDN GW IP address, as specified in </w:t>
            </w:r>
            <w:r w:rsidR="001000A2" w:rsidRPr="00D053B6">
              <w:t xml:space="preserve">subclause </w:t>
            </w:r>
            <w:r w:rsidRPr="00D053B6">
              <w:t>12.1.1.4</w:t>
            </w:r>
          </w:p>
        </w:tc>
      </w:tr>
      <w:tr w:rsidR="00267834" w:rsidRPr="00D053B6" w14:paraId="63003018" w14:textId="77777777" w:rsidTr="00D9266D">
        <w:trPr>
          <w:trHeight w:val="408"/>
          <w:jc w:val="center"/>
        </w:trPr>
        <w:tc>
          <w:tcPr>
            <w:tcW w:w="2550" w:type="dxa"/>
          </w:tcPr>
          <w:p w14:paraId="0B6393C6" w14:textId="77777777" w:rsidR="00267834" w:rsidRPr="00D053B6" w:rsidRDefault="00267834" w:rsidP="00D9266D">
            <w:pPr>
              <w:pStyle w:val="TAL"/>
              <w:jc w:val="center"/>
            </w:pPr>
            <w:r w:rsidRPr="00D053B6">
              <w:t>DHCPv4 Address Allocation Procedure Indication</w:t>
            </w:r>
          </w:p>
        </w:tc>
        <w:tc>
          <w:tcPr>
            <w:tcW w:w="4434" w:type="dxa"/>
          </w:tcPr>
          <w:p w14:paraId="0628B6F9" w14:textId="77777777" w:rsidR="00267834" w:rsidRPr="00D053B6" w:rsidRDefault="00267834" w:rsidP="00D9266D">
            <w:pPr>
              <w:pStyle w:val="TAL"/>
            </w:pPr>
            <w:r w:rsidRPr="00D053B6" w:rsidDel="00C25017">
              <w:t>DHCPv4 Address Allocation Procedure Indication, as specified in s</w:t>
            </w:r>
            <w:r w:rsidRPr="00D053B6">
              <w:t>ubclause 12.1.1.5.</w:t>
            </w:r>
          </w:p>
        </w:tc>
      </w:tr>
      <w:tr w:rsidR="00267834" w:rsidRPr="00D053B6" w14:paraId="7B04D396" w14:textId="77777777" w:rsidTr="00D9266D">
        <w:trPr>
          <w:trHeight w:val="408"/>
          <w:jc w:val="center"/>
        </w:trPr>
        <w:tc>
          <w:tcPr>
            <w:tcW w:w="2550" w:type="dxa"/>
          </w:tcPr>
          <w:p w14:paraId="1941E70E" w14:textId="77777777" w:rsidR="00267834" w:rsidRPr="00D053B6" w:rsidRDefault="001000A2" w:rsidP="00D9266D">
            <w:pPr>
              <w:pStyle w:val="TAL"/>
              <w:jc w:val="center"/>
            </w:pPr>
            <w:r w:rsidRPr="00D053B6">
              <w:t xml:space="preserve">Fully Qualified PDN </w:t>
            </w:r>
            <w:r w:rsidR="00267834" w:rsidRPr="00D053B6">
              <w:t>Connection Set Identifier</w:t>
            </w:r>
          </w:p>
        </w:tc>
        <w:tc>
          <w:tcPr>
            <w:tcW w:w="4434" w:type="dxa"/>
          </w:tcPr>
          <w:p w14:paraId="1049D1DD" w14:textId="77777777" w:rsidR="00267834" w:rsidRPr="00D053B6" w:rsidDel="0006615E" w:rsidRDefault="001000A2" w:rsidP="00D9266D">
            <w:pPr>
              <w:pStyle w:val="TAL"/>
            </w:pPr>
            <w:r w:rsidRPr="00D053B6">
              <w:t xml:space="preserve">FQ-CSID </w:t>
            </w:r>
            <w:r w:rsidRPr="00D053B6" w:rsidDel="00C25017">
              <w:t xml:space="preserve">as specified in </w:t>
            </w:r>
            <w:r w:rsidRPr="00D053B6">
              <w:t>s</w:t>
            </w:r>
            <w:r w:rsidR="00267834" w:rsidRPr="00D053B6">
              <w:t>ubclause 12.1.1.2</w:t>
            </w:r>
          </w:p>
        </w:tc>
      </w:tr>
      <w:tr w:rsidR="00267834" w:rsidRPr="00D053B6" w14:paraId="2C7E787B" w14:textId="77777777" w:rsidTr="00D9266D">
        <w:trPr>
          <w:trHeight w:val="408"/>
          <w:jc w:val="center"/>
        </w:trPr>
        <w:tc>
          <w:tcPr>
            <w:tcW w:w="2550" w:type="dxa"/>
          </w:tcPr>
          <w:p w14:paraId="03362C90" w14:textId="77777777" w:rsidR="00267834" w:rsidRPr="00D053B6" w:rsidRDefault="00267834" w:rsidP="00D9266D">
            <w:pPr>
              <w:pStyle w:val="TAL"/>
              <w:jc w:val="center"/>
            </w:pPr>
            <w:r w:rsidRPr="00D053B6">
              <w:t>PDN Type Indication</w:t>
            </w:r>
          </w:p>
        </w:tc>
        <w:tc>
          <w:tcPr>
            <w:tcW w:w="4434" w:type="dxa"/>
          </w:tcPr>
          <w:p w14:paraId="50584895" w14:textId="77777777" w:rsidR="00267834" w:rsidRPr="00D053B6" w:rsidRDefault="001000A2" w:rsidP="00D9266D">
            <w:pPr>
              <w:pStyle w:val="TAL"/>
            </w:pPr>
            <w:r w:rsidRPr="00D053B6">
              <w:t xml:space="preserve">PDN type indication </w:t>
            </w:r>
            <w:r w:rsidRPr="00D053B6" w:rsidDel="00C25017">
              <w:t xml:space="preserve">as specified in </w:t>
            </w:r>
            <w:r w:rsidRPr="00D053B6">
              <w:t>s</w:t>
            </w:r>
            <w:r w:rsidR="00267834" w:rsidRPr="00D053B6">
              <w:t>ubclause 12.1.1.3</w:t>
            </w:r>
          </w:p>
          <w:p w14:paraId="65E565C7" w14:textId="77777777" w:rsidR="00267834" w:rsidRPr="00D053B6" w:rsidRDefault="00267834" w:rsidP="00D9266D">
            <w:pPr>
              <w:pStyle w:val="TAL"/>
            </w:pPr>
          </w:p>
        </w:tc>
      </w:tr>
      <w:tr w:rsidR="00267834" w:rsidRPr="00D053B6" w14:paraId="7C3BF745" w14:textId="77777777" w:rsidTr="00D9266D">
        <w:trPr>
          <w:trHeight w:val="408"/>
          <w:jc w:val="center"/>
        </w:trPr>
        <w:tc>
          <w:tcPr>
            <w:tcW w:w="2550" w:type="dxa"/>
          </w:tcPr>
          <w:p w14:paraId="0AE0E3D3" w14:textId="77777777" w:rsidR="00267834" w:rsidRPr="00D053B6" w:rsidRDefault="00267834" w:rsidP="00D9266D">
            <w:pPr>
              <w:pStyle w:val="TAL"/>
              <w:jc w:val="center"/>
            </w:pPr>
            <w:r w:rsidRPr="00D053B6">
              <w:t>Charging ID</w:t>
            </w:r>
          </w:p>
        </w:tc>
        <w:tc>
          <w:tcPr>
            <w:tcW w:w="4434" w:type="dxa"/>
          </w:tcPr>
          <w:p w14:paraId="7090C0A9" w14:textId="77777777" w:rsidR="00267834" w:rsidRPr="00D053B6" w:rsidRDefault="001000A2" w:rsidP="00D9266D">
            <w:pPr>
              <w:pStyle w:val="TAL"/>
            </w:pPr>
            <w:r w:rsidRPr="00D053B6">
              <w:t xml:space="preserve">Charging ID </w:t>
            </w:r>
            <w:r w:rsidRPr="00D053B6" w:rsidDel="00C25017">
              <w:t xml:space="preserve">as specified in </w:t>
            </w:r>
            <w:r w:rsidRPr="00D053B6">
              <w:t>s</w:t>
            </w:r>
            <w:r w:rsidR="00267834" w:rsidRPr="00D053B6">
              <w:t>ubclause 12.1.1.</w:t>
            </w:r>
            <w:r w:rsidR="00D43532" w:rsidRPr="00D053B6">
              <w:t>6</w:t>
            </w:r>
          </w:p>
        </w:tc>
      </w:tr>
      <w:tr w:rsidR="00267834" w:rsidRPr="00D053B6" w14:paraId="155F02B5" w14:textId="77777777" w:rsidTr="00D9266D">
        <w:trPr>
          <w:trHeight w:val="408"/>
          <w:jc w:val="center"/>
        </w:trPr>
        <w:tc>
          <w:tcPr>
            <w:tcW w:w="2550" w:type="dxa"/>
          </w:tcPr>
          <w:p w14:paraId="238A1737" w14:textId="77777777" w:rsidR="00267834" w:rsidRPr="00D053B6" w:rsidRDefault="00267834" w:rsidP="00D9266D">
            <w:pPr>
              <w:pStyle w:val="TAL"/>
              <w:jc w:val="center"/>
            </w:pPr>
            <w:r w:rsidRPr="00D053B6">
              <w:t>Selection Mode</w:t>
            </w:r>
          </w:p>
        </w:tc>
        <w:tc>
          <w:tcPr>
            <w:tcW w:w="4434" w:type="dxa"/>
          </w:tcPr>
          <w:p w14:paraId="03A96A48" w14:textId="77777777" w:rsidR="00267834" w:rsidRPr="00D053B6" w:rsidRDefault="00267834" w:rsidP="00D9266D">
            <w:pPr>
              <w:pStyle w:val="TAL"/>
            </w:pPr>
            <w:r w:rsidRPr="00D053B6">
              <w:t>S</w:t>
            </w:r>
            <w:r w:rsidR="001000A2" w:rsidRPr="00D053B6">
              <w:t xml:space="preserve">election Mode </w:t>
            </w:r>
            <w:r w:rsidR="001000A2" w:rsidRPr="00D053B6" w:rsidDel="00C25017">
              <w:t xml:space="preserve">as specified in </w:t>
            </w:r>
            <w:r w:rsidR="001000A2" w:rsidRPr="00D053B6">
              <w:t>s</w:t>
            </w:r>
            <w:r w:rsidRPr="00D053B6">
              <w:t>ubclause 12.1.1.</w:t>
            </w:r>
            <w:r w:rsidR="00D43532" w:rsidRPr="00D053B6">
              <w:t>7</w:t>
            </w:r>
          </w:p>
        </w:tc>
      </w:tr>
      <w:tr w:rsidR="00D43532" w:rsidRPr="00D053B6" w14:paraId="4A7DA23A" w14:textId="77777777" w:rsidTr="005A6119">
        <w:trPr>
          <w:trHeight w:val="408"/>
          <w:jc w:val="center"/>
        </w:trPr>
        <w:tc>
          <w:tcPr>
            <w:tcW w:w="2550" w:type="dxa"/>
          </w:tcPr>
          <w:p w14:paraId="78F79638" w14:textId="77777777" w:rsidR="00D43532" w:rsidRPr="00D053B6" w:rsidRDefault="00D43532" w:rsidP="005A6119">
            <w:pPr>
              <w:pStyle w:val="TAL"/>
              <w:jc w:val="center"/>
            </w:pPr>
            <w:r w:rsidRPr="00D053B6">
              <w:t>Charging Characteristics</w:t>
            </w:r>
          </w:p>
        </w:tc>
        <w:tc>
          <w:tcPr>
            <w:tcW w:w="4434" w:type="dxa"/>
          </w:tcPr>
          <w:p w14:paraId="4D4AD296" w14:textId="77777777" w:rsidR="00D43532" w:rsidRPr="00D053B6" w:rsidRDefault="00D43532" w:rsidP="005A6119">
            <w:pPr>
              <w:pStyle w:val="TAL"/>
            </w:pPr>
            <w:r w:rsidRPr="00D053B6">
              <w:t>Subclause 12.1.1.8</w:t>
            </w:r>
          </w:p>
        </w:tc>
      </w:tr>
      <w:tr w:rsidR="003D3EE1" w:rsidRPr="00D053B6" w14:paraId="15E305CF" w14:textId="77777777" w:rsidTr="005A6119">
        <w:trPr>
          <w:trHeight w:val="408"/>
          <w:jc w:val="center"/>
        </w:trPr>
        <w:tc>
          <w:tcPr>
            <w:tcW w:w="2550" w:type="dxa"/>
          </w:tcPr>
          <w:p w14:paraId="50C56DD3" w14:textId="77777777" w:rsidR="003D3EE1" w:rsidRPr="00D053B6" w:rsidRDefault="003D3EE1" w:rsidP="005A6119">
            <w:pPr>
              <w:pStyle w:val="TAL"/>
              <w:jc w:val="center"/>
            </w:pPr>
            <w:r w:rsidRPr="00D053B6">
              <w:t>Serving Network</w:t>
            </w:r>
          </w:p>
        </w:tc>
        <w:tc>
          <w:tcPr>
            <w:tcW w:w="4434" w:type="dxa"/>
          </w:tcPr>
          <w:p w14:paraId="411320ED" w14:textId="77777777" w:rsidR="003D3EE1" w:rsidRPr="00D053B6" w:rsidRDefault="003D3EE1" w:rsidP="005A6119">
            <w:pPr>
              <w:pStyle w:val="TAL"/>
            </w:pPr>
            <w:r w:rsidRPr="00D053B6">
              <w:t>Subclause 12.1.1.9</w:t>
            </w:r>
          </w:p>
        </w:tc>
      </w:tr>
      <w:tr w:rsidR="00FD7A0C" w:rsidRPr="00D053B6" w14:paraId="011C9695" w14:textId="77777777" w:rsidTr="005A6119">
        <w:trPr>
          <w:trHeight w:val="408"/>
          <w:jc w:val="center"/>
        </w:trPr>
        <w:tc>
          <w:tcPr>
            <w:tcW w:w="2550" w:type="dxa"/>
          </w:tcPr>
          <w:p w14:paraId="41628448" w14:textId="77777777" w:rsidR="00FD7A0C" w:rsidRPr="00D053B6" w:rsidRDefault="00FD7A0C" w:rsidP="005A6119">
            <w:pPr>
              <w:pStyle w:val="TAL"/>
              <w:jc w:val="center"/>
            </w:pPr>
            <w:r w:rsidRPr="00D053B6">
              <w:t>Mobile Equipment Identity</w:t>
            </w:r>
          </w:p>
        </w:tc>
        <w:tc>
          <w:tcPr>
            <w:tcW w:w="4434" w:type="dxa"/>
          </w:tcPr>
          <w:p w14:paraId="7B798CD4" w14:textId="77777777" w:rsidR="00FD7A0C" w:rsidRPr="00D053B6" w:rsidRDefault="00FD7A0C" w:rsidP="005A6119">
            <w:pPr>
              <w:pStyle w:val="TAL"/>
            </w:pPr>
            <w:r w:rsidRPr="00D053B6">
              <w:t>Subclause 12.1.1.10</w:t>
            </w:r>
          </w:p>
        </w:tc>
      </w:tr>
      <w:tr w:rsidR="005A6119" w:rsidRPr="00D053B6" w14:paraId="54CA1A41" w14:textId="77777777" w:rsidTr="005A6119">
        <w:trPr>
          <w:trHeight w:val="408"/>
          <w:jc w:val="center"/>
        </w:trPr>
        <w:tc>
          <w:tcPr>
            <w:tcW w:w="2550" w:type="dxa"/>
          </w:tcPr>
          <w:p w14:paraId="40C98574" w14:textId="77777777" w:rsidR="005A6119" w:rsidRPr="00D053B6" w:rsidRDefault="005A6119" w:rsidP="005A6119">
            <w:pPr>
              <w:pStyle w:val="TAL"/>
              <w:jc w:val="center"/>
            </w:pPr>
            <w:r w:rsidRPr="00D053B6">
              <w:t>MSISDN</w:t>
            </w:r>
          </w:p>
        </w:tc>
        <w:tc>
          <w:tcPr>
            <w:tcW w:w="4434" w:type="dxa"/>
          </w:tcPr>
          <w:p w14:paraId="0E119D3E" w14:textId="77777777" w:rsidR="005A6119" w:rsidRPr="00D053B6" w:rsidRDefault="005A6119" w:rsidP="005A6119">
            <w:pPr>
              <w:pStyle w:val="TAL"/>
            </w:pPr>
            <w:r w:rsidRPr="00D053B6">
              <w:t>Subclause 12.1.1.11</w:t>
            </w:r>
          </w:p>
        </w:tc>
      </w:tr>
      <w:tr w:rsidR="002D601D" w:rsidRPr="00D053B6" w14:paraId="6833E2B6" w14:textId="77777777" w:rsidTr="0054406F">
        <w:trPr>
          <w:trHeight w:val="408"/>
          <w:jc w:val="center"/>
        </w:trPr>
        <w:tc>
          <w:tcPr>
            <w:tcW w:w="2550" w:type="dxa"/>
          </w:tcPr>
          <w:p w14:paraId="685E1B6F" w14:textId="77777777" w:rsidR="002D601D" w:rsidRPr="00D053B6" w:rsidRDefault="002D601D" w:rsidP="0054406F">
            <w:pPr>
              <w:pStyle w:val="TAC"/>
            </w:pPr>
            <w:r w:rsidRPr="00D053B6">
              <w:rPr>
                <w:noProof/>
              </w:rPr>
              <w:t>APN Restriction</w:t>
            </w:r>
          </w:p>
        </w:tc>
        <w:tc>
          <w:tcPr>
            <w:tcW w:w="4434" w:type="dxa"/>
          </w:tcPr>
          <w:p w14:paraId="7D4F59C5" w14:textId="77777777" w:rsidR="002D601D" w:rsidRPr="00D053B6" w:rsidRDefault="002D601D" w:rsidP="0054406F">
            <w:pPr>
              <w:pStyle w:val="TAL"/>
              <w:rPr>
                <w:lang w:eastAsia="zh-CN"/>
              </w:rPr>
            </w:pPr>
            <w:r w:rsidRPr="00D053B6">
              <w:t>Subclause 12.1.1.</w:t>
            </w:r>
            <w:r w:rsidRPr="00D053B6">
              <w:rPr>
                <w:lang w:eastAsia="zh-CN"/>
              </w:rPr>
              <w:t>12</w:t>
            </w:r>
          </w:p>
        </w:tc>
      </w:tr>
      <w:tr w:rsidR="002D601D" w:rsidRPr="00D053B6" w14:paraId="3A5908D5" w14:textId="77777777" w:rsidTr="0054406F">
        <w:trPr>
          <w:trHeight w:val="408"/>
          <w:jc w:val="center"/>
        </w:trPr>
        <w:tc>
          <w:tcPr>
            <w:tcW w:w="2550" w:type="dxa"/>
          </w:tcPr>
          <w:p w14:paraId="298D3B9B" w14:textId="77777777" w:rsidR="002D601D" w:rsidRPr="00D053B6" w:rsidRDefault="002D601D" w:rsidP="0054406F">
            <w:pPr>
              <w:pStyle w:val="TAC"/>
              <w:rPr>
                <w:noProof/>
                <w:lang w:eastAsia="zh-CN"/>
              </w:rPr>
            </w:pPr>
            <w:r w:rsidRPr="00D053B6">
              <w:rPr>
                <w:rFonts w:hint="eastAsia"/>
                <w:noProof/>
                <w:lang w:eastAsia="zh-CN"/>
              </w:rPr>
              <w:t>Maximum APN Restriction</w:t>
            </w:r>
          </w:p>
        </w:tc>
        <w:tc>
          <w:tcPr>
            <w:tcW w:w="4434" w:type="dxa"/>
          </w:tcPr>
          <w:p w14:paraId="2A347AD5" w14:textId="77777777" w:rsidR="002D601D" w:rsidRPr="00D053B6" w:rsidRDefault="002D601D" w:rsidP="0054406F">
            <w:pPr>
              <w:pStyle w:val="TAL"/>
              <w:rPr>
                <w:lang w:eastAsia="zh-CN"/>
              </w:rPr>
            </w:pPr>
            <w:r w:rsidRPr="00D053B6">
              <w:rPr>
                <w:rFonts w:hint="eastAsia"/>
                <w:lang w:eastAsia="zh-CN"/>
              </w:rPr>
              <w:t>Subclause 12.1.1.</w:t>
            </w:r>
            <w:r w:rsidRPr="00D053B6">
              <w:rPr>
                <w:lang w:eastAsia="zh-CN"/>
              </w:rPr>
              <w:t>13</w:t>
            </w:r>
          </w:p>
        </w:tc>
      </w:tr>
      <w:tr w:rsidR="001A49ED" w:rsidRPr="00D053B6" w14:paraId="5DFA48C3" w14:textId="77777777" w:rsidTr="0021147F">
        <w:trPr>
          <w:trHeight w:val="408"/>
          <w:jc w:val="center"/>
        </w:trPr>
        <w:tc>
          <w:tcPr>
            <w:tcW w:w="2550" w:type="dxa"/>
          </w:tcPr>
          <w:p w14:paraId="04B4A9DA" w14:textId="77777777" w:rsidR="001A49ED" w:rsidRPr="00D053B6" w:rsidRDefault="001A49ED" w:rsidP="0021147F">
            <w:pPr>
              <w:pStyle w:val="TAL"/>
              <w:jc w:val="center"/>
            </w:pPr>
            <w:r w:rsidRPr="00D053B6">
              <w:t>Unauthenticated</w:t>
            </w:r>
            <w:r w:rsidRPr="00D053B6">
              <w:rPr>
                <w:rFonts w:hint="eastAsia"/>
                <w:noProof/>
                <w:lang w:eastAsia="zh-CN"/>
              </w:rPr>
              <w:t xml:space="preserve"> IMSI</w:t>
            </w:r>
          </w:p>
        </w:tc>
        <w:tc>
          <w:tcPr>
            <w:tcW w:w="4434" w:type="dxa"/>
          </w:tcPr>
          <w:p w14:paraId="21E4B4D6" w14:textId="77777777" w:rsidR="001A49ED" w:rsidRPr="00D053B6" w:rsidRDefault="001A49ED" w:rsidP="0021147F">
            <w:pPr>
              <w:pStyle w:val="TAL"/>
            </w:pPr>
            <w:r w:rsidRPr="00D053B6">
              <w:t>Subclause 12.1.1.14</w:t>
            </w:r>
          </w:p>
        </w:tc>
      </w:tr>
      <w:tr w:rsidR="00BA104B" w:rsidRPr="00D053B6" w14:paraId="21EBAF10" w14:textId="77777777" w:rsidTr="0021147F">
        <w:trPr>
          <w:trHeight w:val="408"/>
          <w:jc w:val="center"/>
        </w:trPr>
        <w:tc>
          <w:tcPr>
            <w:tcW w:w="2550" w:type="dxa"/>
          </w:tcPr>
          <w:p w14:paraId="65C64491" w14:textId="77777777" w:rsidR="00BA104B" w:rsidRPr="00D053B6" w:rsidRDefault="00BA104B" w:rsidP="0021147F">
            <w:pPr>
              <w:pStyle w:val="TAL"/>
              <w:jc w:val="center"/>
              <w:rPr>
                <w:lang w:val="en-US"/>
              </w:rPr>
            </w:pPr>
            <w:r w:rsidRPr="00D053B6">
              <w:rPr>
                <w:lang w:val="en-US"/>
              </w:rPr>
              <w:t>PDN Connection ID</w:t>
            </w:r>
          </w:p>
        </w:tc>
        <w:tc>
          <w:tcPr>
            <w:tcW w:w="4434" w:type="dxa"/>
          </w:tcPr>
          <w:p w14:paraId="024165D1" w14:textId="77777777" w:rsidR="00BA104B" w:rsidRPr="00D053B6" w:rsidRDefault="00BA104B" w:rsidP="0021147F">
            <w:pPr>
              <w:pStyle w:val="TAL"/>
              <w:rPr>
                <w:lang w:val="en-US"/>
              </w:rPr>
            </w:pPr>
            <w:r w:rsidRPr="00D053B6">
              <w:rPr>
                <w:lang w:val="en-US"/>
              </w:rPr>
              <w:t>Subclause 12.1.1.15</w:t>
            </w:r>
          </w:p>
        </w:tc>
      </w:tr>
      <w:tr w:rsidR="002D0AEF" w:rsidRPr="00D053B6" w14:paraId="1169080A" w14:textId="77777777" w:rsidTr="00494999">
        <w:trPr>
          <w:trHeight w:val="408"/>
          <w:jc w:val="center"/>
        </w:trPr>
        <w:tc>
          <w:tcPr>
            <w:tcW w:w="2550" w:type="dxa"/>
          </w:tcPr>
          <w:p w14:paraId="69A7ABC4" w14:textId="77777777" w:rsidR="002D0AEF" w:rsidRPr="00D053B6" w:rsidRDefault="002D0AEF" w:rsidP="00494999">
            <w:pPr>
              <w:pStyle w:val="TAL"/>
              <w:jc w:val="center"/>
              <w:rPr>
                <w:lang w:val="en-US"/>
              </w:rPr>
            </w:pPr>
            <w:r w:rsidRPr="00D053B6">
              <w:rPr>
                <w:lang w:val="en-US"/>
              </w:rPr>
              <w:t>PGW Back-Off Time</w:t>
            </w:r>
          </w:p>
        </w:tc>
        <w:tc>
          <w:tcPr>
            <w:tcW w:w="4434" w:type="dxa"/>
          </w:tcPr>
          <w:p w14:paraId="60755C76" w14:textId="77777777" w:rsidR="002D0AEF" w:rsidRPr="00D053B6" w:rsidRDefault="002D0AEF" w:rsidP="00494999">
            <w:pPr>
              <w:pStyle w:val="TAL"/>
              <w:rPr>
                <w:lang w:val="en-US"/>
              </w:rPr>
            </w:pPr>
            <w:r w:rsidRPr="00D053B6">
              <w:rPr>
                <w:lang w:val="en-US"/>
              </w:rPr>
              <w:t>Subclause 12.1.1.16</w:t>
            </w:r>
          </w:p>
        </w:tc>
      </w:tr>
      <w:tr w:rsidR="002D0AEF" w:rsidRPr="00D053B6" w14:paraId="2C7F3F73" w14:textId="77777777" w:rsidTr="00494999">
        <w:trPr>
          <w:trHeight w:val="408"/>
          <w:jc w:val="center"/>
        </w:trPr>
        <w:tc>
          <w:tcPr>
            <w:tcW w:w="2550" w:type="dxa"/>
          </w:tcPr>
          <w:p w14:paraId="05663410" w14:textId="77777777" w:rsidR="002D0AEF" w:rsidRPr="00D053B6" w:rsidRDefault="002D0AEF" w:rsidP="00494999">
            <w:pPr>
              <w:pStyle w:val="TAL"/>
              <w:jc w:val="center"/>
              <w:rPr>
                <w:lang w:val="en-US"/>
              </w:rPr>
            </w:pPr>
            <w:r w:rsidRPr="00D053B6">
              <w:t>Signalling Priority Indication</w:t>
            </w:r>
            <w:r w:rsidR="00434E66" w:rsidRPr="00D053B6">
              <w:t xml:space="preserve"> </w:t>
            </w:r>
          </w:p>
        </w:tc>
        <w:tc>
          <w:tcPr>
            <w:tcW w:w="4434" w:type="dxa"/>
          </w:tcPr>
          <w:p w14:paraId="3CE807C7" w14:textId="77777777" w:rsidR="002D0AEF" w:rsidRPr="00D053B6" w:rsidRDefault="002D0AEF" w:rsidP="00494999">
            <w:pPr>
              <w:pStyle w:val="TAL"/>
              <w:rPr>
                <w:lang w:val="en-US"/>
              </w:rPr>
            </w:pPr>
            <w:r w:rsidRPr="00D053B6">
              <w:rPr>
                <w:lang w:val="en-US"/>
              </w:rPr>
              <w:t>Subclause 12.1.1.17</w:t>
            </w:r>
          </w:p>
        </w:tc>
      </w:tr>
      <w:tr w:rsidR="005E1A9C" w:rsidRPr="00D053B6" w14:paraId="0ED8A5C6" w14:textId="77777777" w:rsidTr="002F4A9F">
        <w:trPr>
          <w:trHeight w:val="408"/>
          <w:jc w:val="center"/>
        </w:trPr>
        <w:tc>
          <w:tcPr>
            <w:tcW w:w="2550" w:type="dxa"/>
          </w:tcPr>
          <w:p w14:paraId="28B1F6AC" w14:textId="77777777" w:rsidR="005E1A9C" w:rsidRPr="00D053B6" w:rsidRDefault="005E1A9C" w:rsidP="002F4A9F">
            <w:pPr>
              <w:pStyle w:val="TAL"/>
              <w:jc w:val="center"/>
            </w:pPr>
            <w:r w:rsidRPr="00D053B6">
              <w:rPr>
                <w:rFonts w:hint="eastAsia"/>
                <w:lang w:val="en-US" w:eastAsia="ja-JP"/>
              </w:rPr>
              <w:t xml:space="preserve">Static IP Address Allocation </w:t>
            </w:r>
            <w:r w:rsidRPr="00D053B6">
              <w:rPr>
                <w:lang w:val="en-US"/>
              </w:rPr>
              <w:t>Indication</w:t>
            </w:r>
          </w:p>
        </w:tc>
        <w:tc>
          <w:tcPr>
            <w:tcW w:w="4434" w:type="dxa"/>
          </w:tcPr>
          <w:p w14:paraId="4E50DA6F" w14:textId="77777777" w:rsidR="005E1A9C" w:rsidRPr="00D053B6" w:rsidRDefault="005E1A9C" w:rsidP="002F4A9F">
            <w:pPr>
              <w:pStyle w:val="TAL"/>
              <w:rPr>
                <w:lang w:val="en-US"/>
              </w:rPr>
            </w:pPr>
            <w:r w:rsidRPr="00D053B6">
              <w:rPr>
                <w:lang w:val="en-US"/>
              </w:rPr>
              <w:t>Subclause 12.1.1.18</w:t>
            </w:r>
          </w:p>
        </w:tc>
      </w:tr>
      <w:tr w:rsidR="002C52A0" w:rsidRPr="00D053B6" w14:paraId="7BB45BB5" w14:textId="77777777" w:rsidTr="0027242B">
        <w:trPr>
          <w:trHeight w:val="408"/>
          <w:jc w:val="center"/>
        </w:trPr>
        <w:tc>
          <w:tcPr>
            <w:tcW w:w="2550" w:type="dxa"/>
          </w:tcPr>
          <w:p w14:paraId="285C616A" w14:textId="77777777" w:rsidR="002C52A0" w:rsidRPr="00D053B6" w:rsidRDefault="002C52A0" w:rsidP="0027242B">
            <w:pPr>
              <w:pStyle w:val="TAL"/>
              <w:jc w:val="center"/>
            </w:pPr>
            <w:r w:rsidRPr="00D053B6">
              <w:rPr>
                <w:lang w:val="en-US"/>
              </w:rPr>
              <w:t>Additional Protocol Configuration Options</w:t>
            </w:r>
          </w:p>
        </w:tc>
        <w:tc>
          <w:tcPr>
            <w:tcW w:w="4434" w:type="dxa"/>
          </w:tcPr>
          <w:p w14:paraId="7B11FA18" w14:textId="77777777" w:rsidR="002C52A0" w:rsidRPr="00D053B6" w:rsidRDefault="002C52A0" w:rsidP="0027242B">
            <w:pPr>
              <w:pStyle w:val="TAL"/>
              <w:rPr>
                <w:lang w:val="en-US"/>
              </w:rPr>
            </w:pPr>
            <w:r w:rsidRPr="00D053B6">
              <w:rPr>
                <w:lang w:val="en-US"/>
              </w:rPr>
              <w:t>Subclause 12.1.1.19</w:t>
            </w:r>
          </w:p>
        </w:tc>
      </w:tr>
      <w:tr w:rsidR="005C55C4" w:rsidRPr="00D053B6" w14:paraId="473EF8EB" w14:textId="77777777" w:rsidTr="0027242B">
        <w:trPr>
          <w:trHeight w:val="408"/>
          <w:jc w:val="center"/>
        </w:trPr>
        <w:tc>
          <w:tcPr>
            <w:tcW w:w="2550" w:type="dxa"/>
          </w:tcPr>
          <w:p w14:paraId="512F2BA9" w14:textId="77777777" w:rsidR="005C55C4" w:rsidRPr="00D053B6" w:rsidRDefault="005C55C4" w:rsidP="002F4A9F">
            <w:pPr>
              <w:pStyle w:val="TAL"/>
              <w:jc w:val="center"/>
              <w:rPr>
                <w:lang w:val="en-CA" w:eastAsia="zh-CN"/>
              </w:rPr>
            </w:pPr>
            <w:r w:rsidRPr="00D053B6">
              <w:rPr>
                <w:lang w:val="en-CA" w:eastAsia="zh-CN"/>
              </w:rPr>
              <w:t>MME/SGSN Identifier</w:t>
            </w:r>
          </w:p>
        </w:tc>
        <w:tc>
          <w:tcPr>
            <w:tcW w:w="4434" w:type="dxa"/>
          </w:tcPr>
          <w:p w14:paraId="19AAC472" w14:textId="77777777" w:rsidR="005C55C4" w:rsidRPr="00D053B6" w:rsidRDefault="005C55C4" w:rsidP="002F4A9F">
            <w:pPr>
              <w:pStyle w:val="TAL"/>
              <w:rPr>
                <w:lang w:val="en-CA" w:eastAsia="zh-CN"/>
              </w:rPr>
            </w:pPr>
            <w:r w:rsidRPr="00D053B6">
              <w:rPr>
                <w:lang w:val="en-CA" w:eastAsia="zh-CN"/>
              </w:rPr>
              <w:t>Subclause 12.1.1.20</w:t>
            </w:r>
          </w:p>
        </w:tc>
      </w:tr>
      <w:tr w:rsidR="009245E6" w:rsidRPr="00D053B6" w14:paraId="6119B14E" w14:textId="77777777" w:rsidTr="009245E6">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55E02F5A" w14:textId="77777777" w:rsidR="009245E6" w:rsidRPr="00D053B6" w:rsidRDefault="009245E6" w:rsidP="009245E6">
            <w:pPr>
              <w:pStyle w:val="TAL"/>
              <w:jc w:val="center"/>
              <w:rPr>
                <w:lang w:val="en-CA" w:eastAsia="ja-JP"/>
              </w:rPr>
            </w:pPr>
            <w:r w:rsidRPr="00D053B6">
              <w:rPr>
                <w:rFonts w:hint="eastAsia"/>
                <w:lang w:val="en-CA" w:eastAsia="zh-CN"/>
              </w:rPr>
              <w:t>End Marker</w:t>
            </w:r>
            <w:r w:rsidRPr="00D053B6">
              <w:rPr>
                <w:rFonts w:hint="eastAsia"/>
                <w:lang w:val="en-CA" w:eastAsia="ja-JP"/>
              </w:rPr>
              <w:t xml:space="preserve"> Notification</w:t>
            </w:r>
          </w:p>
        </w:tc>
        <w:tc>
          <w:tcPr>
            <w:tcW w:w="4434" w:type="dxa"/>
            <w:tcBorders>
              <w:top w:val="single" w:sz="4" w:space="0" w:color="auto"/>
              <w:left w:val="single" w:sz="4" w:space="0" w:color="auto"/>
              <w:bottom w:val="single" w:sz="4" w:space="0" w:color="auto"/>
              <w:right w:val="single" w:sz="4" w:space="0" w:color="auto"/>
            </w:tcBorders>
          </w:tcPr>
          <w:p w14:paraId="148583B0" w14:textId="77777777" w:rsidR="009245E6" w:rsidRPr="00D053B6" w:rsidRDefault="009245E6" w:rsidP="009245E6">
            <w:pPr>
              <w:pStyle w:val="TAL"/>
              <w:rPr>
                <w:lang w:val="en-CA" w:eastAsia="zh-CN"/>
              </w:rPr>
            </w:pPr>
            <w:r w:rsidRPr="00D053B6">
              <w:rPr>
                <w:lang w:val="en-CA" w:eastAsia="zh-CN"/>
              </w:rPr>
              <w:t>Subclause 12.1.1.21</w:t>
            </w:r>
          </w:p>
        </w:tc>
      </w:tr>
      <w:tr w:rsidR="00A232A9" w:rsidRPr="00D053B6" w14:paraId="659B3253" w14:textId="77777777" w:rsidTr="009245E6">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31B3EA48" w14:textId="77777777" w:rsidR="00A232A9" w:rsidRPr="00D053B6" w:rsidRDefault="00A232A9" w:rsidP="00A232A9">
            <w:pPr>
              <w:pStyle w:val="TAL"/>
              <w:jc w:val="center"/>
              <w:rPr>
                <w:lang w:val="en-CA" w:eastAsia="zh-CN"/>
              </w:rPr>
            </w:pPr>
            <w:r w:rsidRPr="00D053B6">
              <w:rPr>
                <w:lang w:val="en-CA" w:eastAsia="zh-CN"/>
              </w:rPr>
              <w:t>Trusted WLAN Mode Indication</w:t>
            </w:r>
          </w:p>
        </w:tc>
        <w:tc>
          <w:tcPr>
            <w:tcW w:w="4434" w:type="dxa"/>
            <w:tcBorders>
              <w:top w:val="single" w:sz="4" w:space="0" w:color="auto"/>
              <w:left w:val="single" w:sz="4" w:space="0" w:color="auto"/>
              <w:bottom w:val="single" w:sz="4" w:space="0" w:color="auto"/>
              <w:right w:val="single" w:sz="4" w:space="0" w:color="auto"/>
            </w:tcBorders>
          </w:tcPr>
          <w:p w14:paraId="5E2FAA0A" w14:textId="77777777" w:rsidR="00A232A9" w:rsidRPr="00D053B6" w:rsidRDefault="00A232A9" w:rsidP="00A232A9">
            <w:pPr>
              <w:pStyle w:val="TAL"/>
              <w:rPr>
                <w:lang w:val="en-CA" w:eastAsia="zh-CN"/>
              </w:rPr>
            </w:pPr>
            <w:r w:rsidRPr="00D053B6">
              <w:rPr>
                <w:lang w:val="en-CA" w:eastAsia="zh-CN"/>
              </w:rPr>
              <w:t>Subclause 12.1.1.</w:t>
            </w:r>
            <w:r w:rsidRPr="00D053B6">
              <w:rPr>
                <w:rFonts w:hint="eastAsia"/>
                <w:lang w:val="en-CA" w:eastAsia="zh-CN"/>
              </w:rPr>
              <w:t>22</w:t>
            </w:r>
          </w:p>
        </w:tc>
      </w:tr>
      <w:tr w:rsidR="006D0B06" w:rsidRPr="00D053B6" w14:paraId="3E51DACF" w14:textId="77777777" w:rsidTr="006E2085">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0DE67B30" w14:textId="77777777" w:rsidR="006D0B06" w:rsidRPr="00D053B6" w:rsidRDefault="006D0B06" w:rsidP="006E2085">
            <w:pPr>
              <w:pStyle w:val="TAL"/>
              <w:jc w:val="center"/>
              <w:rPr>
                <w:lang w:val="en-CA" w:eastAsia="zh-CN"/>
              </w:rPr>
            </w:pPr>
            <w:r w:rsidRPr="00D053B6">
              <w:rPr>
                <w:lang w:val="en-CA" w:eastAsia="zh-CN"/>
              </w:rPr>
              <w:t>UE Time Zone</w:t>
            </w:r>
          </w:p>
        </w:tc>
        <w:tc>
          <w:tcPr>
            <w:tcW w:w="4434" w:type="dxa"/>
            <w:tcBorders>
              <w:top w:val="single" w:sz="4" w:space="0" w:color="auto"/>
              <w:left w:val="single" w:sz="4" w:space="0" w:color="auto"/>
              <w:bottom w:val="single" w:sz="4" w:space="0" w:color="auto"/>
              <w:right w:val="single" w:sz="4" w:space="0" w:color="auto"/>
            </w:tcBorders>
          </w:tcPr>
          <w:p w14:paraId="5E109C87" w14:textId="77777777" w:rsidR="006D0B06" w:rsidRPr="00D053B6" w:rsidRDefault="006D0B06" w:rsidP="006E2085">
            <w:pPr>
              <w:pStyle w:val="TAL"/>
              <w:rPr>
                <w:lang w:val="en-CA" w:eastAsia="zh-CN"/>
              </w:rPr>
            </w:pPr>
            <w:r w:rsidRPr="00D053B6">
              <w:rPr>
                <w:lang w:val="en-CA" w:eastAsia="zh-CN"/>
              </w:rPr>
              <w:t>Subclause 12.1.1.23</w:t>
            </w:r>
          </w:p>
        </w:tc>
      </w:tr>
      <w:tr w:rsidR="0068011C" w:rsidRPr="00D053B6" w14:paraId="73E0F62B" w14:textId="77777777" w:rsidTr="006E2085">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65440306" w14:textId="77777777" w:rsidR="0068011C" w:rsidRPr="00D053B6" w:rsidRDefault="0068011C" w:rsidP="006E2085">
            <w:pPr>
              <w:pStyle w:val="TAL"/>
              <w:jc w:val="center"/>
              <w:rPr>
                <w:lang w:val="en-CA" w:eastAsia="zh-CN"/>
              </w:rPr>
            </w:pPr>
            <w:r w:rsidRPr="00D053B6">
              <w:rPr>
                <w:lang w:val="en-CA" w:eastAsia="zh-CN"/>
              </w:rPr>
              <w:t>Access Network Identifier Timestamp</w:t>
            </w:r>
          </w:p>
        </w:tc>
        <w:tc>
          <w:tcPr>
            <w:tcW w:w="4434" w:type="dxa"/>
            <w:tcBorders>
              <w:top w:val="single" w:sz="4" w:space="0" w:color="auto"/>
              <w:left w:val="single" w:sz="4" w:space="0" w:color="auto"/>
              <w:bottom w:val="single" w:sz="4" w:space="0" w:color="auto"/>
              <w:right w:val="single" w:sz="4" w:space="0" w:color="auto"/>
            </w:tcBorders>
          </w:tcPr>
          <w:p w14:paraId="7D34F67C" w14:textId="77777777" w:rsidR="0068011C" w:rsidRPr="00D053B6" w:rsidRDefault="0068011C" w:rsidP="006E2085">
            <w:pPr>
              <w:pStyle w:val="TAL"/>
              <w:rPr>
                <w:lang w:val="en-CA" w:eastAsia="zh-CN"/>
              </w:rPr>
            </w:pPr>
            <w:r w:rsidRPr="00D053B6">
              <w:rPr>
                <w:lang w:val="en-CA" w:eastAsia="zh-CN"/>
              </w:rPr>
              <w:t>Subclause 12.1.1.24</w:t>
            </w:r>
          </w:p>
        </w:tc>
      </w:tr>
      <w:tr w:rsidR="00D60312" w:rsidRPr="00D053B6" w14:paraId="328BE769" w14:textId="77777777" w:rsidTr="006E2085">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1850CB08" w14:textId="77777777" w:rsidR="00D60312" w:rsidRPr="00D053B6" w:rsidRDefault="00D60312" w:rsidP="006E2085">
            <w:pPr>
              <w:pStyle w:val="TAL"/>
              <w:jc w:val="center"/>
              <w:rPr>
                <w:lang w:val="en-CA" w:eastAsia="zh-CN"/>
              </w:rPr>
            </w:pPr>
            <w:r w:rsidRPr="00D053B6">
              <w:rPr>
                <w:lang w:val="en-CA" w:eastAsia="zh-CN"/>
              </w:rPr>
              <w:t>Logical Access ID</w:t>
            </w:r>
          </w:p>
        </w:tc>
        <w:tc>
          <w:tcPr>
            <w:tcW w:w="4434" w:type="dxa"/>
            <w:tcBorders>
              <w:top w:val="single" w:sz="4" w:space="0" w:color="auto"/>
              <w:left w:val="single" w:sz="4" w:space="0" w:color="auto"/>
              <w:bottom w:val="single" w:sz="4" w:space="0" w:color="auto"/>
              <w:right w:val="single" w:sz="4" w:space="0" w:color="auto"/>
            </w:tcBorders>
          </w:tcPr>
          <w:p w14:paraId="6E89ABAC" w14:textId="77777777" w:rsidR="00D60312" w:rsidRPr="00D053B6" w:rsidRDefault="00D60312" w:rsidP="006E2085">
            <w:pPr>
              <w:pStyle w:val="TAL"/>
              <w:rPr>
                <w:lang w:val="en-CA" w:eastAsia="zh-CN"/>
              </w:rPr>
            </w:pPr>
            <w:r w:rsidRPr="00D053B6">
              <w:rPr>
                <w:lang w:val="en-CA" w:eastAsia="zh-CN"/>
              </w:rPr>
              <w:t>Subclause 12.1.1.25</w:t>
            </w:r>
          </w:p>
        </w:tc>
      </w:tr>
      <w:tr w:rsidR="002A0BD2" w:rsidRPr="00D053B6" w14:paraId="56D2407B" w14:textId="77777777" w:rsidTr="00453A8C">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3C397FC9" w14:textId="77777777" w:rsidR="002A0BD2" w:rsidRPr="00D053B6" w:rsidRDefault="002A0BD2" w:rsidP="00453A8C">
            <w:pPr>
              <w:pStyle w:val="TAL"/>
              <w:jc w:val="center"/>
              <w:rPr>
                <w:lang w:val="en-CA" w:eastAsia="zh-CN"/>
              </w:rPr>
            </w:pPr>
            <w:r w:rsidRPr="00D053B6">
              <w:rPr>
                <w:lang w:val="en-CA" w:eastAsia="zh-CN"/>
              </w:rPr>
              <w:t>Origination Time Stamp</w:t>
            </w:r>
          </w:p>
        </w:tc>
        <w:tc>
          <w:tcPr>
            <w:tcW w:w="4434" w:type="dxa"/>
            <w:tcBorders>
              <w:top w:val="single" w:sz="4" w:space="0" w:color="auto"/>
              <w:left w:val="single" w:sz="4" w:space="0" w:color="auto"/>
              <w:bottom w:val="single" w:sz="4" w:space="0" w:color="auto"/>
              <w:right w:val="single" w:sz="4" w:space="0" w:color="auto"/>
            </w:tcBorders>
          </w:tcPr>
          <w:p w14:paraId="04E8174B" w14:textId="77777777" w:rsidR="002A0BD2" w:rsidRPr="00D053B6" w:rsidRDefault="002A0BD2" w:rsidP="00453A8C">
            <w:pPr>
              <w:pStyle w:val="TAL"/>
              <w:rPr>
                <w:lang w:val="en-CA" w:eastAsia="zh-CN"/>
              </w:rPr>
            </w:pPr>
            <w:r w:rsidRPr="00D053B6">
              <w:rPr>
                <w:lang w:val="en-CA" w:eastAsia="zh-CN"/>
              </w:rPr>
              <w:t>Subclause 12.1.1.26</w:t>
            </w:r>
          </w:p>
        </w:tc>
      </w:tr>
      <w:tr w:rsidR="002A0BD2" w:rsidRPr="00D053B6" w14:paraId="7A353FCC" w14:textId="77777777" w:rsidTr="00453A8C">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5B009D47" w14:textId="77777777" w:rsidR="002A0BD2" w:rsidRPr="00D053B6" w:rsidRDefault="002A0BD2" w:rsidP="00453A8C">
            <w:pPr>
              <w:pStyle w:val="TAL"/>
              <w:jc w:val="center"/>
              <w:rPr>
                <w:lang w:val="en-CA" w:eastAsia="zh-CN"/>
              </w:rPr>
            </w:pPr>
            <w:r w:rsidRPr="00D053B6">
              <w:rPr>
                <w:lang w:val="en-CA" w:eastAsia="zh-CN"/>
              </w:rPr>
              <w:t>Maximum Wait Time</w:t>
            </w:r>
          </w:p>
        </w:tc>
        <w:tc>
          <w:tcPr>
            <w:tcW w:w="4434" w:type="dxa"/>
            <w:tcBorders>
              <w:top w:val="single" w:sz="4" w:space="0" w:color="auto"/>
              <w:left w:val="single" w:sz="4" w:space="0" w:color="auto"/>
              <w:bottom w:val="single" w:sz="4" w:space="0" w:color="auto"/>
              <w:right w:val="single" w:sz="4" w:space="0" w:color="auto"/>
            </w:tcBorders>
          </w:tcPr>
          <w:p w14:paraId="419E8A87" w14:textId="77777777" w:rsidR="002A0BD2" w:rsidRPr="00D053B6" w:rsidRDefault="002A0BD2" w:rsidP="00453A8C">
            <w:pPr>
              <w:pStyle w:val="TAL"/>
              <w:rPr>
                <w:lang w:val="en-CA" w:eastAsia="zh-CN"/>
              </w:rPr>
            </w:pPr>
            <w:r w:rsidRPr="00D053B6">
              <w:rPr>
                <w:lang w:val="en-CA" w:eastAsia="zh-CN"/>
              </w:rPr>
              <w:t>Subclause 12.1.1.27</w:t>
            </w:r>
          </w:p>
        </w:tc>
      </w:tr>
      <w:tr w:rsidR="00573367" w:rsidRPr="00D053B6" w14:paraId="28DA0604" w14:textId="77777777" w:rsidTr="00B1557E">
        <w:trPr>
          <w:trHeight w:val="408"/>
          <w:jc w:val="center"/>
        </w:trPr>
        <w:tc>
          <w:tcPr>
            <w:tcW w:w="2550" w:type="dxa"/>
            <w:tcBorders>
              <w:top w:val="single" w:sz="4" w:space="0" w:color="auto"/>
              <w:left w:val="single" w:sz="4" w:space="0" w:color="auto"/>
              <w:bottom w:val="single" w:sz="4" w:space="0" w:color="auto"/>
              <w:right w:val="single" w:sz="4" w:space="0" w:color="auto"/>
            </w:tcBorders>
          </w:tcPr>
          <w:p w14:paraId="67DD5E62" w14:textId="77777777" w:rsidR="00573367" w:rsidRPr="00D053B6" w:rsidRDefault="00573367" w:rsidP="00B1557E">
            <w:pPr>
              <w:pStyle w:val="TAL"/>
              <w:jc w:val="center"/>
              <w:rPr>
                <w:lang w:val="en-CA" w:eastAsia="zh-CN"/>
              </w:rPr>
            </w:pPr>
            <w:r w:rsidRPr="00D053B6">
              <w:rPr>
                <w:lang w:val="en-CA" w:eastAsia="zh-CN"/>
              </w:rPr>
              <w:t>TWAN Capabilities</w:t>
            </w:r>
          </w:p>
        </w:tc>
        <w:tc>
          <w:tcPr>
            <w:tcW w:w="4434" w:type="dxa"/>
            <w:tcBorders>
              <w:top w:val="single" w:sz="4" w:space="0" w:color="auto"/>
              <w:left w:val="single" w:sz="4" w:space="0" w:color="auto"/>
              <w:bottom w:val="single" w:sz="4" w:space="0" w:color="auto"/>
              <w:right w:val="single" w:sz="4" w:space="0" w:color="auto"/>
            </w:tcBorders>
          </w:tcPr>
          <w:p w14:paraId="327AB762" w14:textId="77777777" w:rsidR="00573367" w:rsidRPr="00D053B6" w:rsidRDefault="00573367" w:rsidP="00B1557E">
            <w:pPr>
              <w:pStyle w:val="TAL"/>
              <w:rPr>
                <w:lang w:val="en-CA" w:eastAsia="zh-CN"/>
              </w:rPr>
            </w:pPr>
            <w:r w:rsidRPr="00D053B6">
              <w:rPr>
                <w:lang w:val="en-CA" w:eastAsia="zh-CN"/>
              </w:rPr>
              <w:t>Subclause 12.1.1.28</w:t>
            </w:r>
          </w:p>
        </w:tc>
      </w:tr>
    </w:tbl>
    <w:p w14:paraId="4F259202" w14:textId="77777777" w:rsidR="00267834" w:rsidRPr="00D053B6" w:rsidRDefault="00267834" w:rsidP="00267834"/>
    <w:p w14:paraId="6F5F264C" w14:textId="77777777" w:rsidR="00D6204F" w:rsidRPr="00D053B6" w:rsidRDefault="009245E6" w:rsidP="00D6204F">
      <w:r w:rsidRPr="00D053B6">
        <w:t>Depending on the need for 3GPP-specific information content, there several items of this information element may be added to the PBU, PBA, BRI, BRA</w:t>
      </w:r>
      <w:r w:rsidRPr="00D053B6">
        <w:rPr>
          <w:rFonts w:hint="eastAsia"/>
          <w:lang w:eastAsia="ja-JP"/>
        </w:rPr>
        <w:t>, UPN or UPA</w:t>
      </w:r>
      <w:r w:rsidRPr="00D053B6">
        <w:t>.</w:t>
      </w:r>
    </w:p>
    <w:p w14:paraId="304D2E11" w14:textId="77777777" w:rsidR="00267834" w:rsidRPr="00D053B6" w:rsidRDefault="00267834" w:rsidP="00D6204F">
      <w:r w:rsidRPr="00D053B6">
        <w:lastRenderedPageBreak/>
        <w:t xml:space="preserve">The subtype for a 3GPP specific PMIPv6 Information Element </w:t>
      </w:r>
      <w:r w:rsidR="001000A2" w:rsidRPr="00D053B6">
        <w:t>is defined</w:t>
      </w:r>
      <w:r w:rsidRPr="00D053B6">
        <w:t xml:space="preserve"> in 3GPP TS 29.282 [</w:t>
      </w:r>
      <w:r w:rsidR="00C57A95" w:rsidRPr="00D053B6">
        <w:t>24</w:t>
      </w:r>
      <w:r w:rsidRPr="00D053B6">
        <w:t xml:space="preserve">]. The data format of the 3GPP specific PMIPv6 Information Element </w:t>
      </w:r>
      <w:r w:rsidR="001000A2" w:rsidRPr="00D053B6">
        <w:t>is</w:t>
      </w:r>
      <w:r w:rsidRPr="00D053B6">
        <w:t xml:space="preserve"> defined in this specification. If the data format is defined by another specification, that specification shall be referenced in the table above.</w:t>
      </w:r>
    </w:p>
    <w:p w14:paraId="1BED10C7" w14:textId="77777777" w:rsidR="00355E50" w:rsidRPr="00D053B6" w:rsidRDefault="0066494D" w:rsidP="00355E50">
      <w:pPr>
        <w:pStyle w:val="Heading4"/>
      </w:pPr>
      <w:bookmarkStart w:id="300" w:name="_Toc517480326"/>
      <w:r w:rsidRPr="00D053B6">
        <w:t>12.</w:t>
      </w:r>
      <w:r w:rsidR="00355E50" w:rsidRPr="00D053B6">
        <w:t>1.1.1</w:t>
      </w:r>
      <w:r w:rsidR="00355E50" w:rsidRPr="00D053B6">
        <w:tab/>
        <w:t>3GPP Specific PMIPv6 error code</w:t>
      </w:r>
      <w:bookmarkEnd w:id="300"/>
    </w:p>
    <w:p w14:paraId="70A96A85" w14:textId="77777777" w:rsidR="007A3A73" w:rsidRPr="00D053B6" w:rsidRDefault="007A3A73" w:rsidP="007A3A73">
      <w:r w:rsidRPr="00D053B6">
        <w:rPr>
          <w:rFonts w:hint="eastAsia"/>
          <w:lang w:eastAsia="zh-CN"/>
        </w:rPr>
        <w:t xml:space="preserve">Proxy Binding </w:t>
      </w:r>
      <w:r w:rsidRPr="00D053B6">
        <w:rPr>
          <w:lang w:eastAsia="zh-CN"/>
        </w:rPr>
        <w:t>Acknowledgement</w:t>
      </w:r>
      <w:r w:rsidRPr="00D053B6">
        <w:t xml:space="preserve"> (PBA) and </w:t>
      </w:r>
      <w:r w:rsidRPr="00D053B6">
        <w:rPr>
          <w:lang w:val="en-US"/>
        </w:rPr>
        <w:t>Binding Revocation Acknowledgment</w:t>
      </w:r>
      <w:r w:rsidRPr="00D053B6">
        <w:t xml:space="preserve"> (BRA) contain a mandatory Status information element and also may contain a 3GPP Specific </w:t>
      </w:r>
      <w:r w:rsidRPr="00D053B6">
        <w:rPr>
          <w:noProof/>
        </w:rPr>
        <w:t xml:space="preserve">PMIPv6 Error Code (3GSPEC) information element, which is coded within </w:t>
      </w:r>
      <w:r w:rsidRPr="00D053B6">
        <w:rPr>
          <w:lang w:eastAsia="zh-CN"/>
        </w:rPr>
        <w:t>Mobility Options field</w:t>
      </w:r>
      <w:r w:rsidRPr="00D053B6">
        <w:t>.</w:t>
      </w:r>
    </w:p>
    <w:p w14:paraId="2E68746B" w14:textId="77777777" w:rsidR="002A4C18" w:rsidRPr="00D053B6" w:rsidRDefault="007A3A73" w:rsidP="002A4C18">
      <w:pPr>
        <w:pStyle w:val="NO"/>
        <w:rPr>
          <w:lang w:eastAsia="ja-JP"/>
        </w:rPr>
      </w:pPr>
      <w:r w:rsidRPr="00D053B6">
        <w:t>NOTE:</w:t>
      </w:r>
      <w:r w:rsidRPr="00D053B6">
        <w:tab/>
        <w:t xml:space="preserve">ETF RFC 5213 [4] and IETF RFC </w:t>
      </w:r>
      <w:r w:rsidR="00D84EB4" w:rsidRPr="00D053B6">
        <w:t>6275</w:t>
      </w:r>
      <w:r w:rsidRPr="00D053B6">
        <w:t xml:space="preserve"> [8] specify PMIPv6 Status values for a PBA message for indicating the acceptance of a message, or for reporting an error. Up-to-date values for the Status field are specified in the IANA registry of assigned numbers [32]. IETF RFC 5846 [6] specifies PMIPv6 Status values for the BRA message. Up-to-date BRA status values are specified in the IANA registry of assigned numbers [33].</w:t>
      </w:r>
      <w:r w:rsidR="002A4C18" w:rsidRPr="00D053B6">
        <w:rPr>
          <w:rFonts w:hint="eastAsia"/>
          <w:lang w:eastAsia="ja-JP"/>
        </w:rPr>
        <w:t xml:space="preserve"> </w:t>
      </w:r>
    </w:p>
    <w:p w14:paraId="7846E956" w14:textId="77777777" w:rsidR="007A3A73" w:rsidRPr="00D053B6" w:rsidRDefault="002A4C18" w:rsidP="002A4C18">
      <w:r w:rsidRPr="00D053B6">
        <w:rPr>
          <w:lang w:val="en-US"/>
        </w:rPr>
        <w:t>Binding Revocation Indication</w:t>
      </w:r>
      <w:r w:rsidRPr="00D053B6">
        <w:rPr>
          <w:lang w:eastAsia="zh-CN"/>
        </w:rPr>
        <w:t xml:space="preserve"> </w:t>
      </w:r>
      <w:r w:rsidRPr="00D053B6">
        <w:t>(BR</w:t>
      </w:r>
      <w:r w:rsidRPr="00D053B6">
        <w:rPr>
          <w:rFonts w:hint="eastAsia"/>
          <w:lang w:eastAsia="ja-JP"/>
        </w:rPr>
        <w:t>I</w:t>
      </w:r>
      <w:r w:rsidRPr="00D053B6">
        <w:t xml:space="preserve">) may contain a 3GPP Specific </w:t>
      </w:r>
      <w:r w:rsidRPr="00D053B6">
        <w:rPr>
          <w:noProof/>
        </w:rPr>
        <w:t xml:space="preserve">PMIPv6 Error Code (3GSPEC) information element, which is coded within </w:t>
      </w:r>
      <w:r w:rsidRPr="00D053B6">
        <w:rPr>
          <w:lang w:eastAsia="zh-CN"/>
        </w:rPr>
        <w:t>Mobility Options field</w:t>
      </w:r>
      <w:r w:rsidRPr="00D053B6">
        <w:t>.</w:t>
      </w:r>
    </w:p>
    <w:p w14:paraId="5372787C" w14:textId="77777777" w:rsidR="007A3A73" w:rsidRPr="00D053B6" w:rsidRDefault="007A3A73" w:rsidP="007A3A73">
      <w:r w:rsidRPr="00D053B6">
        <w:t xml:space="preserve">The purpose of the </w:t>
      </w:r>
      <w:r w:rsidRPr="00D053B6">
        <w:rPr>
          <w:noProof/>
        </w:rPr>
        <w:t>3GSPEC</w:t>
      </w:r>
      <w:r w:rsidRPr="00D053B6">
        <w:t xml:space="preserve"> information element, which is depicted in Figure 12.1.1.1-1 is to carry a GTPv2 Cause value within</w:t>
      </w:r>
      <w:r w:rsidR="00434E66" w:rsidRPr="00D053B6">
        <w:t xml:space="preserve"> </w:t>
      </w:r>
      <w:r w:rsidRPr="00D053B6">
        <w:t>PMIP</w:t>
      </w:r>
      <w:r w:rsidRPr="00D053B6">
        <w:rPr>
          <w:iCs/>
        </w:rPr>
        <w:t>v6</w:t>
      </w:r>
      <w:r w:rsidRPr="00D053B6">
        <w:t xml:space="preserve"> messages. 3GPP TS 29.274 [22] specifies GTPv2 Cause values.</w:t>
      </w:r>
    </w:p>
    <w:p w14:paraId="69850AC8" w14:textId="77777777" w:rsidR="002A72D1" w:rsidRPr="00D053B6" w:rsidRDefault="002A72D1" w:rsidP="002A72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7A3A73" w:rsidRPr="00D053B6" w14:paraId="5E070E6B" w14:textId="77777777" w:rsidTr="007A3A73">
        <w:trPr>
          <w:cantSplit/>
          <w:jc w:val="center"/>
        </w:trPr>
        <w:tc>
          <w:tcPr>
            <w:tcW w:w="5670" w:type="dxa"/>
            <w:gridSpan w:val="9"/>
          </w:tcPr>
          <w:p w14:paraId="2FFB7D6A" w14:textId="77777777" w:rsidR="007A3A73" w:rsidRPr="00D053B6" w:rsidRDefault="007A3A73" w:rsidP="007A3A73">
            <w:pPr>
              <w:pStyle w:val="TAH"/>
            </w:pPr>
            <w:r w:rsidRPr="00D053B6">
              <w:t>Bits</w:t>
            </w:r>
          </w:p>
        </w:tc>
      </w:tr>
      <w:tr w:rsidR="007A3A73" w:rsidRPr="00D053B6" w14:paraId="267F9355" w14:textId="77777777" w:rsidTr="007A3A73">
        <w:trPr>
          <w:jc w:val="center"/>
        </w:trPr>
        <w:tc>
          <w:tcPr>
            <w:tcW w:w="1134" w:type="dxa"/>
          </w:tcPr>
          <w:p w14:paraId="4FC10094" w14:textId="77777777" w:rsidR="007A3A73" w:rsidRPr="00D053B6" w:rsidRDefault="007A3A73" w:rsidP="007A3A73">
            <w:pPr>
              <w:pStyle w:val="TAH"/>
            </w:pPr>
            <w:r w:rsidRPr="00D053B6">
              <w:t>Octets</w:t>
            </w:r>
          </w:p>
        </w:tc>
        <w:tc>
          <w:tcPr>
            <w:tcW w:w="567" w:type="dxa"/>
            <w:tcBorders>
              <w:bottom w:val="single" w:sz="4" w:space="0" w:color="auto"/>
            </w:tcBorders>
          </w:tcPr>
          <w:p w14:paraId="3A400236" w14:textId="77777777" w:rsidR="007A3A73" w:rsidRPr="00D053B6" w:rsidRDefault="007A3A73" w:rsidP="007A3A73">
            <w:pPr>
              <w:pStyle w:val="TAH"/>
            </w:pPr>
            <w:r w:rsidRPr="00D053B6">
              <w:t>8</w:t>
            </w:r>
          </w:p>
        </w:tc>
        <w:tc>
          <w:tcPr>
            <w:tcW w:w="567" w:type="dxa"/>
            <w:tcBorders>
              <w:bottom w:val="single" w:sz="4" w:space="0" w:color="auto"/>
            </w:tcBorders>
          </w:tcPr>
          <w:p w14:paraId="44A1A04B" w14:textId="77777777" w:rsidR="007A3A73" w:rsidRPr="00D053B6" w:rsidRDefault="007A3A73" w:rsidP="007A3A73">
            <w:pPr>
              <w:pStyle w:val="TAH"/>
            </w:pPr>
            <w:r w:rsidRPr="00D053B6">
              <w:t>7</w:t>
            </w:r>
          </w:p>
        </w:tc>
        <w:tc>
          <w:tcPr>
            <w:tcW w:w="567" w:type="dxa"/>
            <w:tcBorders>
              <w:bottom w:val="single" w:sz="4" w:space="0" w:color="auto"/>
            </w:tcBorders>
          </w:tcPr>
          <w:p w14:paraId="078F2C73" w14:textId="77777777" w:rsidR="007A3A73" w:rsidRPr="00D053B6" w:rsidRDefault="007A3A73" w:rsidP="007A3A73">
            <w:pPr>
              <w:pStyle w:val="TAH"/>
            </w:pPr>
            <w:r w:rsidRPr="00D053B6">
              <w:t>6</w:t>
            </w:r>
          </w:p>
        </w:tc>
        <w:tc>
          <w:tcPr>
            <w:tcW w:w="567" w:type="dxa"/>
            <w:tcBorders>
              <w:bottom w:val="single" w:sz="4" w:space="0" w:color="auto"/>
            </w:tcBorders>
          </w:tcPr>
          <w:p w14:paraId="1AA8EB08" w14:textId="77777777" w:rsidR="007A3A73" w:rsidRPr="00D053B6" w:rsidRDefault="007A3A73" w:rsidP="007A3A73">
            <w:pPr>
              <w:pStyle w:val="TAH"/>
            </w:pPr>
            <w:r w:rsidRPr="00D053B6">
              <w:t>5</w:t>
            </w:r>
          </w:p>
        </w:tc>
        <w:tc>
          <w:tcPr>
            <w:tcW w:w="567" w:type="dxa"/>
            <w:tcBorders>
              <w:bottom w:val="single" w:sz="4" w:space="0" w:color="auto"/>
            </w:tcBorders>
          </w:tcPr>
          <w:p w14:paraId="5D4D4EAC" w14:textId="77777777" w:rsidR="007A3A73" w:rsidRPr="00D053B6" w:rsidRDefault="007A3A73" w:rsidP="007A3A73">
            <w:pPr>
              <w:pStyle w:val="TAH"/>
            </w:pPr>
            <w:r w:rsidRPr="00D053B6">
              <w:t>4</w:t>
            </w:r>
          </w:p>
        </w:tc>
        <w:tc>
          <w:tcPr>
            <w:tcW w:w="567" w:type="dxa"/>
            <w:tcBorders>
              <w:bottom w:val="single" w:sz="4" w:space="0" w:color="auto"/>
            </w:tcBorders>
          </w:tcPr>
          <w:p w14:paraId="79D0023C" w14:textId="77777777" w:rsidR="007A3A73" w:rsidRPr="00D053B6" w:rsidRDefault="007A3A73" w:rsidP="007A3A73">
            <w:pPr>
              <w:pStyle w:val="TAH"/>
            </w:pPr>
            <w:r w:rsidRPr="00D053B6">
              <w:t>3</w:t>
            </w:r>
          </w:p>
        </w:tc>
        <w:tc>
          <w:tcPr>
            <w:tcW w:w="567" w:type="dxa"/>
            <w:tcBorders>
              <w:bottom w:val="single" w:sz="4" w:space="0" w:color="auto"/>
            </w:tcBorders>
          </w:tcPr>
          <w:p w14:paraId="3BF2AB43" w14:textId="77777777" w:rsidR="007A3A73" w:rsidRPr="00D053B6" w:rsidRDefault="007A3A73" w:rsidP="007A3A73">
            <w:pPr>
              <w:pStyle w:val="TAH"/>
            </w:pPr>
            <w:r w:rsidRPr="00D053B6">
              <w:t>2</w:t>
            </w:r>
          </w:p>
        </w:tc>
        <w:tc>
          <w:tcPr>
            <w:tcW w:w="567" w:type="dxa"/>
            <w:tcBorders>
              <w:bottom w:val="single" w:sz="4" w:space="0" w:color="auto"/>
            </w:tcBorders>
          </w:tcPr>
          <w:p w14:paraId="67A0FFBB" w14:textId="77777777" w:rsidR="007A3A73" w:rsidRPr="00D053B6" w:rsidRDefault="007A3A73" w:rsidP="007A3A73">
            <w:pPr>
              <w:pStyle w:val="TAH"/>
            </w:pPr>
            <w:r w:rsidRPr="00D053B6">
              <w:t>1</w:t>
            </w:r>
          </w:p>
        </w:tc>
      </w:tr>
      <w:tr w:rsidR="007A3A73" w:rsidRPr="00D053B6" w14:paraId="1EE8B648" w14:textId="77777777" w:rsidTr="007A3A73">
        <w:trPr>
          <w:jc w:val="center"/>
        </w:trPr>
        <w:tc>
          <w:tcPr>
            <w:tcW w:w="1134" w:type="dxa"/>
            <w:tcBorders>
              <w:right w:val="single" w:sz="4" w:space="0" w:color="auto"/>
            </w:tcBorders>
          </w:tcPr>
          <w:p w14:paraId="0743FB06" w14:textId="77777777" w:rsidR="007A3A73" w:rsidRPr="00D053B6" w:rsidRDefault="007A3A73" w:rsidP="007A3A73">
            <w:pPr>
              <w:pStyle w:val="TAC"/>
            </w:pPr>
            <w:r w:rsidRPr="00D053B6">
              <w:t>1</w:t>
            </w:r>
          </w:p>
        </w:tc>
        <w:tc>
          <w:tcPr>
            <w:tcW w:w="4536" w:type="dxa"/>
            <w:gridSpan w:val="8"/>
            <w:tcBorders>
              <w:top w:val="single" w:sz="4" w:space="0" w:color="auto"/>
              <w:left w:val="single" w:sz="4" w:space="0" w:color="auto"/>
              <w:bottom w:val="single" w:sz="4" w:space="0" w:color="auto"/>
              <w:right w:val="single" w:sz="4" w:space="0" w:color="auto"/>
            </w:tcBorders>
          </w:tcPr>
          <w:p w14:paraId="5601D22C" w14:textId="77777777" w:rsidR="007A3A73" w:rsidRPr="00D053B6" w:rsidRDefault="007A3A73" w:rsidP="007A3A73">
            <w:pPr>
              <w:pStyle w:val="TAC"/>
            </w:pPr>
            <w:r w:rsidRPr="00D053B6">
              <w:t xml:space="preserve">3GPP Specific PMIPv6 Error Code </w:t>
            </w:r>
          </w:p>
        </w:tc>
      </w:tr>
    </w:tbl>
    <w:p w14:paraId="60A5A8E5" w14:textId="77777777" w:rsidR="007A3A73" w:rsidRPr="00D053B6" w:rsidRDefault="007A3A73" w:rsidP="007A3A73">
      <w:pPr>
        <w:pStyle w:val="TF"/>
      </w:pPr>
      <w:r w:rsidRPr="00D053B6">
        <w:br/>
        <w:t>Figure 12.1.1.1-1: 3GPP</w:t>
      </w:r>
      <w:r w:rsidRPr="00D053B6">
        <w:rPr>
          <w:lang w:val="en-US"/>
        </w:rPr>
        <w:t xml:space="preserve"> Specific PMIPv6 Error Code</w:t>
      </w:r>
    </w:p>
    <w:p w14:paraId="4E4D30A2" w14:textId="77777777" w:rsidR="007A3A73" w:rsidRPr="00D053B6" w:rsidRDefault="007A3A73" w:rsidP="007A3A73">
      <w:r w:rsidRPr="00D053B6">
        <w:t xml:space="preserve">If MAG/SGW receives a </w:t>
      </w:r>
      <w:r w:rsidRPr="00D053B6">
        <w:rPr>
          <w:noProof/>
        </w:rPr>
        <w:t>3GSPEC IE</w:t>
      </w:r>
      <w:r w:rsidRPr="00D053B6">
        <w:t xml:space="preserve"> in Proxy Binding Acknowledgement message from LMA/PGW, which requires that the MAG/SGW shall send a GTPv2 message to MME/SGSN, then the MAG/SGW shall copy </w:t>
      </w:r>
      <w:r w:rsidRPr="00D053B6">
        <w:rPr>
          <w:noProof/>
        </w:rPr>
        <w:t>3GSPEC</w:t>
      </w:r>
      <w:r w:rsidRPr="00D053B6" w:rsidDel="002108DE">
        <w:t xml:space="preserve"> </w:t>
      </w:r>
      <w:r w:rsidRPr="00D053B6">
        <w:t xml:space="preserve">value into GTPv2 Cause IE . If in such case, the MAG/SGW does not receive </w:t>
      </w:r>
      <w:r w:rsidRPr="00D053B6">
        <w:rPr>
          <w:noProof/>
        </w:rPr>
        <w:t>3GSPEC</w:t>
      </w:r>
      <w:r w:rsidRPr="00D053B6" w:rsidDel="002108DE">
        <w:t xml:space="preserve"> </w:t>
      </w:r>
      <w:r w:rsidRPr="00D053B6">
        <w:t>IE with PBA, depending on the overall meaning of the PMIPv6 Status IE the MAG/SGW shall send to MME/SGSN one of the following GTPv2 Cause values with CS bit set to 1:</w:t>
      </w:r>
    </w:p>
    <w:p w14:paraId="024F8FB8" w14:textId="77777777" w:rsidR="007A3A73" w:rsidRPr="00D053B6" w:rsidRDefault="007A3A73" w:rsidP="007A3A73">
      <w:pPr>
        <w:pStyle w:val="List5"/>
      </w:pPr>
      <w:r w:rsidRPr="00D053B6">
        <w:t>-</w:t>
      </w:r>
      <w:r w:rsidRPr="00D053B6">
        <w:tab/>
        <w:t>"Request Accepted" (decimal 16), if the received PMIPv6 Status indicates PBU acceptance.</w:t>
      </w:r>
    </w:p>
    <w:p w14:paraId="414949A7" w14:textId="77777777" w:rsidR="002A4C18" w:rsidRPr="00D053B6" w:rsidRDefault="007A3A73" w:rsidP="002A4C18">
      <w:pPr>
        <w:pStyle w:val="List5"/>
        <w:rPr>
          <w:lang w:eastAsia="ja-JP"/>
        </w:rPr>
      </w:pPr>
      <w:r w:rsidRPr="00D053B6">
        <w:t>-</w:t>
      </w:r>
      <w:r w:rsidRPr="00D053B6">
        <w:tab/>
        <w:t>"Request rejected for a PMIP reason" (decimal 112), if the received PMIPv6 Status indicates PBU rejection.</w:t>
      </w:r>
      <w:r w:rsidR="002A4C18" w:rsidRPr="00D053B6">
        <w:rPr>
          <w:rFonts w:hint="eastAsia"/>
          <w:lang w:eastAsia="ja-JP"/>
        </w:rPr>
        <w:t xml:space="preserve"> </w:t>
      </w:r>
    </w:p>
    <w:p w14:paraId="339B7445" w14:textId="77777777" w:rsidR="007A3A73" w:rsidRPr="00D053B6" w:rsidRDefault="002A4C18" w:rsidP="002A4C18">
      <w:pPr>
        <w:rPr>
          <w:lang w:eastAsia="ja-JP"/>
        </w:rPr>
      </w:pPr>
      <w:r w:rsidRPr="00D053B6">
        <w:t xml:space="preserve">If MAG/SGW receives a </w:t>
      </w:r>
      <w:r w:rsidRPr="00D053B6">
        <w:rPr>
          <w:noProof/>
        </w:rPr>
        <w:t>3GSPEC IE</w:t>
      </w:r>
      <w:r w:rsidRPr="00D053B6">
        <w:t xml:space="preserve"> in </w:t>
      </w:r>
      <w:r w:rsidRPr="00D053B6">
        <w:rPr>
          <w:lang w:val="en-US"/>
        </w:rPr>
        <w:t>Binding Revocation Indication</w:t>
      </w:r>
      <w:r w:rsidRPr="00D053B6">
        <w:t xml:space="preserve"> message from LMA/PGW, which requires that the MAG/SGW shall send a GTPv2 message to MME/SGSN, then the MAG/SGW shall copy </w:t>
      </w:r>
      <w:r w:rsidRPr="00D053B6">
        <w:rPr>
          <w:noProof/>
        </w:rPr>
        <w:t>3GSPEC</w:t>
      </w:r>
      <w:r w:rsidRPr="00D053B6" w:rsidDel="002108DE">
        <w:t xml:space="preserve"> </w:t>
      </w:r>
      <w:r w:rsidRPr="00D053B6">
        <w:t xml:space="preserve">value into GTPv2 Cause IE with CS bit set to </w:t>
      </w:r>
      <w:r w:rsidRPr="00D053B6">
        <w:rPr>
          <w:rFonts w:hint="eastAsia"/>
          <w:lang w:eastAsia="ja-JP"/>
        </w:rPr>
        <w:t>1.</w:t>
      </w:r>
    </w:p>
    <w:p w14:paraId="6DC85B6C" w14:textId="77777777" w:rsidR="007A3A73" w:rsidRPr="00D053B6" w:rsidRDefault="007A3A73" w:rsidP="007A3A73">
      <w:r w:rsidRPr="00D053B6">
        <w:t xml:space="preserve">If MAG/SGW receives a Cause IE with a GTPv2 message, which requires sending a Binding Revocation Acknowledgement message to LMA/PGW, the MAG/SGW shall copy the GTPv2 Cause value into the </w:t>
      </w:r>
      <w:r w:rsidRPr="00D053B6">
        <w:rPr>
          <w:noProof/>
        </w:rPr>
        <w:t>3GSPEC</w:t>
      </w:r>
      <w:r w:rsidRPr="00D053B6" w:rsidDel="002108DE">
        <w:t xml:space="preserve"> </w:t>
      </w:r>
      <w:r w:rsidRPr="00D053B6">
        <w:t>IE.</w:t>
      </w:r>
    </w:p>
    <w:p w14:paraId="3A682EB4" w14:textId="77777777" w:rsidR="00F710F7" w:rsidRPr="00D053B6" w:rsidRDefault="00F710F7" w:rsidP="00F710F7">
      <w:pPr>
        <w:pStyle w:val="Heading4"/>
      </w:pPr>
      <w:bookmarkStart w:id="301" w:name="_Toc517480327"/>
      <w:r w:rsidRPr="00D053B6">
        <w:t>12.1.1.</w:t>
      </w:r>
      <w:r w:rsidR="002270DD" w:rsidRPr="00D053B6">
        <w:t>2</w:t>
      </w:r>
      <w:r w:rsidRPr="00D053B6">
        <w:tab/>
      </w:r>
      <w:r w:rsidR="001000A2" w:rsidRPr="00D053B6">
        <w:t xml:space="preserve">Fully Qualified PDN </w:t>
      </w:r>
      <w:r w:rsidRPr="00D053B6">
        <w:t xml:space="preserve">Connection Set Identifier </w:t>
      </w:r>
      <w:r w:rsidR="001000A2" w:rsidRPr="00D053B6">
        <w:t>(FQ-CSID)</w:t>
      </w:r>
      <w:bookmarkEnd w:id="301"/>
      <w:r w:rsidRPr="00D053B6">
        <w:t xml:space="preserve"> </w:t>
      </w:r>
    </w:p>
    <w:p w14:paraId="49D47B98" w14:textId="77777777" w:rsidR="00F710F7" w:rsidRPr="00D053B6" w:rsidRDefault="001000A2" w:rsidP="00F710F7">
      <w:pPr>
        <w:rPr>
          <w:iCs/>
        </w:rPr>
      </w:pPr>
      <w:r w:rsidRPr="00D053B6">
        <w:t xml:space="preserve">A fully qualified PDN Connection Set Identifier (FQ-CSID) identifies a set of PDN connections belonging to an arbitrary number of UEs on a node such as a MME, SGW or PGW. </w:t>
      </w:r>
      <w:r w:rsidR="00F710F7" w:rsidRPr="00D053B6">
        <w:t>The</w:t>
      </w:r>
      <w:r w:rsidRPr="00D053B6">
        <w:t xml:space="preserve"> FQ-CSID is </w:t>
      </w:r>
      <w:r w:rsidR="00F710F7" w:rsidRPr="00D053B6">
        <w:rPr>
          <w:iCs/>
        </w:rPr>
        <w:t>generated by the MAG, the LMA and any other node such as the MME for 3GPP access. It is generated for each new PDN connection, and it is used in case of partial node failure to identify the PDN connections associated with a Connection Set Identifier.</w:t>
      </w:r>
    </w:p>
    <w:p w14:paraId="779645A4" w14:textId="77777777" w:rsidR="001000A2" w:rsidRPr="00D053B6" w:rsidRDefault="001000A2" w:rsidP="001000A2">
      <w:r w:rsidRPr="00D053B6">
        <w:t>The FQ-CSID is coded as follows:</w:t>
      </w:r>
    </w:p>
    <w:p w14:paraId="5AFA9319"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1000A2" w:rsidRPr="00D053B6" w14:paraId="38B4971C" w14:textId="77777777" w:rsidTr="005A6119">
        <w:trPr>
          <w:jc w:val="center"/>
        </w:trPr>
        <w:tc>
          <w:tcPr>
            <w:tcW w:w="151" w:type="dxa"/>
            <w:tcBorders>
              <w:top w:val="nil"/>
              <w:left w:val="single" w:sz="6" w:space="0" w:color="auto"/>
              <w:bottom w:val="nil"/>
            </w:tcBorders>
          </w:tcPr>
          <w:p w14:paraId="59E9FCEC" w14:textId="77777777" w:rsidR="001000A2" w:rsidRPr="00D053B6" w:rsidRDefault="001000A2" w:rsidP="005A6119">
            <w:pPr>
              <w:pStyle w:val="TAC"/>
            </w:pPr>
          </w:p>
        </w:tc>
        <w:tc>
          <w:tcPr>
            <w:tcW w:w="1104" w:type="dxa"/>
            <w:tcBorders>
              <w:bottom w:val="nil"/>
              <w:right w:val="single" w:sz="4" w:space="0" w:color="auto"/>
            </w:tcBorders>
          </w:tcPr>
          <w:p w14:paraId="0098D795" w14:textId="77777777" w:rsidR="001000A2" w:rsidRPr="00D053B6" w:rsidRDefault="001000A2" w:rsidP="005A6119">
            <w:pPr>
              <w:pStyle w:val="TAC"/>
            </w:pPr>
          </w:p>
        </w:tc>
        <w:tc>
          <w:tcPr>
            <w:tcW w:w="4702" w:type="dxa"/>
            <w:gridSpan w:val="8"/>
            <w:tcBorders>
              <w:top w:val="single" w:sz="4" w:space="0" w:color="auto"/>
              <w:left w:val="single" w:sz="4" w:space="0" w:color="auto"/>
              <w:bottom w:val="single" w:sz="4" w:space="0" w:color="auto"/>
              <w:right w:val="single" w:sz="4" w:space="0" w:color="auto"/>
            </w:tcBorders>
          </w:tcPr>
          <w:p w14:paraId="02932D8C" w14:textId="77777777" w:rsidR="001000A2" w:rsidRPr="00D053B6" w:rsidRDefault="001000A2" w:rsidP="005A6119">
            <w:pPr>
              <w:pStyle w:val="TAC"/>
            </w:pPr>
            <w:r w:rsidRPr="00D053B6">
              <w:t>Bits</w:t>
            </w:r>
          </w:p>
        </w:tc>
        <w:tc>
          <w:tcPr>
            <w:tcW w:w="588" w:type="dxa"/>
            <w:tcBorders>
              <w:left w:val="single" w:sz="4" w:space="0" w:color="auto"/>
              <w:bottom w:val="nil"/>
              <w:right w:val="single" w:sz="6" w:space="0" w:color="auto"/>
            </w:tcBorders>
          </w:tcPr>
          <w:p w14:paraId="63471319" w14:textId="77777777" w:rsidR="001000A2" w:rsidRPr="00D053B6" w:rsidRDefault="001000A2" w:rsidP="005A6119">
            <w:pPr>
              <w:pStyle w:val="TAC"/>
            </w:pPr>
          </w:p>
        </w:tc>
      </w:tr>
      <w:tr w:rsidR="001000A2" w:rsidRPr="00D053B6" w14:paraId="497614F3" w14:textId="77777777" w:rsidTr="005A6119">
        <w:trPr>
          <w:jc w:val="center"/>
        </w:trPr>
        <w:tc>
          <w:tcPr>
            <w:tcW w:w="151" w:type="dxa"/>
            <w:tcBorders>
              <w:top w:val="nil"/>
              <w:left w:val="single" w:sz="6" w:space="0" w:color="auto"/>
            </w:tcBorders>
          </w:tcPr>
          <w:p w14:paraId="0315E36B" w14:textId="77777777" w:rsidR="001000A2" w:rsidRPr="00D053B6" w:rsidRDefault="001000A2" w:rsidP="005A6119">
            <w:pPr>
              <w:pStyle w:val="TAC"/>
            </w:pPr>
          </w:p>
        </w:tc>
        <w:tc>
          <w:tcPr>
            <w:tcW w:w="1104" w:type="dxa"/>
          </w:tcPr>
          <w:p w14:paraId="79C235F7" w14:textId="77777777" w:rsidR="001000A2" w:rsidRPr="00D053B6" w:rsidRDefault="001000A2" w:rsidP="005A6119">
            <w:pPr>
              <w:pStyle w:val="TAH"/>
            </w:pPr>
            <w:r w:rsidRPr="00D053B6">
              <w:t>Octets</w:t>
            </w:r>
          </w:p>
        </w:tc>
        <w:tc>
          <w:tcPr>
            <w:tcW w:w="587" w:type="dxa"/>
            <w:tcBorders>
              <w:bottom w:val="single" w:sz="4" w:space="0" w:color="auto"/>
            </w:tcBorders>
          </w:tcPr>
          <w:p w14:paraId="2A9D4A7B" w14:textId="77777777" w:rsidR="001000A2" w:rsidRPr="00D053B6" w:rsidRDefault="001000A2" w:rsidP="005A6119">
            <w:pPr>
              <w:pStyle w:val="TAH"/>
            </w:pPr>
            <w:r w:rsidRPr="00D053B6">
              <w:t>8</w:t>
            </w:r>
          </w:p>
        </w:tc>
        <w:tc>
          <w:tcPr>
            <w:tcW w:w="587" w:type="dxa"/>
            <w:tcBorders>
              <w:bottom w:val="single" w:sz="4" w:space="0" w:color="auto"/>
            </w:tcBorders>
          </w:tcPr>
          <w:p w14:paraId="6F3F23ED" w14:textId="77777777" w:rsidR="001000A2" w:rsidRPr="00D053B6" w:rsidRDefault="001000A2" w:rsidP="005A6119">
            <w:pPr>
              <w:pStyle w:val="TAH"/>
            </w:pPr>
            <w:r w:rsidRPr="00D053B6">
              <w:t>7</w:t>
            </w:r>
          </w:p>
        </w:tc>
        <w:tc>
          <w:tcPr>
            <w:tcW w:w="588" w:type="dxa"/>
            <w:tcBorders>
              <w:bottom w:val="single" w:sz="4" w:space="0" w:color="auto"/>
            </w:tcBorders>
          </w:tcPr>
          <w:p w14:paraId="645233BB" w14:textId="77777777" w:rsidR="001000A2" w:rsidRPr="00D053B6" w:rsidRDefault="001000A2" w:rsidP="005A6119">
            <w:pPr>
              <w:pStyle w:val="TAH"/>
            </w:pPr>
            <w:r w:rsidRPr="00D053B6">
              <w:t>6</w:t>
            </w:r>
          </w:p>
        </w:tc>
        <w:tc>
          <w:tcPr>
            <w:tcW w:w="588" w:type="dxa"/>
            <w:tcBorders>
              <w:bottom w:val="single" w:sz="4" w:space="0" w:color="auto"/>
            </w:tcBorders>
          </w:tcPr>
          <w:p w14:paraId="409777DB" w14:textId="77777777" w:rsidR="001000A2" w:rsidRPr="00D053B6" w:rsidRDefault="001000A2" w:rsidP="005A6119">
            <w:pPr>
              <w:pStyle w:val="TAH"/>
            </w:pPr>
            <w:r w:rsidRPr="00D053B6">
              <w:t>5</w:t>
            </w:r>
          </w:p>
        </w:tc>
        <w:tc>
          <w:tcPr>
            <w:tcW w:w="587" w:type="dxa"/>
            <w:tcBorders>
              <w:bottom w:val="single" w:sz="4" w:space="0" w:color="auto"/>
            </w:tcBorders>
          </w:tcPr>
          <w:p w14:paraId="0DDDEE1E" w14:textId="77777777" w:rsidR="001000A2" w:rsidRPr="00D053B6" w:rsidRDefault="001000A2" w:rsidP="005A6119">
            <w:pPr>
              <w:pStyle w:val="TAH"/>
            </w:pPr>
            <w:r w:rsidRPr="00D053B6">
              <w:t>4</w:t>
            </w:r>
          </w:p>
        </w:tc>
        <w:tc>
          <w:tcPr>
            <w:tcW w:w="588" w:type="dxa"/>
            <w:tcBorders>
              <w:bottom w:val="single" w:sz="4" w:space="0" w:color="auto"/>
            </w:tcBorders>
          </w:tcPr>
          <w:p w14:paraId="1604BB69" w14:textId="77777777" w:rsidR="001000A2" w:rsidRPr="00D053B6" w:rsidRDefault="001000A2" w:rsidP="005A6119">
            <w:pPr>
              <w:pStyle w:val="TAH"/>
            </w:pPr>
            <w:r w:rsidRPr="00D053B6">
              <w:t>3</w:t>
            </w:r>
          </w:p>
        </w:tc>
        <w:tc>
          <w:tcPr>
            <w:tcW w:w="588" w:type="dxa"/>
            <w:tcBorders>
              <w:bottom w:val="single" w:sz="4" w:space="0" w:color="auto"/>
            </w:tcBorders>
          </w:tcPr>
          <w:p w14:paraId="4E965BB3" w14:textId="77777777" w:rsidR="001000A2" w:rsidRPr="00D053B6" w:rsidRDefault="001000A2" w:rsidP="005A6119">
            <w:pPr>
              <w:pStyle w:val="TAH"/>
            </w:pPr>
            <w:r w:rsidRPr="00D053B6">
              <w:t>2</w:t>
            </w:r>
          </w:p>
        </w:tc>
        <w:tc>
          <w:tcPr>
            <w:tcW w:w="589" w:type="dxa"/>
            <w:tcBorders>
              <w:bottom w:val="single" w:sz="4" w:space="0" w:color="auto"/>
            </w:tcBorders>
          </w:tcPr>
          <w:p w14:paraId="7948B079" w14:textId="77777777" w:rsidR="001000A2" w:rsidRPr="00D053B6" w:rsidRDefault="001000A2" w:rsidP="005A6119">
            <w:pPr>
              <w:pStyle w:val="TAH"/>
            </w:pPr>
            <w:r w:rsidRPr="00D053B6">
              <w:t>1</w:t>
            </w:r>
          </w:p>
        </w:tc>
        <w:tc>
          <w:tcPr>
            <w:tcW w:w="588" w:type="dxa"/>
          </w:tcPr>
          <w:p w14:paraId="74A718FA" w14:textId="77777777" w:rsidR="001000A2" w:rsidRPr="00D053B6" w:rsidRDefault="001000A2" w:rsidP="005A6119">
            <w:pPr>
              <w:pStyle w:val="TAC"/>
            </w:pPr>
          </w:p>
        </w:tc>
      </w:tr>
      <w:tr w:rsidR="001000A2" w:rsidRPr="00D053B6" w14:paraId="0CE18CFE" w14:textId="77777777" w:rsidTr="005A6119">
        <w:trPr>
          <w:jc w:val="center"/>
        </w:trPr>
        <w:tc>
          <w:tcPr>
            <w:tcW w:w="151" w:type="dxa"/>
            <w:tcBorders>
              <w:top w:val="nil"/>
              <w:left w:val="single" w:sz="6" w:space="0" w:color="auto"/>
              <w:bottom w:val="nil"/>
            </w:tcBorders>
          </w:tcPr>
          <w:p w14:paraId="520E77EE" w14:textId="77777777" w:rsidR="001000A2" w:rsidRPr="00D053B6" w:rsidRDefault="001000A2" w:rsidP="005A6119">
            <w:pPr>
              <w:pStyle w:val="TAC"/>
            </w:pPr>
          </w:p>
        </w:tc>
        <w:tc>
          <w:tcPr>
            <w:tcW w:w="1104" w:type="dxa"/>
            <w:tcBorders>
              <w:bottom w:val="nil"/>
              <w:right w:val="single" w:sz="4" w:space="0" w:color="auto"/>
            </w:tcBorders>
          </w:tcPr>
          <w:p w14:paraId="101BD482" w14:textId="77777777" w:rsidR="001000A2" w:rsidRPr="00D053B6" w:rsidRDefault="001000A2" w:rsidP="005A6119">
            <w:pPr>
              <w:pStyle w:val="TAC"/>
            </w:pPr>
            <w:r w:rsidRPr="00D053B6">
              <w:t>1</w:t>
            </w:r>
          </w:p>
        </w:tc>
        <w:tc>
          <w:tcPr>
            <w:tcW w:w="2350" w:type="dxa"/>
            <w:gridSpan w:val="4"/>
            <w:tcBorders>
              <w:top w:val="single" w:sz="4" w:space="0" w:color="auto"/>
              <w:left w:val="single" w:sz="4" w:space="0" w:color="auto"/>
              <w:bottom w:val="single" w:sz="4" w:space="0" w:color="auto"/>
              <w:right w:val="single" w:sz="4" w:space="0" w:color="auto"/>
            </w:tcBorders>
          </w:tcPr>
          <w:p w14:paraId="16B43A0C" w14:textId="77777777" w:rsidR="001000A2" w:rsidRPr="00D053B6" w:rsidRDefault="001000A2" w:rsidP="005A6119">
            <w:pPr>
              <w:pStyle w:val="TAC"/>
            </w:pPr>
            <w:r w:rsidRPr="00D053B6">
              <w:t>Node-ID Type</w:t>
            </w:r>
          </w:p>
        </w:tc>
        <w:tc>
          <w:tcPr>
            <w:tcW w:w="2352" w:type="dxa"/>
            <w:gridSpan w:val="4"/>
            <w:tcBorders>
              <w:top w:val="single" w:sz="4" w:space="0" w:color="auto"/>
              <w:left w:val="single" w:sz="4" w:space="0" w:color="auto"/>
              <w:bottom w:val="single" w:sz="4" w:space="0" w:color="auto"/>
              <w:right w:val="single" w:sz="4" w:space="0" w:color="auto"/>
            </w:tcBorders>
          </w:tcPr>
          <w:p w14:paraId="1B23A864" w14:textId="77777777" w:rsidR="001000A2" w:rsidRPr="00D053B6" w:rsidRDefault="001000A2" w:rsidP="005A6119">
            <w:pPr>
              <w:pStyle w:val="TAC"/>
            </w:pPr>
            <w:r w:rsidRPr="00D053B6">
              <w:t>Number of CSIDs= m</w:t>
            </w:r>
          </w:p>
        </w:tc>
        <w:tc>
          <w:tcPr>
            <w:tcW w:w="588" w:type="dxa"/>
            <w:tcBorders>
              <w:left w:val="single" w:sz="4" w:space="0" w:color="auto"/>
              <w:bottom w:val="nil"/>
            </w:tcBorders>
          </w:tcPr>
          <w:p w14:paraId="41FFC97D" w14:textId="77777777" w:rsidR="001000A2" w:rsidRPr="00D053B6" w:rsidRDefault="001000A2" w:rsidP="005A6119">
            <w:pPr>
              <w:pStyle w:val="TAC"/>
            </w:pPr>
          </w:p>
        </w:tc>
      </w:tr>
      <w:tr w:rsidR="001000A2" w:rsidRPr="00D053B6" w14:paraId="004A7FD2" w14:textId="77777777" w:rsidTr="005A6119">
        <w:trPr>
          <w:jc w:val="center"/>
        </w:trPr>
        <w:tc>
          <w:tcPr>
            <w:tcW w:w="151" w:type="dxa"/>
            <w:tcBorders>
              <w:top w:val="nil"/>
              <w:left w:val="single" w:sz="6" w:space="0" w:color="auto"/>
              <w:bottom w:val="nil"/>
            </w:tcBorders>
          </w:tcPr>
          <w:p w14:paraId="43EA91D0" w14:textId="77777777" w:rsidR="001000A2" w:rsidRPr="00D053B6" w:rsidRDefault="001000A2" w:rsidP="005A6119">
            <w:pPr>
              <w:pStyle w:val="TAC"/>
            </w:pPr>
          </w:p>
        </w:tc>
        <w:tc>
          <w:tcPr>
            <w:tcW w:w="1104" w:type="dxa"/>
            <w:tcBorders>
              <w:right w:val="single" w:sz="4" w:space="0" w:color="auto"/>
            </w:tcBorders>
          </w:tcPr>
          <w:p w14:paraId="18E8B27B" w14:textId="77777777" w:rsidR="001000A2" w:rsidRPr="00D053B6" w:rsidRDefault="001000A2" w:rsidP="005A6119">
            <w:pPr>
              <w:pStyle w:val="TAC"/>
            </w:pPr>
            <w:r w:rsidRPr="00D053B6">
              <w:t>2 to p</w:t>
            </w:r>
          </w:p>
        </w:tc>
        <w:tc>
          <w:tcPr>
            <w:tcW w:w="4702" w:type="dxa"/>
            <w:gridSpan w:val="8"/>
            <w:tcBorders>
              <w:top w:val="single" w:sz="4" w:space="0" w:color="auto"/>
              <w:left w:val="single" w:sz="4" w:space="0" w:color="auto"/>
              <w:bottom w:val="single" w:sz="4" w:space="0" w:color="auto"/>
              <w:right w:val="single" w:sz="4" w:space="0" w:color="auto"/>
            </w:tcBorders>
          </w:tcPr>
          <w:p w14:paraId="3213CAF6" w14:textId="77777777" w:rsidR="001000A2" w:rsidRPr="00D053B6" w:rsidRDefault="001000A2" w:rsidP="005A6119">
            <w:pPr>
              <w:pStyle w:val="TAC"/>
            </w:pPr>
            <w:r w:rsidRPr="00D053B6">
              <w:t xml:space="preserve">Node-ID </w:t>
            </w:r>
          </w:p>
        </w:tc>
        <w:tc>
          <w:tcPr>
            <w:tcW w:w="588" w:type="dxa"/>
            <w:tcBorders>
              <w:left w:val="single" w:sz="4" w:space="0" w:color="auto"/>
            </w:tcBorders>
          </w:tcPr>
          <w:p w14:paraId="3C5E14A3" w14:textId="77777777" w:rsidR="001000A2" w:rsidRPr="00D053B6" w:rsidRDefault="001000A2" w:rsidP="005A6119">
            <w:pPr>
              <w:pStyle w:val="TAC"/>
            </w:pPr>
          </w:p>
        </w:tc>
      </w:tr>
      <w:tr w:rsidR="001000A2" w:rsidRPr="00D053B6" w14:paraId="3AE53B79" w14:textId="77777777" w:rsidTr="005A6119">
        <w:trPr>
          <w:jc w:val="center"/>
        </w:trPr>
        <w:tc>
          <w:tcPr>
            <w:tcW w:w="151" w:type="dxa"/>
            <w:tcBorders>
              <w:top w:val="nil"/>
              <w:left w:val="single" w:sz="6" w:space="0" w:color="auto"/>
              <w:bottom w:val="nil"/>
            </w:tcBorders>
          </w:tcPr>
          <w:p w14:paraId="45163D28" w14:textId="77777777" w:rsidR="001000A2" w:rsidRPr="00D053B6" w:rsidRDefault="001000A2" w:rsidP="005A6119">
            <w:pPr>
              <w:pStyle w:val="TAC"/>
            </w:pPr>
          </w:p>
        </w:tc>
        <w:tc>
          <w:tcPr>
            <w:tcW w:w="1104" w:type="dxa"/>
            <w:tcBorders>
              <w:right w:val="single" w:sz="4" w:space="0" w:color="auto"/>
            </w:tcBorders>
          </w:tcPr>
          <w:p w14:paraId="01350546" w14:textId="77777777" w:rsidR="001000A2" w:rsidRPr="00D053B6" w:rsidRDefault="001000A2" w:rsidP="005A6119">
            <w:pPr>
              <w:pStyle w:val="TAC"/>
            </w:pPr>
            <w:r w:rsidRPr="00D053B6">
              <w:t>(p+1) to (p+2)</w:t>
            </w:r>
          </w:p>
        </w:tc>
        <w:tc>
          <w:tcPr>
            <w:tcW w:w="4702" w:type="dxa"/>
            <w:gridSpan w:val="8"/>
            <w:tcBorders>
              <w:top w:val="single" w:sz="4" w:space="0" w:color="auto"/>
              <w:left w:val="single" w:sz="4" w:space="0" w:color="auto"/>
              <w:bottom w:val="single" w:sz="4" w:space="0" w:color="auto"/>
              <w:right w:val="single" w:sz="4" w:space="0" w:color="auto"/>
            </w:tcBorders>
          </w:tcPr>
          <w:p w14:paraId="6A17F2D8" w14:textId="77777777" w:rsidR="001000A2" w:rsidRPr="00D053B6" w:rsidRDefault="001000A2" w:rsidP="005A6119">
            <w:pPr>
              <w:pStyle w:val="TAC"/>
            </w:pPr>
            <w:r w:rsidRPr="00D053B6">
              <w:t>First PDN Connection Set Identifier (CSID)</w:t>
            </w:r>
          </w:p>
        </w:tc>
        <w:tc>
          <w:tcPr>
            <w:tcW w:w="588" w:type="dxa"/>
            <w:tcBorders>
              <w:left w:val="single" w:sz="4" w:space="0" w:color="auto"/>
            </w:tcBorders>
          </w:tcPr>
          <w:p w14:paraId="33CC2CF3" w14:textId="77777777" w:rsidR="001000A2" w:rsidRPr="00D053B6" w:rsidRDefault="001000A2" w:rsidP="005A6119">
            <w:pPr>
              <w:pStyle w:val="TAC"/>
            </w:pPr>
          </w:p>
        </w:tc>
      </w:tr>
      <w:tr w:rsidR="001000A2" w:rsidRPr="00D053B6" w14:paraId="684E2494" w14:textId="77777777" w:rsidTr="005A6119">
        <w:trPr>
          <w:jc w:val="center"/>
        </w:trPr>
        <w:tc>
          <w:tcPr>
            <w:tcW w:w="151" w:type="dxa"/>
            <w:tcBorders>
              <w:top w:val="nil"/>
              <w:left w:val="single" w:sz="6" w:space="0" w:color="auto"/>
              <w:bottom w:val="nil"/>
            </w:tcBorders>
          </w:tcPr>
          <w:p w14:paraId="07275898" w14:textId="77777777" w:rsidR="001000A2" w:rsidRPr="00D053B6" w:rsidRDefault="001000A2" w:rsidP="005A6119">
            <w:pPr>
              <w:pStyle w:val="TAC"/>
            </w:pPr>
          </w:p>
        </w:tc>
        <w:tc>
          <w:tcPr>
            <w:tcW w:w="1104" w:type="dxa"/>
            <w:tcBorders>
              <w:bottom w:val="nil"/>
              <w:right w:val="single" w:sz="4" w:space="0" w:color="auto"/>
            </w:tcBorders>
          </w:tcPr>
          <w:p w14:paraId="0B7E6536" w14:textId="77777777" w:rsidR="001000A2" w:rsidRPr="00D053B6" w:rsidRDefault="001000A2" w:rsidP="005A6119">
            <w:pPr>
              <w:pStyle w:val="TAC"/>
            </w:pPr>
            <w:r w:rsidRPr="00D053B6">
              <w:t>(p+3) to (p+4)</w:t>
            </w:r>
          </w:p>
        </w:tc>
        <w:tc>
          <w:tcPr>
            <w:tcW w:w="4702" w:type="dxa"/>
            <w:gridSpan w:val="8"/>
            <w:tcBorders>
              <w:top w:val="single" w:sz="4" w:space="0" w:color="auto"/>
              <w:left w:val="single" w:sz="4" w:space="0" w:color="auto"/>
              <w:bottom w:val="single" w:sz="4" w:space="0" w:color="auto"/>
              <w:right w:val="single" w:sz="4" w:space="0" w:color="auto"/>
            </w:tcBorders>
          </w:tcPr>
          <w:p w14:paraId="0AFD7F9E" w14:textId="77777777" w:rsidR="001000A2" w:rsidRPr="00D053B6" w:rsidRDefault="001000A2" w:rsidP="005A6119">
            <w:pPr>
              <w:pStyle w:val="TAC"/>
            </w:pPr>
            <w:r w:rsidRPr="00D053B6">
              <w:t>Second PDN Connection Set Identifier (CSID)</w:t>
            </w:r>
          </w:p>
        </w:tc>
        <w:tc>
          <w:tcPr>
            <w:tcW w:w="588" w:type="dxa"/>
            <w:tcBorders>
              <w:left w:val="single" w:sz="4" w:space="0" w:color="auto"/>
              <w:bottom w:val="nil"/>
            </w:tcBorders>
          </w:tcPr>
          <w:p w14:paraId="3A159050" w14:textId="77777777" w:rsidR="001000A2" w:rsidRPr="00D053B6" w:rsidRDefault="001000A2" w:rsidP="005A6119">
            <w:pPr>
              <w:pStyle w:val="TAC"/>
            </w:pPr>
          </w:p>
        </w:tc>
      </w:tr>
      <w:tr w:rsidR="001000A2" w:rsidRPr="00D053B6" w14:paraId="25E782C3" w14:textId="77777777" w:rsidTr="005A6119">
        <w:trPr>
          <w:jc w:val="center"/>
        </w:trPr>
        <w:tc>
          <w:tcPr>
            <w:tcW w:w="151" w:type="dxa"/>
            <w:tcBorders>
              <w:top w:val="nil"/>
              <w:left w:val="single" w:sz="6" w:space="0" w:color="auto"/>
              <w:bottom w:val="nil"/>
            </w:tcBorders>
          </w:tcPr>
          <w:p w14:paraId="18DE219A" w14:textId="77777777" w:rsidR="001000A2" w:rsidRPr="00D053B6" w:rsidRDefault="001000A2" w:rsidP="005A6119">
            <w:pPr>
              <w:pStyle w:val="TAC"/>
            </w:pPr>
          </w:p>
        </w:tc>
        <w:tc>
          <w:tcPr>
            <w:tcW w:w="1104" w:type="dxa"/>
            <w:tcBorders>
              <w:top w:val="nil"/>
              <w:bottom w:val="nil"/>
              <w:right w:val="single" w:sz="4" w:space="0" w:color="auto"/>
            </w:tcBorders>
          </w:tcPr>
          <w:p w14:paraId="1CBBD0A3" w14:textId="77777777" w:rsidR="001000A2" w:rsidRPr="00D053B6" w:rsidRDefault="001000A2" w:rsidP="005A6119">
            <w:pPr>
              <w:pStyle w:val="TAC"/>
            </w:pPr>
            <w:r w:rsidRPr="00D053B6">
              <w:t>...</w:t>
            </w:r>
          </w:p>
        </w:tc>
        <w:tc>
          <w:tcPr>
            <w:tcW w:w="4702" w:type="dxa"/>
            <w:gridSpan w:val="8"/>
            <w:tcBorders>
              <w:top w:val="single" w:sz="4" w:space="0" w:color="auto"/>
              <w:left w:val="single" w:sz="4" w:space="0" w:color="auto"/>
              <w:bottom w:val="single" w:sz="4" w:space="0" w:color="auto"/>
              <w:right w:val="single" w:sz="4" w:space="0" w:color="auto"/>
            </w:tcBorders>
          </w:tcPr>
          <w:p w14:paraId="6C3FBFD3" w14:textId="77777777" w:rsidR="001000A2" w:rsidRPr="00D053B6" w:rsidRDefault="001000A2" w:rsidP="005A6119">
            <w:pPr>
              <w:pStyle w:val="TAC"/>
            </w:pPr>
            <w:r w:rsidRPr="00D053B6">
              <w:t>...</w:t>
            </w:r>
          </w:p>
        </w:tc>
        <w:tc>
          <w:tcPr>
            <w:tcW w:w="588" w:type="dxa"/>
            <w:tcBorders>
              <w:top w:val="nil"/>
              <w:left w:val="single" w:sz="4" w:space="0" w:color="auto"/>
              <w:bottom w:val="nil"/>
            </w:tcBorders>
          </w:tcPr>
          <w:p w14:paraId="64AEEDD9" w14:textId="77777777" w:rsidR="001000A2" w:rsidRPr="00D053B6" w:rsidRDefault="001000A2" w:rsidP="005A6119">
            <w:pPr>
              <w:pStyle w:val="TAC"/>
            </w:pPr>
          </w:p>
        </w:tc>
      </w:tr>
      <w:tr w:rsidR="001000A2" w:rsidRPr="00D053B6" w14:paraId="4E8EBD64" w14:textId="77777777" w:rsidTr="005A6119">
        <w:trPr>
          <w:jc w:val="center"/>
        </w:trPr>
        <w:tc>
          <w:tcPr>
            <w:tcW w:w="151" w:type="dxa"/>
            <w:tcBorders>
              <w:top w:val="nil"/>
              <w:left w:val="single" w:sz="6" w:space="0" w:color="auto"/>
              <w:bottom w:val="nil"/>
            </w:tcBorders>
          </w:tcPr>
          <w:p w14:paraId="3D904004" w14:textId="77777777" w:rsidR="001000A2" w:rsidRPr="00D053B6" w:rsidRDefault="001000A2" w:rsidP="005A6119">
            <w:pPr>
              <w:pStyle w:val="TAC"/>
            </w:pPr>
          </w:p>
        </w:tc>
        <w:tc>
          <w:tcPr>
            <w:tcW w:w="1104" w:type="dxa"/>
            <w:tcBorders>
              <w:top w:val="nil"/>
              <w:bottom w:val="nil"/>
              <w:right w:val="single" w:sz="4" w:space="0" w:color="auto"/>
            </w:tcBorders>
          </w:tcPr>
          <w:p w14:paraId="61F4B6BD" w14:textId="77777777" w:rsidR="001000A2" w:rsidRPr="00D053B6" w:rsidRDefault="001000A2" w:rsidP="005A6119">
            <w:pPr>
              <w:pStyle w:val="TAC"/>
            </w:pPr>
            <w:r w:rsidRPr="00D053B6">
              <w:t>(m-1) to m</w:t>
            </w:r>
          </w:p>
        </w:tc>
        <w:tc>
          <w:tcPr>
            <w:tcW w:w="4702" w:type="dxa"/>
            <w:gridSpan w:val="8"/>
            <w:tcBorders>
              <w:top w:val="single" w:sz="4" w:space="0" w:color="auto"/>
              <w:left w:val="single" w:sz="4" w:space="0" w:color="auto"/>
              <w:bottom w:val="single" w:sz="4" w:space="0" w:color="auto"/>
              <w:right w:val="single" w:sz="4" w:space="0" w:color="auto"/>
            </w:tcBorders>
          </w:tcPr>
          <w:p w14:paraId="04134FF9" w14:textId="77777777" w:rsidR="001000A2" w:rsidRPr="00D053B6" w:rsidRDefault="001000A2" w:rsidP="005A6119">
            <w:pPr>
              <w:pStyle w:val="TAC"/>
            </w:pPr>
            <w:r w:rsidRPr="00D053B6">
              <w:t>m"th PDN Connection Set Identifier (CSID)</w:t>
            </w:r>
          </w:p>
        </w:tc>
        <w:tc>
          <w:tcPr>
            <w:tcW w:w="588" w:type="dxa"/>
            <w:tcBorders>
              <w:top w:val="nil"/>
              <w:left w:val="single" w:sz="4" w:space="0" w:color="auto"/>
              <w:bottom w:val="nil"/>
            </w:tcBorders>
          </w:tcPr>
          <w:p w14:paraId="73EFB8BA" w14:textId="77777777" w:rsidR="001000A2" w:rsidRPr="00D053B6" w:rsidRDefault="001000A2" w:rsidP="005A6119">
            <w:pPr>
              <w:pStyle w:val="TAC"/>
            </w:pPr>
          </w:p>
        </w:tc>
      </w:tr>
    </w:tbl>
    <w:p w14:paraId="55048F0D" w14:textId="77777777" w:rsidR="001000A2" w:rsidRPr="00D053B6" w:rsidRDefault="001000A2" w:rsidP="001000A2">
      <w:pPr>
        <w:pStyle w:val="TF"/>
        <w:spacing w:before="120"/>
      </w:pPr>
      <w:r w:rsidRPr="00D053B6">
        <w:t>Figure 12.1.1.2-1: FQ-CSID</w:t>
      </w:r>
    </w:p>
    <w:p w14:paraId="2AF0CAE1" w14:textId="77777777" w:rsidR="00E230D8" w:rsidRPr="00D053B6" w:rsidRDefault="001000A2" w:rsidP="00E230D8">
      <w:pPr>
        <w:rPr>
          <w:rFonts w:eastAsia="MS Mincho"/>
        </w:rPr>
      </w:pPr>
      <w:r w:rsidRPr="00D053B6">
        <w:rPr>
          <w:rFonts w:eastAsia="MS Mincho"/>
        </w:rPr>
        <w:t>The details of each field and value are specified in</w:t>
      </w:r>
      <w:r w:rsidR="00F710F7" w:rsidRPr="00D053B6">
        <w:rPr>
          <w:rFonts w:eastAsia="MS Mincho"/>
        </w:rPr>
        <w:t xml:space="preserve"> 3GPP TS 29.274[</w:t>
      </w:r>
      <w:r w:rsidRPr="00D053B6">
        <w:rPr>
          <w:rFonts w:eastAsia="MS Mincho"/>
        </w:rPr>
        <w:t>22</w:t>
      </w:r>
      <w:r w:rsidR="00F710F7" w:rsidRPr="00D053B6">
        <w:rPr>
          <w:rFonts w:eastAsia="MS Mincho"/>
        </w:rPr>
        <w:t>].</w:t>
      </w:r>
    </w:p>
    <w:p w14:paraId="72A3D574" w14:textId="77777777" w:rsidR="00784203" w:rsidRPr="00D053B6" w:rsidRDefault="00784203" w:rsidP="00784203">
      <w:pPr>
        <w:pStyle w:val="Heading4"/>
        <w:rPr>
          <w:lang w:val="en-CA"/>
        </w:rPr>
      </w:pPr>
      <w:bookmarkStart w:id="302" w:name="_Toc517480328"/>
      <w:r w:rsidRPr="00D053B6">
        <w:rPr>
          <w:lang w:val="en-CA"/>
        </w:rPr>
        <w:t>12.1.1.</w:t>
      </w:r>
      <w:r w:rsidR="002270DD" w:rsidRPr="00D053B6">
        <w:rPr>
          <w:lang w:val="en-CA"/>
        </w:rPr>
        <w:t>3</w:t>
      </w:r>
      <w:r w:rsidRPr="00D053B6">
        <w:rPr>
          <w:lang w:val="en-CA"/>
        </w:rPr>
        <w:tab/>
        <w:t xml:space="preserve">PDN </w:t>
      </w:r>
      <w:r w:rsidR="005137F3" w:rsidRPr="00D053B6">
        <w:rPr>
          <w:lang w:val="en-CA"/>
        </w:rPr>
        <w:t>T</w:t>
      </w:r>
      <w:r w:rsidRPr="00D053B6">
        <w:rPr>
          <w:lang w:val="en-CA"/>
        </w:rPr>
        <w:t>ype Indication</w:t>
      </w:r>
      <w:bookmarkEnd w:id="302"/>
    </w:p>
    <w:p w14:paraId="1240BA6E" w14:textId="77777777" w:rsidR="00784203" w:rsidRPr="00D053B6" w:rsidRDefault="00784203" w:rsidP="00784203">
      <w:pPr>
        <w:rPr>
          <w:iCs/>
          <w:lang w:val="en-CA"/>
        </w:rPr>
      </w:pPr>
      <w:r w:rsidRPr="00D053B6">
        <w:rPr>
          <w:lang w:val="en-CA"/>
        </w:rPr>
        <w:t xml:space="preserve">The purpose of the </w:t>
      </w:r>
      <w:r w:rsidRPr="00D053B6">
        <w:rPr>
          <w:iCs/>
          <w:lang w:val="en-CA"/>
        </w:rPr>
        <w:t xml:space="preserve">PDN type indication option is to indicate the GW decision </w:t>
      </w:r>
      <w:r w:rsidR="00166663" w:rsidRPr="00D053B6">
        <w:rPr>
          <w:iCs/>
          <w:lang w:val="en-CA"/>
        </w:rPr>
        <w:t xml:space="preserve">to change </w:t>
      </w:r>
      <w:r w:rsidRPr="00D053B6">
        <w:rPr>
          <w:iCs/>
          <w:lang w:val="en-CA"/>
        </w:rPr>
        <w:t xml:space="preserve">the PDN type and a cause for the change. This attribute is set by the LMA in the PBA. </w:t>
      </w:r>
    </w:p>
    <w:p w14:paraId="583CC807" w14:textId="77777777" w:rsidR="00784203" w:rsidRPr="00D053B6" w:rsidRDefault="00784203" w:rsidP="00B34AB9">
      <w:pPr>
        <w:rPr>
          <w:lang w:val="en-CA"/>
        </w:rPr>
      </w:pPr>
      <w:r w:rsidRPr="00D053B6">
        <w:rPr>
          <w:lang w:val="en-CA"/>
        </w:rPr>
        <w:t>The MAG shall set the PDN type accordingly, if thi</w:t>
      </w:r>
      <w:r w:rsidR="00985901" w:rsidRPr="00D053B6">
        <w:rPr>
          <w:lang w:val="en-CA"/>
        </w:rPr>
        <w:t>s option is present in the PBA.</w:t>
      </w:r>
    </w:p>
    <w:p w14:paraId="2ED2ABFB" w14:textId="77777777" w:rsidR="00985901" w:rsidRPr="00D053B6" w:rsidRDefault="00985901" w:rsidP="00985901">
      <w:pPr>
        <w:pStyle w:val="TH"/>
        <w:rPr>
          <w:lang w:val="en-CA"/>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784203" w:rsidRPr="00D053B6" w14:paraId="580814A1" w14:textId="77777777" w:rsidTr="005137F3">
        <w:trPr>
          <w:cantSplit/>
          <w:jc w:val="center"/>
        </w:trPr>
        <w:tc>
          <w:tcPr>
            <w:tcW w:w="5670" w:type="dxa"/>
            <w:gridSpan w:val="9"/>
          </w:tcPr>
          <w:p w14:paraId="631C8430" w14:textId="77777777" w:rsidR="00784203" w:rsidRPr="00D053B6" w:rsidRDefault="00784203" w:rsidP="005137F3">
            <w:pPr>
              <w:pStyle w:val="TAH"/>
              <w:rPr>
                <w:lang w:val="en-CA"/>
              </w:rPr>
            </w:pPr>
            <w:r w:rsidRPr="00D053B6">
              <w:rPr>
                <w:lang w:val="en-CA"/>
              </w:rPr>
              <w:t>Bits</w:t>
            </w:r>
          </w:p>
        </w:tc>
      </w:tr>
      <w:tr w:rsidR="00784203" w:rsidRPr="00D053B6" w14:paraId="5E2F0EA4" w14:textId="77777777" w:rsidTr="005137F3">
        <w:trPr>
          <w:jc w:val="center"/>
        </w:trPr>
        <w:tc>
          <w:tcPr>
            <w:tcW w:w="1134" w:type="dxa"/>
          </w:tcPr>
          <w:p w14:paraId="490C539B" w14:textId="77777777" w:rsidR="00784203" w:rsidRPr="00D053B6" w:rsidRDefault="00784203" w:rsidP="005137F3">
            <w:pPr>
              <w:pStyle w:val="TAH"/>
              <w:rPr>
                <w:lang w:val="en-CA"/>
              </w:rPr>
            </w:pPr>
            <w:r w:rsidRPr="00D053B6">
              <w:rPr>
                <w:lang w:val="en-CA"/>
              </w:rPr>
              <w:t>Octets</w:t>
            </w:r>
          </w:p>
        </w:tc>
        <w:tc>
          <w:tcPr>
            <w:tcW w:w="567" w:type="dxa"/>
            <w:tcBorders>
              <w:bottom w:val="single" w:sz="4" w:space="0" w:color="auto"/>
            </w:tcBorders>
          </w:tcPr>
          <w:p w14:paraId="78F04975" w14:textId="77777777" w:rsidR="00784203" w:rsidRPr="00D053B6" w:rsidRDefault="00784203" w:rsidP="005137F3">
            <w:pPr>
              <w:pStyle w:val="TAH"/>
              <w:rPr>
                <w:lang w:val="en-CA"/>
              </w:rPr>
            </w:pPr>
            <w:r w:rsidRPr="00D053B6">
              <w:rPr>
                <w:lang w:val="en-CA"/>
              </w:rPr>
              <w:t>8</w:t>
            </w:r>
          </w:p>
        </w:tc>
        <w:tc>
          <w:tcPr>
            <w:tcW w:w="567" w:type="dxa"/>
            <w:tcBorders>
              <w:bottom w:val="single" w:sz="4" w:space="0" w:color="auto"/>
            </w:tcBorders>
          </w:tcPr>
          <w:p w14:paraId="353EF9C7" w14:textId="77777777" w:rsidR="00784203" w:rsidRPr="00D053B6" w:rsidRDefault="00784203" w:rsidP="005137F3">
            <w:pPr>
              <w:pStyle w:val="TAH"/>
              <w:rPr>
                <w:lang w:val="en-CA"/>
              </w:rPr>
            </w:pPr>
            <w:r w:rsidRPr="00D053B6">
              <w:rPr>
                <w:lang w:val="en-CA"/>
              </w:rPr>
              <w:t>7</w:t>
            </w:r>
          </w:p>
        </w:tc>
        <w:tc>
          <w:tcPr>
            <w:tcW w:w="567" w:type="dxa"/>
            <w:tcBorders>
              <w:bottom w:val="single" w:sz="4" w:space="0" w:color="auto"/>
            </w:tcBorders>
          </w:tcPr>
          <w:p w14:paraId="4C010CE7" w14:textId="77777777" w:rsidR="00784203" w:rsidRPr="00D053B6" w:rsidRDefault="00784203" w:rsidP="005137F3">
            <w:pPr>
              <w:pStyle w:val="TAH"/>
              <w:rPr>
                <w:lang w:val="en-CA"/>
              </w:rPr>
            </w:pPr>
            <w:r w:rsidRPr="00D053B6">
              <w:rPr>
                <w:lang w:val="en-CA"/>
              </w:rPr>
              <w:t>6</w:t>
            </w:r>
          </w:p>
        </w:tc>
        <w:tc>
          <w:tcPr>
            <w:tcW w:w="567" w:type="dxa"/>
            <w:tcBorders>
              <w:bottom w:val="single" w:sz="4" w:space="0" w:color="auto"/>
            </w:tcBorders>
          </w:tcPr>
          <w:p w14:paraId="5F58C9F1" w14:textId="77777777" w:rsidR="00784203" w:rsidRPr="00D053B6" w:rsidRDefault="00784203" w:rsidP="005137F3">
            <w:pPr>
              <w:pStyle w:val="TAH"/>
              <w:rPr>
                <w:lang w:val="en-CA"/>
              </w:rPr>
            </w:pPr>
            <w:r w:rsidRPr="00D053B6">
              <w:rPr>
                <w:lang w:val="en-CA"/>
              </w:rPr>
              <w:t>5</w:t>
            </w:r>
          </w:p>
        </w:tc>
        <w:tc>
          <w:tcPr>
            <w:tcW w:w="567" w:type="dxa"/>
            <w:tcBorders>
              <w:bottom w:val="single" w:sz="4" w:space="0" w:color="auto"/>
            </w:tcBorders>
          </w:tcPr>
          <w:p w14:paraId="6C47FC16" w14:textId="77777777" w:rsidR="00784203" w:rsidRPr="00D053B6" w:rsidRDefault="00784203" w:rsidP="005137F3">
            <w:pPr>
              <w:pStyle w:val="TAH"/>
              <w:rPr>
                <w:lang w:val="en-CA"/>
              </w:rPr>
            </w:pPr>
            <w:r w:rsidRPr="00D053B6">
              <w:rPr>
                <w:lang w:val="en-CA"/>
              </w:rPr>
              <w:t>4</w:t>
            </w:r>
          </w:p>
        </w:tc>
        <w:tc>
          <w:tcPr>
            <w:tcW w:w="567" w:type="dxa"/>
            <w:tcBorders>
              <w:bottom w:val="single" w:sz="4" w:space="0" w:color="auto"/>
            </w:tcBorders>
          </w:tcPr>
          <w:p w14:paraId="209EDA85" w14:textId="77777777" w:rsidR="00784203" w:rsidRPr="00D053B6" w:rsidRDefault="00784203" w:rsidP="005137F3">
            <w:pPr>
              <w:pStyle w:val="TAH"/>
              <w:rPr>
                <w:lang w:val="en-CA"/>
              </w:rPr>
            </w:pPr>
            <w:r w:rsidRPr="00D053B6">
              <w:rPr>
                <w:lang w:val="en-CA"/>
              </w:rPr>
              <w:t>3</w:t>
            </w:r>
          </w:p>
        </w:tc>
        <w:tc>
          <w:tcPr>
            <w:tcW w:w="567" w:type="dxa"/>
            <w:tcBorders>
              <w:bottom w:val="single" w:sz="4" w:space="0" w:color="auto"/>
            </w:tcBorders>
          </w:tcPr>
          <w:p w14:paraId="0931E3FB" w14:textId="77777777" w:rsidR="00784203" w:rsidRPr="00D053B6" w:rsidRDefault="00784203" w:rsidP="005137F3">
            <w:pPr>
              <w:pStyle w:val="TAH"/>
              <w:rPr>
                <w:lang w:val="en-CA"/>
              </w:rPr>
            </w:pPr>
            <w:r w:rsidRPr="00D053B6">
              <w:rPr>
                <w:lang w:val="en-CA"/>
              </w:rPr>
              <w:t>2</w:t>
            </w:r>
          </w:p>
        </w:tc>
        <w:tc>
          <w:tcPr>
            <w:tcW w:w="567" w:type="dxa"/>
            <w:tcBorders>
              <w:bottom w:val="single" w:sz="4" w:space="0" w:color="auto"/>
            </w:tcBorders>
          </w:tcPr>
          <w:p w14:paraId="5A03C87B" w14:textId="77777777" w:rsidR="00784203" w:rsidRPr="00D053B6" w:rsidRDefault="00784203" w:rsidP="005137F3">
            <w:pPr>
              <w:pStyle w:val="TAH"/>
              <w:rPr>
                <w:lang w:val="en-CA"/>
              </w:rPr>
            </w:pPr>
            <w:r w:rsidRPr="00D053B6">
              <w:rPr>
                <w:lang w:val="en-CA"/>
              </w:rPr>
              <w:t>1</w:t>
            </w:r>
          </w:p>
        </w:tc>
      </w:tr>
      <w:tr w:rsidR="00784203" w:rsidRPr="00D053B6" w14:paraId="0D488FBC" w14:textId="77777777" w:rsidTr="005137F3">
        <w:trPr>
          <w:jc w:val="center"/>
        </w:trPr>
        <w:tc>
          <w:tcPr>
            <w:tcW w:w="1134" w:type="dxa"/>
            <w:tcBorders>
              <w:right w:val="single" w:sz="4" w:space="0" w:color="auto"/>
            </w:tcBorders>
          </w:tcPr>
          <w:p w14:paraId="4E51A25D" w14:textId="77777777" w:rsidR="00784203" w:rsidRPr="00D053B6" w:rsidRDefault="00784203" w:rsidP="005137F3">
            <w:pPr>
              <w:pStyle w:val="TAC"/>
              <w:rPr>
                <w:lang w:val="en-CA"/>
              </w:rPr>
            </w:pPr>
            <w:r w:rsidRPr="00D053B6">
              <w:rPr>
                <w:lang w:val="en-CA"/>
              </w:rPr>
              <w:t>1</w:t>
            </w:r>
          </w:p>
        </w:tc>
        <w:tc>
          <w:tcPr>
            <w:tcW w:w="4536" w:type="dxa"/>
            <w:gridSpan w:val="8"/>
            <w:tcBorders>
              <w:top w:val="single" w:sz="4" w:space="0" w:color="auto"/>
              <w:left w:val="single" w:sz="4" w:space="0" w:color="auto"/>
              <w:bottom w:val="single" w:sz="4" w:space="0" w:color="auto"/>
              <w:right w:val="single" w:sz="4" w:space="0" w:color="auto"/>
            </w:tcBorders>
          </w:tcPr>
          <w:p w14:paraId="2CCE9C22" w14:textId="77777777" w:rsidR="00784203" w:rsidRPr="00D053B6" w:rsidRDefault="00784203" w:rsidP="005137F3">
            <w:pPr>
              <w:pStyle w:val="TAC"/>
              <w:rPr>
                <w:lang w:val="en-CA"/>
              </w:rPr>
            </w:pPr>
            <w:r w:rsidRPr="00D053B6">
              <w:rPr>
                <w:lang w:val="en-CA"/>
              </w:rPr>
              <w:t>PDN type</w:t>
            </w:r>
          </w:p>
        </w:tc>
      </w:tr>
      <w:tr w:rsidR="00784203" w:rsidRPr="00D053B6" w14:paraId="0609236D" w14:textId="77777777" w:rsidTr="005137F3">
        <w:trPr>
          <w:jc w:val="center"/>
        </w:trPr>
        <w:tc>
          <w:tcPr>
            <w:tcW w:w="1134" w:type="dxa"/>
            <w:tcBorders>
              <w:right w:val="single" w:sz="4" w:space="0" w:color="auto"/>
            </w:tcBorders>
          </w:tcPr>
          <w:p w14:paraId="33BEC86F" w14:textId="77777777" w:rsidR="00784203" w:rsidRPr="00D053B6" w:rsidRDefault="00784203" w:rsidP="005137F3">
            <w:pPr>
              <w:pStyle w:val="TAC"/>
              <w:rPr>
                <w:lang w:val="en-CA"/>
              </w:rPr>
            </w:pPr>
            <w:r w:rsidRPr="00D053B6">
              <w:rPr>
                <w:lang w:val="en-CA"/>
              </w:rPr>
              <w:t>2</w:t>
            </w:r>
          </w:p>
        </w:tc>
        <w:tc>
          <w:tcPr>
            <w:tcW w:w="4536" w:type="dxa"/>
            <w:gridSpan w:val="8"/>
            <w:tcBorders>
              <w:top w:val="single" w:sz="4" w:space="0" w:color="auto"/>
              <w:left w:val="single" w:sz="4" w:space="0" w:color="auto"/>
              <w:bottom w:val="single" w:sz="4" w:space="0" w:color="auto"/>
              <w:right w:val="single" w:sz="4" w:space="0" w:color="auto"/>
            </w:tcBorders>
          </w:tcPr>
          <w:p w14:paraId="391C1973" w14:textId="77777777" w:rsidR="00784203" w:rsidRPr="00D053B6" w:rsidRDefault="00784203" w:rsidP="005137F3">
            <w:pPr>
              <w:pStyle w:val="TAC"/>
              <w:rPr>
                <w:lang w:val="en-CA"/>
              </w:rPr>
            </w:pPr>
            <w:r w:rsidRPr="00D053B6">
              <w:rPr>
                <w:lang w:val="en-CA"/>
              </w:rPr>
              <w:t>Cause</w:t>
            </w:r>
          </w:p>
        </w:tc>
      </w:tr>
    </w:tbl>
    <w:p w14:paraId="27A0CD7D" w14:textId="77777777" w:rsidR="00784203" w:rsidRPr="00D053B6" w:rsidRDefault="00784203" w:rsidP="00784203">
      <w:pPr>
        <w:pStyle w:val="TF"/>
        <w:rPr>
          <w:lang w:val="en-CA"/>
        </w:rPr>
      </w:pPr>
    </w:p>
    <w:p w14:paraId="5EF7F36C" w14:textId="77777777" w:rsidR="00784203" w:rsidRPr="00D053B6" w:rsidRDefault="00784203" w:rsidP="00784203">
      <w:pPr>
        <w:pStyle w:val="TF"/>
        <w:rPr>
          <w:lang w:val="en-CA"/>
        </w:rPr>
      </w:pPr>
      <w:r w:rsidRPr="00D053B6">
        <w:rPr>
          <w:lang w:val="en-CA"/>
        </w:rPr>
        <w:t>Figure 12.1.1</w:t>
      </w:r>
      <w:r w:rsidR="005137F3" w:rsidRPr="00D053B6">
        <w:rPr>
          <w:lang w:val="en-CA"/>
        </w:rPr>
        <w:t>.3</w:t>
      </w:r>
      <w:r w:rsidRPr="00D053B6">
        <w:rPr>
          <w:lang w:val="en-CA"/>
        </w:rPr>
        <w:t>-1: PMIPv6 PDN type indication</w:t>
      </w:r>
    </w:p>
    <w:p w14:paraId="69426D38" w14:textId="77777777" w:rsidR="00784203" w:rsidRPr="00D053B6" w:rsidRDefault="00784203" w:rsidP="00784203">
      <w:pPr>
        <w:rPr>
          <w:lang w:val="en-CA"/>
        </w:rPr>
      </w:pPr>
      <w:r w:rsidRPr="00D053B6">
        <w:rPr>
          <w:lang w:val="en-CA"/>
        </w:rPr>
        <w:t xml:space="preserve">The following defines the value of </w:t>
      </w:r>
      <w:r w:rsidR="00985901" w:rsidRPr="00D053B6">
        <w:rPr>
          <w:lang w:val="en-CA"/>
        </w:rPr>
        <w:t>the PMIPv6 PDN type indication.</w:t>
      </w:r>
    </w:p>
    <w:p w14:paraId="3464E844" w14:textId="77777777" w:rsidR="00985901" w:rsidRPr="00D053B6" w:rsidRDefault="00985901" w:rsidP="00985901">
      <w:pPr>
        <w:pStyle w:val="TH"/>
        <w:rPr>
          <w:lang w:val="en-CA"/>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784203" w:rsidRPr="00D053B6" w14:paraId="19A682DA" w14:textId="77777777" w:rsidTr="005137F3">
        <w:trPr>
          <w:cantSplit/>
          <w:jc w:val="center"/>
        </w:trPr>
        <w:tc>
          <w:tcPr>
            <w:tcW w:w="7087" w:type="dxa"/>
          </w:tcPr>
          <w:p w14:paraId="1E2F5A43" w14:textId="77777777" w:rsidR="00784203" w:rsidRPr="00D053B6" w:rsidRDefault="00784203" w:rsidP="005137F3">
            <w:pPr>
              <w:pStyle w:val="TAL"/>
              <w:rPr>
                <w:lang w:val="en-CA"/>
              </w:rPr>
            </w:pPr>
            <w:r w:rsidRPr="00D053B6">
              <w:rPr>
                <w:lang w:val="en-CA"/>
              </w:rPr>
              <w:t xml:space="preserve">PDN type value </w:t>
            </w:r>
          </w:p>
        </w:tc>
      </w:tr>
      <w:tr w:rsidR="00784203" w:rsidRPr="00D053B6" w14:paraId="16685F0E" w14:textId="77777777" w:rsidTr="005137F3">
        <w:trPr>
          <w:cantSplit/>
          <w:jc w:val="center"/>
        </w:trPr>
        <w:tc>
          <w:tcPr>
            <w:tcW w:w="7087" w:type="dxa"/>
          </w:tcPr>
          <w:p w14:paraId="23F695C0" w14:textId="77777777" w:rsidR="00784203" w:rsidRPr="00D053B6" w:rsidRDefault="00784203" w:rsidP="005137F3">
            <w:pPr>
              <w:pStyle w:val="TAL"/>
              <w:rPr>
                <w:lang w:val="en-CA"/>
              </w:rPr>
            </w:pPr>
            <w:r w:rsidRPr="00D053B6">
              <w:rPr>
                <w:lang w:val="en-CA"/>
              </w:rPr>
              <w:t>#1:         IPv4</w:t>
            </w:r>
          </w:p>
          <w:p w14:paraId="45DBB533" w14:textId="77777777" w:rsidR="00784203" w:rsidRPr="00D053B6" w:rsidRDefault="00784203" w:rsidP="005137F3">
            <w:pPr>
              <w:pStyle w:val="TAL"/>
              <w:rPr>
                <w:lang w:val="en-CA"/>
              </w:rPr>
            </w:pPr>
            <w:r w:rsidRPr="00D053B6">
              <w:rPr>
                <w:lang w:val="en-CA"/>
              </w:rPr>
              <w:t>#2:         IPv6</w:t>
            </w:r>
          </w:p>
          <w:p w14:paraId="18C34630" w14:textId="77777777" w:rsidR="00784203" w:rsidRPr="00D053B6" w:rsidRDefault="00784203" w:rsidP="005137F3">
            <w:pPr>
              <w:pStyle w:val="TAL"/>
              <w:rPr>
                <w:lang w:val="en-CA"/>
              </w:rPr>
            </w:pPr>
          </w:p>
        </w:tc>
      </w:tr>
      <w:tr w:rsidR="00784203" w:rsidRPr="00D053B6" w14:paraId="2C266B05" w14:textId="77777777" w:rsidTr="005137F3">
        <w:trPr>
          <w:cantSplit/>
          <w:jc w:val="center"/>
        </w:trPr>
        <w:tc>
          <w:tcPr>
            <w:tcW w:w="7087" w:type="dxa"/>
          </w:tcPr>
          <w:p w14:paraId="3D1357BB" w14:textId="77777777" w:rsidR="00784203" w:rsidRPr="00D053B6" w:rsidRDefault="00784203" w:rsidP="005137F3">
            <w:pPr>
              <w:pStyle w:val="TAL"/>
            </w:pPr>
            <w:r w:rsidRPr="00D053B6">
              <w:t>Cause value</w:t>
            </w:r>
            <w:r w:rsidR="00E5150A" w:rsidRPr="00D053B6">
              <w:rPr>
                <w:lang w:val="en-US"/>
              </w:rPr>
              <w:t xml:space="preserve"> as defined in </w:t>
            </w:r>
            <w:r w:rsidR="00E5150A" w:rsidRPr="00D053B6">
              <w:rPr>
                <w:rFonts w:eastAsia="MS Mincho"/>
              </w:rPr>
              <w:t>3GPP TS 29.274[13]</w:t>
            </w:r>
          </w:p>
          <w:p w14:paraId="2A196AE4" w14:textId="77777777" w:rsidR="00784203" w:rsidRPr="00D053B6" w:rsidRDefault="00784203" w:rsidP="00E5150A">
            <w:pPr>
              <w:pStyle w:val="TAL"/>
              <w:rPr>
                <w:lang w:val="en-CA"/>
              </w:rPr>
            </w:pPr>
            <w:r w:rsidRPr="00D053B6">
              <w:rPr>
                <w:lang w:val="en-CA"/>
              </w:rPr>
              <w:t>#</w:t>
            </w:r>
            <w:r w:rsidR="00477E7B" w:rsidRPr="00D053B6">
              <w:rPr>
                <w:lang w:val="en-CA"/>
              </w:rPr>
              <w:t>18</w:t>
            </w:r>
            <w:r w:rsidRPr="00D053B6">
              <w:rPr>
                <w:lang w:val="en-CA"/>
              </w:rPr>
              <w:t>:</w:t>
            </w:r>
            <w:r w:rsidR="00D053B6">
              <w:rPr>
                <w:lang w:val="en-CA"/>
              </w:rPr>
              <w:tab/>
            </w:r>
            <w:r w:rsidR="00E5150A" w:rsidRPr="00D053B6">
              <w:t>New PDN type due to network preference</w:t>
            </w:r>
            <w:r w:rsidRPr="00D053B6">
              <w:rPr>
                <w:lang w:val="en-CA"/>
              </w:rPr>
              <w:t>;</w:t>
            </w:r>
          </w:p>
        </w:tc>
      </w:tr>
    </w:tbl>
    <w:p w14:paraId="58E46F83" w14:textId="77777777" w:rsidR="00784203" w:rsidRPr="00D053B6" w:rsidRDefault="00784203" w:rsidP="00784203">
      <w:pPr>
        <w:rPr>
          <w:lang w:val="en-CA"/>
        </w:rPr>
      </w:pPr>
    </w:p>
    <w:p w14:paraId="4E96E67B" w14:textId="77777777" w:rsidR="002270DD" w:rsidRPr="00D053B6" w:rsidRDefault="002270DD" w:rsidP="002270DD">
      <w:pPr>
        <w:pStyle w:val="Heading4"/>
      </w:pPr>
      <w:bookmarkStart w:id="303" w:name="_Toc517480329"/>
      <w:r w:rsidRPr="00D053B6">
        <w:t>12.1.1.4</w:t>
      </w:r>
      <w:r w:rsidRPr="00D053B6">
        <w:tab/>
        <w:t>PDN GW IP address</w:t>
      </w:r>
      <w:bookmarkEnd w:id="303"/>
    </w:p>
    <w:p w14:paraId="0E14DA1F" w14:textId="77777777" w:rsidR="007A08C8" w:rsidRPr="00D053B6" w:rsidRDefault="007A08C8" w:rsidP="007A08C8">
      <w:r w:rsidRPr="00D053B6">
        <w:t>The purpose of the PDN GW IP address information element is to carry the IP address of the PDN GW to which the receiving Serving GW shall send a PBU on the chained S8 interface. This information element shall be included in a PBU for initial attach or handover sent on S2a or S2b interface for S2a/S2b - PMIP based S8 chaining scenario.</w:t>
      </w:r>
    </w:p>
    <w:p w14:paraId="51009E25" w14:textId="77777777" w:rsidR="007A08C8" w:rsidRPr="00D053B6" w:rsidRDefault="007A08C8" w:rsidP="007A08C8">
      <w:r w:rsidRPr="00D053B6">
        <w:t xml:space="preserve">This information element shall be included in an </w:t>
      </w:r>
      <w:r w:rsidRPr="00D053B6">
        <w:rPr>
          <w:lang w:val="en-CA" w:eastAsia="zh-CN"/>
        </w:rPr>
        <w:t>Update</w:t>
      </w:r>
      <w:r w:rsidRPr="00D053B6">
        <w:rPr>
          <w:lang w:val="en-CA"/>
        </w:rPr>
        <w:t xml:space="preserve"> </w:t>
      </w:r>
      <w:r w:rsidRPr="00D053B6">
        <w:rPr>
          <w:lang w:val="en-CA" w:eastAsia="zh-CN"/>
        </w:rPr>
        <w:t xml:space="preserve">Notification message </w:t>
      </w:r>
      <w:r w:rsidRPr="00D053B6">
        <w:rPr>
          <w:rFonts w:hint="eastAsia"/>
          <w:lang w:val="en-CA" w:eastAsia="zh-CN"/>
        </w:rPr>
        <w:t xml:space="preserve">according to the conditions </w:t>
      </w:r>
      <w:r w:rsidRPr="00D053B6">
        <w:rPr>
          <w:lang w:val="en-CA" w:eastAsia="zh-CN"/>
        </w:rPr>
        <w:t>specified in subclause 20.2.7.1 of 3GPP</w:t>
      </w:r>
      <w:r w:rsidRPr="00D053B6">
        <w:rPr>
          <w:lang w:val="en-CA"/>
        </w:rPr>
        <w:t> </w:t>
      </w:r>
      <w:r w:rsidRPr="00D053B6">
        <w:rPr>
          <w:lang w:val="en-CA" w:eastAsia="zh-CN"/>
        </w:rPr>
        <w:t>TS</w:t>
      </w:r>
      <w:r w:rsidRPr="00D053B6">
        <w:rPr>
          <w:lang w:val="en-CA"/>
        </w:rPr>
        <w:t> </w:t>
      </w:r>
      <w:r w:rsidRPr="00D053B6">
        <w:rPr>
          <w:lang w:val="en-CA" w:eastAsia="zh-CN"/>
        </w:rPr>
        <w:t>23.007</w:t>
      </w:r>
      <w:r w:rsidRPr="00D053B6">
        <w:rPr>
          <w:lang w:val="en-CA"/>
        </w:rPr>
        <w:t> </w:t>
      </w:r>
      <w:r w:rsidRPr="00D053B6">
        <w:rPr>
          <w:lang w:val="en-CA" w:eastAsia="zh-CN"/>
        </w:rPr>
        <w:t>[13].</w:t>
      </w:r>
    </w:p>
    <w:p w14:paraId="1FBFC4D7" w14:textId="77777777" w:rsidR="007A08C8" w:rsidRPr="00D053B6" w:rsidRDefault="007A08C8" w:rsidP="007A08C8">
      <w:r w:rsidRPr="00D053B6">
        <w:t>The content and encoding of the PDN GW IP address is depicted on Figure 12.1.1.4-1.</w:t>
      </w:r>
    </w:p>
    <w:p w14:paraId="1AEF25F4" w14:textId="77777777" w:rsidR="00985901" w:rsidRPr="00D053B6" w:rsidRDefault="00985901" w:rsidP="0098590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2270DD" w:rsidRPr="00D053B6" w14:paraId="3E27D4FE" w14:textId="77777777" w:rsidTr="005137F3">
        <w:trPr>
          <w:jc w:val="center"/>
        </w:trPr>
        <w:tc>
          <w:tcPr>
            <w:tcW w:w="151" w:type="dxa"/>
            <w:tcBorders>
              <w:top w:val="single" w:sz="6" w:space="0" w:color="auto"/>
              <w:left w:val="single" w:sz="6" w:space="0" w:color="auto"/>
              <w:bottom w:val="nil"/>
            </w:tcBorders>
          </w:tcPr>
          <w:p w14:paraId="638FBDCE" w14:textId="77777777" w:rsidR="002270DD" w:rsidRPr="00D053B6" w:rsidRDefault="002270DD" w:rsidP="005137F3">
            <w:pPr>
              <w:pStyle w:val="TAC"/>
            </w:pPr>
          </w:p>
        </w:tc>
        <w:tc>
          <w:tcPr>
            <w:tcW w:w="1104" w:type="dxa"/>
          </w:tcPr>
          <w:p w14:paraId="1C718292" w14:textId="77777777" w:rsidR="002270DD" w:rsidRPr="00D053B6" w:rsidRDefault="002270DD" w:rsidP="005137F3">
            <w:pPr>
              <w:pStyle w:val="TAH"/>
            </w:pPr>
          </w:p>
        </w:tc>
        <w:tc>
          <w:tcPr>
            <w:tcW w:w="4702" w:type="dxa"/>
            <w:gridSpan w:val="8"/>
          </w:tcPr>
          <w:p w14:paraId="49AAE2BF" w14:textId="77777777" w:rsidR="002270DD" w:rsidRPr="00D053B6" w:rsidRDefault="002270DD" w:rsidP="005137F3">
            <w:pPr>
              <w:pStyle w:val="TAH"/>
            </w:pPr>
            <w:r w:rsidRPr="00D053B6">
              <w:t>Bits</w:t>
            </w:r>
          </w:p>
        </w:tc>
        <w:tc>
          <w:tcPr>
            <w:tcW w:w="588" w:type="dxa"/>
          </w:tcPr>
          <w:p w14:paraId="3BC98CB5" w14:textId="77777777" w:rsidR="002270DD" w:rsidRPr="00D053B6" w:rsidRDefault="002270DD" w:rsidP="005137F3">
            <w:pPr>
              <w:pStyle w:val="TAC"/>
            </w:pPr>
          </w:p>
        </w:tc>
      </w:tr>
      <w:tr w:rsidR="002270DD" w:rsidRPr="00D053B6" w14:paraId="26A52641" w14:textId="77777777" w:rsidTr="005137F3">
        <w:trPr>
          <w:jc w:val="center"/>
        </w:trPr>
        <w:tc>
          <w:tcPr>
            <w:tcW w:w="151" w:type="dxa"/>
            <w:tcBorders>
              <w:top w:val="nil"/>
              <w:left w:val="single" w:sz="6" w:space="0" w:color="auto"/>
            </w:tcBorders>
          </w:tcPr>
          <w:p w14:paraId="1922FAEE" w14:textId="77777777" w:rsidR="002270DD" w:rsidRPr="00D053B6" w:rsidRDefault="002270DD" w:rsidP="005137F3">
            <w:pPr>
              <w:pStyle w:val="TAC"/>
            </w:pPr>
          </w:p>
        </w:tc>
        <w:tc>
          <w:tcPr>
            <w:tcW w:w="1104" w:type="dxa"/>
          </w:tcPr>
          <w:p w14:paraId="6E012A17" w14:textId="77777777" w:rsidR="002270DD" w:rsidRPr="00D053B6" w:rsidRDefault="002270DD" w:rsidP="005137F3">
            <w:pPr>
              <w:pStyle w:val="TAH"/>
            </w:pPr>
            <w:r w:rsidRPr="00D053B6">
              <w:t>Octets</w:t>
            </w:r>
          </w:p>
        </w:tc>
        <w:tc>
          <w:tcPr>
            <w:tcW w:w="587" w:type="dxa"/>
            <w:tcBorders>
              <w:bottom w:val="single" w:sz="4" w:space="0" w:color="auto"/>
            </w:tcBorders>
          </w:tcPr>
          <w:p w14:paraId="3DB8A5F2" w14:textId="77777777" w:rsidR="002270DD" w:rsidRPr="00D053B6" w:rsidRDefault="002270DD" w:rsidP="005137F3">
            <w:pPr>
              <w:pStyle w:val="TAH"/>
            </w:pPr>
            <w:r w:rsidRPr="00D053B6">
              <w:t>8</w:t>
            </w:r>
          </w:p>
        </w:tc>
        <w:tc>
          <w:tcPr>
            <w:tcW w:w="588" w:type="dxa"/>
            <w:tcBorders>
              <w:bottom w:val="single" w:sz="4" w:space="0" w:color="auto"/>
            </w:tcBorders>
          </w:tcPr>
          <w:p w14:paraId="6FC31CD6" w14:textId="77777777" w:rsidR="002270DD" w:rsidRPr="00D053B6" w:rsidRDefault="002270DD" w:rsidP="005137F3">
            <w:pPr>
              <w:pStyle w:val="TAH"/>
            </w:pPr>
            <w:r w:rsidRPr="00D053B6">
              <w:t>7</w:t>
            </w:r>
          </w:p>
        </w:tc>
        <w:tc>
          <w:tcPr>
            <w:tcW w:w="588" w:type="dxa"/>
            <w:tcBorders>
              <w:bottom w:val="single" w:sz="4" w:space="0" w:color="auto"/>
            </w:tcBorders>
          </w:tcPr>
          <w:p w14:paraId="2B363B79" w14:textId="77777777" w:rsidR="002270DD" w:rsidRPr="00D053B6" w:rsidRDefault="002270DD" w:rsidP="005137F3">
            <w:pPr>
              <w:pStyle w:val="TAH"/>
            </w:pPr>
            <w:r w:rsidRPr="00D053B6">
              <w:t>6</w:t>
            </w:r>
          </w:p>
        </w:tc>
        <w:tc>
          <w:tcPr>
            <w:tcW w:w="588" w:type="dxa"/>
            <w:tcBorders>
              <w:bottom w:val="single" w:sz="4" w:space="0" w:color="auto"/>
            </w:tcBorders>
          </w:tcPr>
          <w:p w14:paraId="5A946301" w14:textId="77777777" w:rsidR="002270DD" w:rsidRPr="00D053B6" w:rsidRDefault="002270DD" w:rsidP="005137F3">
            <w:pPr>
              <w:pStyle w:val="TAH"/>
            </w:pPr>
            <w:r w:rsidRPr="00D053B6">
              <w:t>5</w:t>
            </w:r>
          </w:p>
        </w:tc>
        <w:tc>
          <w:tcPr>
            <w:tcW w:w="587" w:type="dxa"/>
            <w:tcBorders>
              <w:bottom w:val="single" w:sz="4" w:space="0" w:color="auto"/>
            </w:tcBorders>
          </w:tcPr>
          <w:p w14:paraId="09A6F33C" w14:textId="77777777" w:rsidR="002270DD" w:rsidRPr="00D053B6" w:rsidRDefault="002270DD" w:rsidP="005137F3">
            <w:pPr>
              <w:pStyle w:val="TAH"/>
            </w:pPr>
            <w:r w:rsidRPr="00D053B6">
              <w:t>4</w:t>
            </w:r>
          </w:p>
        </w:tc>
        <w:tc>
          <w:tcPr>
            <w:tcW w:w="588" w:type="dxa"/>
            <w:tcBorders>
              <w:bottom w:val="single" w:sz="4" w:space="0" w:color="auto"/>
            </w:tcBorders>
          </w:tcPr>
          <w:p w14:paraId="64CDFE6A" w14:textId="77777777" w:rsidR="002270DD" w:rsidRPr="00D053B6" w:rsidRDefault="002270DD" w:rsidP="005137F3">
            <w:pPr>
              <w:pStyle w:val="TAH"/>
            </w:pPr>
            <w:r w:rsidRPr="00D053B6">
              <w:t>3</w:t>
            </w:r>
          </w:p>
        </w:tc>
        <w:tc>
          <w:tcPr>
            <w:tcW w:w="588" w:type="dxa"/>
            <w:tcBorders>
              <w:bottom w:val="single" w:sz="4" w:space="0" w:color="auto"/>
            </w:tcBorders>
          </w:tcPr>
          <w:p w14:paraId="4DA61C7F" w14:textId="77777777" w:rsidR="002270DD" w:rsidRPr="00D053B6" w:rsidRDefault="002270DD" w:rsidP="005137F3">
            <w:pPr>
              <w:pStyle w:val="TAH"/>
            </w:pPr>
            <w:r w:rsidRPr="00D053B6">
              <w:t>2</w:t>
            </w:r>
          </w:p>
        </w:tc>
        <w:tc>
          <w:tcPr>
            <w:tcW w:w="588" w:type="dxa"/>
            <w:tcBorders>
              <w:bottom w:val="single" w:sz="4" w:space="0" w:color="auto"/>
            </w:tcBorders>
          </w:tcPr>
          <w:p w14:paraId="78A014DE" w14:textId="77777777" w:rsidR="002270DD" w:rsidRPr="00D053B6" w:rsidRDefault="002270DD" w:rsidP="005137F3">
            <w:pPr>
              <w:pStyle w:val="TAH"/>
            </w:pPr>
            <w:r w:rsidRPr="00D053B6">
              <w:t>1</w:t>
            </w:r>
          </w:p>
        </w:tc>
        <w:tc>
          <w:tcPr>
            <w:tcW w:w="588" w:type="dxa"/>
          </w:tcPr>
          <w:p w14:paraId="304D7598" w14:textId="77777777" w:rsidR="002270DD" w:rsidRPr="00D053B6" w:rsidRDefault="002270DD" w:rsidP="005137F3">
            <w:pPr>
              <w:pStyle w:val="TAC"/>
            </w:pPr>
          </w:p>
        </w:tc>
      </w:tr>
      <w:tr w:rsidR="002270DD" w:rsidRPr="00D053B6" w14:paraId="34D023A7" w14:textId="77777777" w:rsidTr="005137F3">
        <w:trPr>
          <w:jc w:val="center"/>
        </w:trPr>
        <w:tc>
          <w:tcPr>
            <w:tcW w:w="151" w:type="dxa"/>
            <w:tcBorders>
              <w:top w:val="nil"/>
              <w:left w:val="single" w:sz="6" w:space="0" w:color="auto"/>
            </w:tcBorders>
          </w:tcPr>
          <w:p w14:paraId="28B963E1" w14:textId="77777777" w:rsidR="002270DD" w:rsidRPr="00D053B6" w:rsidRDefault="002270DD" w:rsidP="005137F3">
            <w:pPr>
              <w:pStyle w:val="TAC"/>
            </w:pPr>
          </w:p>
        </w:tc>
        <w:tc>
          <w:tcPr>
            <w:tcW w:w="1104" w:type="dxa"/>
            <w:tcBorders>
              <w:right w:val="single" w:sz="4" w:space="0" w:color="auto"/>
            </w:tcBorders>
          </w:tcPr>
          <w:p w14:paraId="6B398787" w14:textId="77777777" w:rsidR="002270DD" w:rsidRPr="00D053B6" w:rsidRDefault="002270DD" w:rsidP="005137F3">
            <w:pPr>
              <w:pStyle w:val="TAC"/>
              <w:rPr>
                <w:lang w:eastAsia="zh-CN"/>
              </w:rPr>
            </w:pPr>
            <w:r w:rsidRPr="00D053B6">
              <w:rPr>
                <w:lang w:eastAsia="zh-CN"/>
              </w:rPr>
              <w:t>1-4/</w:t>
            </w:r>
            <w:r w:rsidR="00494999" w:rsidRPr="00D053B6">
              <w:rPr>
                <w:rFonts w:hint="eastAsia"/>
                <w:lang w:eastAsia="ja-JP"/>
              </w:rPr>
              <w:t>16</w:t>
            </w:r>
          </w:p>
        </w:tc>
        <w:tc>
          <w:tcPr>
            <w:tcW w:w="4702" w:type="dxa"/>
            <w:gridSpan w:val="8"/>
            <w:tcBorders>
              <w:top w:val="single" w:sz="4" w:space="0" w:color="auto"/>
              <w:left w:val="single" w:sz="4" w:space="0" w:color="auto"/>
              <w:bottom w:val="single" w:sz="4" w:space="0" w:color="auto"/>
              <w:right w:val="single" w:sz="4" w:space="0" w:color="auto"/>
            </w:tcBorders>
          </w:tcPr>
          <w:p w14:paraId="19112940" w14:textId="77777777" w:rsidR="002270DD" w:rsidRPr="00D053B6" w:rsidRDefault="002270DD" w:rsidP="005137F3">
            <w:pPr>
              <w:pStyle w:val="TAC"/>
              <w:rPr>
                <w:lang w:eastAsia="zh-CN"/>
              </w:rPr>
            </w:pPr>
            <w:r w:rsidRPr="00D053B6">
              <w:rPr>
                <w:lang w:eastAsia="zh-CN"/>
              </w:rPr>
              <w:t>IPv4 or IPv6 Address</w:t>
            </w:r>
          </w:p>
        </w:tc>
        <w:tc>
          <w:tcPr>
            <w:tcW w:w="588" w:type="dxa"/>
            <w:tcBorders>
              <w:left w:val="single" w:sz="4" w:space="0" w:color="auto"/>
            </w:tcBorders>
          </w:tcPr>
          <w:p w14:paraId="4268429C" w14:textId="77777777" w:rsidR="002270DD" w:rsidRPr="00D053B6" w:rsidRDefault="002270DD" w:rsidP="005137F3">
            <w:pPr>
              <w:pStyle w:val="TAC"/>
            </w:pPr>
          </w:p>
        </w:tc>
      </w:tr>
    </w:tbl>
    <w:p w14:paraId="2FF4945C" w14:textId="77777777" w:rsidR="002270DD" w:rsidRPr="00D053B6" w:rsidRDefault="002270DD" w:rsidP="002270DD">
      <w:pPr>
        <w:pStyle w:val="TF"/>
        <w:spacing w:before="120"/>
        <w:rPr>
          <w:lang w:eastAsia="zh-CN"/>
        </w:rPr>
      </w:pPr>
      <w:r w:rsidRPr="00D053B6">
        <w:t>Figure 12</w:t>
      </w:r>
      <w:r w:rsidR="005137F3" w:rsidRPr="00D053B6">
        <w:t>.1.1.4</w:t>
      </w:r>
      <w:r w:rsidRPr="00D053B6">
        <w:t xml:space="preserve">-1: PDN GW IP </w:t>
      </w:r>
      <w:r w:rsidRPr="00D053B6">
        <w:rPr>
          <w:lang w:eastAsia="zh-CN"/>
        </w:rPr>
        <w:t>Address</w:t>
      </w:r>
    </w:p>
    <w:p w14:paraId="54EC6D54" w14:textId="77777777" w:rsidR="002270DD" w:rsidRPr="00D053B6" w:rsidRDefault="002270DD" w:rsidP="002270DD">
      <w:pPr>
        <w:pStyle w:val="Heading4"/>
      </w:pPr>
      <w:bookmarkStart w:id="304" w:name="_Toc517480330"/>
      <w:r w:rsidRPr="00D053B6">
        <w:lastRenderedPageBreak/>
        <w:t>12.1.1.5</w:t>
      </w:r>
      <w:r w:rsidRPr="00D053B6">
        <w:tab/>
        <w:t>DHCPv4 Address Allocation Procedure Indication</w:t>
      </w:r>
      <w:bookmarkEnd w:id="304"/>
    </w:p>
    <w:p w14:paraId="0D2B1C8A" w14:textId="77777777" w:rsidR="00E16C2E" w:rsidRPr="00D053B6" w:rsidRDefault="002270DD" w:rsidP="00E230D8">
      <w:pPr>
        <w:rPr>
          <w:iCs/>
        </w:rPr>
      </w:pPr>
      <w:r w:rsidRPr="00D053B6">
        <w:t xml:space="preserve">The purpose of the </w:t>
      </w:r>
      <w:r w:rsidRPr="00D053B6">
        <w:rPr>
          <w:iCs/>
        </w:rPr>
        <w:t>DHCPv4 Address Allocation option is to indicate that DHCPv4 is to be used in allocating the IPv4 address to the UE if the option is present in the PBA message.</w:t>
      </w:r>
    </w:p>
    <w:p w14:paraId="49F2989F" w14:textId="77777777" w:rsidR="00E16C2E" w:rsidRPr="00D053B6" w:rsidRDefault="00E16C2E" w:rsidP="00E16C2E">
      <w:pPr>
        <w:pStyle w:val="Heading4"/>
      </w:pPr>
      <w:bookmarkStart w:id="305" w:name="_Toc517480331"/>
      <w:r w:rsidRPr="00D053B6">
        <w:t>12.1.1.6</w:t>
      </w:r>
      <w:r w:rsidRPr="00D053B6">
        <w:tab/>
        <w:t>Charging ID</w:t>
      </w:r>
      <w:bookmarkEnd w:id="305"/>
    </w:p>
    <w:p w14:paraId="7AD5F854" w14:textId="77777777" w:rsidR="00E16C2E" w:rsidRPr="00D053B6" w:rsidRDefault="00E16C2E" w:rsidP="00E16C2E">
      <w:r w:rsidRPr="00D053B6">
        <w:t xml:space="preserve">The Charging ID is </w:t>
      </w:r>
      <w:r w:rsidR="00C57A95" w:rsidRPr="00D053B6">
        <w:t>defined in figure 12.1.1.6</w:t>
      </w:r>
      <w:r w:rsidRPr="00D053B6">
        <w:t>-1</w:t>
      </w:r>
      <w:r w:rsidR="002A72D1" w:rsidRPr="00D053B6">
        <w:t>.</w:t>
      </w:r>
    </w:p>
    <w:p w14:paraId="7DA4B648"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E16C2E" w:rsidRPr="00D053B6" w14:paraId="2BD58B1A" w14:textId="77777777" w:rsidTr="00E16C2E">
        <w:trPr>
          <w:jc w:val="center"/>
        </w:trPr>
        <w:tc>
          <w:tcPr>
            <w:tcW w:w="151" w:type="dxa"/>
            <w:tcBorders>
              <w:top w:val="nil"/>
              <w:left w:val="nil"/>
              <w:bottom w:val="nil"/>
            </w:tcBorders>
          </w:tcPr>
          <w:p w14:paraId="32F1ED74" w14:textId="77777777" w:rsidR="00E16C2E" w:rsidRPr="00D053B6" w:rsidRDefault="00E16C2E" w:rsidP="00E16C2E">
            <w:pPr>
              <w:pStyle w:val="TAC"/>
            </w:pPr>
          </w:p>
        </w:tc>
        <w:tc>
          <w:tcPr>
            <w:tcW w:w="1104" w:type="dxa"/>
            <w:tcBorders>
              <w:top w:val="nil"/>
            </w:tcBorders>
          </w:tcPr>
          <w:p w14:paraId="062F5A61" w14:textId="77777777" w:rsidR="00E16C2E" w:rsidRPr="00D053B6" w:rsidRDefault="00E16C2E" w:rsidP="00E16C2E">
            <w:pPr>
              <w:pStyle w:val="TAH"/>
            </w:pPr>
          </w:p>
        </w:tc>
        <w:tc>
          <w:tcPr>
            <w:tcW w:w="4703" w:type="dxa"/>
            <w:gridSpan w:val="8"/>
            <w:tcBorders>
              <w:top w:val="nil"/>
            </w:tcBorders>
          </w:tcPr>
          <w:p w14:paraId="61AAE98B" w14:textId="77777777" w:rsidR="00E16C2E" w:rsidRPr="00D053B6" w:rsidRDefault="00E16C2E" w:rsidP="00E16C2E">
            <w:pPr>
              <w:pStyle w:val="TAH"/>
            </w:pPr>
            <w:r w:rsidRPr="00D053B6">
              <w:t>Bits</w:t>
            </w:r>
          </w:p>
        </w:tc>
        <w:tc>
          <w:tcPr>
            <w:tcW w:w="588" w:type="dxa"/>
            <w:tcBorders>
              <w:top w:val="nil"/>
              <w:right w:val="nil"/>
            </w:tcBorders>
          </w:tcPr>
          <w:p w14:paraId="74CE5D13" w14:textId="77777777" w:rsidR="00E16C2E" w:rsidRPr="00D053B6" w:rsidRDefault="00E16C2E" w:rsidP="00E16C2E">
            <w:pPr>
              <w:pStyle w:val="TAC"/>
            </w:pPr>
          </w:p>
        </w:tc>
      </w:tr>
      <w:tr w:rsidR="00E16C2E" w:rsidRPr="00D053B6" w14:paraId="7D873E72" w14:textId="77777777" w:rsidTr="00E16C2E">
        <w:trPr>
          <w:jc w:val="center"/>
        </w:trPr>
        <w:tc>
          <w:tcPr>
            <w:tcW w:w="151" w:type="dxa"/>
            <w:tcBorders>
              <w:top w:val="nil"/>
              <w:left w:val="nil"/>
              <w:bottom w:val="nil"/>
            </w:tcBorders>
          </w:tcPr>
          <w:p w14:paraId="3A463F2F" w14:textId="77777777" w:rsidR="00E16C2E" w:rsidRPr="00D053B6" w:rsidRDefault="00E16C2E" w:rsidP="00E16C2E">
            <w:pPr>
              <w:pStyle w:val="TAC"/>
            </w:pPr>
          </w:p>
        </w:tc>
        <w:tc>
          <w:tcPr>
            <w:tcW w:w="1104" w:type="dxa"/>
            <w:tcBorders>
              <w:top w:val="nil"/>
              <w:bottom w:val="nil"/>
            </w:tcBorders>
          </w:tcPr>
          <w:p w14:paraId="33F2C6A4" w14:textId="77777777" w:rsidR="00E16C2E" w:rsidRPr="00D053B6" w:rsidRDefault="00E16C2E" w:rsidP="00E16C2E">
            <w:pPr>
              <w:pStyle w:val="TAH"/>
            </w:pPr>
            <w:r w:rsidRPr="00D053B6">
              <w:t>Octets</w:t>
            </w:r>
          </w:p>
        </w:tc>
        <w:tc>
          <w:tcPr>
            <w:tcW w:w="587" w:type="dxa"/>
            <w:tcBorders>
              <w:top w:val="nil"/>
              <w:bottom w:val="nil"/>
            </w:tcBorders>
          </w:tcPr>
          <w:p w14:paraId="03BB4FE2" w14:textId="77777777" w:rsidR="00E16C2E" w:rsidRPr="00D053B6" w:rsidRDefault="00E16C2E" w:rsidP="00E16C2E">
            <w:pPr>
              <w:pStyle w:val="TAH"/>
            </w:pPr>
            <w:r w:rsidRPr="00D053B6">
              <w:t>8</w:t>
            </w:r>
          </w:p>
        </w:tc>
        <w:tc>
          <w:tcPr>
            <w:tcW w:w="588" w:type="dxa"/>
            <w:tcBorders>
              <w:top w:val="nil"/>
              <w:bottom w:val="nil"/>
            </w:tcBorders>
          </w:tcPr>
          <w:p w14:paraId="43F43D76" w14:textId="77777777" w:rsidR="00E16C2E" w:rsidRPr="00D053B6" w:rsidRDefault="00E16C2E" w:rsidP="00E16C2E">
            <w:pPr>
              <w:pStyle w:val="TAH"/>
            </w:pPr>
            <w:r w:rsidRPr="00D053B6">
              <w:t>7</w:t>
            </w:r>
          </w:p>
        </w:tc>
        <w:tc>
          <w:tcPr>
            <w:tcW w:w="588" w:type="dxa"/>
            <w:tcBorders>
              <w:top w:val="nil"/>
              <w:bottom w:val="nil"/>
            </w:tcBorders>
          </w:tcPr>
          <w:p w14:paraId="0BE69FBA" w14:textId="77777777" w:rsidR="00E16C2E" w:rsidRPr="00D053B6" w:rsidRDefault="00E16C2E" w:rsidP="00E16C2E">
            <w:pPr>
              <w:pStyle w:val="TAH"/>
            </w:pPr>
            <w:r w:rsidRPr="00D053B6">
              <w:t>6</w:t>
            </w:r>
          </w:p>
        </w:tc>
        <w:tc>
          <w:tcPr>
            <w:tcW w:w="587" w:type="dxa"/>
            <w:tcBorders>
              <w:top w:val="nil"/>
              <w:bottom w:val="nil"/>
            </w:tcBorders>
          </w:tcPr>
          <w:p w14:paraId="298A5D77" w14:textId="77777777" w:rsidR="00E16C2E" w:rsidRPr="00D053B6" w:rsidRDefault="00E16C2E" w:rsidP="00E16C2E">
            <w:pPr>
              <w:pStyle w:val="TAH"/>
            </w:pPr>
            <w:r w:rsidRPr="00D053B6">
              <w:t>5</w:t>
            </w:r>
          </w:p>
        </w:tc>
        <w:tc>
          <w:tcPr>
            <w:tcW w:w="587" w:type="dxa"/>
            <w:tcBorders>
              <w:top w:val="nil"/>
              <w:bottom w:val="nil"/>
            </w:tcBorders>
          </w:tcPr>
          <w:p w14:paraId="3C306F3A" w14:textId="77777777" w:rsidR="00E16C2E" w:rsidRPr="00D053B6" w:rsidRDefault="00E16C2E" w:rsidP="00E16C2E">
            <w:pPr>
              <w:pStyle w:val="TAH"/>
            </w:pPr>
            <w:r w:rsidRPr="00D053B6">
              <w:t>4</w:t>
            </w:r>
          </w:p>
        </w:tc>
        <w:tc>
          <w:tcPr>
            <w:tcW w:w="588" w:type="dxa"/>
            <w:tcBorders>
              <w:top w:val="nil"/>
              <w:bottom w:val="nil"/>
            </w:tcBorders>
          </w:tcPr>
          <w:p w14:paraId="2927EB79" w14:textId="77777777" w:rsidR="00E16C2E" w:rsidRPr="00D053B6" w:rsidRDefault="00E16C2E" w:rsidP="00E16C2E">
            <w:pPr>
              <w:pStyle w:val="TAH"/>
            </w:pPr>
            <w:r w:rsidRPr="00D053B6">
              <w:t>3</w:t>
            </w:r>
          </w:p>
        </w:tc>
        <w:tc>
          <w:tcPr>
            <w:tcW w:w="588" w:type="dxa"/>
            <w:tcBorders>
              <w:top w:val="nil"/>
              <w:bottom w:val="nil"/>
            </w:tcBorders>
          </w:tcPr>
          <w:p w14:paraId="7B814DE8" w14:textId="77777777" w:rsidR="00E16C2E" w:rsidRPr="00D053B6" w:rsidRDefault="00E16C2E" w:rsidP="00E16C2E">
            <w:pPr>
              <w:pStyle w:val="TAH"/>
            </w:pPr>
            <w:r w:rsidRPr="00D053B6">
              <w:t>2</w:t>
            </w:r>
          </w:p>
        </w:tc>
        <w:tc>
          <w:tcPr>
            <w:tcW w:w="590" w:type="dxa"/>
            <w:tcBorders>
              <w:top w:val="nil"/>
              <w:bottom w:val="nil"/>
            </w:tcBorders>
          </w:tcPr>
          <w:p w14:paraId="2A96AC07" w14:textId="77777777" w:rsidR="00E16C2E" w:rsidRPr="00D053B6" w:rsidRDefault="00E16C2E" w:rsidP="00E16C2E">
            <w:pPr>
              <w:pStyle w:val="TAH"/>
            </w:pPr>
            <w:r w:rsidRPr="00D053B6">
              <w:t>1</w:t>
            </w:r>
          </w:p>
        </w:tc>
        <w:tc>
          <w:tcPr>
            <w:tcW w:w="588" w:type="dxa"/>
            <w:tcBorders>
              <w:top w:val="nil"/>
              <w:bottom w:val="nil"/>
              <w:right w:val="nil"/>
            </w:tcBorders>
          </w:tcPr>
          <w:p w14:paraId="71524E00" w14:textId="77777777" w:rsidR="00E16C2E" w:rsidRPr="00D053B6" w:rsidRDefault="00E16C2E" w:rsidP="00E16C2E">
            <w:pPr>
              <w:pStyle w:val="TAC"/>
            </w:pPr>
          </w:p>
        </w:tc>
      </w:tr>
      <w:tr w:rsidR="00E16C2E" w:rsidRPr="00D053B6" w14:paraId="2C3A18BF" w14:textId="77777777" w:rsidTr="00E16C2E">
        <w:trPr>
          <w:jc w:val="center"/>
        </w:trPr>
        <w:tc>
          <w:tcPr>
            <w:tcW w:w="151" w:type="dxa"/>
            <w:tcBorders>
              <w:top w:val="nil"/>
              <w:left w:val="nil"/>
              <w:bottom w:val="nil"/>
              <w:right w:val="nil"/>
            </w:tcBorders>
          </w:tcPr>
          <w:p w14:paraId="4873A3B5" w14:textId="77777777" w:rsidR="00E16C2E" w:rsidRPr="00D053B6" w:rsidRDefault="00E16C2E" w:rsidP="00E16C2E">
            <w:pPr>
              <w:pStyle w:val="TAC"/>
            </w:pPr>
          </w:p>
        </w:tc>
        <w:tc>
          <w:tcPr>
            <w:tcW w:w="1104" w:type="dxa"/>
            <w:tcBorders>
              <w:top w:val="nil"/>
              <w:left w:val="nil"/>
              <w:bottom w:val="nil"/>
              <w:right w:val="nil"/>
            </w:tcBorders>
          </w:tcPr>
          <w:p w14:paraId="175C402E" w14:textId="77777777" w:rsidR="00E16C2E" w:rsidRPr="00D053B6" w:rsidRDefault="00E16C2E" w:rsidP="00E16C2E">
            <w:pPr>
              <w:pStyle w:val="TAC"/>
            </w:pPr>
            <w:r w:rsidRPr="00D053B6">
              <w:t>1-4</w:t>
            </w:r>
          </w:p>
        </w:tc>
        <w:tc>
          <w:tcPr>
            <w:tcW w:w="4703" w:type="dxa"/>
            <w:gridSpan w:val="8"/>
            <w:tcBorders>
              <w:top w:val="nil"/>
              <w:left w:val="nil"/>
              <w:bottom w:val="nil"/>
              <w:right w:val="nil"/>
            </w:tcBorders>
          </w:tcPr>
          <w:p w14:paraId="4916EDFE" w14:textId="77777777" w:rsidR="00E16C2E" w:rsidRPr="00D053B6" w:rsidRDefault="00E16C2E" w:rsidP="00E16C2E">
            <w:pPr>
              <w:pStyle w:val="TAC"/>
            </w:pPr>
            <w:r w:rsidRPr="00D053B6">
              <w:t>Charging ID value</w:t>
            </w:r>
          </w:p>
        </w:tc>
        <w:tc>
          <w:tcPr>
            <w:tcW w:w="588" w:type="dxa"/>
            <w:tcBorders>
              <w:top w:val="nil"/>
              <w:left w:val="nil"/>
              <w:bottom w:val="nil"/>
              <w:right w:val="nil"/>
            </w:tcBorders>
          </w:tcPr>
          <w:p w14:paraId="0FB4F57B" w14:textId="77777777" w:rsidR="00E16C2E" w:rsidRPr="00D053B6" w:rsidRDefault="00E16C2E" w:rsidP="00E16C2E">
            <w:pPr>
              <w:pStyle w:val="TAC"/>
            </w:pPr>
          </w:p>
        </w:tc>
      </w:tr>
    </w:tbl>
    <w:p w14:paraId="4BD41F8B" w14:textId="77777777" w:rsidR="0070495A" w:rsidRPr="00D053B6" w:rsidRDefault="00E16C2E" w:rsidP="00E16C2E">
      <w:pPr>
        <w:pStyle w:val="TF"/>
        <w:spacing w:before="120"/>
        <w:rPr>
          <w:iCs/>
        </w:rPr>
      </w:pPr>
      <w:r w:rsidRPr="00D053B6">
        <w:t>Figure 12.1.1.6-1: Charging ID</w:t>
      </w:r>
    </w:p>
    <w:p w14:paraId="23CAEE44" w14:textId="77777777" w:rsidR="0070495A" w:rsidRPr="00D053B6" w:rsidRDefault="0070495A" w:rsidP="0070495A">
      <w:pPr>
        <w:pStyle w:val="Heading4"/>
      </w:pPr>
      <w:bookmarkStart w:id="306" w:name="_Toc517480332"/>
      <w:r w:rsidRPr="00D053B6">
        <w:t>12.1.1.7</w:t>
      </w:r>
      <w:r w:rsidRPr="00D053B6">
        <w:tab/>
        <w:t>Selection Mode</w:t>
      </w:r>
      <w:bookmarkEnd w:id="306"/>
    </w:p>
    <w:p w14:paraId="3B236738" w14:textId="77777777" w:rsidR="0070495A" w:rsidRPr="00D053B6" w:rsidRDefault="0070495A" w:rsidP="0070495A">
      <w:r w:rsidRPr="00D053B6">
        <w:t xml:space="preserve">Selection Mode indicates they way the MME or SGSN selected the APN: whether a subscribed APN was selected, or whether a non-subscribed APN sent by a UE or a non-subscribed APN chosen by the SGSN was selected. </w:t>
      </w:r>
      <w:r w:rsidRPr="00D053B6">
        <w:rPr>
          <w:noProof/>
        </w:rPr>
        <w:t>The Selection Mode is defined in 3GPP TS 23.060 [23]</w:t>
      </w:r>
    </w:p>
    <w:p w14:paraId="583B91E1" w14:textId="77777777" w:rsidR="0070495A" w:rsidRPr="00D053B6" w:rsidRDefault="0070495A" w:rsidP="0070495A">
      <w:r w:rsidRPr="00D053B6">
        <w:t>The encoding of the Selection Mode is shown in Figure 12.1.1.7-1.</w:t>
      </w:r>
    </w:p>
    <w:p w14:paraId="005849F8"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8"/>
        <w:gridCol w:w="588"/>
        <w:gridCol w:w="588"/>
        <w:gridCol w:w="588"/>
        <w:gridCol w:w="588"/>
        <w:gridCol w:w="588"/>
        <w:gridCol w:w="589"/>
      </w:tblGrid>
      <w:tr w:rsidR="0070495A" w:rsidRPr="00D053B6" w14:paraId="4215C1B3" w14:textId="77777777" w:rsidTr="00D9266D">
        <w:trPr>
          <w:jc w:val="center"/>
        </w:trPr>
        <w:tc>
          <w:tcPr>
            <w:tcW w:w="1104" w:type="dxa"/>
            <w:tcBorders>
              <w:top w:val="single" w:sz="4" w:space="0" w:color="auto"/>
              <w:left w:val="single" w:sz="4" w:space="0" w:color="auto"/>
              <w:bottom w:val="single" w:sz="4" w:space="0" w:color="auto"/>
              <w:right w:val="single" w:sz="4" w:space="0" w:color="auto"/>
            </w:tcBorders>
          </w:tcPr>
          <w:p w14:paraId="561A71C7" w14:textId="77777777" w:rsidR="0070495A" w:rsidRPr="00D053B6" w:rsidRDefault="0070495A" w:rsidP="00D9266D">
            <w:pPr>
              <w:pStyle w:val="TAH"/>
            </w:pPr>
          </w:p>
        </w:tc>
        <w:tc>
          <w:tcPr>
            <w:tcW w:w="4704" w:type="dxa"/>
            <w:gridSpan w:val="8"/>
            <w:tcBorders>
              <w:top w:val="single" w:sz="4" w:space="0" w:color="auto"/>
              <w:left w:val="single" w:sz="4" w:space="0" w:color="auto"/>
              <w:bottom w:val="single" w:sz="4" w:space="0" w:color="auto"/>
              <w:right w:val="single" w:sz="4" w:space="0" w:color="auto"/>
            </w:tcBorders>
          </w:tcPr>
          <w:p w14:paraId="4F8BD275" w14:textId="77777777" w:rsidR="0070495A" w:rsidRPr="00D053B6" w:rsidRDefault="0070495A" w:rsidP="00D9266D">
            <w:pPr>
              <w:pStyle w:val="TAH"/>
            </w:pPr>
            <w:r w:rsidRPr="00D053B6">
              <w:t>Bits</w:t>
            </w:r>
          </w:p>
        </w:tc>
      </w:tr>
      <w:tr w:rsidR="0070495A" w:rsidRPr="00D053B6" w14:paraId="58CF0392" w14:textId="77777777" w:rsidTr="00D9266D">
        <w:trPr>
          <w:jc w:val="center"/>
        </w:trPr>
        <w:tc>
          <w:tcPr>
            <w:tcW w:w="1104" w:type="dxa"/>
            <w:tcBorders>
              <w:top w:val="single" w:sz="4" w:space="0" w:color="auto"/>
              <w:left w:val="single" w:sz="4" w:space="0" w:color="auto"/>
              <w:bottom w:val="single" w:sz="4" w:space="0" w:color="auto"/>
              <w:right w:val="single" w:sz="4" w:space="0" w:color="auto"/>
            </w:tcBorders>
          </w:tcPr>
          <w:p w14:paraId="57B4B8C8" w14:textId="77777777" w:rsidR="0070495A" w:rsidRPr="00D053B6" w:rsidRDefault="0070495A" w:rsidP="00D9266D">
            <w:pPr>
              <w:pStyle w:val="TAH"/>
            </w:pPr>
            <w:r w:rsidRPr="00D053B6">
              <w:t>Octets</w:t>
            </w:r>
          </w:p>
        </w:tc>
        <w:tc>
          <w:tcPr>
            <w:tcW w:w="587" w:type="dxa"/>
            <w:tcBorders>
              <w:top w:val="single" w:sz="4" w:space="0" w:color="auto"/>
              <w:left w:val="single" w:sz="4" w:space="0" w:color="auto"/>
              <w:bottom w:val="single" w:sz="4" w:space="0" w:color="auto"/>
              <w:right w:val="single" w:sz="4" w:space="0" w:color="auto"/>
            </w:tcBorders>
          </w:tcPr>
          <w:p w14:paraId="4B21B8CE" w14:textId="77777777" w:rsidR="0070495A" w:rsidRPr="00D053B6" w:rsidRDefault="0070495A" w:rsidP="00D9266D">
            <w:pPr>
              <w:pStyle w:val="TAH"/>
            </w:pPr>
            <w:r w:rsidRPr="00D053B6">
              <w:t>8</w:t>
            </w:r>
          </w:p>
        </w:tc>
        <w:tc>
          <w:tcPr>
            <w:tcW w:w="588" w:type="dxa"/>
            <w:tcBorders>
              <w:top w:val="single" w:sz="4" w:space="0" w:color="auto"/>
              <w:left w:val="single" w:sz="4" w:space="0" w:color="auto"/>
              <w:bottom w:val="single" w:sz="4" w:space="0" w:color="auto"/>
              <w:right w:val="single" w:sz="4" w:space="0" w:color="auto"/>
            </w:tcBorders>
          </w:tcPr>
          <w:p w14:paraId="67BBA31B" w14:textId="77777777" w:rsidR="0070495A" w:rsidRPr="00D053B6" w:rsidRDefault="0070495A" w:rsidP="00D9266D">
            <w:pPr>
              <w:pStyle w:val="TAH"/>
            </w:pPr>
            <w:r w:rsidRPr="00D053B6">
              <w:t>7</w:t>
            </w:r>
          </w:p>
        </w:tc>
        <w:tc>
          <w:tcPr>
            <w:tcW w:w="588" w:type="dxa"/>
            <w:tcBorders>
              <w:top w:val="single" w:sz="4" w:space="0" w:color="auto"/>
              <w:left w:val="single" w:sz="4" w:space="0" w:color="auto"/>
              <w:bottom w:val="single" w:sz="4" w:space="0" w:color="auto"/>
              <w:right w:val="single" w:sz="4" w:space="0" w:color="auto"/>
            </w:tcBorders>
          </w:tcPr>
          <w:p w14:paraId="246D2EB5" w14:textId="77777777" w:rsidR="0070495A" w:rsidRPr="00D053B6" w:rsidRDefault="0070495A" w:rsidP="00D9266D">
            <w:pPr>
              <w:pStyle w:val="TAH"/>
            </w:pPr>
            <w:r w:rsidRPr="00D053B6">
              <w:t>6</w:t>
            </w:r>
          </w:p>
        </w:tc>
        <w:tc>
          <w:tcPr>
            <w:tcW w:w="588" w:type="dxa"/>
            <w:tcBorders>
              <w:top w:val="single" w:sz="4" w:space="0" w:color="auto"/>
              <w:left w:val="single" w:sz="4" w:space="0" w:color="auto"/>
              <w:bottom w:val="single" w:sz="4" w:space="0" w:color="auto"/>
              <w:right w:val="single" w:sz="4" w:space="0" w:color="auto"/>
            </w:tcBorders>
          </w:tcPr>
          <w:p w14:paraId="0BA59ED0" w14:textId="77777777" w:rsidR="0070495A" w:rsidRPr="00D053B6" w:rsidRDefault="0070495A" w:rsidP="00D9266D">
            <w:pPr>
              <w:pStyle w:val="TAH"/>
            </w:pPr>
            <w:r w:rsidRPr="00D053B6">
              <w:t>5</w:t>
            </w:r>
          </w:p>
        </w:tc>
        <w:tc>
          <w:tcPr>
            <w:tcW w:w="588" w:type="dxa"/>
            <w:tcBorders>
              <w:top w:val="single" w:sz="4" w:space="0" w:color="auto"/>
              <w:left w:val="single" w:sz="4" w:space="0" w:color="auto"/>
              <w:bottom w:val="single" w:sz="4" w:space="0" w:color="auto"/>
              <w:right w:val="single" w:sz="4" w:space="0" w:color="auto"/>
            </w:tcBorders>
          </w:tcPr>
          <w:p w14:paraId="6BCA48DB" w14:textId="77777777" w:rsidR="0070495A" w:rsidRPr="00D053B6" w:rsidRDefault="0070495A" w:rsidP="00D9266D">
            <w:pPr>
              <w:pStyle w:val="TAH"/>
            </w:pPr>
            <w:r w:rsidRPr="00D053B6">
              <w:t>4</w:t>
            </w:r>
          </w:p>
        </w:tc>
        <w:tc>
          <w:tcPr>
            <w:tcW w:w="588" w:type="dxa"/>
            <w:tcBorders>
              <w:top w:val="single" w:sz="4" w:space="0" w:color="auto"/>
              <w:left w:val="single" w:sz="4" w:space="0" w:color="auto"/>
              <w:bottom w:val="single" w:sz="4" w:space="0" w:color="auto"/>
              <w:right w:val="single" w:sz="4" w:space="0" w:color="auto"/>
            </w:tcBorders>
          </w:tcPr>
          <w:p w14:paraId="4A59FBB5" w14:textId="77777777" w:rsidR="0070495A" w:rsidRPr="00D053B6" w:rsidRDefault="0070495A" w:rsidP="00D9266D">
            <w:pPr>
              <w:pStyle w:val="TAH"/>
            </w:pPr>
            <w:r w:rsidRPr="00D053B6">
              <w:t>3</w:t>
            </w:r>
          </w:p>
        </w:tc>
        <w:tc>
          <w:tcPr>
            <w:tcW w:w="588" w:type="dxa"/>
            <w:tcBorders>
              <w:top w:val="single" w:sz="4" w:space="0" w:color="auto"/>
              <w:left w:val="single" w:sz="4" w:space="0" w:color="auto"/>
              <w:bottom w:val="single" w:sz="4" w:space="0" w:color="auto"/>
              <w:right w:val="single" w:sz="4" w:space="0" w:color="auto"/>
            </w:tcBorders>
          </w:tcPr>
          <w:p w14:paraId="791A3C39" w14:textId="77777777" w:rsidR="0070495A" w:rsidRPr="00D053B6" w:rsidRDefault="0070495A" w:rsidP="00D9266D">
            <w:pPr>
              <w:pStyle w:val="TAH"/>
            </w:pPr>
            <w:r w:rsidRPr="00D053B6">
              <w:t>2</w:t>
            </w:r>
          </w:p>
        </w:tc>
        <w:tc>
          <w:tcPr>
            <w:tcW w:w="589" w:type="dxa"/>
            <w:tcBorders>
              <w:top w:val="single" w:sz="4" w:space="0" w:color="auto"/>
              <w:left w:val="single" w:sz="4" w:space="0" w:color="auto"/>
              <w:bottom w:val="single" w:sz="4" w:space="0" w:color="auto"/>
              <w:right w:val="single" w:sz="4" w:space="0" w:color="auto"/>
            </w:tcBorders>
          </w:tcPr>
          <w:p w14:paraId="7E853F01" w14:textId="77777777" w:rsidR="0070495A" w:rsidRPr="00D053B6" w:rsidRDefault="0070495A" w:rsidP="00D9266D">
            <w:pPr>
              <w:pStyle w:val="TAH"/>
            </w:pPr>
            <w:r w:rsidRPr="00D053B6">
              <w:t>1</w:t>
            </w:r>
          </w:p>
        </w:tc>
      </w:tr>
      <w:tr w:rsidR="0070495A" w:rsidRPr="00D053B6" w14:paraId="71DD77D5" w14:textId="77777777" w:rsidTr="00D9266D">
        <w:trPr>
          <w:jc w:val="center"/>
        </w:trPr>
        <w:tc>
          <w:tcPr>
            <w:tcW w:w="1104" w:type="dxa"/>
            <w:tcBorders>
              <w:top w:val="single" w:sz="4" w:space="0" w:color="auto"/>
              <w:left w:val="single" w:sz="4" w:space="0" w:color="auto"/>
              <w:bottom w:val="single" w:sz="4" w:space="0" w:color="auto"/>
              <w:right w:val="single" w:sz="4" w:space="0" w:color="auto"/>
            </w:tcBorders>
          </w:tcPr>
          <w:p w14:paraId="18C8DBC5" w14:textId="77777777" w:rsidR="0070495A" w:rsidRPr="00D053B6" w:rsidRDefault="0070495A" w:rsidP="00D9266D">
            <w:pPr>
              <w:pStyle w:val="TAC"/>
            </w:pPr>
            <w:r w:rsidRPr="00D053B6">
              <w:t>1</w:t>
            </w:r>
          </w:p>
        </w:tc>
        <w:tc>
          <w:tcPr>
            <w:tcW w:w="3527" w:type="dxa"/>
            <w:gridSpan w:val="6"/>
            <w:tcBorders>
              <w:top w:val="single" w:sz="4" w:space="0" w:color="auto"/>
              <w:left w:val="single" w:sz="4" w:space="0" w:color="auto"/>
              <w:bottom w:val="single" w:sz="4" w:space="0" w:color="auto"/>
              <w:right w:val="single" w:sz="4" w:space="0" w:color="auto"/>
            </w:tcBorders>
          </w:tcPr>
          <w:p w14:paraId="6CA3E556" w14:textId="77777777" w:rsidR="0070495A" w:rsidRPr="00D053B6" w:rsidRDefault="0070495A" w:rsidP="00D9266D">
            <w:pPr>
              <w:pStyle w:val="TAC"/>
            </w:pPr>
            <w:r w:rsidRPr="00D053B6">
              <w:t>Reserved</w:t>
            </w:r>
          </w:p>
        </w:tc>
        <w:tc>
          <w:tcPr>
            <w:tcW w:w="1177" w:type="dxa"/>
            <w:gridSpan w:val="2"/>
            <w:tcBorders>
              <w:top w:val="single" w:sz="4" w:space="0" w:color="auto"/>
              <w:left w:val="single" w:sz="4" w:space="0" w:color="auto"/>
              <w:bottom w:val="single" w:sz="4" w:space="0" w:color="auto"/>
              <w:right w:val="single" w:sz="4" w:space="0" w:color="auto"/>
            </w:tcBorders>
          </w:tcPr>
          <w:p w14:paraId="66A20D19" w14:textId="77777777" w:rsidR="0070495A" w:rsidRPr="00D053B6" w:rsidRDefault="0070495A" w:rsidP="00D9266D">
            <w:pPr>
              <w:pStyle w:val="TAC"/>
            </w:pPr>
            <w:r w:rsidRPr="00D053B6">
              <w:t>Selection Mode</w:t>
            </w:r>
          </w:p>
        </w:tc>
      </w:tr>
    </w:tbl>
    <w:p w14:paraId="584B1AF7" w14:textId="77777777" w:rsidR="0070495A" w:rsidRPr="00D053B6" w:rsidRDefault="0070495A" w:rsidP="0070495A">
      <w:pPr>
        <w:pStyle w:val="TF"/>
        <w:spacing w:before="120"/>
      </w:pPr>
      <w:r w:rsidRPr="00D053B6">
        <w:t>Figure 12.1.1.7</w:t>
      </w:r>
      <w:r w:rsidRPr="00D053B6">
        <w:rPr>
          <w:lang w:eastAsia="zh-CN"/>
        </w:rPr>
        <w:t>-1</w:t>
      </w:r>
      <w:r w:rsidRPr="00D053B6">
        <w:t>: Selection mode</w:t>
      </w:r>
    </w:p>
    <w:p w14:paraId="545667D8" w14:textId="77777777" w:rsidR="0070495A" w:rsidRPr="00D053B6" w:rsidRDefault="0070495A" w:rsidP="0070495A">
      <w:r w:rsidRPr="00D053B6">
        <w:t>The reserved bits shall be set to 1 by the MAG and not processed by the LMA.</w:t>
      </w:r>
    </w:p>
    <w:p w14:paraId="11DABBD0" w14:textId="77777777" w:rsidR="0070495A" w:rsidRPr="00D053B6" w:rsidRDefault="0070495A" w:rsidP="0070495A">
      <w:r w:rsidRPr="00D053B6">
        <w:t>The defined Selection Mode values are shown in Table 12.1.1</w:t>
      </w:r>
      <w:r w:rsidR="00494999" w:rsidRPr="00D053B6">
        <w:rPr>
          <w:rFonts w:hint="eastAsia"/>
          <w:lang w:eastAsia="ja-JP"/>
        </w:rPr>
        <w:t>.</w:t>
      </w:r>
      <w:r w:rsidRPr="00D053B6">
        <w:t>7</w:t>
      </w:r>
      <w:r w:rsidRPr="00D053B6">
        <w:rPr>
          <w:lang w:eastAsia="zh-CN"/>
        </w:rPr>
        <w:t>-1.</w:t>
      </w:r>
    </w:p>
    <w:p w14:paraId="0F63D516" w14:textId="77777777" w:rsidR="0070495A" w:rsidRPr="00D053B6" w:rsidRDefault="0070495A" w:rsidP="00B006AB">
      <w:pPr>
        <w:pStyle w:val="TH"/>
      </w:pPr>
      <w:r w:rsidRPr="00D053B6">
        <w:t>Table 12.1.1.7</w:t>
      </w:r>
      <w:r w:rsidRPr="00D053B6">
        <w:rPr>
          <w:lang w:eastAsia="zh-CN"/>
        </w:rPr>
        <w:t>-1</w:t>
      </w:r>
      <w:r w:rsidRPr="00D053B6">
        <w:t>: Selection Mode</w:t>
      </w:r>
    </w:p>
    <w:tbl>
      <w:tblPr>
        <w:tblW w:w="7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76"/>
        <w:gridCol w:w="6928"/>
      </w:tblGrid>
      <w:tr w:rsidR="0070495A" w:rsidRPr="00D053B6" w14:paraId="1C5B84DC" w14:textId="77777777" w:rsidTr="00D9266D">
        <w:trPr>
          <w:jc w:val="center"/>
        </w:trPr>
        <w:tc>
          <w:tcPr>
            <w:tcW w:w="976" w:type="dxa"/>
          </w:tcPr>
          <w:p w14:paraId="03F25B27" w14:textId="77777777" w:rsidR="0070495A" w:rsidRPr="00D053B6" w:rsidRDefault="0070495A" w:rsidP="00D9266D">
            <w:pPr>
              <w:pStyle w:val="TAH"/>
            </w:pPr>
            <w:r w:rsidRPr="00D053B6">
              <w:t>Value</w:t>
            </w:r>
          </w:p>
        </w:tc>
        <w:tc>
          <w:tcPr>
            <w:tcW w:w="6928" w:type="dxa"/>
          </w:tcPr>
          <w:p w14:paraId="039F9674" w14:textId="77777777" w:rsidR="0070495A" w:rsidRPr="00D053B6" w:rsidRDefault="0070495A" w:rsidP="00D9266D">
            <w:pPr>
              <w:pStyle w:val="TAH"/>
            </w:pPr>
            <w:r w:rsidRPr="00D053B6">
              <w:t>Selection mode value</w:t>
            </w:r>
          </w:p>
        </w:tc>
      </w:tr>
      <w:tr w:rsidR="0070495A" w:rsidRPr="00D053B6" w14:paraId="78CAD5BD" w14:textId="77777777" w:rsidTr="00D9266D">
        <w:trPr>
          <w:jc w:val="center"/>
        </w:trPr>
        <w:tc>
          <w:tcPr>
            <w:tcW w:w="976" w:type="dxa"/>
          </w:tcPr>
          <w:p w14:paraId="7E049F8B" w14:textId="77777777" w:rsidR="0070495A" w:rsidRPr="00D053B6" w:rsidRDefault="0070495A" w:rsidP="00D9266D">
            <w:pPr>
              <w:pStyle w:val="TAL"/>
              <w:jc w:val="center"/>
            </w:pPr>
            <w:r w:rsidRPr="00D053B6">
              <w:t>0</w:t>
            </w:r>
          </w:p>
        </w:tc>
        <w:tc>
          <w:tcPr>
            <w:tcW w:w="6928" w:type="dxa"/>
          </w:tcPr>
          <w:p w14:paraId="12699D79" w14:textId="77777777" w:rsidR="0070495A" w:rsidRPr="00D053B6" w:rsidRDefault="0070495A" w:rsidP="00D9266D">
            <w:pPr>
              <w:pStyle w:val="TAL"/>
            </w:pPr>
            <w:r w:rsidRPr="00D053B6">
              <w:t>MS or network provided APN, subscribed verified</w:t>
            </w:r>
          </w:p>
        </w:tc>
      </w:tr>
      <w:tr w:rsidR="0070495A" w:rsidRPr="00D053B6" w14:paraId="3AD8B3FD" w14:textId="77777777" w:rsidTr="00D9266D">
        <w:trPr>
          <w:jc w:val="center"/>
        </w:trPr>
        <w:tc>
          <w:tcPr>
            <w:tcW w:w="976" w:type="dxa"/>
          </w:tcPr>
          <w:p w14:paraId="1876A900" w14:textId="77777777" w:rsidR="0070495A" w:rsidRPr="00D053B6" w:rsidRDefault="0070495A" w:rsidP="00D9266D">
            <w:pPr>
              <w:pStyle w:val="TAL"/>
              <w:jc w:val="center"/>
            </w:pPr>
            <w:r w:rsidRPr="00D053B6">
              <w:t>1</w:t>
            </w:r>
          </w:p>
        </w:tc>
        <w:tc>
          <w:tcPr>
            <w:tcW w:w="6928" w:type="dxa"/>
          </w:tcPr>
          <w:p w14:paraId="1B3E29DD" w14:textId="77777777" w:rsidR="0070495A" w:rsidRPr="00D053B6" w:rsidRDefault="0070495A" w:rsidP="00D9266D">
            <w:pPr>
              <w:pStyle w:val="TAL"/>
            </w:pPr>
            <w:r w:rsidRPr="00D053B6">
              <w:t>MS provided APN, subscription not verified</w:t>
            </w:r>
          </w:p>
        </w:tc>
      </w:tr>
      <w:tr w:rsidR="0070495A" w:rsidRPr="00D053B6" w14:paraId="17E28DE9" w14:textId="77777777" w:rsidTr="00D9266D">
        <w:trPr>
          <w:jc w:val="center"/>
        </w:trPr>
        <w:tc>
          <w:tcPr>
            <w:tcW w:w="976" w:type="dxa"/>
          </w:tcPr>
          <w:p w14:paraId="267DCD4C" w14:textId="77777777" w:rsidR="0070495A" w:rsidRPr="00D053B6" w:rsidRDefault="0070495A" w:rsidP="00D9266D">
            <w:pPr>
              <w:pStyle w:val="TAL"/>
              <w:jc w:val="center"/>
            </w:pPr>
            <w:r w:rsidRPr="00D053B6">
              <w:t>2</w:t>
            </w:r>
          </w:p>
        </w:tc>
        <w:tc>
          <w:tcPr>
            <w:tcW w:w="6928" w:type="dxa"/>
          </w:tcPr>
          <w:p w14:paraId="4339B506" w14:textId="77777777" w:rsidR="0070495A" w:rsidRPr="00D053B6" w:rsidRDefault="0070495A" w:rsidP="00D9266D">
            <w:pPr>
              <w:pStyle w:val="TAL"/>
            </w:pPr>
            <w:r w:rsidRPr="00D053B6">
              <w:t>Network provided APN, subscription not verified</w:t>
            </w:r>
          </w:p>
        </w:tc>
      </w:tr>
      <w:tr w:rsidR="0070495A" w:rsidRPr="00D053B6" w14:paraId="0CCA8B94" w14:textId="77777777" w:rsidTr="00D9266D">
        <w:trPr>
          <w:jc w:val="center"/>
        </w:trPr>
        <w:tc>
          <w:tcPr>
            <w:tcW w:w="976" w:type="dxa"/>
          </w:tcPr>
          <w:p w14:paraId="696AD83E" w14:textId="77777777" w:rsidR="0070495A" w:rsidRPr="00D053B6" w:rsidRDefault="0070495A" w:rsidP="00D9266D">
            <w:pPr>
              <w:pStyle w:val="TAL"/>
              <w:jc w:val="center"/>
            </w:pPr>
            <w:r w:rsidRPr="00D053B6">
              <w:t>3</w:t>
            </w:r>
          </w:p>
        </w:tc>
        <w:tc>
          <w:tcPr>
            <w:tcW w:w="6928" w:type="dxa"/>
          </w:tcPr>
          <w:p w14:paraId="42F6AFFE" w14:textId="77777777" w:rsidR="0070495A" w:rsidRPr="00D053B6" w:rsidRDefault="0070495A" w:rsidP="00D9266D">
            <w:pPr>
              <w:pStyle w:val="TAL"/>
            </w:pPr>
            <w:r w:rsidRPr="00D053B6">
              <w:t>For future use. Shall not be sent. If received, shall be interpreted as the value '2'.</w:t>
            </w:r>
          </w:p>
        </w:tc>
      </w:tr>
    </w:tbl>
    <w:p w14:paraId="51595A3F" w14:textId="77777777" w:rsidR="00784203" w:rsidRPr="00D053B6" w:rsidRDefault="00784203" w:rsidP="0070495A"/>
    <w:p w14:paraId="6BE8068A" w14:textId="77777777" w:rsidR="00D43532" w:rsidRPr="00D053B6" w:rsidRDefault="00D43532" w:rsidP="00D43532">
      <w:pPr>
        <w:pStyle w:val="Heading4"/>
      </w:pPr>
      <w:bookmarkStart w:id="307" w:name="_Toc517480333"/>
      <w:r w:rsidRPr="00D053B6">
        <w:t>12.1.1.8</w:t>
      </w:r>
      <w:r w:rsidRPr="00D053B6">
        <w:tab/>
        <w:t>Charging Characteristics</w:t>
      </w:r>
      <w:bookmarkEnd w:id="307"/>
    </w:p>
    <w:p w14:paraId="3F4FCC4D" w14:textId="77777777" w:rsidR="00D43532" w:rsidRPr="00D053B6" w:rsidRDefault="00D43532" w:rsidP="00D43532">
      <w:r w:rsidRPr="00D053B6">
        <w:t>The Charging Characteristics information element is defined in 3GPP TS 32.251 [25] and is a way of informing both the SGW and PGW of the rules for producing charging information based on operator configured triggers. For the encoding of this information element see 3GPP TS 32.298 [26].</w:t>
      </w:r>
    </w:p>
    <w:p w14:paraId="735D7CA9" w14:textId="77777777" w:rsidR="00D43532" w:rsidRPr="00D053B6" w:rsidRDefault="00D43532" w:rsidP="00D43532">
      <w:r w:rsidRPr="00D053B6">
        <w:t>The Charging Characteristics is defined in figure 12.1.1.8-1</w:t>
      </w:r>
      <w:r w:rsidR="002A72D1" w:rsidRPr="00D053B6">
        <w:t>.</w:t>
      </w:r>
    </w:p>
    <w:p w14:paraId="648465AA"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D43532" w:rsidRPr="00D053B6" w14:paraId="5D75FD12" w14:textId="77777777" w:rsidTr="005A6119">
        <w:trPr>
          <w:jc w:val="center"/>
        </w:trPr>
        <w:tc>
          <w:tcPr>
            <w:tcW w:w="151" w:type="dxa"/>
            <w:tcBorders>
              <w:top w:val="nil"/>
              <w:left w:val="nil"/>
              <w:bottom w:val="nil"/>
            </w:tcBorders>
          </w:tcPr>
          <w:p w14:paraId="463D17C7" w14:textId="77777777" w:rsidR="00D43532" w:rsidRPr="00D053B6" w:rsidRDefault="00D43532" w:rsidP="005A6119">
            <w:pPr>
              <w:pStyle w:val="TAC"/>
            </w:pPr>
          </w:p>
        </w:tc>
        <w:tc>
          <w:tcPr>
            <w:tcW w:w="1104" w:type="dxa"/>
            <w:tcBorders>
              <w:top w:val="nil"/>
            </w:tcBorders>
          </w:tcPr>
          <w:p w14:paraId="30C61226" w14:textId="77777777" w:rsidR="00D43532" w:rsidRPr="00D053B6" w:rsidRDefault="00D43532" w:rsidP="005A6119">
            <w:pPr>
              <w:pStyle w:val="TAH"/>
            </w:pPr>
          </w:p>
        </w:tc>
        <w:tc>
          <w:tcPr>
            <w:tcW w:w="4703" w:type="dxa"/>
            <w:gridSpan w:val="8"/>
            <w:tcBorders>
              <w:top w:val="nil"/>
            </w:tcBorders>
          </w:tcPr>
          <w:p w14:paraId="39B30203" w14:textId="77777777" w:rsidR="00D43532" w:rsidRPr="00D053B6" w:rsidRDefault="00D43532" w:rsidP="005A6119">
            <w:pPr>
              <w:pStyle w:val="TAH"/>
            </w:pPr>
            <w:r w:rsidRPr="00D053B6">
              <w:t>Bits</w:t>
            </w:r>
          </w:p>
        </w:tc>
        <w:tc>
          <w:tcPr>
            <w:tcW w:w="588" w:type="dxa"/>
            <w:tcBorders>
              <w:top w:val="nil"/>
              <w:right w:val="nil"/>
            </w:tcBorders>
          </w:tcPr>
          <w:p w14:paraId="23610E80" w14:textId="77777777" w:rsidR="00D43532" w:rsidRPr="00D053B6" w:rsidRDefault="00D43532" w:rsidP="005A6119">
            <w:pPr>
              <w:pStyle w:val="TAC"/>
            </w:pPr>
          </w:p>
        </w:tc>
      </w:tr>
      <w:tr w:rsidR="00D43532" w:rsidRPr="00D053B6" w14:paraId="1F733AE6" w14:textId="77777777" w:rsidTr="005A6119">
        <w:trPr>
          <w:jc w:val="center"/>
        </w:trPr>
        <w:tc>
          <w:tcPr>
            <w:tcW w:w="151" w:type="dxa"/>
            <w:tcBorders>
              <w:top w:val="nil"/>
              <w:left w:val="nil"/>
              <w:bottom w:val="nil"/>
            </w:tcBorders>
          </w:tcPr>
          <w:p w14:paraId="127A7AB3" w14:textId="77777777" w:rsidR="00D43532" w:rsidRPr="00D053B6" w:rsidRDefault="00D43532" w:rsidP="005A6119">
            <w:pPr>
              <w:pStyle w:val="TAC"/>
            </w:pPr>
          </w:p>
        </w:tc>
        <w:tc>
          <w:tcPr>
            <w:tcW w:w="1104" w:type="dxa"/>
            <w:tcBorders>
              <w:top w:val="nil"/>
              <w:bottom w:val="nil"/>
            </w:tcBorders>
          </w:tcPr>
          <w:p w14:paraId="7FC1F2B9" w14:textId="77777777" w:rsidR="00D43532" w:rsidRPr="00D053B6" w:rsidRDefault="00D43532" w:rsidP="005A6119">
            <w:pPr>
              <w:pStyle w:val="TAH"/>
            </w:pPr>
            <w:r w:rsidRPr="00D053B6">
              <w:t>Octets</w:t>
            </w:r>
          </w:p>
        </w:tc>
        <w:tc>
          <w:tcPr>
            <w:tcW w:w="587" w:type="dxa"/>
            <w:tcBorders>
              <w:top w:val="nil"/>
              <w:bottom w:val="nil"/>
            </w:tcBorders>
          </w:tcPr>
          <w:p w14:paraId="4E89B145" w14:textId="77777777" w:rsidR="00D43532" w:rsidRPr="00D053B6" w:rsidRDefault="00D43532" w:rsidP="005A6119">
            <w:pPr>
              <w:pStyle w:val="TAH"/>
            </w:pPr>
            <w:r w:rsidRPr="00D053B6">
              <w:t>8</w:t>
            </w:r>
          </w:p>
        </w:tc>
        <w:tc>
          <w:tcPr>
            <w:tcW w:w="588" w:type="dxa"/>
            <w:tcBorders>
              <w:top w:val="nil"/>
              <w:bottom w:val="nil"/>
            </w:tcBorders>
          </w:tcPr>
          <w:p w14:paraId="13628CE5" w14:textId="77777777" w:rsidR="00D43532" w:rsidRPr="00D053B6" w:rsidRDefault="00D43532" w:rsidP="005A6119">
            <w:pPr>
              <w:pStyle w:val="TAH"/>
            </w:pPr>
            <w:r w:rsidRPr="00D053B6">
              <w:t>7</w:t>
            </w:r>
          </w:p>
        </w:tc>
        <w:tc>
          <w:tcPr>
            <w:tcW w:w="588" w:type="dxa"/>
            <w:tcBorders>
              <w:top w:val="nil"/>
              <w:bottom w:val="nil"/>
            </w:tcBorders>
          </w:tcPr>
          <w:p w14:paraId="46C3E516" w14:textId="77777777" w:rsidR="00D43532" w:rsidRPr="00D053B6" w:rsidRDefault="00D43532" w:rsidP="005A6119">
            <w:pPr>
              <w:pStyle w:val="TAH"/>
            </w:pPr>
            <w:r w:rsidRPr="00D053B6">
              <w:t>6</w:t>
            </w:r>
          </w:p>
        </w:tc>
        <w:tc>
          <w:tcPr>
            <w:tcW w:w="587" w:type="dxa"/>
            <w:tcBorders>
              <w:top w:val="nil"/>
              <w:bottom w:val="nil"/>
            </w:tcBorders>
          </w:tcPr>
          <w:p w14:paraId="64386A29" w14:textId="77777777" w:rsidR="00D43532" w:rsidRPr="00D053B6" w:rsidRDefault="00D43532" w:rsidP="005A6119">
            <w:pPr>
              <w:pStyle w:val="TAH"/>
            </w:pPr>
            <w:r w:rsidRPr="00D053B6">
              <w:t>5</w:t>
            </w:r>
          </w:p>
        </w:tc>
        <w:tc>
          <w:tcPr>
            <w:tcW w:w="587" w:type="dxa"/>
            <w:tcBorders>
              <w:top w:val="nil"/>
              <w:bottom w:val="nil"/>
            </w:tcBorders>
          </w:tcPr>
          <w:p w14:paraId="634D99AF" w14:textId="77777777" w:rsidR="00D43532" w:rsidRPr="00D053B6" w:rsidRDefault="00D43532" w:rsidP="005A6119">
            <w:pPr>
              <w:pStyle w:val="TAH"/>
            </w:pPr>
            <w:r w:rsidRPr="00D053B6">
              <w:t>4</w:t>
            </w:r>
          </w:p>
        </w:tc>
        <w:tc>
          <w:tcPr>
            <w:tcW w:w="588" w:type="dxa"/>
            <w:tcBorders>
              <w:top w:val="nil"/>
              <w:bottom w:val="nil"/>
            </w:tcBorders>
          </w:tcPr>
          <w:p w14:paraId="330DB2E8" w14:textId="77777777" w:rsidR="00D43532" w:rsidRPr="00D053B6" w:rsidRDefault="00D43532" w:rsidP="005A6119">
            <w:pPr>
              <w:pStyle w:val="TAH"/>
            </w:pPr>
            <w:r w:rsidRPr="00D053B6">
              <w:t>3</w:t>
            </w:r>
          </w:p>
        </w:tc>
        <w:tc>
          <w:tcPr>
            <w:tcW w:w="588" w:type="dxa"/>
            <w:tcBorders>
              <w:top w:val="nil"/>
              <w:bottom w:val="nil"/>
            </w:tcBorders>
          </w:tcPr>
          <w:p w14:paraId="2F952A13" w14:textId="77777777" w:rsidR="00D43532" w:rsidRPr="00D053B6" w:rsidRDefault="00D43532" w:rsidP="005A6119">
            <w:pPr>
              <w:pStyle w:val="TAH"/>
            </w:pPr>
            <w:r w:rsidRPr="00D053B6">
              <w:t>2</w:t>
            </w:r>
          </w:p>
        </w:tc>
        <w:tc>
          <w:tcPr>
            <w:tcW w:w="590" w:type="dxa"/>
            <w:tcBorders>
              <w:top w:val="nil"/>
              <w:bottom w:val="nil"/>
            </w:tcBorders>
          </w:tcPr>
          <w:p w14:paraId="087BF2CC" w14:textId="77777777" w:rsidR="00D43532" w:rsidRPr="00D053B6" w:rsidRDefault="00D43532" w:rsidP="005A6119">
            <w:pPr>
              <w:pStyle w:val="TAH"/>
            </w:pPr>
            <w:r w:rsidRPr="00D053B6">
              <w:t>1</w:t>
            </w:r>
          </w:p>
        </w:tc>
        <w:tc>
          <w:tcPr>
            <w:tcW w:w="588" w:type="dxa"/>
            <w:tcBorders>
              <w:top w:val="nil"/>
              <w:bottom w:val="nil"/>
              <w:right w:val="nil"/>
            </w:tcBorders>
          </w:tcPr>
          <w:p w14:paraId="161E3210" w14:textId="77777777" w:rsidR="00D43532" w:rsidRPr="00D053B6" w:rsidRDefault="00D43532" w:rsidP="005A6119">
            <w:pPr>
              <w:pStyle w:val="TAC"/>
            </w:pPr>
          </w:p>
        </w:tc>
      </w:tr>
      <w:tr w:rsidR="00D43532" w:rsidRPr="00D053B6" w14:paraId="7A0A5310" w14:textId="77777777" w:rsidTr="005A6119">
        <w:trPr>
          <w:jc w:val="center"/>
        </w:trPr>
        <w:tc>
          <w:tcPr>
            <w:tcW w:w="151" w:type="dxa"/>
            <w:tcBorders>
              <w:top w:val="nil"/>
              <w:left w:val="nil"/>
              <w:bottom w:val="nil"/>
              <w:right w:val="nil"/>
            </w:tcBorders>
          </w:tcPr>
          <w:p w14:paraId="22A74E0B" w14:textId="77777777" w:rsidR="00D43532" w:rsidRPr="00D053B6" w:rsidRDefault="00D43532" w:rsidP="005A6119">
            <w:pPr>
              <w:pStyle w:val="TAC"/>
            </w:pPr>
          </w:p>
        </w:tc>
        <w:tc>
          <w:tcPr>
            <w:tcW w:w="1104" w:type="dxa"/>
            <w:tcBorders>
              <w:top w:val="nil"/>
              <w:left w:val="nil"/>
              <w:bottom w:val="nil"/>
              <w:right w:val="nil"/>
            </w:tcBorders>
          </w:tcPr>
          <w:p w14:paraId="0769B03A" w14:textId="77777777" w:rsidR="00D43532" w:rsidRPr="00D053B6" w:rsidRDefault="00D43532" w:rsidP="005A6119">
            <w:pPr>
              <w:pStyle w:val="TAC"/>
            </w:pPr>
            <w:r w:rsidRPr="00D053B6">
              <w:t>1-2</w:t>
            </w:r>
          </w:p>
        </w:tc>
        <w:tc>
          <w:tcPr>
            <w:tcW w:w="4703" w:type="dxa"/>
            <w:gridSpan w:val="8"/>
            <w:tcBorders>
              <w:top w:val="nil"/>
              <w:left w:val="nil"/>
              <w:bottom w:val="nil"/>
              <w:right w:val="nil"/>
            </w:tcBorders>
          </w:tcPr>
          <w:p w14:paraId="7C9A4555" w14:textId="77777777" w:rsidR="00D43532" w:rsidRPr="00D053B6" w:rsidRDefault="00D43532" w:rsidP="005A6119">
            <w:pPr>
              <w:pStyle w:val="TAC"/>
            </w:pPr>
            <w:r w:rsidRPr="00D053B6">
              <w:t>Charging Characteristics value</w:t>
            </w:r>
          </w:p>
        </w:tc>
        <w:tc>
          <w:tcPr>
            <w:tcW w:w="588" w:type="dxa"/>
            <w:tcBorders>
              <w:top w:val="nil"/>
              <w:left w:val="nil"/>
              <w:bottom w:val="nil"/>
              <w:right w:val="nil"/>
            </w:tcBorders>
          </w:tcPr>
          <w:p w14:paraId="4562CAC9" w14:textId="77777777" w:rsidR="00D43532" w:rsidRPr="00D053B6" w:rsidRDefault="00D43532" w:rsidP="005A6119">
            <w:pPr>
              <w:pStyle w:val="TAC"/>
            </w:pPr>
          </w:p>
        </w:tc>
      </w:tr>
    </w:tbl>
    <w:p w14:paraId="7921890A" w14:textId="77777777" w:rsidR="00D43532" w:rsidRPr="00D053B6" w:rsidRDefault="00D43532" w:rsidP="003D3EE1">
      <w:pPr>
        <w:pStyle w:val="TH"/>
      </w:pPr>
      <w:r w:rsidRPr="00D053B6">
        <w:t>Figure 12.1.1.8-1: Charging Characteristics</w:t>
      </w:r>
    </w:p>
    <w:p w14:paraId="16934B22" w14:textId="77777777" w:rsidR="003D3EE1" w:rsidRPr="00D053B6" w:rsidRDefault="003D3EE1" w:rsidP="003D3EE1">
      <w:pPr>
        <w:pStyle w:val="Heading4"/>
        <w:rPr>
          <w:noProof/>
        </w:rPr>
      </w:pPr>
      <w:bookmarkStart w:id="308" w:name="_Toc517480334"/>
      <w:r w:rsidRPr="00D053B6">
        <w:rPr>
          <w:noProof/>
        </w:rPr>
        <w:t>12.1.1.9</w:t>
      </w:r>
      <w:r w:rsidR="00D053B6">
        <w:rPr>
          <w:noProof/>
        </w:rPr>
        <w:tab/>
      </w:r>
      <w:r w:rsidRPr="00D053B6">
        <w:rPr>
          <w:noProof/>
        </w:rPr>
        <w:t>Serving Network</w:t>
      </w:r>
      <w:bookmarkEnd w:id="308"/>
    </w:p>
    <w:p w14:paraId="2BB60CA1" w14:textId="77777777" w:rsidR="003D3EE1" w:rsidRPr="00D053B6" w:rsidRDefault="003D3EE1" w:rsidP="003D3EE1">
      <w:r w:rsidRPr="00D053B6">
        <w:t xml:space="preserve">Serving Network identifies the serving network the UE is attached to. The format of the Serving Network 3GPP-specific Information Element is defined below. </w:t>
      </w:r>
    </w:p>
    <w:p w14:paraId="020F3596" w14:textId="77777777" w:rsidR="003D3EE1" w:rsidRPr="00D053B6" w:rsidRDefault="003D3EE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8"/>
        <w:gridCol w:w="587"/>
        <w:gridCol w:w="588"/>
        <w:gridCol w:w="588"/>
        <w:gridCol w:w="589"/>
        <w:gridCol w:w="588"/>
      </w:tblGrid>
      <w:tr w:rsidR="003D3EE1" w:rsidRPr="00D053B6" w14:paraId="01F86953" w14:textId="77777777" w:rsidTr="005A6119">
        <w:trPr>
          <w:jc w:val="center"/>
        </w:trPr>
        <w:tc>
          <w:tcPr>
            <w:tcW w:w="1104" w:type="dxa"/>
          </w:tcPr>
          <w:p w14:paraId="1C877EB5" w14:textId="77777777" w:rsidR="003D3EE1" w:rsidRPr="00D053B6" w:rsidRDefault="003D3EE1" w:rsidP="005A6119">
            <w:pPr>
              <w:pStyle w:val="TAH"/>
            </w:pPr>
          </w:p>
        </w:tc>
        <w:tc>
          <w:tcPr>
            <w:tcW w:w="4703" w:type="dxa"/>
            <w:gridSpan w:val="8"/>
          </w:tcPr>
          <w:p w14:paraId="1514969D" w14:textId="77777777" w:rsidR="003D3EE1" w:rsidRPr="00D053B6" w:rsidRDefault="003D3EE1" w:rsidP="005A6119">
            <w:pPr>
              <w:pStyle w:val="TAH"/>
            </w:pPr>
            <w:r w:rsidRPr="00D053B6">
              <w:t>Bits</w:t>
            </w:r>
          </w:p>
        </w:tc>
        <w:tc>
          <w:tcPr>
            <w:tcW w:w="588" w:type="dxa"/>
          </w:tcPr>
          <w:p w14:paraId="51E2B9A2" w14:textId="77777777" w:rsidR="003D3EE1" w:rsidRPr="00D053B6" w:rsidRDefault="003D3EE1" w:rsidP="005A6119">
            <w:pPr>
              <w:pStyle w:val="TAC"/>
            </w:pPr>
          </w:p>
        </w:tc>
      </w:tr>
      <w:tr w:rsidR="003D3EE1" w:rsidRPr="00D053B6" w14:paraId="59AC42EA" w14:textId="77777777" w:rsidTr="005A6119">
        <w:trPr>
          <w:jc w:val="center"/>
        </w:trPr>
        <w:tc>
          <w:tcPr>
            <w:tcW w:w="1104" w:type="dxa"/>
          </w:tcPr>
          <w:p w14:paraId="31ED5717" w14:textId="77777777" w:rsidR="003D3EE1" w:rsidRPr="00D053B6" w:rsidRDefault="003D3EE1" w:rsidP="005A6119">
            <w:pPr>
              <w:pStyle w:val="TAH"/>
            </w:pPr>
            <w:r w:rsidRPr="00D053B6">
              <w:t>Octets</w:t>
            </w:r>
          </w:p>
        </w:tc>
        <w:tc>
          <w:tcPr>
            <w:tcW w:w="587" w:type="dxa"/>
            <w:tcBorders>
              <w:bottom w:val="single" w:sz="4" w:space="0" w:color="auto"/>
            </w:tcBorders>
          </w:tcPr>
          <w:p w14:paraId="7932E133" w14:textId="77777777" w:rsidR="003D3EE1" w:rsidRPr="00D053B6" w:rsidRDefault="003D3EE1" w:rsidP="005A6119">
            <w:pPr>
              <w:pStyle w:val="TAH"/>
            </w:pPr>
            <w:r w:rsidRPr="00D053B6">
              <w:t>8</w:t>
            </w:r>
          </w:p>
        </w:tc>
        <w:tc>
          <w:tcPr>
            <w:tcW w:w="587" w:type="dxa"/>
            <w:tcBorders>
              <w:bottom w:val="single" w:sz="4" w:space="0" w:color="auto"/>
            </w:tcBorders>
          </w:tcPr>
          <w:p w14:paraId="2FF65C30" w14:textId="77777777" w:rsidR="003D3EE1" w:rsidRPr="00D053B6" w:rsidRDefault="003D3EE1" w:rsidP="005A6119">
            <w:pPr>
              <w:pStyle w:val="TAH"/>
            </w:pPr>
            <w:r w:rsidRPr="00D053B6">
              <w:t>7</w:t>
            </w:r>
          </w:p>
        </w:tc>
        <w:tc>
          <w:tcPr>
            <w:tcW w:w="589" w:type="dxa"/>
            <w:tcBorders>
              <w:bottom w:val="single" w:sz="4" w:space="0" w:color="auto"/>
            </w:tcBorders>
          </w:tcPr>
          <w:p w14:paraId="193B5E41" w14:textId="77777777" w:rsidR="003D3EE1" w:rsidRPr="00D053B6" w:rsidRDefault="003D3EE1" w:rsidP="005A6119">
            <w:pPr>
              <w:pStyle w:val="TAH"/>
            </w:pPr>
            <w:r w:rsidRPr="00D053B6">
              <w:t>6</w:t>
            </w:r>
          </w:p>
        </w:tc>
        <w:tc>
          <w:tcPr>
            <w:tcW w:w="588" w:type="dxa"/>
            <w:tcBorders>
              <w:bottom w:val="single" w:sz="4" w:space="0" w:color="auto"/>
            </w:tcBorders>
          </w:tcPr>
          <w:p w14:paraId="159B9BAA" w14:textId="77777777" w:rsidR="003D3EE1" w:rsidRPr="00D053B6" w:rsidRDefault="003D3EE1" w:rsidP="005A6119">
            <w:pPr>
              <w:pStyle w:val="TAH"/>
            </w:pPr>
            <w:r w:rsidRPr="00D053B6">
              <w:t>5</w:t>
            </w:r>
          </w:p>
        </w:tc>
        <w:tc>
          <w:tcPr>
            <w:tcW w:w="587" w:type="dxa"/>
            <w:tcBorders>
              <w:bottom w:val="single" w:sz="4" w:space="0" w:color="auto"/>
            </w:tcBorders>
          </w:tcPr>
          <w:p w14:paraId="0DAF7724" w14:textId="77777777" w:rsidR="003D3EE1" w:rsidRPr="00D053B6" w:rsidRDefault="003D3EE1" w:rsidP="005A6119">
            <w:pPr>
              <w:pStyle w:val="TAH"/>
            </w:pPr>
            <w:r w:rsidRPr="00D053B6">
              <w:t>4</w:t>
            </w:r>
          </w:p>
        </w:tc>
        <w:tc>
          <w:tcPr>
            <w:tcW w:w="588" w:type="dxa"/>
            <w:tcBorders>
              <w:bottom w:val="single" w:sz="4" w:space="0" w:color="auto"/>
            </w:tcBorders>
          </w:tcPr>
          <w:p w14:paraId="1F7A6444" w14:textId="77777777" w:rsidR="003D3EE1" w:rsidRPr="00D053B6" w:rsidRDefault="003D3EE1" w:rsidP="005A6119">
            <w:pPr>
              <w:pStyle w:val="TAH"/>
            </w:pPr>
            <w:r w:rsidRPr="00D053B6">
              <w:t>3</w:t>
            </w:r>
          </w:p>
        </w:tc>
        <w:tc>
          <w:tcPr>
            <w:tcW w:w="588" w:type="dxa"/>
            <w:tcBorders>
              <w:bottom w:val="single" w:sz="4" w:space="0" w:color="auto"/>
            </w:tcBorders>
          </w:tcPr>
          <w:p w14:paraId="3565436B" w14:textId="77777777" w:rsidR="003D3EE1" w:rsidRPr="00D053B6" w:rsidRDefault="003D3EE1" w:rsidP="005A6119">
            <w:pPr>
              <w:pStyle w:val="TAH"/>
            </w:pPr>
            <w:r w:rsidRPr="00D053B6">
              <w:t>2</w:t>
            </w:r>
          </w:p>
        </w:tc>
        <w:tc>
          <w:tcPr>
            <w:tcW w:w="589" w:type="dxa"/>
            <w:tcBorders>
              <w:bottom w:val="single" w:sz="4" w:space="0" w:color="auto"/>
            </w:tcBorders>
          </w:tcPr>
          <w:p w14:paraId="08D83AFD" w14:textId="77777777" w:rsidR="003D3EE1" w:rsidRPr="00D053B6" w:rsidRDefault="003D3EE1" w:rsidP="005A6119">
            <w:pPr>
              <w:pStyle w:val="TAH"/>
            </w:pPr>
            <w:r w:rsidRPr="00D053B6">
              <w:t>1</w:t>
            </w:r>
          </w:p>
        </w:tc>
        <w:tc>
          <w:tcPr>
            <w:tcW w:w="588" w:type="dxa"/>
          </w:tcPr>
          <w:p w14:paraId="6A5BAA97" w14:textId="77777777" w:rsidR="003D3EE1" w:rsidRPr="00D053B6" w:rsidRDefault="003D3EE1" w:rsidP="005A6119">
            <w:pPr>
              <w:pStyle w:val="TAC"/>
            </w:pPr>
          </w:p>
        </w:tc>
      </w:tr>
      <w:tr w:rsidR="003D3EE1" w:rsidRPr="00D053B6" w14:paraId="4A868F07" w14:textId="77777777" w:rsidTr="005A6119">
        <w:trPr>
          <w:jc w:val="center"/>
        </w:trPr>
        <w:tc>
          <w:tcPr>
            <w:tcW w:w="1104" w:type="dxa"/>
            <w:tcBorders>
              <w:right w:val="single" w:sz="4" w:space="0" w:color="auto"/>
            </w:tcBorders>
          </w:tcPr>
          <w:p w14:paraId="408FDF9A" w14:textId="77777777" w:rsidR="003D3EE1" w:rsidRPr="00D053B6" w:rsidRDefault="003D3EE1" w:rsidP="005A6119">
            <w:pPr>
              <w:pStyle w:val="TAC"/>
            </w:pPr>
            <w:r w:rsidRPr="00D053B6">
              <w:t>1</w:t>
            </w:r>
          </w:p>
        </w:tc>
        <w:tc>
          <w:tcPr>
            <w:tcW w:w="2351" w:type="dxa"/>
            <w:gridSpan w:val="4"/>
            <w:tcBorders>
              <w:top w:val="single" w:sz="4" w:space="0" w:color="auto"/>
              <w:left w:val="single" w:sz="4" w:space="0" w:color="auto"/>
              <w:bottom w:val="single" w:sz="4" w:space="0" w:color="auto"/>
              <w:right w:val="single" w:sz="4" w:space="0" w:color="auto"/>
            </w:tcBorders>
          </w:tcPr>
          <w:p w14:paraId="6A81F38E" w14:textId="77777777" w:rsidR="003D3EE1" w:rsidRPr="00D053B6" w:rsidRDefault="003D3EE1" w:rsidP="005A6119">
            <w:pPr>
              <w:pStyle w:val="TAC"/>
            </w:pPr>
            <w:r w:rsidRPr="00D053B6">
              <w:t>MCC digit 2</w:t>
            </w:r>
          </w:p>
        </w:tc>
        <w:tc>
          <w:tcPr>
            <w:tcW w:w="2352" w:type="dxa"/>
            <w:gridSpan w:val="4"/>
            <w:tcBorders>
              <w:top w:val="single" w:sz="4" w:space="0" w:color="auto"/>
              <w:left w:val="single" w:sz="4" w:space="0" w:color="auto"/>
              <w:bottom w:val="single" w:sz="4" w:space="0" w:color="auto"/>
              <w:right w:val="single" w:sz="4" w:space="0" w:color="auto"/>
            </w:tcBorders>
          </w:tcPr>
          <w:p w14:paraId="16697BE9" w14:textId="77777777" w:rsidR="003D3EE1" w:rsidRPr="00D053B6" w:rsidRDefault="003D3EE1" w:rsidP="005A6119">
            <w:pPr>
              <w:pStyle w:val="TAC"/>
            </w:pPr>
            <w:r w:rsidRPr="00D053B6">
              <w:t>MCC digit 1</w:t>
            </w:r>
          </w:p>
        </w:tc>
        <w:tc>
          <w:tcPr>
            <w:tcW w:w="588" w:type="dxa"/>
            <w:tcBorders>
              <w:left w:val="single" w:sz="4" w:space="0" w:color="auto"/>
              <w:bottom w:val="nil"/>
            </w:tcBorders>
          </w:tcPr>
          <w:p w14:paraId="67C34DA5" w14:textId="77777777" w:rsidR="003D3EE1" w:rsidRPr="00D053B6" w:rsidRDefault="003D3EE1" w:rsidP="005A6119">
            <w:pPr>
              <w:pStyle w:val="TAC"/>
            </w:pPr>
          </w:p>
        </w:tc>
      </w:tr>
      <w:tr w:rsidR="003D3EE1" w:rsidRPr="00D053B6" w14:paraId="1F3B015B" w14:textId="77777777" w:rsidTr="005A6119">
        <w:trPr>
          <w:jc w:val="center"/>
        </w:trPr>
        <w:tc>
          <w:tcPr>
            <w:tcW w:w="1104" w:type="dxa"/>
            <w:tcBorders>
              <w:bottom w:val="nil"/>
              <w:right w:val="single" w:sz="4" w:space="0" w:color="auto"/>
            </w:tcBorders>
          </w:tcPr>
          <w:p w14:paraId="2729E273" w14:textId="77777777" w:rsidR="003D3EE1" w:rsidRPr="00D053B6" w:rsidRDefault="003D3EE1" w:rsidP="005A6119">
            <w:pPr>
              <w:pStyle w:val="TAC"/>
            </w:pPr>
            <w:r w:rsidRPr="00D053B6">
              <w:t>2</w:t>
            </w:r>
          </w:p>
        </w:tc>
        <w:tc>
          <w:tcPr>
            <w:tcW w:w="2351" w:type="dxa"/>
            <w:gridSpan w:val="4"/>
            <w:tcBorders>
              <w:top w:val="single" w:sz="4" w:space="0" w:color="auto"/>
              <w:left w:val="single" w:sz="4" w:space="0" w:color="auto"/>
              <w:bottom w:val="single" w:sz="4" w:space="0" w:color="auto"/>
              <w:right w:val="single" w:sz="4" w:space="0" w:color="auto"/>
            </w:tcBorders>
          </w:tcPr>
          <w:p w14:paraId="0CE126A1" w14:textId="77777777" w:rsidR="003D3EE1" w:rsidRPr="00D053B6" w:rsidRDefault="003D3EE1" w:rsidP="005A6119">
            <w:pPr>
              <w:pStyle w:val="TAC"/>
            </w:pPr>
            <w:r w:rsidRPr="00D053B6">
              <w:t>MNC digit 3</w:t>
            </w:r>
          </w:p>
        </w:tc>
        <w:tc>
          <w:tcPr>
            <w:tcW w:w="2352" w:type="dxa"/>
            <w:gridSpan w:val="4"/>
            <w:tcBorders>
              <w:top w:val="single" w:sz="4" w:space="0" w:color="auto"/>
              <w:left w:val="single" w:sz="4" w:space="0" w:color="auto"/>
              <w:bottom w:val="single" w:sz="4" w:space="0" w:color="auto"/>
              <w:right w:val="single" w:sz="4" w:space="0" w:color="auto"/>
            </w:tcBorders>
          </w:tcPr>
          <w:p w14:paraId="3493A197" w14:textId="77777777" w:rsidR="003D3EE1" w:rsidRPr="00D053B6" w:rsidRDefault="003D3EE1" w:rsidP="005A6119">
            <w:pPr>
              <w:pStyle w:val="TAC"/>
            </w:pPr>
            <w:r w:rsidRPr="00D053B6">
              <w:t>MCC digit 3</w:t>
            </w:r>
          </w:p>
        </w:tc>
        <w:tc>
          <w:tcPr>
            <w:tcW w:w="588" w:type="dxa"/>
            <w:tcBorders>
              <w:top w:val="nil"/>
              <w:left w:val="single" w:sz="4" w:space="0" w:color="auto"/>
              <w:bottom w:val="nil"/>
            </w:tcBorders>
          </w:tcPr>
          <w:p w14:paraId="1EAAF30D" w14:textId="77777777" w:rsidR="003D3EE1" w:rsidRPr="00D053B6" w:rsidRDefault="003D3EE1" w:rsidP="005A6119">
            <w:pPr>
              <w:pStyle w:val="TAC"/>
            </w:pPr>
          </w:p>
        </w:tc>
      </w:tr>
      <w:tr w:rsidR="003D3EE1" w:rsidRPr="00D053B6" w14:paraId="4C394F0D" w14:textId="77777777" w:rsidTr="005A6119">
        <w:trPr>
          <w:jc w:val="center"/>
        </w:trPr>
        <w:tc>
          <w:tcPr>
            <w:tcW w:w="1104" w:type="dxa"/>
            <w:tcBorders>
              <w:top w:val="nil"/>
              <w:bottom w:val="nil"/>
              <w:right w:val="single" w:sz="4" w:space="0" w:color="auto"/>
            </w:tcBorders>
          </w:tcPr>
          <w:p w14:paraId="35AFCC69" w14:textId="77777777" w:rsidR="003D3EE1" w:rsidRPr="00D053B6" w:rsidRDefault="003D3EE1" w:rsidP="005A6119">
            <w:pPr>
              <w:pStyle w:val="TAC"/>
            </w:pPr>
            <w:r w:rsidRPr="00D053B6">
              <w:t>3</w:t>
            </w:r>
          </w:p>
        </w:tc>
        <w:tc>
          <w:tcPr>
            <w:tcW w:w="2351" w:type="dxa"/>
            <w:gridSpan w:val="4"/>
            <w:tcBorders>
              <w:top w:val="single" w:sz="4" w:space="0" w:color="auto"/>
              <w:left w:val="single" w:sz="4" w:space="0" w:color="auto"/>
              <w:bottom w:val="single" w:sz="4" w:space="0" w:color="auto"/>
              <w:right w:val="single" w:sz="4" w:space="0" w:color="auto"/>
            </w:tcBorders>
          </w:tcPr>
          <w:p w14:paraId="3441B582" w14:textId="77777777" w:rsidR="003D3EE1" w:rsidRPr="00D053B6" w:rsidRDefault="003D3EE1" w:rsidP="005A6119">
            <w:pPr>
              <w:pStyle w:val="TAC"/>
            </w:pPr>
            <w:r w:rsidRPr="00D053B6">
              <w:t>MNC digit 2</w:t>
            </w:r>
          </w:p>
        </w:tc>
        <w:tc>
          <w:tcPr>
            <w:tcW w:w="2352" w:type="dxa"/>
            <w:gridSpan w:val="4"/>
            <w:tcBorders>
              <w:top w:val="single" w:sz="4" w:space="0" w:color="auto"/>
              <w:left w:val="single" w:sz="4" w:space="0" w:color="auto"/>
              <w:bottom w:val="single" w:sz="4" w:space="0" w:color="auto"/>
              <w:right w:val="single" w:sz="4" w:space="0" w:color="auto"/>
            </w:tcBorders>
          </w:tcPr>
          <w:p w14:paraId="57DCFC24" w14:textId="77777777" w:rsidR="003D3EE1" w:rsidRPr="00D053B6" w:rsidRDefault="003D3EE1" w:rsidP="005A6119">
            <w:pPr>
              <w:pStyle w:val="TAC"/>
            </w:pPr>
            <w:r w:rsidRPr="00D053B6">
              <w:t>MNC digit 1</w:t>
            </w:r>
          </w:p>
        </w:tc>
        <w:tc>
          <w:tcPr>
            <w:tcW w:w="588" w:type="dxa"/>
            <w:tcBorders>
              <w:top w:val="nil"/>
              <w:left w:val="single" w:sz="4" w:space="0" w:color="auto"/>
            </w:tcBorders>
          </w:tcPr>
          <w:p w14:paraId="53C1C898" w14:textId="77777777" w:rsidR="003D3EE1" w:rsidRPr="00D053B6" w:rsidRDefault="003D3EE1" w:rsidP="005A6119">
            <w:pPr>
              <w:pStyle w:val="TAC"/>
            </w:pPr>
          </w:p>
        </w:tc>
      </w:tr>
    </w:tbl>
    <w:p w14:paraId="4D9A8BC6" w14:textId="77777777" w:rsidR="003D3EE1" w:rsidRPr="00D053B6" w:rsidRDefault="003D3EE1" w:rsidP="003D3EE1">
      <w:pPr>
        <w:pStyle w:val="TH"/>
      </w:pPr>
      <w:r w:rsidRPr="00D053B6">
        <w:rPr>
          <w:noProof/>
        </w:rPr>
        <w:t>Figure 12.1.1.9-1</w:t>
      </w:r>
    </w:p>
    <w:p w14:paraId="3CF113E8" w14:textId="77777777" w:rsidR="003D3EE1" w:rsidRPr="00D053B6" w:rsidRDefault="003D3EE1" w:rsidP="003D3EE1"/>
    <w:p w14:paraId="0795711E" w14:textId="77777777" w:rsidR="00FD7A0C" w:rsidRPr="00D053B6" w:rsidRDefault="00FD7A0C" w:rsidP="00FD7A0C">
      <w:pPr>
        <w:pStyle w:val="Heading4"/>
      </w:pPr>
      <w:bookmarkStart w:id="309" w:name="_Toc517480335"/>
      <w:r w:rsidRPr="00D053B6">
        <w:t>12.1.1.10</w:t>
      </w:r>
      <w:r w:rsidRPr="00D053B6">
        <w:tab/>
      </w:r>
      <w:smartTag w:uri="urn:schemas-microsoft-com:office:smarttags" w:element="place">
        <w:r w:rsidRPr="00D053B6">
          <w:t>Mobile</w:t>
        </w:r>
      </w:smartTag>
      <w:r w:rsidRPr="00D053B6">
        <w:t xml:space="preserve"> Equipment Identity</w:t>
      </w:r>
      <w:bookmarkEnd w:id="309"/>
    </w:p>
    <w:p w14:paraId="0B214A78" w14:textId="77777777" w:rsidR="00FD7A0C" w:rsidRPr="00D053B6" w:rsidRDefault="00DB7D36" w:rsidP="00FD7A0C">
      <w:r w:rsidRPr="00D053B6">
        <w:t>The purpose of the Mobile Equipment Identity (MEI) information element is used to convey the UE's terminal identity from the Serving GW</w:t>
      </w:r>
      <w:r w:rsidRPr="00D053B6">
        <w:rPr>
          <w:rFonts w:hint="eastAsia"/>
          <w:lang w:eastAsia="zh-CN"/>
        </w:rPr>
        <w:t>, TWAN or ePDG</w:t>
      </w:r>
      <w:r w:rsidRPr="00D053B6">
        <w:t xml:space="preserve"> to the PDN GW over the S5/S8</w:t>
      </w:r>
      <w:r w:rsidRPr="00D053B6">
        <w:rPr>
          <w:rFonts w:hint="eastAsia"/>
          <w:lang w:eastAsia="zh-CN"/>
        </w:rPr>
        <w:t>, S2a or S2b</w:t>
      </w:r>
      <w:r w:rsidRPr="00D053B6">
        <w:t xml:space="preserve"> interface.</w:t>
      </w:r>
      <w:r w:rsidR="00FD7A0C" w:rsidRPr="00D053B6" w:rsidDel="00731186">
        <w:t xml:space="preserve"> </w:t>
      </w:r>
    </w:p>
    <w:p w14:paraId="17328469" w14:textId="77777777" w:rsidR="00FD7A0C" w:rsidRPr="00D053B6" w:rsidRDefault="00FD7A0C" w:rsidP="00FD7A0C">
      <w:r w:rsidRPr="00D053B6">
        <w:t>The encoding of the MEI is depicted in Figure 12.1.1.10-1.</w:t>
      </w:r>
    </w:p>
    <w:p w14:paraId="080E6712"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FD7A0C" w:rsidRPr="00D053B6" w14:paraId="7B48F8E6" w14:textId="77777777" w:rsidTr="005A6119">
        <w:trPr>
          <w:jc w:val="center"/>
        </w:trPr>
        <w:tc>
          <w:tcPr>
            <w:tcW w:w="151" w:type="dxa"/>
            <w:tcBorders>
              <w:top w:val="single" w:sz="6" w:space="0" w:color="auto"/>
              <w:left w:val="single" w:sz="6" w:space="0" w:color="auto"/>
              <w:bottom w:val="nil"/>
            </w:tcBorders>
          </w:tcPr>
          <w:p w14:paraId="2B94D67C" w14:textId="77777777" w:rsidR="00FD7A0C" w:rsidRPr="00D053B6" w:rsidRDefault="00FD7A0C" w:rsidP="005A6119">
            <w:pPr>
              <w:pStyle w:val="TAC"/>
            </w:pPr>
          </w:p>
        </w:tc>
        <w:tc>
          <w:tcPr>
            <w:tcW w:w="1104" w:type="dxa"/>
          </w:tcPr>
          <w:p w14:paraId="07F52EB0" w14:textId="77777777" w:rsidR="00FD7A0C" w:rsidRPr="00D053B6" w:rsidRDefault="00FD7A0C" w:rsidP="005A6119">
            <w:pPr>
              <w:pStyle w:val="TAH"/>
            </w:pPr>
          </w:p>
        </w:tc>
        <w:tc>
          <w:tcPr>
            <w:tcW w:w="4704" w:type="dxa"/>
            <w:gridSpan w:val="8"/>
          </w:tcPr>
          <w:p w14:paraId="640CCF08" w14:textId="77777777" w:rsidR="00FD7A0C" w:rsidRPr="00D053B6" w:rsidRDefault="00FD7A0C" w:rsidP="005A6119">
            <w:pPr>
              <w:pStyle w:val="TAH"/>
            </w:pPr>
            <w:r w:rsidRPr="00D053B6">
              <w:t>Bits</w:t>
            </w:r>
          </w:p>
        </w:tc>
        <w:tc>
          <w:tcPr>
            <w:tcW w:w="588" w:type="dxa"/>
          </w:tcPr>
          <w:p w14:paraId="5A6F4F7B" w14:textId="77777777" w:rsidR="00FD7A0C" w:rsidRPr="00D053B6" w:rsidRDefault="00FD7A0C" w:rsidP="005A6119">
            <w:pPr>
              <w:pStyle w:val="TAC"/>
            </w:pPr>
          </w:p>
        </w:tc>
      </w:tr>
      <w:tr w:rsidR="00FD7A0C" w:rsidRPr="00D053B6" w14:paraId="4F4178C1" w14:textId="77777777" w:rsidTr="005A6119">
        <w:trPr>
          <w:jc w:val="center"/>
        </w:trPr>
        <w:tc>
          <w:tcPr>
            <w:tcW w:w="151" w:type="dxa"/>
            <w:tcBorders>
              <w:top w:val="nil"/>
              <w:left w:val="single" w:sz="6" w:space="0" w:color="auto"/>
            </w:tcBorders>
          </w:tcPr>
          <w:p w14:paraId="398179E1" w14:textId="77777777" w:rsidR="00FD7A0C" w:rsidRPr="00D053B6" w:rsidRDefault="00FD7A0C" w:rsidP="005A6119">
            <w:pPr>
              <w:pStyle w:val="TAC"/>
            </w:pPr>
          </w:p>
        </w:tc>
        <w:tc>
          <w:tcPr>
            <w:tcW w:w="1104" w:type="dxa"/>
          </w:tcPr>
          <w:p w14:paraId="372D7CFD" w14:textId="77777777" w:rsidR="00FD7A0C" w:rsidRPr="00D053B6" w:rsidRDefault="00FD7A0C" w:rsidP="005A6119">
            <w:pPr>
              <w:pStyle w:val="TAH"/>
            </w:pPr>
            <w:r w:rsidRPr="00D053B6">
              <w:t>Octets</w:t>
            </w:r>
          </w:p>
        </w:tc>
        <w:tc>
          <w:tcPr>
            <w:tcW w:w="587" w:type="dxa"/>
            <w:tcBorders>
              <w:bottom w:val="single" w:sz="4" w:space="0" w:color="auto"/>
            </w:tcBorders>
          </w:tcPr>
          <w:p w14:paraId="6720BDFD" w14:textId="77777777" w:rsidR="00FD7A0C" w:rsidRPr="00D053B6" w:rsidRDefault="00FD7A0C" w:rsidP="005A6119">
            <w:pPr>
              <w:pStyle w:val="TAH"/>
            </w:pPr>
            <w:r w:rsidRPr="00D053B6">
              <w:t>8</w:t>
            </w:r>
          </w:p>
        </w:tc>
        <w:tc>
          <w:tcPr>
            <w:tcW w:w="587" w:type="dxa"/>
            <w:tcBorders>
              <w:bottom w:val="single" w:sz="4" w:space="0" w:color="auto"/>
            </w:tcBorders>
          </w:tcPr>
          <w:p w14:paraId="6E258912" w14:textId="77777777" w:rsidR="00FD7A0C" w:rsidRPr="00D053B6" w:rsidRDefault="00FD7A0C" w:rsidP="005A6119">
            <w:pPr>
              <w:pStyle w:val="TAH"/>
            </w:pPr>
            <w:r w:rsidRPr="00D053B6">
              <w:t>7</w:t>
            </w:r>
          </w:p>
        </w:tc>
        <w:tc>
          <w:tcPr>
            <w:tcW w:w="589" w:type="dxa"/>
            <w:tcBorders>
              <w:bottom w:val="single" w:sz="4" w:space="0" w:color="auto"/>
            </w:tcBorders>
          </w:tcPr>
          <w:p w14:paraId="3108628A" w14:textId="77777777" w:rsidR="00FD7A0C" w:rsidRPr="00D053B6" w:rsidRDefault="00FD7A0C" w:rsidP="005A6119">
            <w:pPr>
              <w:pStyle w:val="TAH"/>
            </w:pPr>
            <w:r w:rsidRPr="00D053B6">
              <w:t>6</w:t>
            </w:r>
          </w:p>
        </w:tc>
        <w:tc>
          <w:tcPr>
            <w:tcW w:w="589" w:type="dxa"/>
            <w:tcBorders>
              <w:bottom w:val="single" w:sz="4" w:space="0" w:color="auto"/>
            </w:tcBorders>
          </w:tcPr>
          <w:p w14:paraId="29B90A4C" w14:textId="77777777" w:rsidR="00FD7A0C" w:rsidRPr="00D053B6" w:rsidRDefault="00FD7A0C" w:rsidP="005A6119">
            <w:pPr>
              <w:pStyle w:val="TAH"/>
            </w:pPr>
            <w:r w:rsidRPr="00D053B6">
              <w:t>5</w:t>
            </w:r>
          </w:p>
        </w:tc>
        <w:tc>
          <w:tcPr>
            <w:tcW w:w="587" w:type="dxa"/>
            <w:tcBorders>
              <w:bottom w:val="single" w:sz="4" w:space="0" w:color="auto"/>
            </w:tcBorders>
          </w:tcPr>
          <w:p w14:paraId="3ACCC7FF" w14:textId="77777777" w:rsidR="00FD7A0C" w:rsidRPr="00D053B6" w:rsidRDefault="00FD7A0C" w:rsidP="005A6119">
            <w:pPr>
              <w:pStyle w:val="TAH"/>
            </w:pPr>
            <w:r w:rsidRPr="00D053B6">
              <w:t>4</w:t>
            </w:r>
          </w:p>
        </w:tc>
        <w:tc>
          <w:tcPr>
            <w:tcW w:w="588" w:type="dxa"/>
            <w:tcBorders>
              <w:bottom w:val="single" w:sz="4" w:space="0" w:color="auto"/>
            </w:tcBorders>
          </w:tcPr>
          <w:p w14:paraId="5D2158ED" w14:textId="77777777" w:rsidR="00FD7A0C" w:rsidRPr="00D053B6" w:rsidRDefault="00FD7A0C" w:rsidP="005A6119">
            <w:pPr>
              <w:pStyle w:val="TAH"/>
            </w:pPr>
            <w:r w:rsidRPr="00D053B6">
              <w:t>3</w:t>
            </w:r>
          </w:p>
        </w:tc>
        <w:tc>
          <w:tcPr>
            <w:tcW w:w="588" w:type="dxa"/>
            <w:tcBorders>
              <w:bottom w:val="single" w:sz="4" w:space="0" w:color="auto"/>
            </w:tcBorders>
          </w:tcPr>
          <w:p w14:paraId="635D6D63" w14:textId="77777777" w:rsidR="00FD7A0C" w:rsidRPr="00D053B6" w:rsidRDefault="00FD7A0C" w:rsidP="005A6119">
            <w:pPr>
              <w:pStyle w:val="TAH"/>
            </w:pPr>
            <w:r w:rsidRPr="00D053B6">
              <w:t>2</w:t>
            </w:r>
          </w:p>
        </w:tc>
        <w:tc>
          <w:tcPr>
            <w:tcW w:w="589" w:type="dxa"/>
            <w:tcBorders>
              <w:bottom w:val="single" w:sz="4" w:space="0" w:color="auto"/>
            </w:tcBorders>
          </w:tcPr>
          <w:p w14:paraId="123A6162" w14:textId="77777777" w:rsidR="00FD7A0C" w:rsidRPr="00D053B6" w:rsidRDefault="00FD7A0C" w:rsidP="005A6119">
            <w:pPr>
              <w:pStyle w:val="TAH"/>
            </w:pPr>
            <w:r w:rsidRPr="00D053B6">
              <w:t>1</w:t>
            </w:r>
          </w:p>
        </w:tc>
        <w:tc>
          <w:tcPr>
            <w:tcW w:w="588" w:type="dxa"/>
          </w:tcPr>
          <w:p w14:paraId="64B6AE16" w14:textId="77777777" w:rsidR="00FD7A0C" w:rsidRPr="00D053B6" w:rsidRDefault="00FD7A0C" w:rsidP="005A6119">
            <w:pPr>
              <w:pStyle w:val="TAC"/>
            </w:pPr>
          </w:p>
        </w:tc>
      </w:tr>
      <w:tr w:rsidR="00FD7A0C" w:rsidRPr="00D053B6" w14:paraId="66454715" w14:textId="77777777" w:rsidTr="005A6119">
        <w:trPr>
          <w:jc w:val="center"/>
        </w:trPr>
        <w:tc>
          <w:tcPr>
            <w:tcW w:w="151" w:type="dxa"/>
            <w:tcBorders>
              <w:top w:val="nil"/>
              <w:left w:val="single" w:sz="6" w:space="0" w:color="auto"/>
              <w:bottom w:val="single" w:sz="4" w:space="0" w:color="auto"/>
            </w:tcBorders>
          </w:tcPr>
          <w:p w14:paraId="1DC25A22" w14:textId="77777777" w:rsidR="00FD7A0C" w:rsidRPr="00D053B6" w:rsidRDefault="00FD7A0C" w:rsidP="005A6119">
            <w:pPr>
              <w:pStyle w:val="TAC"/>
            </w:pPr>
          </w:p>
        </w:tc>
        <w:tc>
          <w:tcPr>
            <w:tcW w:w="1104" w:type="dxa"/>
            <w:tcBorders>
              <w:bottom w:val="single" w:sz="4" w:space="0" w:color="auto"/>
              <w:right w:val="single" w:sz="4" w:space="0" w:color="auto"/>
            </w:tcBorders>
          </w:tcPr>
          <w:p w14:paraId="440891E8" w14:textId="77777777" w:rsidR="00FD7A0C" w:rsidRPr="00D053B6" w:rsidRDefault="00FD7A0C" w:rsidP="005A6119">
            <w:pPr>
              <w:pStyle w:val="TAC"/>
            </w:pPr>
            <w:r w:rsidRPr="00D053B6">
              <w:t>1 to 8</w:t>
            </w:r>
          </w:p>
        </w:tc>
        <w:tc>
          <w:tcPr>
            <w:tcW w:w="4704" w:type="dxa"/>
            <w:gridSpan w:val="8"/>
            <w:tcBorders>
              <w:top w:val="single" w:sz="4" w:space="0" w:color="auto"/>
              <w:left w:val="single" w:sz="4" w:space="0" w:color="auto"/>
              <w:bottom w:val="single" w:sz="4" w:space="0" w:color="auto"/>
              <w:right w:val="single" w:sz="4" w:space="0" w:color="auto"/>
            </w:tcBorders>
          </w:tcPr>
          <w:p w14:paraId="17D25D08" w14:textId="77777777" w:rsidR="00FD7A0C" w:rsidRPr="00D053B6" w:rsidRDefault="00FD7A0C" w:rsidP="005A6119">
            <w:pPr>
              <w:pStyle w:val="TAC"/>
            </w:pPr>
            <w:r w:rsidRPr="00D053B6">
              <w:t>Mobile Equipment Identity</w:t>
            </w:r>
          </w:p>
        </w:tc>
        <w:tc>
          <w:tcPr>
            <w:tcW w:w="588" w:type="dxa"/>
            <w:tcBorders>
              <w:left w:val="single" w:sz="4" w:space="0" w:color="auto"/>
              <w:bottom w:val="single" w:sz="4" w:space="0" w:color="auto"/>
            </w:tcBorders>
          </w:tcPr>
          <w:p w14:paraId="7C47B705" w14:textId="77777777" w:rsidR="00FD7A0C" w:rsidRPr="00D053B6" w:rsidRDefault="00FD7A0C" w:rsidP="005A6119">
            <w:pPr>
              <w:pStyle w:val="TAC"/>
            </w:pPr>
          </w:p>
        </w:tc>
      </w:tr>
    </w:tbl>
    <w:p w14:paraId="0AC4CBAC" w14:textId="77777777" w:rsidR="00FD7A0C" w:rsidRPr="00D053B6" w:rsidRDefault="00FD7A0C" w:rsidP="00FD7A0C">
      <w:pPr>
        <w:pStyle w:val="TF"/>
        <w:spacing w:before="120"/>
      </w:pPr>
      <w:r w:rsidRPr="00D053B6">
        <w:t xml:space="preserve">Figure 12.1.1.10-1: </w:t>
      </w:r>
      <w:smartTag w:uri="urn:schemas-microsoft-com:office:smarttags" w:element="place">
        <w:r w:rsidRPr="00D053B6">
          <w:t>Mobile</w:t>
        </w:r>
      </w:smartTag>
      <w:r w:rsidRPr="00D053B6">
        <w:t xml:space="preserve"> Equipment Identity (MEI)</w:t>
      </w:r>
    </w:p>
    <w:p w14:paraId="3AC62D32" w14:textId="77777777" w:rsidR="00FD7A0C" w:rsidRPr="00D053B6" w:rsidRDefault="00FD7A0C" w:rsidP="00FD7A0C">
      <w:r w:rsidRPr="00D053B6">
        <w:t xml:space="preserve">The MEI contains either the IMEI or IMEISV in the format defined in subclause 6.2 of 3GPP TS 23.003 [12]. </w:t>
      </w:r>
    </w:p>
    <w:p w14:paraId="5FC0BB57" w14:textId="77777777" w:rsidR="00FD7A0C" w:rsidRPr="00D053B6" w:rsidRDefault="00FD7A0C" w:rsidP="00FD7A0C">
      <w:r w:rsidRPr="00D053B6">
        <w:t>The MEI shall contain the IMEISV if it is available. If only the IMEI is available, then the last semi</w:t>
      </w:r>
      <w:r w:rsidRPr="00D053B6">
        <w:noBreakHyphen/>
        <w:t xml:space="preserve">octet of octet 8 of MEI shall be set to "1111". Both IMEI and IMEISV are TBCD encoded, where IMEI is 15 BCD digits and IMEISV is 16 BCD digits. Bits 5 to 8 of octet n encodes digit 2n, bits 1 to 4 of octet n encodes digit 2n-1. Digits are packed contiguously with no internal padding. </w:t>
      </w:r>
    </w:p>
    <w:p w14:paraId="7FDFF32F" w14:textId="77777777" w:rsidR="00FD7A0C" w:rsidRPr="00D053B6" w:rsidRDefault="00FD7A0C" w:rsidP="005A6119">
      <w:pPr>
        <w:pStyle w:val="NO"/>
      </w:pPr>
      <w:r w:rsidRPr="00D053B6">
        <w:t>NOTE:</w:t>
      </w:r>
      <w:r w:rsidR="00D053B6">
        <w:tab/>
      </w:r>
      <w:r w:rsidRPr="00D053B6">
        <w:t>This encoding follows that of the IMEI(SV) field in the International Mobile Equipment Identity (and Software Version) (IMEI(SV)) information element defined in clause 7.7.53 of 3GPP TS 29.060 [28].</w:t>
      </w:r>
    </w:p>
    <w:p w14:paraId="4D815892" w14:textId="77777777" w:rsidR="005A6119" w:rsidRPr="00D053B6" w:rsidRDefault="00397F64" w:rsidP="00397F64">
      <w:pPr>
        <w:pStyle w:val="Heading4"/>
        <w:tabs>
          <w:tab w:val="left" w:pos="1425"/>
        </w:tabs>
        <w:ind w:left="1425" w:hanging="1425"/>
      </w:pPr>
      <w:bookmarkStart w:id="310" w:name="_Toc517480336"/>
      <w:r w:rsidRPr="00D053B6">
        <w:t>12.1.1.11</w:t>
      </w:r>
      <w:r w:rsidRPr="00D053B6">
        <w:tab/>
      </w:r>
      <w:r w:rsidR="005A6119" w:rsidRPr="00D053B6">
        <w:t>MSISDN</w:t>
      </w:r>
      <w:bookmarkEnd w:id="310"/>
    </w:p>
    <w:p w14:paraId="762FB4AC" w14:textId="77777777" w:rsidR="005A6119" w:rsidRPr="00D053B6" w:rsidRDefault="005A6119" w:rsidP="005A6119">
      <w:r w:rsidRPr="00D053B6">
        <w:t>The purpose of the MSISDN information element is used to convey the user's MSISDN from the Serving GW to the PDN GW over the S5/S8 interface</w:t>
      </w:r>
      <w:r w:rsidR="00243C80" w:rsidRPr="00D053B6">
        <w:t>, from the trusted non-3GPP access network to the PDN-GW over S2a and from ePDG to the PDN-GW over S2b</w:t>
      </w:r>
      <w:r w:rsidRPr="00D053B6">
        <w:t>. MSISDN is defined in 3GPP TS 23.003 [12].</w:t>
      </w:r>
    </w:p>
    <w:p w14:paraId="1F33304F" w14:textId="77777777" w:rsidR="005A6119" w:rsidRPr="00D053B6" w:rsidRDefault="005A6119" w:rsidP="005A6119">
      <w:r w:rsidRPr="00D053B6">
        <w:t>The content and encoding of the MSISDN is depicted on Figure 12.1.1.11-1.</w:t>
      </w:r>
    </w:p>
    <w:p w14:paraId="09D10A10"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5A6119" w:rsidRPr="00D053B6" w14:paraId="57D204D4" w14:textId="77777777" w:rsidTr="005A6119">
        <w:trPr>
          <w:jc w:val="center"/>
        </w:trPr>
        <w:tc>
          <w:tcPr>
            <w:tcW w:w="151" w:type="dxa"/>
            <w:tcBorders>
              <w:top w:val="single" w:sz="6" w:space="0" w:color="auto"/>
              <w:left w:val="single" w:sz="6" w:space="0" w:color="auto"/>
              <w:bottom w:val="nil"/>
            </w:tcBorders>
          </w:tcPr>
          <w:p w14:paraId="337BC69A" w14:textId="77777777" w:rsidR="005A6119" w:rsidRPr="00D053B6" w:rsidRDefault="005A6119" w:rsidP="005A6119">
            <w:pPr>
              <w:pStyle w:val="TAC"/>
            </w:pPr>
          </w:p>
        </w:tc>
        <w:tc>
          <w:tcPr>
            <w:tcW w:w="1104" w:type="dxa"/>
          </w:tcPr>
          <w:p w14:paraId="2E7EE407" w14:textId="77777777" w:rsidR="005A6119" w:rsidRPr="00D053B6" w:rsidRDefault="005A6119" w:rsidP="005A6119">
            <w:pPr>
              <w:pStyle w:val="TAH"/>
            </w:pPr>
          </w:p>
        </w:tc>
        <w:tc>
          <w:tcPr>
            <w:tcW w:w="4702" w:type="dxa"/>
            <w:gridSpan w:val="8"/>
          </w:tcPr>
          <w:p w14:paraId="54FEB177" w14:textId="77777777" w:rsidR="005A6119" w:rsidRPr="00D053B6" w:rsidRDefault="005A6119" w:rsidP="005A6119">
            <w:pPr>
              <w:pStyle w:val="TAH"/>
            </w:pPr>
            <w:r w:rsidRPr="00D053B6">
              <w:t>Bits</w:t>
            </w:r>
          </w:p>
        </w:tc>
        <w:tc>
          <w:tcPr>
            <w:tcW w:w="588" w:type="dxa"/>
          </w:tcPr>
          <w:p w14:paraId="49EB02AA" w14:textId="77777777" w:rsidR="005A6119" w:rsidRPr="00D053B6" w:rsidRDefault="005A6119" w:rsidP="005A6119">
            <w:pPr>
              <w:pStyle w:val="TAC"/>
            </w:pPr>
          </w:p>
        </w:tc>
      </w:tr>
      <w:tr w:rsidR="005A6119" w:rsidRPr="00D053B6" w14:paraId="4071A6EF" w14:textId="77777777" w:rsidTr="005A6119">
        <w:trPr>
          <w:jc w:val="center"/>
        </w:trPr>
        <w:tc>
          <w:tcPr>
            <w:tcW w:w="151" w:type="dxa"/>
            <w:tcBorders>
              <w:top w:val="nil"/>
              <w:left w:val="single" w:sz="6" w:space="0" w:color="auto"/>
            </w:tcBorders>
          </w:tcPr>
          <w:p w14:paraId="2F102763" w14:textId="77777777" w:rsidR="005A6119" w:rsidRPr="00D053B6" w:rsidRDefault="005A6119" w:rsidP="005A6119">
            <w:pPr>
              <w:pStyle w:val="TAC"/>
            </w:pPr>
          </w:p>
        </w:tc>
        <w:tc>
          <w:tcPr>
            <w:tcW w:w="1104" w:type="dxa"/>
          </w:tcPr>
          <w:p w14:paraId="19C3C9CC" w14:textId="77777777" w:rsidR="005A6119" w:rsidRPr="00D053B6" w:rsidRDefault="005A6119" w:rsidP="005A6119">
            <w:pPr>
              <w:pStyle w:val="TAH"/>
            </w:pPr>
            <w:r w:rsidRPr="00D053B6">
              <w:t>Octets</w:t>
            </w:r>
          </w:p>
        </w:tc>
        <w:tc>
          <w:tcPr>
            <w:tcW w:w="587" w:type="dxa"/>
            <w:tcBorders>
              <w:bottom w:val="single" w:sz="4" w:space="0" w:color="auto"/>
            </w:tcBorders>
          </w:tcPr>
          <w:p w14:paraId="07215FDE" w14:textId="77777777" w:rsidR="005A6119" w:rsidRPr="00D053B6" w:rsidRDefault="005A6119" w:rsidP="005A6119">
            <w:pPr>
              <w:pStyle w:val="TAH"/>
            </w:pPr>
            <w:r w:rsidRPr="00D053B6">
              <w:t>8</w:t>
            </w:r>
          </w:p>
        </w:tc>
        <w:tc>
          <w:tcPr>
            <w:tcW w:w="588" w:type="dxa"/>
            <w:tcBorders>
              <w:bottom w:val="single" w:sz="4" w:space="0" w:color="auto"/>
            </w:tcBorders>
          </w:tcPr>
          <w:p w14:paraId="26678970" w14:textId="77777777" w:rsidR="005A6119" w:rsidRPr="00D053B6" w:rsidRDefault="005A6119" w:rsidP="005A6119">
            <w:pPr>
              <w:pStyle w:val="TAH"/>
            </w:pPr>
            <w:r w:rsidRPr="00D053B6">
              <w:t>7</w:t>
            </w:r>
          </w:p>
        </w:tc>
        <w:tc>
          <w:tcPr>
            <w:tcW w:w="588" w:type="dxa"/>
            <w:tcBorders>
              <w:bottom w:val="single" w:sz="4" w:space="0" w:color="auto"/>
            </w:tcBorders>
          </w:tcPr>
          <w:p w14:paraId="6D105398" w14:textId="77777777" w:rsidR="005A6119" w:rsidRPr="00D053B6" w:rsidRDefault="005A6119" w:rsidP="005A6119">
            <w:pPr>
              <w:pStyle w:val="TAH"/>
            </w:pPr>
            <w:r w:rsidRPr="00D053B6">
              <w:t>6</w:t>
            </w:r>
          </w:p>
        </w:tc>
        <w:tc>
          <w:tcPr>
            <w:tcW w:w="588" w:type="dxa"/>
            <w:tcBorders>
              <w:bottom w:val="single" w:sz="4" w:space="0" w:color="auto"/>
            </w:tcBorders>
          </w:tcPr>
          <w:p w14:paraId="2663DA1E" w14:textId="77777777" w:rsidR="005A6119" w:rsidRPr="00D053B6" w:rsidRDefault="005A6119" w:rsidP="005A6119">
            <w:pPr>
              <w:pStyle w:val="TAH"/>
            </w:pPr>
            <w:r w:rsidRPr="00D053B6">
              <w:t>5</w:t>
            </w:r>
          </w:p>
        </w:tc>
        <w:tc>
          <w:tcPr>
            <w:tcW w:w="587" w:type="dxa"/>
            <w:tcBorders>
              <w:bottom w:val="single" w:sz="4" w:space="0" w:color="auto"/>
            </w:tcBorders>
          </w:tcPr>
          <w:p w14:paraId="5FB379F4" w14:textId="77777777" w:rsidR="005A6119" w:rsidRPr="00D053B6" w:rsidRDefault="005A6119" w:rsidP="005A6119">
            <w:pPr>
              <w:pStyle w:val="TAH"/>
            </w:pPr>
            <w:r w:rsidRPr="00D053B6">
              <w:t>4</w:t>
            </w:r>
          </w:p>
        </w:tc>
        <w:tc>
          <w:tcPr>
            <w:tcW w:w="588" w:type="dxa"/>
            <w:tcBorders>
              <w:bottom w:val="single" w:sz="4" w:space="0" w:color="auto"/>
            </w:tcBorders>
          </w:tcPr>
          <w:p w14:paraId="035A634E" w14:textId="77777777" w:rsidR="005A6119" w:rsidRPr="00D053B6" w:rsidRDefault="005A6119" w:rsidP="005A6119">
            <w:pPr>
              <w:pStyle w:val="TAH"/>
            </w:pPr>
            <w:r w:rsidRPr="00D053B6">
              <w:t>3</w:t>
            </w:r>
          </w:p>
        </w:tc>
        <w:tc>
          <w:tcPr>
            <w:tcW w:w="588" w:type="dxa"/>
            <w:tcBorders>
              <w:bottom w:val="single" w:sz="4" w:space="0" w:color="auto"/>
            </w:tcBorders>
          </w:tcPr>
          <w:p w14:paraId="3DA05CC3" w14:textId="77777777" w:rsidR="005A6119" w:rsidRPr="00D053B6" w:rsidRDefault="005A6119" w:rsidP="005A6119">
            <w:pPr>
              <w:pStyle w:val="TAH"/>
            </w:pPr>
            <w:r w:rsidRPr="00D053B6">
              <w:t>2</w:t>
            </w:r>
          </w:p>
        </w:tc>
        <w:tc>
          <w:tcPr>
            <w:tcW w:w="588" w:type="dxa"/>
            <w:tcBorders>
              <w:bottom w:val="single" w:sz="4" w:space="0" w:color="auto"/>
            </w:tcBorders>
          </w:tcPr>
          <w:p w14:paraId="4C136BDF" w14:textId="77777777" w:rsidR="005A6119" w:rsidRPr="00D053B6" w:rsidRDefault="005A6119" w:rsidP="005A6119">
            <w:pPr>
              <w:pStyle w:val="TAH"/>
            </w:pPr>
            <w:r w:rsidRPr="00D053B6">
              <w:t>1</w:t>
            </w:r>
          </w:p>
        </w:tc>
        <w:tc>
          <w:tcPr>
            <w:tcW w:w="588" w:type="dxa"/>
          </w:tcPr>
          <w:p w14:paraId="201E2B59" w14:textId="77777777" w:rsidR="005A6119" w:rsidRPr="00D053B6" w:rsidRDefault="005A6119" w:rsidP="005A6119">
            <w:pPr>
              <w:pStyle w:val="TAC"/>
            </w:pPr>
          </w:p>
        </w:tc>
      </w:tr>
      <w:tr w:rsidR="005A6119" w:rsidRPr="00D053B6" w14:paraId="7298F099" w14:textId="77777777" w:rsidTr="005A6119">
        <w:trPr>
          <w:jc w:val="center"/>
        </w:trPr>
        <w:tc>
          <w:tcPr>
            <w:tcW w:w="151" w:type="dxa"/>
            <w:tcBorders>
              <w:top w:val="nil"/>
              <w:left w:val="single" w:sz="6" w:space="0" w:color="auto"/>
              <w:bottom w:val="nil"/>
            </w:tcBorders>
          </w:tcPr>
          <w:p w14:paraId="631E021A" w14:textId="77777777" w:rsidR="005A6119" w:rsidRPr="00D053B6" w:rsidRDefault="005A6119" w:rsidP="005A6119">
            <w:pPr>
              <w:pStyle w:val="TAC"/>
            </w:pPr>
          </w:p>
        </w:tc>
        <w:tc>
          <w:tcPr>
            <w:tcW w:w="1104" w:type="dxa"/>
            <w:tcBorders>
              <w:right w:val="single" w:sz="4" w:space="0" w:color="auto"/>
            </w:tcBorders>
          </w:tcPr>
          <w:p w14:paraId="11439323" w14:textId="77777777" w:rsidR="005A6119" w:rsidRPr="00D053B6" w:rsidRDefault="005A6119" w:rsidP="005A6119">
            <w:pPr>
              <w:pStyle w:val="TAC"/>
              <w:rPr>
                <w:lang w:eastAsia="zh-CN"/>
              </w:rPr>
            </w:pPr>
            <w:r w:rsidRPr="00D053B6">
              <w:rPr>
                <w:lang w:eastAsia="zh-CN"/>
              </w:rPr>
              <w:t>1</w:t>
            </w:r>
          </w:p>
        </w:tc>
        <w:tc>
          <w:tcPr>
            <w:tcW w:w="2351" w:type="dxa"/>
            <w:gridSpan w:val="4"/>
            <w:tcBorders>
              <w:top w:val="single" w:sz="4" w:space="0" w:color="auto"/>
              <w:left w:val="single" w:sz="4" w:space="0" w:color="auto"/>
              <w:bottom w:val="single" w:sz="4" w:space="0" w:color="auto"/>
              <w:right w:val="single" w:sz="4" w:space="0" w:color="auto"/>
            </w:tcBorders>
          </w:tcPr>
          <w:p w14:paraId="68706A92" w14:textId="77777777" w:rsidR="005A6119" w:rsidRPr="00D053B6" w:rsidRDefault="005A6119" w:rsidP="005A6119">
            <w:pPr>
              <w:pStyle w:val="TAC"/>
              <w:rPr>
                <w:lang w:eastAsia="zh-CN"/>
              </w:rPr>
            </w:pPr>
            <w:r w:rsidRPr="00D053B6">
              <w:t>Number digit 2</w:t>
            </w:r>
          </w:p>
        </w:tc>
        <w:tc>
          <w:tcPr>
            <w:tcW w:w="2351" w:type="dxa"/>
            <w:gridSpan w:val="4"/>
            <w:tcBorders>
              <w:top w:val="single" w:sz="4" w:space="0" w:color="auto"/>
              <w:left w:val="single" w:sz="4" w:space="0" w:color="auto"/>
              <w:bottom w:val="single" w:sz="4" w:space="0" w:color="auto"/>
              <w:right w:val="single" w:sz="4" w:space="0" w:color="auto"/>
            </w:tcBorders>
          </w:tcPr>
          <w:p w14:paraId="3BB56078" w14:textId="77777777" w:rsidR="005A6119" w:rsidRPr="00D053B6" w:rsidRDefault="005A6119" w:rsidP="005A6119">
            <w:pPr>
              <w:pStyle w:val="TAC"/>
              <w:rPr>
                <w:lang w:eastAsia="zh-CN"/>
              </w:rPr>
            </w:pPr>
            <w:r w:rsidRPr="00D053B6">
              <w:t>Number digit 1</w:t>
            </w:r>
          </w:p>
        </w:tc>
        <w:tc>
          <w:tcPr>
            <w:tcW w:w="588" w:type="dxa"/>
            <w:tcBorders>
              <w:left w:val="single" w:sz="4" w:space="0" w:color="auto"/>
            </w:tcBorders>
          </w:tcPr>
          <w:p w14:paraId="3842B7FB" w14:textId="77777777" w:rsidR="005A6119" w:rsidRPr="00D053B6" w:rsidRDefault="005A6119" w:rsidP="005A6119">
            <w:pPr>
              <w:pStyle w:val="TAC"/>
            </w:pPr>
          </w:p>
        </w:tc>
      </w:tr>
      <w:tr w:rsidR="005A6119" w:rsidRPr="00D053B6" w14:paraId="0DE86F8C" w14:textId="77777777" w:rsidTr="005A6119">
        <w:trPr>
          <w:jc w:val="center"/>
        </w:trPr>
        <w:tc>
          <w:tcPr>
            <w:tcW w:w="151" w:type="dxa"/>
            <w:tcBorders>
              <w:top w:val="nil"/>
              <w:left w:val="single" w:sz="6" w:space="0" w:color="auto"/>
              <w:bottom w:val="nil"/>
            </w:tcBorders>
          </w:tcPr>
          <w:p w14:paraId="7053044E" w14:textId="77777777" w:rsidR="005A6119" w:rsidRPr="00D053B6" w:rsidRDefault="005A6119" w:rsidP="005A6119">
            <w:pPr>
              <w:pStyle w:val="TAC"/>
            </w:pPr>
          </w:p>
        </w:tc>
        <w:tc>
          <w:tcPr>
            <w:tcW w:w="1104" w:type="dxa"/>
            <w:tcBorders>
              <w:right w:val="single" w:sz="4" w:space="0" w:color="auto"/>
            </w:tcBorders>
          </w:tcPr>
          <w:p w14:paraId="3BD925BD" w14:textId="77777777" w:rsidR="005A6119" w:rsidRPr="00D053B6" w:rsidRDefault="005A6119" w:rsidP="005A6119">
            <w:pPr>
              <w:pStyle w:val="TAC"/>
              <w:rPr>
                <w:lang w:eastAsia="zh-CN"/>
              </w:rPr>
            </w:pPr>
          </w:p>
        </w:tc>
        <w:tc>
          <w:tcPr>
            <w:tcW w:w="2351" w:type="dxa"/>
            <w:gridSpan w:val="4"/>
            <w:tcBorders>
              <w:top w:val="single" w:sz="4" w:space="0" w:color="auto"/>
              <w:left w:val="single" w:sz="4" w:space="0" w:color="auto"/>
              <w:bottom w:val="single" w:sz="4" w:space="0" w:color="auto"/>
              <w:right w:val="single" w:sz="4" w:space="0" w:color="auto"/>
            </w:tcBorders>
          </w:tcPr>
          <w:p w14:paraId="148991D0" w14:textId="77777777" w:rsidR="005A6119" w:rsidRPr="00D053B6" w:rsidRDefault="005A6119" w:rsidP="005A6119">
            <w:pPr>
              <w:pStyle w:val="TAC"/>
              <w:rPr>
                <w:lang w:eastAsia="zh-CN"/>
              </w:rPr>
            </w:pPr>
          </w:p>
        </w:tc>
        <w:tc>
          <w:tcPr>
            <w:tcW w:w="2351" w:type="dxa"/>
            <w:gridSpan w:val="4"/>
            <w:tcBorders>
              <w:top w:val="single" w:sz="4" w:space="0" w:color="auto"/>
              <w:left w:val="single" w:sz="4" w:space="0" w:color="auto"/>
              <w:bottom w:val="single" w:sz="4" w:space="0" w:color="auto"/>
              <w:right w:val="single" w:sz="4" w:space="0" w:color="auto"/>
            </w:tcBorders>
          </w:tcPr>
          <w:p w14:paraId="7CAB9D58" w14:textId="77777777" w:rsidR="005A6119" w:rsidRPr="00D053B6" w:rsidRDefault="005A6119" w:rsidP="005A6119">
            <w:pPr>
              <w:pStyle w:val="TAC"/>
              <w:rPr>
                <w:lang w:eastAsia="zh-CN"/>
              </w:rPr>
            </w:pPr>
          </w:p>
        </w:tc>
        <w:tc>
          <w:tcPr>
            <w:tcW w:w="588" w:type="dxa"/>
            <w:tcBorders>
              <w:left w:val="single" w:sz="4" w:space="0" w:color="auto"/>
            </w:tcBorders>
          </w:tcPr>
          <w:p w14:paraId="5EC02F6E" w14:textId="77777777" w:rsidR="005A6119" w:rsidRPr="00D053B6" w:rsidRDefault="005A6119" w:rsidP="005A6119">
            <w:pPr>
              <w:pStyle w:val="TAC"/>
            </w:pPr>
          </w:p>
        </w:tc>
      </w:tr>
      <w:tr w:rsidR="005A6119" w:rsidRPr="00D053B6" w14:paraId="7078622A" w14:textId="77777777" w:rsidTr="005A6119">
        <w:trPr>
          <w:jc w:val="center"/>
        </w:trPr>
        <w:tc>
          <w:tcPr>
            <w:tcW w:w="151" w:type="dxa"/>
            <w:tcBorders>
              <w:top w:val="nil"/>
              <w:left w:val="single" w:sz="6" w:space="0" w:color="auto"/>
            </w:tcBorders>
          </w:tcPr>
          <w:p w14:paraId="290C0682" w14:textId="77777777" w:rsidR="005A6119" w:rsidRPr="00D053B6" w:rsidRDefault="005A6119" w:rsidP="005A6119">
            <w:pPr>
              <w:pStyle w:val="TAC"/>
            </w:pPr>
          </w:p>
        </w:tc>
        <w:tc>
          <w:tcPr>
            <w:tcW w:w="1104" w:type="dxa"/>
            <w:tcBorders>
              <w:right w:val="single" w:sz="4" w:space="0" w:color="auto"/>
            </w:tcBorders>
          </w:tcPr>
          <w:p w14:paraId="4D6268FD" w14:textId="77777777" w:rsidR="005A6119" w:rsidRPr="00D053B6" w:rsidRDefault="005A6119" w:rsidP="005A6119">
            <w:pPr>
              <w:pStyle w:val="TAC"/>
              <w:rPr>
                <w:lang w:eastAsia="zh-CN"/>
              </w:rPr>
            </w:pPr>
            <w:r w:rsidRPr="00D053B6">
              <w:rPr>
                <w:lang w:eastAsia="zh-CN"/>
              </w:rPr>
              <w:t>n</w:t>
            </w:r>
          </w:p>
        </w:tc>
        <w:tc>
          <w:tcPr>
            <w:tcW w:w="2351" w:type="dxa"/>
            <w:gridSpan w:val="4"/>
            <w:tcBorders>
              <w:top w:val="single" w:sz="4" w:space="0" w:color="auto"/>
              <w:left w:val="single" w:sz="4" w:space="0" w:color="auto"/>
              <w:bottom w:val="single" w:sz="4" w:space="0" w:color="auto"/>
              <w:right w:val="single" w:sz="4" w:space="0" w:color="auto"/>
            </w:tcBorders>
          </w:tcPr>
          <w:p w14:paraId="5362A1DA" w14:textId="77777777" w:rsidR="005A6119" w:rsidRPr="00D053B6" w:rsidRDefault="005A6119" w:rsidP="005A6119">
            <w:pPr>
              <w:pStyle w:val="TAC"/>
              <w:rPr>
                <w:lang w:eastAsia="zh-CN"/>
              </w:rPr>
            </w:pPr>
            <w:r w:rsidRPr="00D053B6">
              <w:t>Number digit m</w:t>
            </w:r>
          </w:p>
        </w:tc>
        <w:tc>
          <w:tcPr>
            <w:tcW w:w="2351" w:type="dxa"/>
            <w:gridSpan w:val="4"/>
            <w:tcBorders>
              <w:top w:val="single" w:sz="4" w:space="0" w:color="auto"/>
              <w:left w:val="single" w:sz="4" w:space="0" w:color="auto"/>
              <w:bottom w:val="single" w:sz="4" w:space="0" w:color="auto"/>
              <w:right w:val="single" w:sz="4" w:space="0" w:color="auto"/>
            </w:tcBorders>
          </w:tcPr>
          <w:p w14:paraId="09E81046" w14:textId="77777777" w:rsidR="005A6119" w:rsidRPr="00D053B6" w:rsidRDefault="005A6119" w:rsidP="005A6119">
            <w:pPr>
              <w:pStyle w:val="TAC"/>
              <w:rPr>
                <w:lang w:eastAsia="zh-CN"/>
              </w:rPr>
            </w:pPr>
            <w:r w:rsidRPr="00D053B6">
              <w:t>Number digit m-1</w:t>
            </w:r>
          </w:p>
        </w:tc>
        <w:tc>
          <w:tcPr>
            <w:tcW w:w="588" w:type="dxa"/>
            <w:tcBorders>
              <w:left w:val="single" w:sz="4" w:space="0" w:color="auto"/>
            </w:tcBorders>
          </w:tcPr>
          <w:p w14:paraId="26C50C5F" w14:textId="77777777" w:rsidR="005A6119" w:rsidRPr="00D053B6" w:rsidRDefault="005A6119" w:rsidP="005A6119">
            <w:pPr>
              <w:pStyle w:val="TAC"/>
            </w:pPr>
          </w:p>
        </w:tc>
      </w:tr>
    </w:tbl>
    <w:p w14:paraId="555AD44D" w14:textId="77777777" w:rsidR="005A6119" w:rsidRPr="00D053B6" w:rsidRDefault="005A6119" w:rsidP="005A6119">
      <w:pPr>
        <w:pStyle w:val="TF"/>
        <w:spacing w:before="120"/>
        <w:rPr>
          <w:lang w:eastAsia="zh-CN"/>
        </w:rPr>
      </w:pPr>
      <w:r w:rsidRPr="00D053B6">
        <w:t>Figure 12.1.1.11-1: MSISDN</w:t>
      </w:r>
    </w:p>
    <w:p w14:paraId="188F6F4F" w14:textId="77777777" w:rsidR="005A6119" w:rsidRPr="00D053B6" w:rsidRDefault="005A6119" w:rsidP="005A6119">
      <w:r w:rsidRPr="00D053B6">
        <w:t>Octets 1 to n represent the MSISDN value in international number format as described in ITU-T Rec E.164 [29], encoded as TBCD digits, i.e. digits from 0 through 9 are encoded "0000" to "1001". When there is an odd number of digits, bits 8 to 5 of the last octet are encoded with the filler "1111".</w:t>
      </w:r>
    </w:p>
    <w:p w14:paraId="51ADDB4D" w14:textId="77777777" w:rsidR="002D601D" w:rsidRPr="00D053B6" w:rsidRDefault="002D601D" w:rsidP="002D601D">
      <w:pPr>
        <w:pStyle w:val="Heading4"/>
        <w:rPr>
          <w:lang w:eastAsia="zh-CN"/>
        </w:rPr>
      </w:pPr>
      <w:bookmarkStart w:id="311" w:name="_Toc517480337"/>
      <w:r w:rsidRPr="00D053B6">
        <w:t>12.1.1.</w:t>
      </w:r>
      <w:r w:rsidRPr="00D053B6">
        <w:rPr>
          <w:lang w:eastAsia="zh-CN"/>
        </w:rPr>
        <w:t>12</w:t>
      </w:r>
      <w:r w:rsidRPr="00D053B6">
        <w:tab/>
      </w:r>
      <w:r w:rsidRPr="00D053B6">
        <w:rPr>
          <w:rFonts w:hint="eastAsia"/>
          <w:lang w:eastAsia="zh-CN"/>
        </w:rPr>
        <w:t>APN Restriction</w:t>
      </w:r>
      <w:bookmarkEnd w:id="311"/>
    </w:p>
    <w:p w14:paraId="15C2FC41" w14:textId="77777777" w:rsidR="002D601D" w:rsidRPr="00D053B6" w:rsidRDefault="002D601D" w:rsidP="002D601D">
      <w:pPr>
        <w:rPr>
          <w:lang w:eastAsia="zh-CN"/>
        </w:rPr>
      </w:pPr>
      <w:r w:rsidRPr="00D053B6">
        <w:t xml:space="preserve">The </w:t>
      </w:r>
      <w:r w:rsidRPr="00D053B6">
        <w:rPr>
          <w:rFonts w:hint="eastAsia"/>
          <w:lang w:eastAsia="zh-CN"/>
        </w:rPr>
        <w:t>APN Restriction</w:t>
      </w:r>
      <w:r w:rsidRPr="00D053B6">
        <w:t xml:space="preserve"> is defined in figure 12.1.1.</w:t>
      </w:r>
      <w:r w:rsidRPr="00D053B6">
        <w:rPr>
          <w:lang w:eastAsia="zh-CN"/>
        </w:rPr>
        <w:t>12</w:t>
      </w:r>
      <w:r w:rsidRPr="00D053B6">
        <w:t>-1.</w:t>
      </w:r>
      <w:r w:rsidRPr="00D053B6">
        <w:rPr>
          <w:rFonts w:hint="eastAsia"/>
          <w:lang w:eastAsia="zh-CN"/>
        </w:rPr>
        <w:t xml:space="preserve"> The APN Restriction value is specified</w:t>
      </w:r>
      <w:r w:rsidRPr="00D053B6">
        <w:rPr>
          <w:lang w:eastAsia="zh-CN"/>
        </w:rPr>
        <w:t xml:space="preserve"> in 3GPP TS 29.274 [22]</w:t>
      </w:r>
      <w:r w:rsidRPr="00D053B6">
        <w:rPr>
          <w:rFonts w:hint="eastAsia"/>
          <w:lang w:eastAsia="zh-CN"/>
        </w:rPr>
        <w:t>.</w:t>
      </w:r>
    </w:p>
    <w:p w14:paraId="745416F0" w14:textId="77777777" w:rsidR="002A72D1" w:rsidRPr="00D053B6" w:rsidRDefault="002A72D1" w:rsidP="002A72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2D601D" w:rsidRPr="00D053B6" w14:paraId="2EB8A239" w14:textId="77777777" w:rsidTr="0054406F">
        <w:trPr>
          <w:jc w:val="center"/>
        </w:trPr>
        <w:tc>
          <w:tcPr>
            <w:tcW w:w="151" w:type="dxa"/>
            <w:tcBorders>
              <w:top w:val="nil"/>
              <w:left w:val="nil"/>
              <w:bottom w:val="nil"/>
            </w:tcBorders>
          </w:tcPr>
          <w:p w14:paraId="5900E069" w14:textId="77777777" w:rsidR="002D601D" w:rsidRPr="00D053B6" w:rsidRDefault="002D601D" w:rsidP="0054406F">
            <w:pPr>
              <w:pStyle w:val="TAC"/>
            </w:pPr>
          </w:p>
        </w:tc>
        <w:tc>
          <w:tcPr>
            <w:tcW w:w="1104" w:type="dxa"/>
            <w:tcBorders>
              <w:top w:val="nil"/>
            </w:tcBorders>
          </w:tcPr>
          <w:p w14:paraId="11ADF34A" w14:textId="77777777" w:rsidR="002D601D" w:rsidRPr="00D053B6" w:rsidRDefault="002D601D" w:rsidP="0054406F">
            <w:pPr>
              <w:pStyle w:val="TAH"/>
            </w:pPr>
          </w:p>
        </w:tc>
        <w:tc>
          <w:tcPr>
            <w:tcW w:w="4703" w:type="dxa"/>
            <w:gridSpan w:val="8"/>
            <w:tcBorders>
              <w:top w:val="nil"/>
            </w:tcBorders>
          </w:tcPr>
          <w:p w14:paraId="595B1AE0" w14:textId="77777777" w:rsidR="002D601D" w:rsidRPr="00D053B6" w:rsidRDefault="002D601D" w:rsidP="0054406F">
            <w:pPr>
              <w:pStyle w:val="TAH"/>
            </w:pPr>
            <w:r w:rsidRPr="00D053B6">
              <w:t>Bits</w:t>
            </w:r>
          </w:p>
        </w:tc>
        <w:tc>
          <w:tcPr>
            <w:tcW w:w="588" w:type="dxa"/>
            <w:tcBorders>
              <w:top w:val="nil"/>
              <w:right w:val="nil"/>
            </w:tcBorders>
          </w:tcPr>
          <w:p w14:paraId="1722D7AC" w14:textId="77777777" w:rsidR="002D601D" w:rsidRPr="00D053B6" w:rsidRDefault="002D601D" w:rsidP="0054406F">
            <w:pPr>
              <w:pStyle w:val="TAC"/>
            </w:pPr>
          </w:p>
        </w:tc>
      </w:tr>
      <w:tr w:rsidR="002D601D" w:rsidRPr="00D053B6" w14:paraId="1CCA2663" w14:textId="77777777" w:rsidTr="0054406F">
        <w:trPr>
          <w:jc w:val="center"/>
        </w:trPr>
        <w:tc>
          <w:tcPr>
            <w:tcW w:w="151" w:type="dxa"/>
            <w:tcBorders>
              <w:top w:val="nil"/>
              <w:left w:val="nil"/>
              <w:bottom w:val="nil"/>
            </w:tcBorders>
          </w:tcPr>
          <w:p w14:paraId="7C343C25" w14:textId="77777777" w:rsidR="002D601D" w:rsidRPr="00D053B6" w:rsidRDefault="002D601D" w:rsidP="0054406F">
            <w:pPr>
              <w:pStyle w:val="TAC"/>
            </w:pPr>
          </w:p>
        </w:tc>
        <w:tc>
          <w:tcPr>
            <w:tcW w:w="1104" w:type="dxa"/>
            <w:tcBorders>
              <w:top w:val="nil"/>
              <w:bottom w:val="nil"/>
            </w:tcBorders>
          </w:tcPr>
          <w:p w14:paraId="7AF456AB" w14:textId="77777777" w:rsidR="002D601D" w:rsidRPr="00D053B6" w:rsidRDefault="002D601D" w:rsidP="0054406F">
            <w:pPr>
              <w:pStyle w:val="TAH"/>
            </w:pPr>
            <w:r w:rsidRPr="00D053B6">
              <w:t>Octets</w:t>
            </w:r>
          </w:p>
        </w:tc>
        <w:tc>
          <w:tcPr>
            <w:tcW w:w="587" w:type="dxa"/>
            <w:tcBorders>
              <w:top w:val="nil"/>
              <w:bottom w:val="nil"/>
            </w:tcBorders>
          </w:tcPr>
          <w:p w14:paraId="0AADC873" w14:textId="77777777" w:rsidR="002D601D" w:rsidRPr="00D053B6" w:rsidRDefault="002D601D" w:rsidP="0054406F">
            <w:pPr>
              <w:pStyle w:val="TAH"/>
            </w:pPr>
            <w:r w:rsidRPr="00D053B6">
              <w:t>8</w:t>
            </w:r>
          </w:p>
        </w:tc>
        <w:tc>
          <w:tcPr>
            <w:tcW w:w="588" w:type="dxa"/>
            <w:tcBorders>
              <w:top w:val="nil"/>
              <w:bottom w:val="nil"/>
            </w:tcBorders>
          </w:tcPr>
          <w:p w14:paraId="47EF8DA9" w14:textId="77777777" w:rsidR="002D601D" w:rsidRPr="00D053B6" w:rsidRDefault="002D601D" w:rsidP="0054406F">
            <w:pPr>
              <w:pStyle w:val="TAH"/>
            </w:pPr>
            <w:r w:rsidRPr="00D053B6">
              <w:t>7</w:t>
            </w:r>
          </w:p>
        </w:tc>
        <w:tc>
          <w:tcPr>
            <w:tcW w:w="588" w:type="dxa"/>
            <w:tcBorders>
              <w:top w:val="nil"/>
              <w:bottom w:val="nil"/>
            </w:tcBorders>
          </w:tcPr>
          <w:p w14:paraId="4C1A7AD7" w14:textId="77777777" w:rsidR="002D601D" w:rsidRPr="00D053B6" w:rsidRDefault="002D601D" w:rsidP="0054406F">
            <w:pPr>
              <w:pStyle w:val="TAH"/>
            </w:pPr>
            <w:r w:rsidRPr="00D053B6">
              <w:t>6</w:t>
            </w:r>
          </w:p>
        </w:tc>
        <w:tc>
          <w:tcPr>
            <w:tcW w:w="587" w:type="dxa"/>
            <w:tcBorders>
              <w:top w:val="nil"/>
              <w:bottom w:val="nil"/>
            </w:tcBorders>
          </w:tcPr>
          <w:p w14:paraId="2EE759E8" w14:textId="77777777" w:rsidR="002D601D" w:rsidRPr="00D053B6" w:rsidRDefault="002D601D" w:rsidP="0054406F">
            <w:pPr>
              <w:pStyle w:val="TAH"/>
            </w:pPr>
            <w:r w:rsidRPr="00D053B6">
              <w:t>5</w:t>
            </w:r>
          </w:p>
        </w:tc>
        <w:tc>
          <w:tcPr>
            <w:tcW w:w="587" w:type="dxa"/>
            <w:tcBorders>
              <w:top w:val="nil"/>
              <w:bottom w:val="nil"/>
            </w:tcBorders>
          </w:tcPr>
          <w:p w14:paraId="7C70DDEA" w14:textId="77777777" w:rsidR="002D601D" w:rsidRPr="00D053B6" w:rsidRDefault="002D601D" w:rsidP="0054406F">
            <w:pPr>
              <w:pStyle w:val="TAH"/>
            </w:pPr>
            <w:r w:rsidRPr="00D053B6">
              <w:t>4</w:t>
            </w:r>
          </w:p>
        </w:tc>
        <w:tc>
          <w:tcPr>
            <w:tcW w:w="588" w:type="dxa"/>
            <w:tcBorders>
              <w:top w:val="nil"/>
              <w:bottom w:val="nil"/>
            </w:tcBorders>
          </w:tcPr>
          <w:p w14:paraId="10FE4289" w14:textId="77777777" w:rsidR="002D601D" w:rsidRPr="00D053B6" w:rsidRDefault="002D601D" w:rsidP="0054406F">
            <w:pPr>
              <w:pStyle w:val="TAH"/>
            </w:pPr>
            <w:r w:rsidRPr="00D053B6">
              <w:t>3</w:t>
            </w:r>
          </w:p>
        </w:tc>
        <w:tc>
          <w:tcPr>
            <w:tcW w:w="588" w:type="dxa"/>
            <w:tcBorders>
              <w:top w:val="nil"/>
              <w:bottom w:val="nil"/>
            </w:tcBorders>
          </w:tcPr>
          <w:p w14:paraId="054B443C" w14:textId="77777777" w:rsidR="002D601D" w:rsidRPr="00D053B6" w:rsidRDefault="002D601D" w:rsidP="0054406F">
            <w:pPr>
              <w:pStyle w:val="TAH"/>
            </w:pPr>
            <w:r w:rsidRPr="00D053B6">
              <w:t>2</w:t>
            </w:r>
          </w:p>
        </w:tc>
        <w:tc>
          <w:tcPr>
            <w:tcW w:w="590" w:type="dxa"/>
            <w:tcBorders>
              <w:top w:val="nil"/>
              <w:bottom w:val="nil"/>
            </w:tcBorders>
          </w:tcPr>
          <w:p w14:paraId="338569B2" w14:textId="77777777" w:rsidR="002D601D" w:rsidRPr="00D053B6" w:rsidRDefault="002D601D" w:rsidP="0054406F">
            <w:pPr>
              <w:pStyle w:val="TAH"/>
            </w:pPr>
            <w:r w:rsidRPr="00D053B6">
              <w:t>1</w:t>
            </w:r>
          </w:p>
        </w:tc>
        <w:tc>
          <w:tcPr>
            <w:tcW w:w="588" w:type="dxa"/>
            <w:tcBorders>
              <w:top w:val="nil"/>
              <w:bottom w:val="nil"/>
              <w:right w:val="nil"/>
            </w:tcBorders>
          </w:tcPr>
          <w:p w14:paraId="20349879" w14:textId="77777777" w:rsidR="002D601D" w:rsidRPr="00D053B6" w:rsidRDefault="002D601D" w:rsidP="0054406F">
            <w:pPr>
              <w:pStyle w:val="TAC"/>
            </w:pPr>
          </w:p>
        </w:tc>
      </w:tr>
      <w:tr w:rsidR="002D601D" w:rsidRPr="00D053B6" w14:paraId="63BEF09C" w14:textId="77777777" w:rsidTr="0054406F">
        <w:trPr>
          <w:jc w:val="center"/>
        </w:trPr>
        <w:tc>
          <w:tcPr>
            <w:tcW w:w="151" w:type="dxa"/>
            <w:tcBorders>
              <w:top w:val="nil"/>
              <w:left w:val="nil"/>
              <w:bottom w:val="nil"/>
              <w:right w:val="nil"/>
            </w:tcBorders>
          </w:tcPr>
          <w:p w14:paraId="122F61EF" w14:textId="77777777" w:rsidR="002D601D" w:rsidRPr="00D053B6" w:rsidRDefault="002D601D" w:rsidP="0054406F">
            <w:pPr>
              <w:pStyle w:val="TAC"/>
            </w:pPr>
          </w:p>
        </w:tc>
        <w:tc>
          <w:tcPr>
            <w:tcW w:w="1104" w:type="dxa"/>
            <w:tcBorders>
              <w:top w:val="nil"/>
              <w:left w:val="nil"/>
              <w:bottom w:val="nil"/>
              <w:right w:val="nil"/>
            </w:tcBorders>
          </w:tcPr>
          <w:p w14:paraId="3ECCC99E" w14:textId="77777777" w:rsidR="002D601D" w:rsidRPr="00D053B6" w:rsidRDefault="002D601D" w:rsidP="0054406F">
            <w:pPr>
              <w:pStyle w:val="TAC"/>
              <w:rPr>
                <w:lang w:eastAsia="zh-CN"/>
              </w:rPr>
            </w:pPr>
            <w:r w:rsidRPr="00D053B6">
              <w:t>1</w:t>
            </w:r>
          </w:p>
        </w:tc>
        <w:tc>
          <w:tcPr>
            <w:tcW w:w="4703" w:type="dxa"/>
            <w:gridSpan w:val="8"/>
            <w:tcBorders>
              <w:top w:val="nil"/>
              <w:left w:val="nil"/>
              <w:bottom w:val="nil"/>
              <w:right w:val="nil"/>
            </w:tcBorders>
          </w:tcPr>
          <w:p w14:paraId="515F8A4A" w14:textId="77777777" w:rsidR="002D601D" w:rsidRPr="00D053B6" w:rsidRDefault="002D601D" w:rsidP="0054406F">
            <w:pPr>
              <w:pStyle w:val="TAC"/>
            </w:pPr>
            <w:r w:rsidRPr="00D053B6">
              <w:rPr>
                <w:rFonts w:hint="eastAsia"/>
                <w:lang w:eastAsia="zh-CN"/>
              </w:rPr>
              <w:t>APN Restriction</w:t>
            </w:r>
            <w:r w:rsidRPr="00D053B6">
              <w:t xml:space="preserve"> value</w:t>
            </w:r>
          </w:p>
        </w:tc>
        <w:tc>
          <w:tcPr>
            <w:tcW w:w="588" w:type="dxa"/>
            <w:tcBorders>
              <w:top w:val="nil"/>
              <w:left w:val="nil"/>
              <w:bottom w:val="nil"/>
              <w:right w:val="nil"/>
            </w:tcBorders>
          </w:tcPr>
          <w:p w14:paraId="59491531" w14:textId="77777777" w:rsidR="002D601D" w:rsidRPr="00D053B6" w:rsidRDefault="002D601D" w:rsidP="0054406F">
            <w:pPr>
              <w:pStyle w:val="TAC"/>
            </w:pPr>
          </w:p>
        </w:tc>
      </w:tr>
    </w:tbl>
    <w:p w14:paraId="2F217B85" w14:textId="77777777" w:rsidR="002D601D" w:rsidRPr="00D053B6" w:rsidRDefault="002D601D" w:rsidP="002D601D">
      <w:pPr>
        <w:pStyle w:val="TF"/>
      </w:pPr>
      <w:r w:rsidRPr="00D053B6">
        <w:t xml:space="preserve">Figure 12.1.1.12-1: </w:t>
      </w:r>
      <w:r w:rsidRPr="00D053B6">
        <w:rPr>
          <w:rFonts w:hint="eastAsia"/>
        </w:rPr>
        <w:t>APN Restriction</w:t>
      </w:r>
    </w:p>
    <w:p w14:paraId="328C77E8" w14:textId="77777777" w:rsidR="002D601D" w:rsidRPr="00D053B6" w:rsidRDefault="002D601D" w:rsidP="002D601D">
      <w:pPr>
        <w:pStyle w:val="Heading4"/>
        <w:rPr>
          <w:lang w:eastAsia="zh-CN"/>
        </w:rPr>
      </w:pPr>
      <w:bookmarkStart w:id="312" w:name="_Toc517480338"/>
      <w:r w:rsidRPr="00D053B6">
        <w:t>12.1.1.</w:t>
      </w:r>
      <w:r w:rsidRPr="00D053B6">
        <w:rPr>
          <w:lang w:eastAsia="zh-CN"/>
        </w:rPr>
        <w:t>13</w:t>
      </w:r>
      <w:r w:rsidRPr="00D053B6">
        <w:tab/>
      </w:r>
      <w:r w:rsidRPr="00D053B6">
        <w:rPr>
          <w:rFonts w:hint="eastAsia"/>
          <w:lang w:eastAsia="zh-CN"/>
        </w:rPr>
        <w:t>Maximum APN Restriction</w:t>
      </w:r>
      <w:bookmarkEnd w:id="312"/>
    </w:p>
    <w:p w14:paraId="51E0C9E9" w14:textId="77777777" w:rsidR="002D601D" w:rsidRPr="00D053B6" w:rsidRDefault="002D601D" w:rsidP="002D601D">
      <w:pPr>
        <w:rPr>
          <w:lang w:eastAsia="zh-CN"/>
        </w:rPr>
      </w:pPr>
      <w:r w:rsidRPr="00D053B6">
        <w:t xml:space="preserve">The Maximum </w:t>
      </w:r>
      <w:r w:rsidRPr="00D053B6">
        <w:rPr>
          <w:rFonts w:hint="eastAsia"/>
          <w:lang w:eastAsia="zh-CN"/>
        </w:rPr>
        <w:t>APN Restriction</w:t>
      </w:r>
      <w:r w:rsidRPr="00D053B6">
        <w:t xml:space="preserve"> is defined in figure 12.1.1.</w:t>
      </w:r>
      <w:r w:rsidRPr="00D053B6">
        <w:rPr>
          <w:lang w:eastAsia="zh-CN"/>
        </w:rPr>
        <w:t>13</w:t>
      </w:r>
      <w:r w:rsidRPr="00D053B6">
        <w:t>-1.</w:t>
      </w:r>
      <w:r w:rsidRPr="00D053B6">
        <w:rPr>
          <w:rFonts w:hint="eastAsia"/>
          <w:lang w:eastAsia="zh-CN"/>
        </w:rPr>
        <w:t xml:space="preserve"> The Maximum APN Restriction value is specified</w:t>
      </w:r>
      <w:r w:rsidRPr="00D053B6">
        <w:rPr>
          <w:lang w:eastAsia="zh-CN"/>
        </w:rPr>
        <w:t xml:space="preserve"> in 3GPP TS 29.274 [22]</w:t>
      </w:r>
      <w:r w:rsidRPr="00D053B6">
        <w:rPr>
          <w:rFonts w:hint="eastAsia"/>
          <w:lang w:eastAsia="zh-CN"/>
        </w:rPr>
        <w:t>.</w:t>
      </w:r>
    </w:p>
    <w:p w14:paraId="37AEC630" w14:textId="77777777" w:rsidR="002A72D1" w:rsidRPr="00D053B6" w:rsidRDefault="002A72D1" w:rsidP="002A72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2D601D" w:rsidRPr="00D053B6" w14:paraId="42D80CEB" w14:textId="77777777" w:rsidTr="0054406F">
        <w:trPr>
          <w:jc w:val="center"/>
        </w:trPr>
        <w:tc>
          <w:tcPr>
            <w:tcW w:w="151" w:type="dxa"/>
            <w:tcBorders>
              <w:top w:val="nil"/>
              <w:left w:val="nil"/>
              <w:bottom w:val="nil"/>
            </w:tcBorders>
          </w:tcPr>
          <w:p w14:paraId="46F5F169" w14:textId="77777777" w:rsidR="002D601D" w:rsidRPr="00D053B6" w:rsidRDefault="002D601D" w:rsidP="0054406F">
            <w:pPr>
              <w:pStyle w:val="TAC"/>
            </w:pPr>
          </w:p>
        </w:tc>
        <w:tc>
          <w:tcPr>
            <w:tcW w:w="1104" w:type="dxa"/>
            <w:tcBorders>
              <w:top w:val="nil"/>
            </w:tcBorders>
          </w:tcPr>
          <w:p w14:paraId="643B180B" w14:textId="77777777" w:rsidR="002D601D" w:rsidRPr="00D053B6" w:rsidRDefault="002D601D" w:rsidP="0054406F">
            <w:pPr>
              <w:pStyle w:val="TAH"/>
            </w:pPr>
          </w:p>
        </w:tc>
        <w:tc>
          <w:tcPr>
            <w:tcW w:w="4703" w:type="dxa"/>
            <w:gridSpan w:val="8"/>
            <w:tcBorders>
              <w:top w:val="nil"/>
            </w:tcBorders>
          </w:tcPr>
          <w:p w14:paraId="4A16421A" w14:textId="77777777" w:rsidR="002D601D" w:rsidRPr="00D053B6" w:rsidRDefault="002D601D" w:rsidP="0054406F">
            <w:pPr>
              <w:pStyle w:val="TAH"/>
            </w:pPr>
            <w:r w:rsidRPr="00D053B6">
              <w:t>Bits</w:t>
            </w:r>
          </w:p>
        </w:tc>
        <w:tc>
          <w:tcPr>
            <w:tcW w:w="588" w:type="dxa"/>
            <w:tcBorders>
              <w:top w:val="nil"/>
              <w:right w:val="nil"/>
            </w:tcBorders>
          </w:tcPr>
          <w:p w14:paraId="52F2ACB2" w14:textId="77777777" w:rsidR="002D601D" w:rsidRPr="00D053B6" w:rsidRDefault="002D601D" w:rsidP="0054406F">
            <w:pPr>
              <w:pStyle w:val="TAC"/>
            </w:pPr>
          </w:p>
        </w:tc>
      </w:tr>
      <w:tr w:rsidR="002D601D" w:rsidRPr="00D053B6" w14:paraId="3FFCDFC2" w14:textId="77777777" w:rsidTr="0054406F">
        <w:trPr>
          <w:jc w:val="center"/>
        </w:trPr>
        <w:tc>
          <w:tcPr>
            <w:tcW w:w="151" w:type="dxa"/>
            <w:tcBorders>
              <w:top w:val="nil"/>
              <w:left w:val="nil"/>
              <w:bottom w:val="nil"/>
            </w:tcBorders>
          </w:tcPr>
          <w:p w14:paraId="75746E8E" w14:textId="77777777" w:rsidR="002D601D" w:rsidRPr="00D053B6" w:rsidRDefault="002D601D" w:rsidP="0054406F">
            <w:pPr>
              <w:pStyle w:val="TAC"/>
            </w:pPr>
          </w:p>
        </w:tc>
        <w:tc>
          <w:tcPr>
            <w:tcW w:w="1104" w:type="dxa"/>
            <w:tcBorders>
              <w:top w:val="nil"/>
              <w:bottom w:val="nil"/>
            </w:tcBorders>
          </w:tcPr>
          <w:p w14:paraId="0EC23FF7" w14:textId="77777777" w:rsidR="002D601D" w:rsidRPr="00D053B6" w:rsidRDefault="002D601D" w:rsidP="0054406F">
            <w:pPr>
              <w:pStyle w:val="TAH"/>
            </w:pPr>
            <w:r w:rsidRPr="00D053B6">
              <w:t>Octets</w:t>
            </w:r>
          </w:p>
        </w:tc>
        <w:tc>
          <w:tcPr>
            <w:tcW w:w="587" w:type="dxa"/>
            <w:tcBorders>
              <w:top w:val="nil"/>
              <w:bottom w:val="nil"/>
            </w:tcBorders>
          </w:tcPr>
          <w:p w14:paraId="4D1C9C4E" w14:textId="77777777" w:rsidR="002D601D" w:rsidRPr="00D053B6" w:rsidRDefault="002D601D" w:rsidP="0054406F">
            <w:pPr>
              <w:pStyle w:val="TAH"/>
            </w:pPr>
            <w:r w:rsidRPr="00D053B6">
              <w:t>8</w:t>
            </w:r>
          </w:p>
        </w:tc>
        <w:tc>
          <w:tcPr>
            <w:tcW w:w="588" w:type="dxa"/>
            <w:tcBorders>
              <w:top w:val="nil"/>
              <w:bottom w:val="nil"/>
            </w:tcBorders>
          </w:tcPr>
          <w:p w14:paraId="5DA5314E" w14:textId="77777777" w:rsidR="002D601D" w:rsidRPr="00D053B6" w:rsidRDefault="002D601D" w:rsidP="0054406F">
            <w:pPr>
              <w:pStyle w:val="TAH"/>
            </w:pPr>
            <w:r w:rsidRPr="00D053B6">
              <w:t>7</w:t>
            </w:r>
          </w:p>
        </w:tc>
        <w:tc>
          <w:tcPr>
            <w:tcW w:w="588" w:type="dxa"/>
            <w:tcBorders>
              <w:top w:val="nil"/>
              <w:bottom w:val="nil"/>
            </w:tcBorders>
          </w:tcPr>
          <w:p w14:paraId="2561566D" w14:textId="77777777" w:rsidR="002D601D" w:rsidRPr="00D053B6" w:rsidRDefault="002D601D" w:rsidP="0054406F">
            <w:pPr>
              <w:pStyle w:val="TAH"/>
            </w:pPr>
            <w:r w:rsidRPr="00D053B6">
              <w:t>6</w:t>
            </w:r>
          </w:p>
        </w:tc>
        <w:tc>
          <w:tcPr>
            <w:tcW w:w="587" w:type="dxa"/>
            <w:tcBorders>
              <w:top w:val="nil"/>
              <w:bottom w:val="nil"/>
            </w:tcBorders>
          </w:tcPr>
          <w:p w14:paraId="223D6C51" w14:textId="77777777" w:rsidR="002D601D" w:rsidRPr="00D053B6" w:rsidRDefault="002D601D" w:rsidP="0054406F">
            <w:pPr>
              <w:pStyle w:val="TAH"/>
            </w:pPr>
            <w:r w:rsidRPr="00D053B6">
              <w:t>5</w:t>
            </w:r>
          </w:p>
        </w:tc>
        <w:tc>
          <w:tcPr>
            <w:tcW w:w="587" w:type="dxa"/>
            <w:tcBorders>
              <w:top w:val="nil"/>
              <w:bottom w:val="nil"/>
            </w:tcBorders>
          </w:tcPr>
          <w:p w14:paraId="2971154D" w14:textId="77777777" w:rsidR="002D601D" w:rsidRPr="00D053B6" w:rsidRDefault="002D601D" w:rsidP="0054406F">
            <w:pPr>
              <w:pStyle w:val="TAH"/>
            </w:pPr>
            <w:r w:rsidRPr="00D053B6">
              <w:t>4</w:t>
            </w:r>
          </w:p>
        </w:tc>
        <w:tc>
          <w:tcPr>
            <w:tcW w:w="588" w:type="dxa"/>
            <w:tcBorders>
              <w:top w:val="nil"/>
              <w:bottom w:val="nil"/>
            </w:tcBorders>
          </w:tcPr>
          <w:p w14:paraId="724AF573" w14:textId="77777777" w:rsidR="002D601D" w:rsidRPr="00D053B6" w:rsidRDefault="002D601D" w:rsidP="0054406F">
            <w:pPr>
              <w:pStyle w:val="TAH"/>
            </w:pPr>
            <w:r w:rsidRPr="00D053B6">
              <w:t>3</w:t>
            </w:r>
          </w:p>
        </w:tc>
        <w:tc>
          <w:tcPr>
            <w:tcW w:w="588" w:type="dxa"/>
            <w:tcBorders>
              <w:top w:val="nil"/>
              <w:bottom w:val="nil"/>
            </w:tcBorders>
          </w:tcPr>
          <w:p w14:paraId="40B72BBF" w14:textId="77777777" w:rsidR="002D601D" w:rsidRPr="00D053B6" w:rsidRDefault="002D601D" w:rsidP="0054406F">
            <w:pPr>
              <w:pStyle w:val="TAH"/>
            </w:pPr>
            <w:r w:rsidRPr="00D053B6">
              <w:t>2</w:t>
            </w:r>
          </w:p>
        </w:tc>
        <w:tc>
          <w:tcPr>
            <w:tcW w:w="590" w:type="dxa"/>
            <w:tcBorders>
              <w:top w:val="nil"/>
              <w:bottom w:val="nil"/>
            </w:tcBorders>
          </w:tcPr>
          <w:p w14:paraId="4E1618AD" w14:textId="77777777" w:rsidR="002D601D" w:rsidRPr="00D053B6" w:rsidRDefault="002D601D" w:rsidP="0054406F">
            <w:pPr>
              <w:pStyle w:val="TAH"/>
            </w:pPr>
            <w:r w:rsidRPr="00D053B6">
              <w:t>1</w:t>
            </w:r>
          </w:p>
        </w:tc>
        <w:tc>
          <w:tcPr>
            <w:tcW w:w="588" w:type="dxa"/>
            <w:tcBorders>
              <w:top w:val="nil"/>
              <w:bottom w:val="nil"/>
              <w:right w:val="nil"/>
            </w:tcBorders>
          </w:tcPr>
          <w:p w14:paraId="40BD79F7" w14:textId="77777777" w:rsidR="002D601D" w:rsidRPr="00D053B6" w:rsidRDefault="002D601D" w:rsidP="0054406F">
            <w:pPr>
              <w:pStyle w:val="TAC"/>
            </w:pPr>
          </w:p>
        </w:tc>
      </w:tr>
      <w:tr w:rsidR="002D601D" w:rsidRPr="00D053B6" w14:paraId="3C982C17" w14:textId="77777777" w:rsidTr="0054406F">
        <w:trPr>
          <w:jc w:val="center"/>
        </w:trPr>
        <w:tc>
          <w:tcPr>
            <w:tcW w:w="151" w:type="dxa"/>
            <w:tcBorders>
              <w:top w:val="nil"/>
              <w:left w:val="nil"/>
              <w:bottom w:val="nil"/>
              <w:right w:val="nil"/>
            </w:tcBorders>
          </w:tcPr>
          <w:p w14:paraId="6320E5F3" w14:textId="77777777" w:rsidR="002D601D" w:rsidRPr="00D053B6" w:rsidRDefault="002D601D" w:rsidP="0054406F">
            <w:pPr>
              <w:pStyle w:val="TAC"/>
            </w:pPr>
          </w:p>
        </w:tc>
        <w:tc>
          <w:tcPr>
            <w:tcW w:w="1104" w:type="dxa"/>
            <w:tcBorders>
              <w:top w:val="nil"/>
              <w:left w:val="nil"/>
              <w:bottom w:val="nil"/>
              <w:right w:val="nil"/>
            </w:tcBorders>
          </w:tcPr>
          <w:p w14:paraId="00227844" w14:textId="77777777" w:rsidR="002D601D" w:rsidRPr="00D053B6" w:rsidRDefault="002D601D" w:rsidP="0054406F">
            <w:pPr>
              <w:pStyle w:val="TAC"/>
              <w:rPr>
                <w:lang w:eastAsia="zh-CN"/>
              </w:rPr>
            </w:pPr>
            <w:r w:rsidRPr="00D053B6">
              <w:t>1</w:t>
            </w:r>
          </w:p>
        </w:tc>
        <w:tc>
          <w:tcPr>
            <w:tcW w:w="4703" w:type="dxa"/>
            <w:gridSpan w:val="8"/>
            <w:tcBorders>
              <w:top w:val="nil"/>
              <w:left w:val="nil"/>
              <w:bottom w:val="nil"/>
              <w:right w:val="nil"/>
            </w:tcBorders>
          </w:tcPr>
          <w:p w14:paraId="456C8C23" w14:textId="77777777" w:rsidR="002D601D" w:rsidRPr="00D053B6" w:rsidRDefault="002D601D" w:rsidP="0054406F">
            <w:pPr>
              <w:pStyle w:val="TAC"/>
            </w:pPr>
            <w:r w:rsidRPr="00D053B6">
              <w:rPr>
                <w:rFonts w:hint="eastAsia"/>
                <w:lang w:eastAsia="zh-CN"/>
              </w:rPr>
              <w:t>Maximum APN Restriction</w:t>
            </w:r>
            <w:r w:rsidRPr="00D053B6">
              <w:t xml:space="preserve"> value</w:t>
            </w:r>
          </w:p>
        </w:tc>
        <w:tc>
          <w:tcPr>
            <w:tcW w:w="588" w:type="dxa"/>
            <w:tcBorders>
              <w:top w:val="nil"/>
              <w:left w:val="nil"/>
              <w:bottom w:val="nil"/>
              <w:right w:val="nil"/>
            </w:tcBorders>
          </w:tcPr>
          <w:p w14:paraId="704906D6" w14:textId="77777777" w:rsidR="002D601D" w:rsidRPr="00D053B6" w:rsidRDefault="002D601D" w:rsidP="0054406F">
            <w:pPr>
              <w:pStyle w:val="TAC"/>
            </w:pPr>
          </w:p>
        </w:tc>
      </w:tr>
    </w:tbl>
    <w:p w14:paraId="34E03B02" w14:textId="77777777" w:rsidR="002D601D" w:rsidRPr="00D053B6" w:rsidRDefault="002D601D" w:rsidP="002D601D">
      <w:pPr>
        <w:pStyle w:val="TF"/>
      </w:pPr>
      <w:r w:rsidRPr="00D053B6">
        <w:t>Figure 12.1.1.</w:t>
      </w:r>
      <w:r w:rsidRPr="00D053B6">
        <w:rPr>
          <w:lang w:eastAsia="zh-CN"/>
        </w:rPr>
        <w:t>13</w:t>
      </w:r>
      <w:r w:rsidRPr="00D053B6">
        <w:t xml:space="preserve">-1: </w:t>
      </w:r>
      <w:r w:rsidRPr="00D053B6">
        <w:rPr>
          <w:rFonts w:hint="eastAsia"/>
          <w:lang w:eastAsia="zh-CN"/>
        </w:rPr>
        <w:t xml:space="preserve">Maximum </w:t>
      </w:r>
      <w:r w:rsidRPr="00D053B6">
        <w:rPr>
          <w:rFonts w:hint="eastAsia"/>
        </w:rPr>
        <w:t>APN Restriction</w:t>
      </w:r>
    </w:p>
    <w:p w14:paraId="19448E9A" w14:textId="77777777" w:rsidR="001A49ED" w:rsidRPr="00D053B6" w:rsidRDefault="001A49ED" w:rsidP="001A49ED">
      <w:pPr>
        <w:pStyle w:val="Heading4"/>
        <w:tabs>
          <w:tab w:val="left" w:pos="1425"/>
        </w:tabs>
        <w:ind w:left="1425" w:hanging="1425"/>
      </w:pPr>
      <w:bookmarkStart w:id="313" w:name="_Toc517480339"/>
      <w:r w:rsidRPr="00D053B6">
        <w:t>12.1.1.14</w:t>
      </w:r>
      <w:r w:rsidRPr="00D053B6">
        <w:tab/>
        <w:t>Unauthenticated</w:t>
      </w:r>
      <w:r w:rsidRPr="00D053B6">
        <w:rPr>
          <w:rFonts w:hint="eastAsia"/>
          <w:noProof/>
          <w:lang w:eastAsia="zh-CN"/>
        </w:rPr>
        <w:t xml:space="preserve"> IMSI</w:t>
      </w:r>
      <w:bookmarkEnd w:id="313"/>
    </w:p>
    <w:p w14:paraId="761F595F" w14:textId="77777777" w:rsidR="001A49ED" w:rsidRPr="00D053B6" w:rsidRDefault="001A49ED" w:rsidP="001A49ED">
      <w:r w:rsidRPr="00D053B6">
        <w:t>The purpose of the Unauthenticated</w:t>
      </w:r>
      <w:r w:rsidRPr="00D053B6">
        <w:rPr>
          <w:rFonts w:hint="eastAsia"/>
          <w:noProof/>
          <w:lang w:eastAsia="zh-CN"/>
        </w:rPr>
        <w:t xml:space="preserve"> IMSI</w:t>
      </w:r>
      <w:r w:rsidRPr="00D053B6">
        <w:t xml:space="preserve"> information element is used to convey the user's </w:t>
      </w:r>
      <w:r w:rsidRPr="00D053B6">
        <w:rPr>
          <w:rFonts w:hint="eastAsia"/>
          <w:noProof/>
          <w:lang w:eastAsia="zh-CN"/>
        </w:rPr>
        <w:t>IMSI</w:t>
      </w:r>
      <w:r w:rsidRPr="00D053B6">
        <w:rPr>
          <w:noProof/>
          <w:lang w:eastAsia="zh-CN"/>
        </w:rPr>
        <w:t xml:space="preserve"> for the </w:t>
      </w:r>
      <w:r w:rsidRPr="00D053B6">
        <w:t xml:space="preserve">emergency </w:t>
      </w:r>
      <w:r w:rsidRPr="00D053B6">
        <w:rPr>
          <w:noProof/>
          <w:lang w:eastAsia="zh-CN"/>
        </w:rPr>
        <w:t xml:space="preserve">attached UE with an IMSI which is not </w:t>
      </w:r>
      <w:r w:rsidRPr="00D053B6">
        <w:rPr>
          <w:lang w:val="en-US"/>
        </w:rPr>
        <w:t>authenticated by the network</w:t>
      </w:r>
      <w:r w:rsidRPr="00D053B6">
        <w:t xml:space="preserve">. The format of </w:t>
      </w:r>
      <w:r w:rsidRPr="00D053B6">
        <w:rPr>
          <w:rFonts w:hint="eastAsia"/>
          <w:noProof/>
          <w:lang w:eastAsia="zh-CN"/>
        </w:rPr>
        <w:t>IMSI</w:t>
      </w:r>
      <w:r w:rsidRPr="00D053B6">
        <w:t xml:space="preserve"> is defined in 3GPP TS 23.003 [12].</w:t>
      </w:r>
    </w:p>
    <w:p w14:paraId="2BB490E4" w14:textId="77777777" w:rsidR="001A49ED" w:rsidRPr="00D053B6" w:rsidRDefault="001A49ED" w:rsidP="001A49ED">
      <w:r w:rsidRPr="00D053B6">
        <w:t>The content and encoding of the Unauthenticated</w:t>
      </w:r>
      <w:r w:rsidRPr="00D053B6">
        <w:rPr>
          <w:rFonts w:hint="eastAsia"/>
          <w:noProof/>
          <w:lang w:eastAsia="zh-CN"/>
        </w:rPr>
        <w:t xml:space="preserve"> IMSI</w:t>
      </w:r>
      <w:r w:rsidRPr="00D053B6">
        <w:t xml:space="preserve"> is depicted on Figure 12.1.1.14-1.</w:t>
      </w:r>
    </w:p>
    <w:p w14:paraId="49274C93"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1A49ED" w:rsidRPr="00D053B6" w14:paraId="6508B16A" w14:textId="77777777" w:rsidTr="0021147F">
        <w:trPr>
          <w:jc w:val="center"/>
        </w:trPr>
        <w:tc>
          <w:tcPr>
            <w:tcW w:w="151" w:type="dxa"/>
            <w:tcBorders>
              <w:top w:val="single" w:sz="6" w:space="0" w:color="auto"/>
              <w:left w:val="single" w:sz="6" w:space="0" w:color="auto"/>
              <w:bottom w:val="nil"/>
            </w:tcBorders>
          </w:tcPr>
          <w:p w14:paraId="03B183C4" w14:textId="77777777" w:rsidR="001A49ED" w:rsidRPr="00D053B6" w:rsidRDefault="001A49ED" w:rsidP="008511C8">
            <w:pPr>
              <w:pStyle w:val="TAC"/>
              <w:ind w:left="851"/>
            </w:pPr>
          </w:p>
        </w:tc>
        <w:tc>
          <w:tcPr>
            <w:tcW w:w="1104" w:type="dxa"/>
          </w:tcPr>
          <w:p w14:paraId="4C1899F2" w14:textId="77777777" w:rsidR="001A49ED" w:rsidRPr="00D053B6" w:rsidRDefault="001A49ED" w:rsidP="0021147F">
            <w:pPr>
              <w:pStyle w:val="TAC"/>
            </w:pPr>
          </w:p>
        </w:tc>
        <w:tc>
          <w:tcPr>
            <w:tcW w:w="4702" w:type="dxa"/>
            <w:gridSpan w:val="8"/>
          </w:tcPr>
          <w:p w14:paraId="66D6A50A" w14:textId="77777777" w:rsidR="001A49ED" w:rsidRPr="00D053B6" w:rsidRDefault="001A49ED" w:rsidP="0021147F">
            <w:pPr>
              <w:pStyle w:val="TAC"/>
            </w:pPr>
            <w:r w:rsidRPr="00D053B6">
              <w:t>Bits</w:t>
            </w:r>
          </w:p>
        </w:tc>
        <w:tc>
          <w:tcPr>
            <w:tcW w:w="588" w:type="dxa"/>
          </w:tcPr>
          <w:p w14:paraId="53865F73" w14:textId="77777777" w:rsidR="001A49ED" w:rsidRPr="00D053B6" w:rsidRDefault="001A49ED" w:rsidP="0021147F">
            <w:pPr>
              <w:pStyle w:val="TAC"/>
            </w:pPr>
          </w:p>
        </w:tc>
      </w:tr>
      <w:tr w:rsidR="001A49ED" w:rsidRPr="00D053B6" w14:paraId="574981CC" w14:textId="77777777" w:rsidTr="0021147F">
        <w:trPr>
          <w:jc w:val="center"/>
        </w:trPr>
        <w:tc>
          <w:tcPr>
            <w:tcW w:w="151" w:type="dxa"/>
            <w:tcBorders>
              <w:top w:val="nil"/>
              <w:left w:val="single" w:sz="6" w:space="0" w:color="auto"/>
            </w:tcBorders>
          </w:tcPr>
          <w:p w14:paraId="198B2C44" w14:textId="77777777" w:rsidR="001A49ED" w:rsidRPr="00D053B6" w:rsidRDefault="001A49ED" w:rsidP="008511C8">
            <w:pPr>
              <w:pStyle w:val="TAC"/>
              <w:ind w:left="851"/>
            </w:pPr>
          </w:p>
        </w:tc>
        <w:tc>
          <w:tcPr>
            <w:tcW w:w="1104" w:type="dxa"/>
          </w:tcPr>
          <w:p w14:paraId="0B2DF0BE" w14:textId="77777777" w:rsidR="001A49ED" w:rsidRPr="00D053B6" w:rsidRDefault="001A49ED" w:rsidP="0021147F">
            <w:pPr>
              <w:pStyle w:val="TAC"/>
            </w:pPr>
            <w:r w:rsidRPr="00D053B6">
              <w:t>Octets</w:t>
            </w:r>
          </w:p>
        </w:tc>
        <w:tc>
          <w:tcPr>
            <w:tcW w:w="587" w:type="dxa"/>
            <w:tcBorders>
              <w:bottom w:val="single" w:sz="4" w:space="0" w:color="auto"/>
            </w:tcBorders>
          </w:tcPr>
          <w:p w14:paraId="7C7959CC" w14:textId="77777777" w:rsidR="001A49ED" w:rsidRPr="00D053B6" w:rsidRDefault="001A49ED" w:rsidP="0021147F">
            <w:pPr>
              <w:pStyle w:val="TAC"/>
            </w:pPr>
            <w:r w:rsidRPr="00D053B6">
              <w:t>8</w:t>
            </w:r>
          </w:p>
        </w:tc>
        <w:tc>
          <w:tcPr>
            <w:tcW w:w="588" w:type="dxa"/>
            <w:tcBorders>
              <w:bottom w:val="single" w:sz="4" w:space="0" w:color="auto"/>
            </w:tcBorders>
          </w:tcPr>
          <w:p w14:paraId="5676F0D4" w14:textId="77777777" w:rsidR="001A49ED" w:rsidRPr="00D053B6" w:rsidRDefault="001A49ED" w:rsidP="0021147F">
            <w:pPr>
              <w:pStyle w:val="TAC"/>
            </w:pPr>
            <w:r w:rsidRPr="00D053B6">
              <w:t>7</w:t>
            </w:r>
          </w:p>
        </w:tc>
        <w:tc>
          <w:tcPr>
            <w:tcW w:w="588" w:type="dxa"/>
            <w:tcBorders>
              <w:bottom w:val="single" w:sz="4" w:space="0" w:color="auto"/>
            </w:tcBorders>
          </w:tcPr>
          <w:p w14:paraId="2C01C976" w14:textId="77777777" w:rsidR="001A49ED" w:rsidRPr="00D053B6" w:rsidRDefault="001A49ED" w:rsidP="0021147F">
            <w:pPr>
              <w:pStyle w:val="TAC"/>
            </w:pPr>
            <w:r w:rsidRPr="00D053B6">
              <w:t>6</w:t>
            </w:r>
          </w:p>
        </w:tc>
        <w:tc>
          <w:tcPr>
            <w:tcW w:w="588" w:type="dxa"/>
            <w:tcBorders>
              <w:bottom w:val="single" w:sz="4" w:space="0" w:color="auto"/>
            </w:tcBorders>
          </w:tcPr>
          <w:p w14:paraId="5B9A828A" w14:textId="77777777" w:rsidR="001A49ED" w:rsidRPr="00D053B6" w:rsidRDefault="001A49ED" w:rsidP="0021147F">
            <w:pPr>
              <w:pStyle w:val="TAC"/>
            </w:pPr>
            <w:r w:rsidRPr="00D053B6">
              <w:t>5</w:t>
            </w:r>
          </w:p>
        </w:tc>
        <w:tc>
          <w:tcPr>
            <w:tcW w:w="587" w:type="dxa"/>
            <w:tcBorders>
              <w:bottom w:val="single" w:sz="4" w:space="0" w:color="auto"/>
            </w:tcBorders>
          </w:tcPr>
          <w:p w14:paraId="518EDDB2" w14:textId="77777777" w:rsidR="001A49ED" w:rsidRPr="00D053B6" w:rsidRDefault="001A49ED" w:rsidP="0021147F">
            <w:pPr>
              <w:pStyle w:val="TAC"/>
            </w:pPr>
            <w:r w:rsidRPr="00D053B6">
              <w:t>4</w:t>
            </w:r>
          </w:p>
        </w:tc>
        <w:tc>
          <w:tcPr>
            <w:tcW w:w="588" w:type="dxa"/>
            <w:tcBorders>
              <w:bottom w:val="single" w:sz="4" w:space="0" w:color="auto"/>
            </w:tcBorders>
          </w:tcPr>
          <w:p w14:paraId="70DBCF47" w14:textId="77777777" w:rsidR="001A49ED" w:rsidRPr="00D053B6" w:rsidRDefault="001A49ED" w:rsidP="0021147F">
            <w:pPr>
              <w:pStyle w:val="TAC"/>
            </w:pPr>
            <w:r w:rsidRPr="00D053B6">
              <w:t>3</w:t>
            </w:r>
          </w:p>
        </w:tc>
        <w:tc>
          <w:tcPr>
            <w:tcW w:w="588" w:type="dxa"/>
            <w:tcBorders>
              <w:bottom w:val="single" w:sz="4" w:space="0" w:color="auto"/>
            </w:tcBorders>
          </w:tcPr>
          <w:p w14:paraId="3BABB9EC" w14:textId="77777777" w:rsidR="001A49ED" w:rsidRPr="00D053B6" w:rsidRDefault="001A49ED" w:rsidP="0021147F">
            <w:pPr>
              <w:pStyle w:val="TAC"/>
            </w:pPr>
            <w:r w:rsidRPr="00D053B6">
              <w:t>2</w:t>
            </w:r>
          </w:p>
        </w:tc>
        <w:tc>
          <w:tcPr>
            <w:tcW w:w="588" w:type="dxa"/>
            <w:tcBorders>
              <w:bottom w:val="single" w:sz="4" w:space="0" w:color="auto"/>
            </w:tcBorders>
          </w:tcPr>
          <w:p w14:paraId="46087890" w14:textId="77777777" w:rsidR="001A49ED" w:rsidRPr="00D053B6" w:rsidRDefault="001A49ED" w:rsidP="0021147F">
            <w:pPr>
              <w:pStyle w:val="TAC"/>
            </w:pPr>
            <w:r w:rsidRPr="00D053B6">
              <w:t>1</w:t>
            </w:r>
          </w:p>
        </w:tc>
        <w:tc>
          <w:tcPr>
            <w:tcW w:w="588" w:type="dxa"/>
          </w:tcPr>
          <w:p w14:paraId="4E060062" w14:textId="77777777" w:rsidR="001A49ED" w:rsidRPr="00D053B6" w:rsidRDefault="001A49ED" w:rsidP="0021147F">
            <w:pPr>
              <w:pStyle w:val="TAC"/>
            </w:pPr>
          </w:p>
        </w:tc>
      </w:tr>
      <w:tr w:rsidR="001A49ED" w:rsidRPr="00D053B6" w14:paraId="37AA884F" w14:textId="77777777" w:rsidTr="0021147F">
        <w:trPr>
          <w:jc w:val="center"/>
        </w:trPr>
        <w:tc>
          <w:tcPr>
            <w:tcW w:w="151" w:type="dxa"/>
            <w:tcBorders>
              <w:top w:val="nil"/>
              <w:left w:val="single" w:sz="6" w:space="0" w:color="auto"/>
              <w:bottom w:val="nil"/>
            </w:tcBorders>
          </w:tcPr>
          <w:p w14:paraId="3A0552EA" w14:textId="77777777" w:rsidR="001A49ED" w:rsidRPr="00D053B6" w:rsidRDefault="001A49ED" w:rsidP="008511C8">
            <w:pPr>
              <w:pStyle w:val="TAC"/>
              <w:ind w:left="851"/>
            </w:pPr>
          </w:p>
        </w:tc>
        <w:tc>
          <w:tcPr>
            <w:tcW w:w="1104" w:type="dxa"/>
            <w:tcBorders>
              <w:right w:val="single" w:sz="4" w:space="0" w:color="auto"/>
            </w:tcBorders>
          </w:tcPr>
          <w:p w14:paraId="794AB2BF" w14:textId="77777777" w:rsidR="001A49ED" w:rsidRPr="00D053B6" w:rsidRDefault="001A49ED" w:rsidP="0021147F">
            <w:pPr>
              <w:pStyle w:val="TAC"/>
              <w:rPr>
                <w:lang w:eastAsia="zh-CN"/>
              </w:rPr>
            </w:pPr>
            <w:r w:rsidRPr="00D053B6">
              <w:rPr>
                <w:lang w:eastAsia="zh-CN"/>
              </w:rPr>
              <w:t>1</w:t>
            </w:r>
          </w:p>
        </w:tc>
        <w:tc>
          <w:tcPr>
            <w:tcW w:w="2351" w:type="dxa"/>
            <w:gridSpan w:val="4"/>
            <w:tcBorders>
              <w:top w:val="single" w:sz="4" w:space="0" w:color="auto"/>
              <w:left w:val="single" w:sz="4" w:space="0" w:color="auto"/>
              <w:bottom w:val="single" w:sz="4" w:space="0" w:color="auto"/>
              <w:right w:val="single" w:sz="4" w:space="0" w:color="auto"/>
            </w:tcBorders>
          </w:tcPr>
          <w:p w14:paraId="41B83E20" w14:textId="77777777" w:rsidR="001A49ED" w:rsidRPr="00D053B6" w:rsidRDefault="001A49ED" w:rsidP="0021147F">
            <w:pPr>
              <w:pStyle w:val="TAC"/>
              <w:rPr>
                <w:lang w:eastAsia="zh-CN"/>
              </w:rPr>
            </w:pPr>
            <w:r w:rsidRPr="00D053B6">
              <w:t>Number digit 2</w:t>
            </w:r>
          </w:p>
        </w:tc>
        <w:tc>
          <w:tcPr>
            <w:tcW w:w="2351" w:type="dxa"/>
            <w:gridSpan w:val="4"/>
            <w:tcBorders>
              <w:top w:val="single" w:sz="4" w:space="0" w:color="auto"/>
              <w:left w:val="single" w:sz="4" w:space="0" w:color="auto"/>
              <w:bottom w:val="single" w:sz="4" w:space="0" w:color="auto"/>
              <w:right w:val="single" w:sz="4" w:space="0" w:color="auto"/>
            </w:tcBorders>
          </w:tcPr>
          <w:p w14:paraId="54342B77" w14:textId="77777777" w:rsidR="001A49ED" w:rsidRPr="00D053B6" w:rsidRDefault="001A49ED" w:rsidP="0021147F">
            <w:pPr>
              <w:pStyle w:val="TAC"/>
              <w:rPr>
                <w:lang w:eastAsia="zh-CN"/>
              </w:rPr>
            </w:pPr>
            <w:r w:rsidRPr="00D053B6">
              <w:t>Number digit 1</w:t>
            </w:r>
          </w:p>
        </w:tc>
        <w:tc>
          <w:tcPr>
            <w:tcW w:w="588" w:type="dxa"/>
            <w:tcBorders>
              <w:left w:val="single" w:sz="4" w:space="0" w:color="auto"/>
            </w:tcBorders>
          </w:tcPr>
          <w:p w14:paraId="707445E6" w14:textId="77777777" w:rsidR="001A49ED" w:rsidRPr="00D053B6" w:rsidRDefault="001A49ED" w:rsidP="0021147F">
            <w:pPr>
              <w:pStyle w:val="TAC"/>
            </w:pPr>
          </w:p>
        </w:tc>
      </w:tr>
      <w:tr w:rsidR="001A49ED" w:rsidRPr="00D053B6" w14:paraId="354BC52C" w14:textId="77777777" w:rsidTr="0021147F">
        <w:trPr>
          <w:jc w:val="center"/>
        </w:trPr>
        <w:tc>
          <w:tcPr>
            <w:tcW w:w="151" w:type="dxa"/>
            <w:tcBorders>
              <w:top w:val="nil"/>
              <w:left w:val="single" w:sz="6" w:space="0" w:color="auto"/>
              <w:bottom w:val="nil"/>
            </w:tcBorders>
          </w:tcPr>
          <w:p w14:paraId="243C0D00" w14:textId="77777777" w:rsidR="001A49ED" w:rsidRPr="00D053B6" w:rsidRDefault="001A49ED" w:rsidP="008511C8">
            <w:pPr>
              <w:pStyle w:val="TAC"/>
              <w:ind w:left="851"/>
            </w:pPr>
          </w:p>
        </w:tc>
        <w:tc>
          <w:tcPr>
            <w:tcW w:w="1104" w:type="dxa"/>
            <w:tcBorders>
              <w:right w:val="single" w:sz="4" w:space="0" w:color="auto"/>
            </w:tcBorders>
          </w:tcPr>
          <w:p w14:paraId="2ECB8BB9" w14:textId="77777777" w:rsidR="001A49ED" w:rsidRPr="00D053B6" w:rsidRDefault="001A49ED" w:rsidP="0021147F">
            <w:pPr>
              <w:pStyle w:val="TAC"/>
              <w:rPr>
                <w:lang w:eastAsia="zh-CN"/>
              </w:rPr>
            </w:pPr>
          </w:p>
        </w:tc>
        <w:tc>
          <w:tcPr>
            <w:tcW w:w="2351" w:type="dxa"/>
            <w:gridSpan w:val="4"/>
            <w:tcBorders>
              <w:top w:val="single" w:sz="4" w:space="0" w:color="auto"/>
              <w:left w:val="single" w:sz="4" w:space="0" w:color="auto"/>
              <w:bottom w:val="single" w:sz="4" w:space="0" w:color="auto"/>
              <w:right w:val="single" w:sz="4" w:space="0" w:color="auto"/>
            </w:tcBorders>
          </w:tcPr>
          <w:p w14:paraId="51BC0010" w14:textId="77777777" w:rsidR="001A49ED" w:rsidRPr="00D053B6" w:rsidRDefault="001A49ED" w:rsidP="0021147F">
            <w:pPr>
              <w:pStyle w:val="TAC"/>
              <w:rPr>
                <w:lang w:eastAsia="zh-CN"/>
              </w:rPr>
            </w:pPr>
          </w:p>
        </w:tc>
        <w:tc>
          <w:tcPr>
            <w:tcW w:w="2351" w:type="dxa"/>
            <w:gridSpan w:val="4"/>
            <w:tcBorders>
              <w:top w:val="single" w:sz="4" w:space="0" w:color="auto"/>
              <w:left w:val="single" w:sz="4" w:space="0" w:color="auto"/>
              <w:bottom w:val="single" w:sz="4" w:space="0" w:color="auto"/>
              <w:right w:val="single" w:sz="4" w:space="0" w:color="auto"/>
            </w:tcBorders>
          </w:tcPr>
          <w:p w14:paraId="345B4712" w14:textId="77777777" w:rsidR="001A49ED" w:rsidRPr="00D053B6" w:rsidRDefault="001A49ED" w:rsidP="0021147F">
            <w:pPr>
              <w:pStyle w:val="TAC"/>
              <w:rPr>
                <w:lang w:eastAsia="zh-CN"/>
              </w:rPr>
            </w:pPr>
          </w:p>
        </w:tc>
        <w:tc>
          <w:tcPr>
            <w:tcW w:w="588" w:type="dxa"/>
            <w:tcBorders>
              <w:left w:val="single" w:sz="4" w:space="0" w:color="auto"/>
            </w:tcBorders>
          </w:tcPr>
          <w:p w14:paraId="2CC24E8A" w14:textId="77777777" w:rsidR="001A49ED" w:rsidRPr="00D053B6" w:rsidRDefault="001A49ED" w:rsidP="0021147F">
            <w:pPr>
              <w:pStyle w:val="TAC"/>
            </w:pPr>
          </w:p>
        </w:tc>
      </w:tr>
      <w:tr w:rsidR="001A49ED" w:rsidRPr="00D053B6" w14:paraId="1F1EA971" w14:textId="77777777" w:rsidTr="0021147F">
        <w:trPr>
          <w:jc w:val="center"/>
        </w:trPr>
        <w:tc>
          <w:tcPr>
            <w:tcW w:w="151" w:type="dxa"/>
            <w:tcBorders>
              <w:top w:val="nil"/>
              <w:left w:val="single" w:sz="6" w:space="0" w:color="auto"/>
            </w:tcBorders>
          </w:tcPr>
          <w:p w14:paraId="36D7F5F0" w14:textId="77777777" w:rsidR="001A49ED" w:rsidRPr="00D053B6" w:rsidRDefault="001A49ED" w:rsidP="008511C8">
            <w:pPr>
              <w:pStyle w:val="TAC"/>
              <w:ind w:left="851"/>
            </w:pPr>
          </w:p>
        </w:tc>
        <w:tc>
          <w:tcPr>
            <w:tcW w:w="1104" w:type="dxa"/>
            <w:tcBorders>
              <w:right w:val="single" w:sz="4" w:space="0" w:color="auto"/>
            </w:tcBorders>
          </w:tcPr>
          <w:p w14:paraId="1602C092" w14:textId="77777777" w:rsidR="001A49ED" w:rsidRPr="00D053B6" w:rsidRDefault="001A49ED" w:rsidP="0021147F">
            <w:pPr>
              <w:pStyle w:val="TAC"/>
              <w:rPr>
                <w:lang w:eastAsia="zh-CN"/>
              </w:rPr>
            </w:pPr>
            <w:r w:rsidRPr="00D053B6">
              <w:rPr>
                <w:lang w:eastAsia="zh-CN"/>
              </w:rPr>
              <w:t>n</w:t>
            </w:r>
          </w:p>
        </w:tc>
        <w:tc>
          <w:tcPr>
            <w:tcW w:w="2351" w:type="dxa"/>
            <w:gridSpan w:val="4"/>
            <w:tcBorders>
              <w:top w:val="single" w:sz="4" w:space="0" w:color="auto"/>
              <w:left w:val="single" w:sz="4" w:space="0" w:color="auto"/>
              <w:bottom w:val="single" w:sz="4" w:space="0" w:color="auto"/>
              <w:right w:val="single" w:sz="4" w:space="0" w:color="auto"/>
            </w:tcBorders>
          </w:tcPr>
          <w:p w14:paraId="02A2665A" w14:textId="77777777" w:rsidR="001A49ED" w:rsidRPr="00D053B6" w:rsidRDefault="001A49ED" w:rsidP="0021147F">
            <w:pPr>
              <w:pStyle w:val="TAC"/>
              <w:rPr>
                <w:lang w:eastAsia="zh-CN"/>
              </w:rPr>
            </w:pPr>
            <w:r w:rsidRPr="00D053B6">
              <w:t>Number digit m</w:t>
            </w:r>
          </w:p>
        </w:tc>
        <w:tc>
          <w:tcPr>
            <w:tcW w:w="2351" w:type="dxa"/>
            <w:gridSpan w:val="4"/>
            <w:tcBorders>
              <w:top w:val="single" w:sz="4" w:space="0" w:color="auto"/>
              <w:left w:val="single" w:sz="4" w:space="0" w:color="auto"/>
              <w:bottom w:val="single" w:sz="4" w:space="0" w:color="auto"/>
              <w:right w:val="single" w:sz="4" w:space="0" w:color="auto"/>
            </w:tcBorders>
          </w:tcPr>
          <w:p w14:paraId="2B3D3ED9" w14:textId="77777777" w:rsidR="001A49ED" w:rsidRPr="00D053B6" w:rsidRDefault="001A49ED" w:rsidP="0021147F">
            <w:pPr>
              <w:pStyle w:val="TAC"/>
              <w:rPr>
                <w:lang w:eastAsia="zh-CN"/>
              </w:rPr>
            </w:pPr>
            <w:r w:rsidRPr="00D053B6">
              <w:t>Number digit m-1</w:t>
            </w:r>
          </w:p>
        </w:tc>
        <w:tc>
          <w:tcPr>
            <w:tcW w:w="588" w:type="dxa"/>
            <w:tcBorders>
              <w:left w:val="single" w:sz="4" w:space="0" w:color="auto"/>
            </w:tcBorders>
          </w:tcPr>
          <w:p w14:paraId="67A0CE7E" w14:textId="77777777" w:rsidR="001A49ED" w:rsidRPr="00D053B6" w:rsidRDefault="001A49ED" w:rsidP="0021147F">
            <w:pPr>
              <w:pStyle w:val="TAC"/>
            </w:pPr>
          </w:p>
        </w:tc>
      </w:tr>
    </w:tbl>
    <w:p w14:paraId="76571C94" w14:textId="77777777" w:rsidR="001A49ED" w:rsidRPr="00D053B6" w:rsidRDefault="001A49ED" w:rsidP="001A49ED">
      <w:pPr>
        <w:pStyle w:val="TF"/>
        <w:spacing w:before="120"/>
        <w:rPr>
          <w:lang w:eastAsia="zh-CN"/>
        </w:rPr>
      </w:pPr>
      <w:r w:rsidRPr="00D053B6">
        <w:t>Figure 12.1.1.14-1: Unauthenticated</w:t>
      </w:r>
      <w:r w:rsidRPr="00D053B6">
        <w:rPr>
          <w:rFonts w:hint="eastAsia"/>
          <w:noProof/>
          <w:lang w:eastAsia="zh-CN"/>
        </w:rPr>
        <w:t xml:space="preserve"> IMSI</w:t>
      </w:r>
    </w:p>
    <w:p w14:paraId="06F05361" w14:textId="77777777" w:rsidR="001A49ED" w:rsidRPr="00D053B6" w:rsidRDefault="001A49ED" w:rsidP="001A49ED">
      <w:r w:rsidRPr="00D053B6">
        <w:t>Octets 1 to n represent the IMSI value in international number format as described in ITU-T Rec E.164 [29], encoded as TBCD digits, i.e. digits from 0 through 9 are encoded "0000" to "1001". When there is an odd number of digits, bits 8 to 5 of the last octet are encoded with the filler "1111". The maximum number of digits is 15.</w:t>
      </w:r>
    </w:p>
    <w:p w14:paraId="4CBB5C39" w14:textId="77777777" w:rsidR="00BA104B" w:rsidRPr="00D053B6" w:rsidRDefault="00BA104B" w:rsidP="00BA104B">
      <w:pPr>
        <w:pStyle w:val="Heading4"/>
        <w:tabs>
          <w:tab w:val="left" w:pos="1425"/>
        </w:tabs>
        <w:ind w:left="1425" w:hanging="1425"/>
        <w:rPr>
          <w:lang w:val="en-US"/>
        </w:rPr>
      </w:pPr>
      <w:bookmarkStart w:id="314" w:name="_Toc517480340"/>
      <w:r w:rsidRPr="00D053B6">
        <w:rPr>
          <w:lang w:val="en-US"/>
        </w:rPr>
        <w:t>12.1.1.15</w:t>
      </w:r>
      <w:r w:rsidRPr="00D053B6">
        <w:rPr>
          <w:lang w:val="en-US"/>
        </w:rPr>
        <w:tab/>
        <w:t>PDN Connection ID</w:t>
      </w:r>
      <w:bookmarkEnd w:id="314"/>
    </w:p>
    <w:p w14:paraId="4ACDC216" w14:textId="77777777" w:rsidR="00BA104B" w:rsidRPr="00D053B6" w:rsidRDefault="00BA104B" w:rsidP="00BA104B">
      <w:pPr>
        <w:rPr>
          <w:lang w:val="en-US"/>
        </w:rPr>
      </w:pPr>
      <w:r w:rsidRPr="00D053B6">
        <w:rPr>
          <w:lang w:val="en-US"/>
        </w:rPr>
        <w:t xml:space="preserve">The purpose of the PDN Connection ID information element is used to convey the PDN Connection ID. </w:t>
      </w:r>
    </w:p>
    <w:p w14:paraId="529B957E" w14:textId="77777777" w:rsidR="00BA104B" w:rsidRPr="00D053B6" w:rsidRDefault="00BA104B" w:rsidP="00BA104B">
      <w:pPr>
        <w:rPr>
          <w:lang w:val="en-US"/>
        </w:rPr>
      </w:pPr>
      <w:r w:rsidRPr="00D053B6">
        <w:rPr>
          <w:lang w:val="en-US"/>
        </w:rPr>
        <w:lastRenderedPageBreak/>
        <w:t>The content and encoding of the PDN Connection ID is depicted on Figure 12.1.1.15-1.</w:t>
      </w:r>
    </w:p>
    <w:p w14:paraId="35C2D1E6" w14:textId="77777777" w:rsidR="002A72D1" w:rsidRPr="00D053B6" w:rsidRDefault="002A72D1" w:rsidP="002A72D1">
      <w:pPr>
        <w:pStyle w:val="TH"/>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BA104B" w:rsidRPr="00D053B6" w14:paraId="1B5EFEAE" w14:textId="77777777" w:rsidTr="0021147F">
        <w:trPr>
          <w:jc w:val="center"/>
        </w:trPr>
        <w:tc>
          <w:tcPr>
            <w:tcW w:w="151" w:type="dxa"/>
            <w:tcBorders>
              <w:top w:val="single" w:sz="6" w:space="0" w:color="auto"/>
              <w:left w:val="single" w:sz="6" w:space="0" w:color="auto"/>
              <w:bottom w:val="nil"/>
            </w:tcBorders>
          </w:tcPr>
          <w:p w14:paraId="0DFB3734" w14:textId="77777777" w:rsidR="00BA104B" w:rsidRPr="00D053B6" w:rsidRDefault="00BA104B" w:rsidP="008511C8">
            <w:pPr>
              <w:pStyle w:val="TAC"/>
              <w:ind w:left="851"/>
              <w:rPr>
                <w:lang w:val="en-US"/>
              </w:rPr>
            </w:pPr>
          </w:p>
        </w:tc>
        <w:tc>
          <w:tcPr>
            <w:tcW w:w="1104" w:type="dxa"/>
          </w:tcPr>
          <w:p w14:paraId="798186C6" w14:textId="77777777" w:rsidR="00BA104B" w:rsidRPr="00D053B6" w:rsidRDefault="00BA104B" w:rsidP="0021147F">
            <w:pPr>
              <w:pStyle w:val="TAC"/>
              <w:rPr>
                <w:lang w:val="en-US"/>
              </w:rPr>
            </w:pPr>
          </w:p>
        </w:tc>
        <w:tc>
          <w:tcPr>
            <w:tcW w:w="4702" w:type="dxa"/>
            <w:gridSpan w:val="8"/>
          </w:tcPr>
          <w:p w14:paraId="791C65AB" w14:textId="77777777" w:rsidR="00BA104B" w:rsidRPr="00D053B6" w:rsidRDefault="00BA104B" w:rsidP="0021147F">
            <w:pPr>
              <w:pStyle w:val="TAC"/>
              <w:rPr>
                <w:lang w:val="en-US"/>
              </w:rPr>
            </w:pPr>
            <w:r w:rsidRPr="00D053B6">
              <w:rPr>
                <w:lang w:val="en-US"/>
              </w:rPr>
              <w:t>Bits</w:t>
            </w:r>
          </w:p>
        </w:tc>
        <w:tc>
          <w:tcPr>
            <w:tcW w:w="588" w:type="dxa"/>
          </w:tcPr>
          <w:p w14:paraId="5175482E" w14:textId="77777777" w:rsidR="00BA104B" w:rsidRPr="00D053B6" w:rsidRDefault="00BA104B" w:rsidP="0021147F">
            <w:pPr>
              <w:pStyle w:val="TAC"/>
              <w:rPr>
                <w:lang w:val="en-US"/>
              </w:rPr>
            </w:pPr>
          </w:p>
        </w:tc>
      </w:tr>
      <w:tr w:rsidR="00BA104B" w:rsidRPr="00D053B6" w14:paraId="02E3056F" w14:textId="77777777" w:rsidTr="0021147F">
        <w:trPr>
          <w:jc w:val="center"/>
        </w:trPr>
        <w:tc>
          <w:tcPr>
            <w:tcW w:w="151" w:type="dxa"/>
            <w:tcBorders>
              <w:top w:val="nil"/>
              <w:left w:val="single" w:sz="6" w:space="0" w:color="auto"/>
            </w:tcBorders>
          </w:tcPr>
          <w:p w14:paraId="265D1741" w14:textId="77777777" w:rsidR="00BA104B" w:rsidRPr="00D053B6" w:rsidRDefault="00BA104B" w:rsidP="008511C8">
            <w:pPr>
              <w:pStyle w:val="TAC"/>
              <w:ind w:left="851"/>
              <w:rPr>
                <w:lang w:val="en-US"/>
              </w:rPr>
            </w:pPr>
          </w:p>
        </w:tc>
        <w:tc>
          <w:tcPr>
            <w:tcW w:w="1104" w:type="dxa"/>
          </w:tcPr>
          <w:p w14:paraId="5C51DB5F" w14:textId="77777777" w:rsidR="00BA104B" w:rsidRPr="00D053B6" w:rsidRDefault="00BA104B" w:rsidP="0021147F">
            <w:pPr>
              <w:pStyle w:val="TAC"/>
              <w:rPr>
                <w:lang w:val="en-US"/>
              </w:rPr>
            </w:pPr>
            <w:r w:rsidRPr="00D053B6">
              <w:rPr>
                <w:lang w:val="en-US"/>
              </w:rPr>
              <w:t>Octets</w:t>
            </w:r>
          </w:p>
        </w:tc>
        <w:tc>
          <w:tcPr>
            <w:tcW w:w="587" w:type="dxa"/>
            <w:tcBorders>
              <w:bottom w:val="single" w:sz="4" w:space="0" w:color="auto"/>
            </w:tcBorders>
          </w:tcPr>
          <w:p w14:paraId="4B59C5A5" w14:textId="77777777" w:rsidR="00BA104B" w:rsidRPr="00D053B6" w:rsidRDefault="00BA104B" w:rsidP="0021147F">
            <w:pPr>
              <w:pStyle w:val="TAC"/>
              <w:rPr>
                <w:lang w:val="en-US"/>
              </w:rPr>
            </w:pPr>
            <w:r w:rsidRPr="00D053B6">
              <w:rPr>
                <w:lang w:val="en-US"/>
              </w:rPr>
              <w:t>8</w:t>
            </w:r>
          </w:p>
        </w:tc>
        <w:tc>
          <w:tcPr>
            <w:tcW w:w="588" w:type="dxa"/>
            <w:tcBorders>
              <w:bottom w:val="single" w:sz="4" w:space="0" w:color="auto"/>
            </w:tcBorders>
          </w:tcPr>
          <w:p w14:paraId="4E0027A1" w14:textId="77777777" w:rsidR="00BA104B" w:rsidRPr="00D053B6" w:rsidRDefault="00BA104B" w:rsidP="0021147F">
            <w:pPr>
              <w:pStyle w:val="TAC"/>
              <w:rPr>
                <w:lang w:val="en-US"/>
              </w:rPr>
            </w:pPr>
            <w:r w:rsidRPr="00D053B6">
              <w:rPr>
                <w:lang w:val="en-US"/>
              </w:rPr>
              <w:t>7</w:t>
            </w:r>
          </w:p>
        </w:tc>
        <w:tc>
          <w:tcPr>
            <w:tcW w:w="588" w:type="dxa"/>
            <w:tcBorders>
              <w:bottom w:val="single" w:sz="4" w:space="0" w:color="auto"/>
            </w:tcBorders>
          </w:tcPr>
          <w:p w14:paraId="76FD1969" w14:textId="77777777" w:rsidR="00BA104B" w:rsidRPr="00D053B6" w:rsidRDefault="00BA104B" w:rsidP="0021147F">
            <w:pPr>
              <w:pStyle w:val="TAC"/>
              <w:rPr>
                <w:lang w:val="en-US"/>
              </w:rPr>
            </w:pPr>
            <w:r w:rsidRPr="00D053B6">
              <w:rPr>
                <w:lang w:val="en-US"/>
              </w:rPr>
              <w:t>6</w:t>
            </w:r>
          </w:p>
        </w:tc>
        <w:tc>
          <w:tcPr>
            <w:tcW w:w="588" w:type="dxa"/>
            <w:tcBorders>
              <w:bottom w:val="single" w:sz="4" w:space="0" w:color="auto"/>
            </w:tcBorders>
          </w:tcPr>
          <w:p w14:paraId="66C4CDC0" w14:textId="77777777" w:rsidR="00BA104B" w:rsidRPr="00D053B6" w:rsidRDefault="00BA104B" w:rsidP="0021147F">
            <w:pPr>
              <w:pStyle w:val="TAC"/>
              <w:rPr>
                <w:lang w:val="en-US"/>
              </w:rPr>
            </w:pPr>
            <w:r w:rsidRPr="00D053B6">
              <w:rPr>
                <w:lang w:val="en-US"/>
              </w:rPr>
              <w:t>5</w:t>
            </w:r>
          </w:p>
        </w:tc>
        <w:tc>
          <w:tcPr>
            <w:tcW w:w="587" w:type="dxa"/>
            <w:tcBorders>
              <w:bottom w:val="single" w:sz="4" w:space="0" w:color="auto"/>
            </w:tcBorders>
          </w:tcPr>
          <w:p w14:paraId="27161B4A" w14:textId="77777777" w:rsidR="00BA104B" w:rsidRPr="00D053B6" w:rsidRDefault="00BA104B" w:rsidP="0021147F">
            <w:pPr>
              <w:pStyle w:val="TAC"/>
              <w:rPr>
                <w:lang w:val="en-US"/>
              </w:rPr>
            </w:pPr>
            <w:r w:rsidRPr="00D053B6">
              <w:rPr>
                <w:lang w:val="en-US"/>
              </w:rPr>
              <w:t>4</w:t>
            </w:r>
          </w:p>
        </w:tc>
        <w:tc>
          <w:tcPr>
            <w:tcW w:w="588" w:type="dxa"/>
            <w:tcBorders>
              <w:bottom w:val="single" w:sz="4" w:space="0" w:color="auto"/>
            </w:tcBorders>
          </w:tcPr>
          <w:p w14:paraId="1621A5E0" w14:textId="77777777" w:rsidR="00BA104B" w:rsidRPr="00D053B6" w:rsidRDefault="00BA104B" w:rsidP="0021147F">
            <w:pPr>
              <w:pStyle w:val="TAC"/>
              <w:rPr>
                <w:lang w:val="en-US"/>
              </w:rPr>
            </w:pPr>
            <w:r w:rsidRPr="00D053B6">
              <w:rPr>
                <w:lang w:val="en-US"/>
              </w:rPr>
              <w:t>3</w:t>
            </w:r>
          </w:p>
        </w:tc>
        <w:tc>
          <w:tcPr>
            <w:tcW w:w="588" w:type="dxa"/>
            <w:tcBorders>
              <w:bottom w:val="single" w:sz="4" w:space="0" w:color="auto"/>
            </w:tcBorders>
          </w:tcPr>
          <w:p w14:paraId="23E53A80" w14:textId="77777777" w:rsidR="00BA104B" w:rsidRPr="00D053B6" w:rsidRDefault="00BA104B" w:rsidP="0021147F">
            <w:pPr>
              <w:pStyle w:val="TAC"/>
              <w:rPr>
                <w:lang w:val="en-US"/>
              </w:rPr>
            </w:pPr>
            <w:r w:rsidRPr="00D053B6">
              <w:rPr>
                <w:lang w:val="en-US"/>
              </w:rPr>
              <w:t>2</w:t>
            </w:r>
          </w:p>
        </w:tc>
        <w:tc>
          <w:tcPr>
            <w:tcW w:w="588" w:type="dxa"/>
            <w:tcBorders>
              <w:bottom w:val="single" w:sz="4" w:space="0" w:color="auto"/>
            </w:tcBorders>
          </w:tcPr>
          <w:p w14:paraId="2C01F5DA" w14:textId="77777777" w:rsidR="00BA104B" w:rsidRPr="00D053B6" w:rsidRDefault="00BA104B" w:rsidP="0021147F">
            <w:pPr>
              <w:pStyle w:val="TAC"/>
              <w:rPr>
                <w:lang w:val="en-US"/>
              </w:rPr>
            </w:pPr>
            <w:r w:rsidRPr="00D053B6">
              <w:rPr>
                <w:lang w:val="en-US"/>
              </w:rPr>
              <w:t>1</w:t>
            </w:r>
          </w:p>
        </w:tc>
        <w:tc>
          <w:tcPr>
            <w:tcW w:w="588" w:type="dxa"/>
          </w:tcPr>
          <w:p w14:paraId="62416C42" w14:textId="77777777" w:rsidR="00BA104B" w:rsidRPr="00D053B6" w:rsidRDefault="00BA104B" w:rsidP="0021147F">
            <w:pPr>
              <w:pStyle w:val="TAC"/>
              <w:rPr>
                <w:lang w:val="en-US"/>
              </w:rPr>
            </w:pPr>
          </w:p>
        </w:tc>
      </w:tr>
      <w:tr w:rsidR="00BA104B" w:rsidRPr="00D053B6" w14:paraId="2EA0C3D9" w14:textId="77777777" w:rsidTr="0021147F">
        <w:trPr>
          <w:jc w:val="center"/>
        </w:trPr>
        <w:tc>
          <w:tcPr>
            <w:tcW w:w="151" w:type="dxa"/>
            <w:tcBorders>
              <w:top w:val="nil"/>
              <w:left w:val="single" w:sz="6" w:space="0" w:color="auto"/>
              <w:bottom w:val="nil"/>
            </w:tcBorders>
          </w:tcPr>
          <w:p w14:paraId="5A54248D" w14:textId="77777777" w:rsidR="00BA104B" w:rsidRPr="00D053B6" w:rsidRDefault="00BA104B" w:rsidP="008511C8">
            <w:pPr>
              <w:pStyle w:val="TAC"/>
              <w:ind w:left="851"/>
              <w:rPr>
                <w:lang w:val="en-US"/>
              </w:rPr>
            </w:pPr>
          </w:p>
        </w:tc>
        <w:tc>
          <w:tcPr>
            <w:tcW w:w="1104" w:type="dxa"/>
            <w:tcBorders>
              <w:right w:val="single" w:sz="4" w:space="0" w:color="auto"/>
            </w:tcBorders>
          </w:tcPr>
          <w:p w14:paraId="690B1C06" w14:textId="77777777" w:rsidR="00BA104B" w:rsidRPr="00D053B6" w:rsidRDefault="00BA104B" w:rsidP="0021147F">
            <w:pPr>
              <w:pStyle w:val="TAC"/>
              <w:rPr>
                <w:lang w:val="en-US" w:eastAsia="zh-CN"/>
              </w:rPr>
            </w:pPr>
            <w:r w:rsidRPr="00D053B6">
              <w:rPr>
                <w:lang w:val="en-US" w:eastAsia="zh-CN"/>
              </w:rPr>
              <w:t>1</w:t>
            </w:r>
          </w:p>
        </w:tc>
        <w:tc>
          <w:tcPr>
            <w:tcW w:w="2351" w:type="dxa"/>
            <w:gridSpan w:val="4"/>
            <w:tcBorders>
              <w:top w:val="single" w:sz="4" w:space="0" w:color="auto"/>
              <w:left w:val="single" w:sz="4" w:space="0" w:color="auto"/>
              <w:bottom w:val="single" w:sz="4" w:space="0" w:color="auto"/>
              <w:right w:val="single" w:sz="4" w:space="0" w:color="auto"/>
            </w:tcBorders>
          </w:tcPr>
          <w:p w14:paraId="6A3F0B1D" w14:textId="77777777" w:rsidR="00BA104B" w:rsidRPr="00D053B6" w:rsidRDefault="00BA104B" w:rsidP="0021147F">
            <w:pPr>
              <w:pStyle w:val="TAC"/>
              <w:rPr>
                <w:lang w:val="en-US" w:eastAsia="zh-CN"/>
              </w:rPr>
            </w:pPr>
            <w:r w:rsidRPr="00D053B6">
              <w:rPr>
                <w:lang w:val="en-US"/>
              </w:rPr>
              <w:t>Spare (all bits set to 0)</w:t>
            </w:r>
          </w:p>
        </w:tc>
        <w:tc>
          <w:tcPr>
            <w:tcW w:w="2351" w:type="dxa"/>
            <w:gridSpan w:val="4"/>
            <w:tcBorders>
              <w:top w:val="single" w:sz="4" w:space="0" w:color="auto"/>
              <w:left w:val="single" w:sz="4" w:space="0" w:color="auto"/>
              <w:bottom w:val="single" w:sz="4" w:space="0" w:color="auto"/>
              <w:right w:val="single" w:sz="4" w:space="0" w:color="auto"/>
            </w:tcBorders>
          </w:tcPr>
          <w:p w14:paraId="0F9A37D2" w14:textId="77777777" w:rsidR="00BA104B" w:rsidRPr="00D053B6" w:rsidRDefault="00BA104B" w:rsidP="0021147F">
            <w:pPr>
              <w:pStyle w:val="TAC"/>
              <w:rPr>
                <w:lang w:val="en-US" w:eastAsia="zh-CN"/>
              </w:rPr>
            </w:pPr>
            <w:r w:rsidRPr="00D053B6">
              <w:rPr>
                <w:lang w:val="en-US"/>
              </w:rPr>
              <w:t>PDN Connection ID</w:t>
            </w:r>
          </w:p>
        </w:tc>
        <w:tc>
          <w:tcPr>
            <w:tcW w:w="588" w:type="dxa"/>
            <w:tcBorders>
              <w:left w:val="single" w:sz="4" w:space="0" w:color="auto"/>
            </w:tcBorders>
          </w:tcPr>
          <w:p w14:paraId="2A5C366D" w14:textId="77777777" w:rsidR="00BA104B" w:rsidRPr="00D053B6" w:rsidRDefault="00BA104B" w:rsidP="0021147F">
            <w:pPr>
              <w:pStyle w:val="TAC"/>
              <w:rPr>
                <w:lang w:val="en-US"/>
              </w:rPr>
            </w:pPr>
          </w:p>
        </w:tc>
      </w:tr>
    </w:tbl>
    <w:p w14:paraId="688623E9" w14:textId="77777777" w:rsidR="00BA104B" w:rsidRPr="00D053B6" w:rsidRDefault="00BA104B" w:rsidP="00BA104B">
      <w:pPr>
        <w:pStyle w:val="TF"/>
        <w:spacing w:before="120"/>
        <w:rPr>
          <w:lang w:val="en-US" w:eastAsia="zh-CN"/>
        </w:rPr>
      </w:pPr>
      <w:r w:rsidRPr="00D053B6">
        <w:rPr>
          <w:lang w:val="en-US"/>
        </w:rPr>
        <w:t>Figure 12.1.1.15-1: PDN Connection ID</w:t>
      </w:r>
    </w:p>
    <w:p w14:paraId="7D1C97CE" w14:textId="77777777" w:rsidR="00BA104B" w:rsidRPr="00D053B6" w:rsidRDefault="00BA104B" w:rsidP="00BA104B">
      <w:pPr>
        <w:pStyle w:val="NO"/>
        <w:rPr>
          <w:lang w:val="en-US"/>
        </w:rPr>
      </w:pPr>
      <w:r w:rsidRPr="00D053B6">
        <w:rPr>
          <w:lang w:val="en-US"/>
        </w:rPr>
        <w:t>NOTE:</w:t>
      </w:r>
      <w:r w:rsidRPr="00D053B6">
        <w:rPr>
          <w:lang w:val="en-US"/>
        </w:rPr>
        <w:tab/>
        <w:t>The format of the PDN connection ID is aligned with EPS bearer ID defined for GTPv2 in 3GPP TS 29.274 [22].</w:t>
      </w:r>
    </w:p>
    <w:p w14:paraId="4CF8A4D5" w14:textId="77777777" w:rsidR="002D0AEF" w:rsidRPr="00D053B6" w:rsidRDefault="002D0AEF" w:rsidP="002D0AEF">
      <w:pPr>
        <w:pStyle w:val="Heading4"/>
        <w:tabs>
          <w:tab w:val="left" w:pos="1425"/>
        </w:tabs>
        <w:ind w:left="1425" w:hanging="1425"/>
        <w:rPr>
          <w:lang w:val="en-US"/>
        </w:rPr>
      </w:pPr>
      <w:bookmarkStart w:id="315" w:name="_Toc517480341"/>
      <w:r w:rsidRPr="00D053B6">
        <w:rPr>
          <w:lang w:val="en-US"/>
        </w:rPr>
        <w:t>12.1.1.16</w:t>
      </w:r>
      <w:r w:rsidRPr="00D053B6">
        <w:rPr>
          <w:lang w:val="en-US"/>
        </w:rPr>
        <w:tab/>
        <w:t>PGW Back-Off Time</w:t>
      </w:r>
      <w:bookmarkEnd w:id="315"/>
    </w:p>
    <w:p w14:paraId="79D867E7" w14:textId="77777777" w:rsidR="002D0AEF" w:rsidRPr="00D053B6" w:rsidRDefault="002D0AEF" w:rsidP="002D0AEF">
      <w:pPr>
        <w:rPr>
          <w:lang w:eastAsia="zh-CN"/>
        </w:rPr>
      </w:pPr>
      <w:r w:rsidRPr="00D053B6">
        <w:rPr>
          <w:lang w:eastAsia="ja-JP"/>
        </w:rPr>
        <w:t xml:space="preserve">The PGW Back-Off Time information element is coded as shown in figure 12.1.1.16-1. </w:t>
      </w:r>
      <w:r w:rsidRPr="00D053B6">
        <w:rPr>
          <w:rFonts w:hint="eastAsia"/>
          <w:lang w:eastAsia="zh-CN"/>
        </w:rPr>
        <w:t xml:space="preserve">The </w:t>
      </w:r>
      <w:r w:rsidRPr="00D053B6">
        <w:rPr>
          <w:lang w:eastAsia="zh-CN"/>
        </w:rPr>
        <w:t xml:space="preserve">timer </w:t>
      </w:r>
      <w:r w:rsidRPr="00D053B6">
        <w:rPr>
          <w:rFonts w:hint="eastAsia"/>
          <w:lang w:eastAsia="zh-CN"/>
        </w:rPr>
        <w:t>unit and timer value are specified</w:t>
      </w:r>
      <w:r w:rsidRPr="00D053B6">
        <w:rPr>
          <w:lang w:eastAsia="zh-CN"/>
        </w:rPr>
        <w:t xml:space="preserve"> in 3GPP TS 29.274 [22]</w:t>
      </w:r>
      <w:r w:rsidRPr="00D053B6">
        <w:rPr>
          <w:rFonts w:hint="eastAsia"/>
          <w:lang w:eastAsia="zh-CN"/>
        </w:rPr>
        <w:t>.</w:t>
      </w:r>
    </w:p>
    <w:p w14:paraId="7E16F1AA" w14:textId="77777777" w:rsidR="002D0AEF" w:rsidRPr="00D053B6" w:rsidRDefault="002D0AEF" w:rsidP="002A72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2D0AEF" w:rsidRPr="00D053B6" w14:paraId="6CB5E140" w14:textId="77777777" w:rsidTr="00494999">
        <w:trPr>
          <w:cantSplit/>
          <w:jc w:val="center"/>
        </w:trPr>
        <w:tc>
          <w:tcPr>
            <w:tcW w:w="5670" w:type="dxa"/>
            <w:gridSpan w:val="9"/>
          </w:tcPr>
          <w:p w14:paraId="51420490" w14:textId="77777777" w:rsidR="002D0AEF" w:rsidRPr="00D053B6" w:rsidRDefault="002D0AEF" w:rsidP="00494999">
            <w:pPr>
              <w:pStyle w:val="TAH"/>
              <w:rPr>
                <w:lang w:val="en-CA"/>
              </w:rPr>
            </w:pPr>
            <w:r w:rsidRPr="00D053B6">
              <w:rPr>
                <w:lang w:val="en-CA"/>
              </w:rPr>
              <w:t>Bits</w:t>
            </w:r>
          </w:p>
        </w:tc>
      </w:tr>
      <w:tr w:rsidR="002D0AEF" w:rsidRPr="00D053B6" w14:paraId="77EE8548" w14:textId="77777777" w:rsidTr="00494999">
        <w:trPr>
          <w:jc w:val="center"/>
        </w:trPr>
        <w:tc>
          <w:tcPr>
            <w:tcW w:w="1134" w:type="dxa"/>
          </w:tcPr>
          <w:p w14:paraId="188F4565" w14:textId="77777777" w:rsidR="002D0AEF" w:rsidRPr="00D053B6" w:rsidRDefault="002D0AEF" w:rsidP="00494999">
            <w:pPr>
              <w:pStyle w:val="TAH"/>
              <w:rPr>
                <w:lang w:val="en-CA"/>
              </w:rPr>
            </w:pPr>
            <w:r w:rsidRPr="00D053B6">
              <w:rPr>
                <w:lang w:val="en-CA"/>
              </w:rPr>
              <w:t>Octets</w:t>
            </w:r>
          </w:p>
        </w:tc>
        <w:tc>
          <w:tcPr>
            <w:tcW w:w="567" w:type="dxa"/>
            <w:tcBorders>
              <w:bottom w:val="single" w:sz="4" w:space="0" w:color="auto"/>
            </w:tcBorders>
          </w:tcPr>
          <w:p w14:paraId="4B65F1F5" w14:textId="77777777" w:rsidR="002D0AEF" w:rsidRPr="00D053B6" w:rsidRDefault="002D0AEF" w:rsidP="00494999">
            <w:pPr>
              <w:pStyle w:val="TAH"/>
              <w:rPr>
                <w:lang w:val="en-CA"/>
              </w:rPr>
            </w:pPr>
            <w:r w:rsidRPr="00D053B6">
              <w:rPr>
                <w:lang w:val="en-CA"/>
              </w:rPr>
              <w:t>8</w:t>
            </w:r>
          </w:p>
        </w:tc>
        <w:tc>
          <w:tcPr>
            <w:tcW w:w="567" w:type="dxa"/>
            <w:tcBorders>
              <w:bottom w:val="single" w:sz="4" w:space="0" w:color="auto"/>
            </w:tcBorders>
          </w:tcPr>
          <w:p w14:paraId="21001BAC" w14:textId="77777777" w:rsidR="002D0AEF" w:rsidRPr="00D053B6" w:rsidRDefault="002D0AEF" w:rsidP="00494999">
            <w:pPr>
              <w:pStyle w:val="TAH"/>
              <w:rPr>
                <w:lang w:val="en-CA"/>
              </w:rPr>
            </w:pPr>
            <w:r w:rsidRPr="00D053B6">
              <w:rPr>
                <w:lang w:val="en-CA"/>
              </w:rPr>
              <w:t>7</w:t>
            </w:r>
          </w:p>
        </w:tc>
        <w:tc>
          <w:tcPr>
            <w:tcW w:w="567" w:type="dxa"/>
            <w:tcBorders>
              <w:bottom w:val="single" w:sz="4" w:space="0" w:color="auto"/>
            </w:tcBorders>
          </w:tcPr>
          <w:p w14:paraId="1C325CE5" w14:textId="77777777" w:rsidR="002D0AEF" w:rsidRPr="00D053B6" w:rsidRDefault="002D0AEF" w:rsidP="00494999">
            <w:pPr>
              <w:pStyle w:val="TAH"/>
              <w:rPr>
                <w:lang w:val="en-CA"/>
              </w:rPr>
            </w:pPr>
            <w:r w:rsidRPr="00D053B6">
              <w:rPr>
                <w:lang w:val="en-CA"/>
              </w:rPr>
              <w:t>6</w:t>
            </w:r>
          </w:p>
        </w:tc>
        <w:tc>
          <w:tcPr>
            <w:tcW w:w="567" w:type="dxa"/>
            <w:tcBorders>
              <w:bottom w:val="single" w:sz="4" w:space="0" w:color="auto"/>
            </w:tcBorders>
          </w:tcPr>
          <w:p w14:paraId="532274A3" w14:textId="77777777" w:rsidR="002D0AEF" w:rsidRPr="00D053B6" w:rsidRDefault="002D0AEF" w:rsidP="00494999">
            <w:pPr>
              <w:pStyle w:val="TAH"/>
              <w:rPr>
                <w:lang w:val="en-CA"/>
              </w:rPr>
            </w:pPr>
            <w:r w:rsidRPr="00D053B6">
              <w:rPr>
                <w:lang w:val="en-CA"/>
              </w:rPr>
              <w:t>5</w:t>
            </w:r>
          </w:p>
        </w:tc>
        <w:tc>
          <w:tcPr>
            <w:tcW w:w="567" w:type="dxa"/>
            <w:tcBorders>
              <w:bottom w:val="single" w:sz="4" w:space="0" w:color="auto"/>
            </w:tcBorders>
          </w:tcPr>
          <w:p w14:paraId="6BE17AF0" w14:textId="77777777" w:rsidR="002D0AEF" w:rsidRPr="00D053B6" w:rsidRDefault="002D0AEF" w:rsidP="00494999">
            <w:pPr>
              <w:pStyle w:val="TAH"/>
              <w:rPr>
                <w:lang w:val="en-CA"/>
              </w:rPr>
            </w:pPr>
            <w:r w:rsidRPr="00D053B6">
              <w:rPr>
                <w:lang w:val="en-CA"/>
              </w:rPr>
              <w:t>4</w:t>
            </w:r>
          </w:p>
        </w:tc>
        <w:tc>
          <w:tcPr>
            <w:tcW w:w="567" w:type="dxa"/>
            <w:tcBorders>
              <w:bottom w:val="single" w:sz="4" w:space="0" w:color="auto"/>
            </w:tcBorders>
          </w:tcPr>
          <w:p w14:paraId="44362E57" w14:textId="77777777" w:rsidR="002D0AEF" w:rsidRPr="00D053B6" w:rsidRDefault="002D0AEF" w:rsidP="00494999">
            <w:pPr>
              <w:pStyle w:val="TAH"/>
              <w:rPr>
                <w:lang w:val="en-CA"/>
              </w:rPr>
            </w:pPr>
            <w:r w:rsidRPr="00D053B6">
              <w:rPr>
                <w:lang w:val="en-CA"/>
              </w:rPr>
              <w:t>3</w:t>
            </w:r>
          </w:p>
        </w:tc>
        <w:tc>
          <w:tcPr>
            <w:tcW w:w="567" w:type="dxa"/>
            <w:tcBorders>
              <w:bottom w:val="single" w:sz="4" w:space="0" w:color="auto"/>
            </w:tcBorders>
          </w:tcPr>
          <w:p w14:paraId="6D9CA1D6" w14:textId="77777777" w:rsidR="002D0AEF" w:rsidRPr="00D053B6" w:rsidRDefault="002D0AEF" w:rsidP="00494999">
            <w:pPr>
              <w:pStyle w:val="TAH"/>
              <w:rPr>
                <w:lang w:val="en-CA"/>
              </w:rPr>
            </w:pPr>
            <w:r w:rsidRPr="00D053B6">
              <w:rPr>
                <w:lang w:val="en-CA"/>
              </w:rPr>
              <w:t>2</w:t>
            </w:r>
          </w:p>
        </w:tc>
        <w:tc>
          <w:tcPr>
            <w:tcW w:w="567" w:type="dxa"/>
            <w:tcBorders>
              <w:bottom w:val="single" w:sz="4" w:space="0" w:color="auto"/>
            </w:tcBorders>
          </w:tcPr>
          <w:p w14:paraId="2CF96D9A" w14:textId="77777777" w:rsidR="002D0AEF" w:rsidRPr="00D053B6" w:rsidRDefault="002D0AEF" w:rsidP="00494999">
            <w:pPr>
              <w:pStyle w:val="TAH"/>
              <w:rPr>
                <w:lang w:val="en-CA"/>
              </w:rPr>
            </w:pPr>
            <w:r w:rsidRPr="00D053B6">
              <w:rPr>
                <w:lang w:val="en-CA"/>
              </w:rPr>
              <w:t>1</w:t>
            </w:r>
          </w:p>
        </w:tc>
      </w:tr>
      <w:tr w:rsidR="002D0AEF" w:rsidRPr="00D053B6" w14:paraId="6FE73858" w14:textId="77777777" w:rsidTr="00494999">
        <w:trPr>
          <w:jc w:val="center"/>
        </w:trPr>
        <w:tc>
          <w:tcPr>
            <w:tcW w:w="1134" w:type="dxa"/>
            <w:tcBorders>
              <w:right w:val="single" w:sz="4" w:space="0" w:color="auto"/>
            </w:tcBorders>
          </w:tcPr>
          <w:p w14:paraId="147C2148" w14:textId="77777777" w:rsidR="002D0AEF" w:rsidRPr="00D053B6" w:rsidRDefault="002D0AEF" w:rsidP="00494999">
            <w:pPr>
              <w:pStyle w:val="TAC"/>
              <w:rPr>
                <w:lang w:val="en-CA"/>
              </w:rPr>
            </w:pPr>
            <w:r w:rsidRPr="00D053B6">
              <w:rPr>
                <w:lang w:val="en-CA"/>
              </w:rPr>
              <w:t>1</w:t>
            </w:r>
          </w:p>
        </w:tc>
        <w:tc>
          <w:tcPr>
            <w:tcW w:w="1701" w:type="dxa"/>
            <w:gridSpan w:val="3"/>
            <w:tcBorders>
              <w:top w:val="single" w:sz="4" w:space="0" w:color="auto"/>
              <w:left w:val="single" w:sz="4" w:space="0" w:color="auto"/>
              <w:bottom w:val="single" w:sz="4" w:space="0" w:color="auto"/>
              <w:right w:val="single" w:sz="4" w:space="0" w:color="auto"/>
            </w:tcBorders>
          </w:tcPr>
          <w:p w14:paraId="79158006" w14:textId="77777777" w:rsidR="002D0AEF" w:rsidRPr="00D053B6" w:rsidRDefault="002D0AEF" w:rsidP="00494999">
            <w:pPr>
              <w:pStyle w:val="TAC"/>
              <w:rPr>
                <w:lang w:val="en-CA"/>
              </w:rPr>
            </w:pPr>
            <w:r w:rsidRPr="00D053B6">
              <w:rPr>
                <w:lang w:eastAsia="zh-CN"/>
              </w:rPr>
              <w:t>Timer unit</w:t>
            </w:r>
          </w:p>
        </w:tc>
        <w:tc>
          <w:tcPr>
            <w:tcW w:w="2835" w:type="dxa"/>
            <w:gridSpan w:val="5"/>
            <w:tcBorders>
              <w:top w:val="single" w:sz="4" w:space="0" w:color="auto"/>
              <w:left w:val="single" w:sz="4" w:space="0" w:color="auto"/>
              <w:bottom w:val="single" w:sz="4" w:space="0" w:color="auto"/>
              <w:right w:val="single" w:sz="4" w:space="0" w:color="auto"/>
            </w:tcBorders>
          </w:tcPr>
          <w:p w14:paraId="48DD6136" w14:textId="77777777" w:rsidR="002D0AEF" w:rsidRPr="00D053B6" w:rsidRDefault="002D0AEF" w:rsidP="00494999">
            <w:pPr>
              <w:pStyle w:val="TAC"/>
              <w:rPr>
                <w:lang w:val="en-CA"/>
              </w:rPr>
            </w:pPr>
            <w:r w:rsidRPr="00D053B6">
              <w:rPr>
                <w:lang w:eastAsia="zh-CN"/>
              </w:rPr>
              <w:t>Timer value</w:t>
            </w:r>
          </w:p>
        </w:tc>
      </w:tr>
    </w:tbl>
    <w:p w14:paraId="14697F1C" w14:textId="77777777" w:rsidR="002D0AEF" w:rsidRPr="00D053B6" w:rsidRDefault="002D0AEF" w:rsidP="002D0AEF">
      <w:pPr>
        <w:pStyle w:val="NF"/>
        <w:ind w:left="0" w:firstLine="0"/>
        <w:rPr>
          <w:lang w:eastAsia="ja-JP"/>
        </w:rPr>
      </w:pPr>
    </w:p>
    <w:p w14:paraId="2E3E0175" w14:textId="77777777" w:rsidR="002D0AEF" w:rsidRPr="00D053B6" w:rsidRDefault="002D0AEF" w:rsidP="002D0AEF">
      <w:pPr>
        <w:pStyle w:val="TF"/>
      </w:pPr>
      <w:r w:rsidRPr="00D053B6">
        <w:t xml:space="preserve">Figure </w:t>
      </w:r>
      <w:r w:rsidRPr="00D053B6">
        <w:rPr>
          <w:lang w:eastAsia="zh-CN"/>
        </w:rPr>
        <w:t>12.1.1.16-</w:t>
      </w:r>
      <w:r w:rsidRPr="00D053B6">
        <w:rPr>
          <w:lang w:eastAsia="ja-JP"/>
        </w:rPr>
        <w:t>1</w:t>
      </w:r>
      <w:r w:rsidRPr="00D053B6">
        <w:t xml:space="preserve">: </w:t>
      </w:r>
      <w:r w:rsidRPr="00D053B6">
        <w:rPr>
          <w:lang w:eastAsia="ja-JP"/>
        </w:rPr>
        <w:t>PGW Back-Off Time</w:t>
      </w:r>
      <w:r w:rsidRPr="00D053B6">
        <w:t xml:space="preserve"> </w:t>
      </w:r>
    </w:p>
    <w:p w14:paraId="1BCAA665" w14:textId="77777777" w:rsidR="002D0AEF" w:rsidRPr="00D053B6" w:rsidRDefault="002D0AEF" w:rsidP="002D0AEF">
      <w:pPr>
        <w:pStyle w:val="Heading4"/>
        <w:tabs>
          <w:tab w:val="left" w:pos="1425"/>
        </w:tabs>
        <w:ind w:left="1425" w:hanging="1425"/>
        <w:rPr>
          <w:lang w:val="en-US"/>
        </w:rPr>
      </w:pPr>
      <w:bookmarkStart w:id="316" w:name="_Toc517480342"/>
      <w:r w:rsidRPr="00D053B6">
        <w:rPr>
          <w:lang w:val="en-US"/>
        </w:rPr>
        <w:t>12.1.1.17</w:t>
      </w:r>
      <w:r w:rsidRPr="00D053B6">
        <w:rPr>
          <w:lang w:val="en-US"/>
        </w:rPr>
        <w:tab/>
        <w:t>Signalling Priority Indication</w:t>
      </w:r>
      <w:bookmarkEnd w:id="316"/>
    </w:p>
    <w:p w14:paraId="485E2FB5" w14:textId="77777777" w:rsidR="002D0AEF" w:rsidRPr="00D053B6" w:rsidRDefault="002D0AEF" w:rsidP="002D0AEF">
      <w:pPr>
        <w:rPr>
          <w:lang w:val="en-CA" w:eastAsia="ja-JP"/>
        </w:rPr>
      </w:pPr>
      <w:r w:rsidRPr="00D053B6">
        <w:rPr>
          <w:lang w:val="en-CA"/>
        </w:rPr>
        <w:t xml:space="preserve">The </w:t>
      </w:r>
      <w:r w:rsidRPr="00D053B6">
        <w:rPr>
          <w:lang w:eastAsia="ko-KR"/>
        </w:rPr>
        <w:t xml:space="preserve">Signalling Priority </w:t>
      </w:r>
      <w:r w:rsidRPr="00D053B6">
        <w:rPr>
          <w:lang w:val="en-CA" w:eastAsia="ja-JP"/>
        </w:rPr>
        <w:t xml:space="preserve">Indication information element contains </w:t>
      </w:r>
      <w:r w:rsidRPr="00D053B6">
        <w:rPr>
          <w:lang w:eastAsia="ko-KR"/>
        </w:rPr>
        <w:t>signalling priority indications</w:t>
      </w:r>
      <w:r w:rsidRPr="00D053B6">
        <w:rPr>
          <w:lang w:val="en-CA" w:eastAsia="ja-JP"/>
        </w:rPr>
        <w:t xml:space="preserve"> received from the UE for a specific PDN connection. </w:t>
      </w:r>
    </w:p>
    <w:p w14:paraId="60590360" w14:textId="77777777" w:rsidR="002D0AEF" w:rsidRPr="00D053B6" w:rsidRDefault="002D0AEF" w:rsidP="002D0AEF">
      <w:pPr>
        <w:rPr>
          <w:lang w:eastAsia="zh-CN"/>
        </w:rPr>
      </w:pPr>
      <w:r w:rsidRPr="00D053B6">
        <w:rPr>
          <w:lang w:eastAsia="ja-JP"/>
        </w:rPr>
        <w:t>The Signalling Priority Indication information element is coded as shown in figure 12.1.1.17-1.</w:t>
      </w:r>
    </w:p>
    <w:p w14:paraId="51E364CC" w14:textId="77777777" w:rsidR="002D0AEF" w:rsidRPr="00D053B6" w:rsidRDefault="002D0AEF" w:rsidP="002A72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2D0AEF" w:rsidRPr="00D053B6" w14:paraId="355EB1A1" w14:textId="77777777" w:rsidTr="00494999">
        <w:trPr>
          <w:cantSplit/>
          <w:jc w:val="center"/>
        </w:trPr>
        <w:tc>
          <w:tcPr>
            <w:tcW w:w="5670" w:type="dxa"/>
            <w:gridSpan w:val="9"/>
          </w:tcPr>
          <w:p w14:paraId="1B9EC7AB" w14:textId="77777777" w:rsidR="002D0AEF" w:rsidRPr="00D053B6" w:rsidRDefault="002D0AEF" w:rsidP="00494999">
            <w:pPr>
              <w:pStyle w:val="TAH"/>
              <w:rPr>
                <w:lang w:val="en-CA"/>
              </w:rPr>
            </w:pPr>
            <w:r w:rsidRPr="00D053B6">
              <w:rPr>
                <w:lang w:val="en-CA"/>
              </w:rPr>
              <w:t>Bits</w:t>
            </w:r>
          </w:p>
        </w:tc>
      </w:tr>
      <w:tr w:rsidR="002D0AEF" w:rsidRPr="00D053B6" w14:paraId="482E250F" w14:textId="77777777" w:rsidTr="00494999">
        <w:trPr>
          <w:jc w:val="center"/>
        </w:trPr>
        <w:tc>
          <w:tcPr>
            <w:tcW w:w="1134" w:type="dxa"/>
          </w:tcPr>
          <w:p w14:paraId="0CD14469" w14:textId="77777777" w:rsidR="002D0AEF" w:rsidRPr="00D053B6" w:rsidRDefault="002D0AEF" w:rsidP="00494999">
            <w:pPr>
              <w:pStyle w:val="TAH"/>
              <w:rPr>
                <w:lang w:val="en-CA"/>
              </w:rPr>
            </w:pPr>
            <w:r w:rsidRPr="00D053B6">
              <w:rPr>
                <w:lang w:val="en-CA"/>
              </w:rPr>
              <w:t>Octets</w:t>
            </w:r>
          </w:p>
        </w:tc>
        <w:tc>
          <w:tcPr>
            <w:tcW w:w="567" w:type="dxa"/>
            <w:tcBorders>
              <w:bottom w:val="single" w:sz="4" w:space="0" w:color="auto"/>
            </w:tcBorders>
          </w:tcPr>
          <w:p w14:paraId="533A183B" w14:textId="77777777" w:rsidR="002D0AEF" w:rsidRPr="00D053B6" w:rsidRDefault="002D0AEF" w:rsidP="00494999">
            <w:pPr>
              <w:pStyle w:val="TAH"/>
              <w:rPr>
                <w:lang w:val="en-CA"/>
              </w:rPr>
            </w:pPr>
            <w:r w:rsidRPr="00D053B6">
              <w:rPr>
                <w:lang w:val="en-CA"/>
              </w:rPr>
              <w:t>8</w:t>
            </w:r>
          </w:p>
        </w:tc>
        <w:tc>
          <w:tcPr>
            <w:tcW w:w="567" w:type="dxa"/>
            <w:tcBorders>
              <w:bottom w:val="single" w:sz="4" w:space="0" w:color="auto"/>
            </w:tcBorders>
          </w:tcPr>
          <w:p w14:paraId="76C07017" w14:textId="77777777" w:rsidR="002D0AEF" w:rsidRPr="00D053B6" w:rsidRDefault="002D0AEF" w:rsidP="00494999">
            <w:pPr>
              <w:pStyle w:val="TAH"/>
              <w:rPr>
                <w:lang w:val="en-CA"/>
              </w:rPr>
            </w:pPr>
            <w:r w:rsidRPr="00D053B6">
              <w:rPr>
                <w:lang w:val="en-CA"/>
              </w:rPr>
              <w:t>7</w:t>
            </w:r>
          </w:p>
        </w:tc>
        <w:tc>
          <w:tcPr>
            <w:tcW w:w="567" w:type="dxa"/>
            <w:tcBorders>
              <w:bottom w:val="single" w:sz="4" w:space="0" w:color="auto"/>
            </w:tcBorders>
          </w:tcPr>
          <w:p w14:paraId="4F990855" w14:textId="77777777" w:rsidR="002D0AEF" w:rsidRPr="00D053B6" w:rsidRDefault="002D0AEF" w:rsidP="00494999">
            <w:pPr>
              <w:pStyle w:val="TAH"/>
              <w:rPr>
                <w:lang w:val="en-CA"/>
              </w:rPr>
            </w:pPr>
            <w:r w:rsidRPr="00D053B6">
              <w:rPr>
                <w:lang w:val="en-CA"/>
              </w:rPr>
              <w:t>6</w:t>
            </w:r>
          </w:p>
        </w:tc>
        <w:tc>
          <w:tcPr>
            <w:tcW w:w="567" w:type="dxa"/>
            <w:tcBorders>
              <w:bottom w:val="single" w:sz="4" w:space="0" w:color="auto"/>
            </w:tcBorders>
          </w:tcPr>
          <w:p w14:paraId="3CE186F6" w14:textId="77777777" w:rsidR="002D0AEF" w:rsidRPr="00D053B6" w:rsidRDefault="002D0AEF" w:rsidP="00494999">
            <w:pPr>
              <w:pStyle w:val="TAH"/>
              <w:rPr>
                <w:lang w:val="en-CA"/>
              </w:rPr>
            </w:pPr>
            <w:r w:rsidRPr="00D053B6">
              <w:rPr>
                <w:lang w:val="en-CA"/>
              </w:rPr>
              <w:t>5</w:t>
            </w:r>
          </w:p>
        </w:tc>
        <w:tc>
          <w:tcPr>
            <w:tcW w:w="567" w:type="dxa"/>
            <w:tcBorders>
              <w:bottom w:val="single" w:sz="4" w:space="0" w:color="auto"/>
            </w:tcBorders>
          </w:tcPr>
          <w:p w14:paraId="33035C4A" w14:textId="77777777" w:rsidR="002D0AEF" w:rsidRPr="00D053B6" w:rsidRDefault="002D0AEF" w:rsidP="00494999">
            <w:pPr>
              <w:pStyle w:val="TAH"/>
              <w:rPr>
                <w:lang w:val="en-CA"/>
              </w:rPr>
            </w:pPr>
            <w:r w:rsidRPr="00D053B6">
              <w:rPr>
                <w:lang w:val="en-CA"/>
              </w:rPr>
              <w:t>4</w:t>
            </w:r>
          </w:p>
        </w:tc>
        <w:tc>
          <w:tcPr>
            <w:tcW w:w="567" w:type="dxa"/>
            <w:tcBorders>
              <w:bottom w:val="single" w:sz="4" w:space="0" w:color="auto"/>
            </w:tcBorders>
          </w:tcPr>
          <w:p w14:paraId="22F86351" w14:textId="77777777" w:rsidR="002D0AEF" w:rsidRPr="00D053B6" w:rsidRDefault="002D0AEF" w:rsidP="00494999">
            <w:pPr>
              <w:pStyle w:val="TAH"/>
              <w:rPr>
                <w:lang w:val="en-CA"/>
              </w:rPr>
            </w:pPr>
            <w:r w:rsidRPr="00D053B6">
              <w:rPr>
                <w:lang w:val="en-CA"/>
              </w:rPr>
              <w:t>3</w:t>
            </w:r>
          </w:p>
        </w:tc>
        <w:tc>
          <w:tcPr>
            <w:tcW w:w="567" w:type="dxa"/>
            <w:tcBorders>
              <w:bottom w:val="single" w:sz="4" w:space="0" w:color="auto"/>
            </w:tcBorders>
          </w:tcPr>
          <w:p w14:paraId="2E06EB80" w14:textId="77777777" w:rsidR="002D0AEF" w:rsidRPr="00D053B6" w:rsidRDefault="002D0AEF" w:rsidP="00494999">
            <w:pPr>
              <w:pStyle w:val="TAH"/>
              <w:rPr>
                <w:lang w:val="en-CA"/>
              </w:rPr>
            </w:pPr>
            <w:r w:rsidRPr="00D053B6">
              <w:rPr>
                <w:lang w:val="en-CA"/>
              </w:rPr>
              <w:t>2</w:t>
            </w:r>
          </w:p>
        </w:tc>
        <w:tc>
          <w:tcPr>
            <w:tcW w:w="567" w:type="dxa"/>
            <w:tcBorders>
              <w:bottom w:val="single" w:sz="4" w:space="0" w:color="auto"/>
            </w:tcBorders>
          </w:tcPr>
          <w:p w14:paraId="5A855581" w14:textId="77777777" w:rsidR="002D0AEF" w:rsidRPr="00D053B6" w:rsidRDefault="002D0AEF" w:rsidP="00494999">
            <w:pPr>
              <w:pStyle w:val="TAH"/>
              <w:rPr>
                <w:lang w:val="en-CA"/>
              </w:rPr>
            </w:pPr>
            <w:r w:rsidRPr="00D053B6">
              <w:rPr>
                <w:lang w:val="en-CA"/>
              </w:rPr>
              <w:t>1</w:t>
            </w:r>
          </w:p>
        </w:tc>
      </w:tr>
      <w:tr w:rsidR="002D0AEF" w:rsidRPr="00D053B6" w14:paraId="27D050D2" w14:textId="77777777" w:rsidTr="00494999">
        <w:trPr>
          <w:jc w:val="center"/>
        </w:trPr>
        <w:tc>
          <w:tcPr>
            <w:tcW w:w="1134" w:type="dxa"/>
            <w:tcBorders>
              <w:right w:val="single" w:sz="4" w:space="0" w:color="auto"/>
            </w:tcBorders>
          </w:tcPr>
          <w:p w14:paraId="2D507935" w14:textId="77777777" w:rsidR="002D0AEF" w:rsidRPr="00D053B6" w:rsidRDefault="002D0AEF" w:rsidP="00494999">
            <w:pPr>
              <w:pStyle w:val="TAC"/>
              <w:rPr>
                <w:lang w:val="en-CA"/>
              </w:rPr>
            </w:pPr>
            <w:r w:rsidRPr="00D053B6">
              <w:rPr>
                <w:lang w:val="en-CA"/>
              </w:rPr>
              <w:t>1</w:t>
            </w:r>
          </w:p>
        </w:tc>
        <w:tc>
          <w:tcPr>
            <w:tcW w:w="3969" w:type="dxa"/>
            <w:gridSpan w:val="7"/>
            <w:tcBorders>
              <w:top w:val="single" w:sz="4" w:space="0" w:color="auto"/>
              <w:left w:val="single" w:sz="4" w:space="0" w:color="auto"/>
              <w:bottom w:val="single" w:sz="4" w:space="0" w:color="auto"/>
              <w:right w:val="single" w:sz="4" w:space="0" w:color="auto"/>
            </w:tcBorders>
          </w:tcPr>
          <w:p w14:paraId="0346A80C" w14:textId="77777777" w:rsidR="002D0AEF" w:rsidRPr="00D053B6" w:rsidRDefault="002D0AEF" w:rsidP="00494999">
            <w:pPr>
              <w:pStyle w:val="TAC"/>
              <w:rPr>
                <w:lang w:val="en-CA"/>
              </w:rPr>
            </w:pPr>
            <w:r w:rsidRPr="00D053B6">
              <w:rPr>
                <w:lang w:eastAsia="zh-CN"/>
              </w:rPr>
              <w:t>Spare</w:t>
            </w:r>
          </w:p>
        </w:tc>
        <w:tc>
          <w:tcPr>
            <w:tcW w:w="567" w:type="dxa"/>
            <w:tcBorders>
              <w:top w:val="single" w:sz="4" w:space="0" w:color="auto"/>
              <w:left w:val="single" w:sz="4" w:space="0" w:color="auto"/>
              <w:bottom w:val="single" w:sz="4" w:space="0" w:color="auto"/>
              <w:right w:val="single" w:sz="4" w:space="0" w:color="auto"/>
            </w:tcBorders>
          </w:tcPr>
          <w:p w14:paraId="48A973E7" w14:textId="77777777" w:rsidR="002D0AEF" w:rsidRPr="00D053B6" w:rsidRDefault="002D0AEF" w:rsidP="00494999">
            <w:pPr>
              <w:pStyle w:val="TAC"/>
              <w:rPr>
                <w:lang w:val="en-CA"/>
              </w:rPr>
            </w:pPr>
            <w:r w:rsidRPr="00D053B6">
              <w:rPr>
                <w:lang w:eastAsia="zh-CN"/>
              </w:rPr>
              <w:t>LAPI</w:t>
            </w:r>
          </w:p>
        </w:tc>
      </w:tr>
    </w:tbl>
    <w:p w14:paraId="7DB941FB" w14:textId="77777777" w:rsidR="002D0AEF" w:rsidRPr="00D053B6" w:rsidRDefault="002D0AEF" w:rsidP="002D0AEF">
      <w:pPr>
        <w:pStyle w:val="NF"/>
        <w:ind w:left="0" w:firstLine="0"/>
        <w:rPr>
          <w:lang w:eastAsia="ja-JP"/>
        </w:rPr>
      </w:pPr>
    </w:p>
    <w:p w14:paraId="47253524" w14:textId="77777777" w:rsidR="002D0AEF" w:rsidRPr="00D053B6" w:rsidRDefault="002D0AEF" w:rsidP="002D0AEF">
      <w:pPr>
        <w:pStyle w:val="TF"/>
      </w:pPr>
      <w:r w:rsidRPr="00D053B6">
        <w:t xml:space="preserve">Figure </w:t>
      </w:r>
      <w:r w:rsidRPr="00D053B6">
        <w:rPr>
          <w:lang w:eastAsia="zh-CN"/>
        </w:rPr>
        <w:t>12.1.1.17-</w:t>
      </w:r>
      <w:r w:rsidRPr="00D053B6">
        <w:rPr>
          <w:lang w:eastAsia="ja-JP"/>
        </w:rPr>
        <w:t>1</w:t>
      </w:r>
      <w:r w:rsidRPr="00D053B6">
        <w:t xml:space="preserve">: </w:t>
      </w:r>
      <w:r w:rsidRPr="00D053B6">
        <w:rPr>
          <w:lang w:eastAsia="ja-JP"/>
        </w:rPr>
        <w:t>Signalling Priority Indication</w:t>
      </w:r>
      <w:r w:rsidRPr="00D053B6">
        <w:t xml:space="preserve"> </w:t>
      </w:r>
    </w:p>
    <w:p w14:paraId="797482C3" w14:textId="77777777" w:rsidR="002D0AEF" w:rsidRPr="00D053B6" w:rsidRDefault="002D0AEF" w:rsidP="002D0AEF">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05C96722" w14:textId="77777777" w:rsidR="002D0AEF" w:rsidRPr="00D053B6" w:rsidRDefault="008511C8" w:rsidP="008511C8">
      <w:pPr>
        <w:pStyle w:val="B1"/>
      </w:pPr>
      <w:r w:rsidRPr="00D053B6">
        <w:rPr>
          <w:lang w:eastAsia="zh-CN"/>
        </w:rPr>
        <w:t>-</w:t>
      </w:r>
      <w:r w:rsidRPr="00D053B6">
        <w:rPr>
          <w:lang w:eastAsia="zh-CN"/>
        </w:rPr>
        <w:tab/>
      </w:r>
      <w:r w:rsidR="002D0AEF" w:rsidRPr="00D053B6">
        <w:t>Bit 8</w:t>
      </w:r>
      <w:r w:rsidR="002D0AEF" w:rsidRPr="00D053B6">
        <w:rPr>
          <w:rFonts w:hint="eastAsia"/>
        </w:rPr>
        <w:t xml:space="preserve"> to </w:t>
      </w:r>
      <w:r w:rsidR="002D0AEF" w:rsidRPr="00D053B6">
        <w:t>2 – Spare, for future use and set to zero.</w:t>
      </w:r>
    </w:p>
    <w:p w14:paraId="1A86333C" w14:textId="77777777" w:rsidR="002D0AEF" w:rsidRPr="00D053B6" w:rsidRDefault="008511C8" w:rsidP="008511C8">
      <w:pPr>
        <w:pStyle w:val="B1"/>
      </w:pPr>
      <w:r w:rsidRPr="00D053B6">
        <w:rPr>
          <w:lang w:eastAsia="zh-CN"/>
        </w:rPr>
        <w:t>-</w:t>
      </w:r>
      <w:r w:rsidRPr="00D053B6">
        <w:rPr>
          <w:lang w:eastAsia="zh-CN"/>
        </w:rPr>
        <w:tab/>
      </w:r>
      <w:r w:rsidR="002D0AEF" w:rsidRPr="00D053B6">
        <w:t xml:space="preserve">Bit 1 – </w:t>
      </w:r>
      <w:r w:rsidR="002D0AEF" w:rsidRPr="00D053B6">
        <w:rPr>
          <w:lang w:eastAsia="zh-CN"/>
        </w:rPr>
        <w:t>LAPI (Low Access Priority Indication):</w:t>
      </w:r>
      <w:r w:rsidR="002D0AEF" w:rsidRPr="00D053B6">
        <w:t xml:space="preserve"> Th</w:t>
      </w:r>
      <w:r w:rsidR="002D0AEF" w:rsidRPr="00D053B6">
        <w:rPr>
          <w:lang w:eastAsia="zh-CN"/>
        </w:rPr>
        <w:t>is bit defines</w:t>
      </w:r>
      <w:r w:rsidR="002D0AEF" w:rsidRPr="00D053B6">
        <w:t xml:space="preserve"> </w:t>
      </w:r>
      <w:r w:rsidR="002D0AEF" w:rsidRPr="00D053B6">
        <w:rPr>
          <w:szCs w:val="18"/>
          <w:lang w:val="en-CA"/>
        </w:rPr>
        <w:t xml:space="preserve">if the </w:t>
      </w:r>
      <w:r w:rsidR="002D0AEF" w:rsidRPr="00D053B6">
        <w:t xml:space="preserve">UE indicated low access priority when establishing the PDN connection. It shall be encoded as the Low Priority parameter of the Device Properties IE in 3GPP TS 24.008 [16]. The receiver shall assume the value "0" if the Signalling Priority Indication IE is applicable for a message but not included in that message by the sender. </w:t>
      </w:r>
      <w:r w:rsidR="002D0AEF" w:rsidRPr="00D053B6">
        <w:rPr>
          <w:lang w:eastAsia="ja-JP"/>
        </w:rPr>
        <w:t>The low access priority indication may be included in charging records.</w:t>
      </w:r>
    </w:p>
    <w:p w14:paraId="29683AE6" w14:textId="77777777" w:rsidR="00494463" w:rsidRPr="00D053B6" w:rsidRDefault="00494463" w:rsidP="00494463">
      <w:pPr>
        <w:pStyle w:val="Heading4"/>
        <w:tabs>
          <w:tab w:val="left" w:pos="1425"/>
        </w:tabs>
        <w:ind w:left="1425" w:hanging="1425"/>
        <w:rPr>
          <w:lang w:val="en-US"/>
        </w:rPr>
      </w:pPr>
      <w:bookmarkStart w:id="317" w:name="_Toc517480343"/>
      <w:r w:rsidRPr="00D053B6">
        <w:rPr>
          <w:lang w:val="en-US"/>
        </w:rPr>
        <w:t>12.1.1.18</w:t>
      </w:r>
      <w:r w:rsidRPr="00D053B6">
        <w:rPr>
          <w:lang w:val="en-US"/>
        </w:rPr>
        <w:tab/>
      </w:r>
      <w:r w:rsidRPr="00D053B6">
        <w:rPr>
          <w:rFonts w:hint="eastAsia"/>
          <w:lang w:val="en-US" w:eastAsia="ja-JP"/>
        </w:rPr>
        <w:t xml:space="preserve">Static IP Address Allocation </w:t>
      </w:r>
      <w:r w:rsidRPr="00D053B6">
        <w:rPr>
          <w:lang w:val="en-US"/>
        </w:rPr>
        <w:t>Indication</w:t>
      </w:r>
      <w:bookmarkEnd w:id="317"/>
    </w:p>
    <w:p w14:paraId="1EA84294" w14:textId="77777777" w:rsidR="00494463" w:rsidRPr="00D053B6" w:rsidRDefault="00494463" w:rsidP="00494463">
      <w:pPr>
        <w:rPr>
          <w:lang w:val="en-CA" w:eastAsia="ja-JP"/>
        </w:rPr>
      </w:pPr>
      <w:r w:rsidRPr="00D053B6">
        <w:rPr>
          <w:lang w:val="en-CA"/>
        </w:rPr>
        <w:t xml:space="preserve">The </w:t>
      </w:r>
      <w:r w:rsidRPr="00D053B6">
        <w:rPr>
          <w:rFonts w:hint="eastAsia"/>
          <w:lang w:eastAsia="ja-JP"/>
        </w:rPr>
        <w:t xml:space="preserve">Static IP Address Allocation </w:t>
      </w:r>
      <w:r w:rsidRPr="00D053B6">
        <w:rPr>
          <w:lang w:val="en-CA" w:eastAsia="ja-JP"/>
        </w:rPr>
        <w:t xml:space="preserve">Indication information element contains </w:t>
      </w:r>
      <w:r w:rsidRPr="00D053B6">
        <w:rPr>
          <w:rFonts w:hint="eastAsia"/>
          <w:lang w:val="en-CA" w:eastAsia="ja-JP"/>
        </w:rPr>
        <w:t>Static IP Address Allocation Indication for the Handover procedures.</w:t>
      </w:r>
      <w:r w:rsidRPr="00D053B6">
        <w:rPr>
          <w:lang w:val="en-CA" w:eastAsia="ja-JP"/>
        </w:rPr>
        <w:t xml:space="preserve"> </w:t>
      </w:r>
      <w:r w:rsidRPr="00D053B6">
        <w:rPr>
          <w:rFonts w:hint="eastAsia"/>
          <w:lang w:val="en-CA" w:eastAsia="ja-JP"/>
        </w:rPr>
        <w:t xml:space="preserve">These indications are equivalent for the </w:t>
      </w:r>
      <w:r w:rsidRPr="00D053B6">
        <w:rPr>
          <w:rFonts w:hint="eastAsia"/>
          <w:lang w:eastAsia="zh-CN"/>
        </w:rPr>
        <w:t>Static IPv4</w:t>
      </w:r>
      <w:r w:rsidRPr="00D053B6">
        <w:rPr>
          <w:rFonts w:hint="eastAsia"/>
          <w:lang w:eastAsia="ja-JP"/>
        </w:rPr>
        <w:t>/IPv6</w:t>
      </w:r>
      <w:r w:rsidRPr="00D053B6">
        <w:rPr>
          <w:rFonts w:hint="eastAsia"/>
          <w:lang w:eastAsia="zh-CN"/>
        </w:rPr>
        <w:t xml:space="preserve"> Address Flag</w:t>
      </w:r>
      <w:r w:rsidRPr="00D053B6">
        <w:rPr>
          <w:rFonts w:hint="eastAsia"/>
          <w:lang w:eastAsia="ja-JP"/>
        </w:rPr>
        <w:t xml:space="preserve"> defined in 3GPP TS 29.274 [22].</w:t>
      </w:r>
    </w:p>
    <w:p w14:paraId="380EE402" w14:textId="77777777" w:rsidR="00494463" w:rsidRPr="00D053B6" w:rsidRDefault="00494463" w:rsidP="00494463">
      <w:pPr>
        <w:rPr>
          <w:lang w:eastAsia="zh-CN"/>
        </w:rPr>
      </w:pPr>
      <w:r w:rsidRPr="00D053B6">
        <w:rPr>
          <w:lang w:val="en-CA"/>
        </w:rPr>
        <w:t xml:space="preserve">The </w:t>
      </w:r>
      <w:r w:rsidRPr="00D053B6">
        <w:rPr>
          <w:rFonts w:hint="eastAsia"/>
          <w:lang w:eastAsia="ja-JP"/>
        </w:rPr>
        <w:t xml:space="preserve">Static IP Address Allocation </w:t>
      </w:r>
      <w:r w:rsidRPr="00D053B6">
        <w:rPr>
          <w:lang w:val="en-CA" w:eastAsia="ja-JP"/>
        </w:rPr>
        <w:t>Indication</w:t>
      </w:r>
      <w:r w:rsidRPr="00D053B6">
        <w:rPr>
          <w:lang w:eastAsia="ja-JP"/>
        </w:rPr>
        <w:t xml:space="preserve"> information element is coded as shown in figure 12.1.1.18-1.</w:t>
      </w:r>
    </w:p>
    <w:p w14:paraId="2E4DFC11" w14:textId="77777777" w:rsidR="00494463" w:rsidRPr="00D053B6" w:rsidRDefault="00494463" w:rsidP="002A72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94463" w:rsidRPr="00D053B6" w14:paraId="27BA9B89" w14:textId="77777777" w:rsidTr="0027242B">
        <w:trPr>
          <w:cantSplit/>
          <w:jc w:val="center"/>
        </w:trPr>
        <w:tc>
          <w:tcPr>
            <w:tcW w:w="5670" w:type="dxa"/>
            <w:gridSpan w:val="9"/>
          </w:tcPr>
          <w:p w14:paraId="00CBDBC4" w14:textId="77777777" w:rsidR="00494463" w:rsidRPr="00D053B6" w:rsidRDefault="00494463" w:rsidP="0027242B">
            <w:pPr>
              <w:pStyle w:val="TAH"/>
              <w:rPr>
                <w:lang w:val="en-CA"/>
              </w:rPr>
            </w:pPr>
            <w:r w:rsidRPr="00D053B6">
              <w:rPr>
                <w:lang w:val="en-CA"/>
              </w:rPr>
              <w:t>Bits</w:t>
            </w:r>
          </w:p>
        </w:tc>
      </w:tr>
      <w:tr w:rsidR="00494463" w:rsidRPr="00D053B6" w14:paraId="55A5C486" w14:textId="77777777" w:rsidTr="0027242B">
        <w:trPr>
          <w:jc w:val="center"/>
        </w:trPr>
        <w:tc>
          <w:tcPr>
            <w:tcW w:w="1134" w:type="dxa"/>
          </w:tcPr>
          <w:p w14:paraId="3CEDAC7D" w14:textId="77777777" w:rsidR="00494463" w:rsidRPr="00D053B6" w:rsidRDefault="00494463" w:rsidP="0027242B">
            <w:pPr>
              <w:pStyle w:val="TAH"/>
              <w:rPr>
                <w:lang w:val="en-CA"/>
              </w:rPr>
            </w:pPr>
            <w:r w:rsidRPr="00D053B6">
              <w:rPr>
                <w:lang w:val="en-CA"/>
              </w:rPr>
              <w:t>Octets</w:t>
            </w:r>
          </w:p>
        </w:tc>
        <w:tc>
          <w:tcPr>
            <w:tcW w:w="567" w:type="dxa"/>
          </w:tcPr>
          <w:p w14:paraId="04FF14F6" w14:textId="77777777" w:rsidR="00494463" w:rsidRPr="00D053B6" w:rsidRDefault="00494463" w:rsidP="0027242B">
            <w:pPr>
              <w:pStyle w:val="TAH"/>
              <w:rPr>
                <w:lang w:val="en-CA"/>
              </w:rPr>
            </w:pPr>
            <w:r w:rsidRPr="00D053B6">
              <w:rPr>
                <w:lang w:val="en-CA"/>
              </w:rPr>
              <w:t>8</w:t>
            </w:r>
          </w:p>
        </w:tc>
        <w:tc>
          <w:tcPr>
            <w:tcW w:w="567" w:type="dxa"/>
          </w:tcPr>
          <w:p w14:paraId="48D3DF8F" w14:textId="77777777" w:rsidR="00494463" w:rsidRPr="00D053B6" w:rsidRDefault="00494463" w:rsidP="0027242B">
            <w:pPr>
              <w:pStyle w:val="TAH"/>
              <w:rPr>
                <w:lang w:val="en-CA"/>
              </w:rPr>
            </w:pPr>
            <w:r w:rsidRPr="00D053B6">
              <w:rPr>
                <w:lang w:val="en-CA"/>
              </w:rPr>
              <w:t>7</w:t>
            </w:r>
          </w:p>
        </w:tc>
        <w:tc>
          <w:tcPr>
            <w:tcW w:w="567" w:type="dxa"/>
          </w:tcPr>
          <w:p w14:paraId="033441A7" w14:textId="77777777" w:rsidR="00494463" w:rsidRPr="00D053B6" w:rsidRDefault="00494463" w:rsidP="0027242B">
            <w:pPr>
              <w:pStyle w:val="TAH"/>
              <w:rPr>
                <w:lang w:val="en-CA"/>
              </w:rPr>
            </w:pPr>
            <w:r w:rsidRPr="00D053B6">
              <w:rPr>
                <w:lang w:val="en-CA"/>
              </w:rPr>
              <w:t>6</w:t>
            </w:r>
          </w:p>
        </w:tc>
        <w:tc>
          <w:tcPr>
            <w:tcW w:w="567" w:type="dxa"/>
          </w:tcPr>
          <w:p w14:paraId="06C748D6" w14:textId="77777777" w:rsidR="00494463" w:rsidRPr="00D053B6" w:rsidRDefault="00494463" w:rsidP="0027242B">
            <w:pPr>
              <w:pStyle w:val="TAH"/>
              <w:rPr>
                <w:lang w:val="en-CA"/>
              </w:rPr>
            </w:pPr>
            <w:r w:rsidRPr="00D053B6">
              <w:rPr>
                <w:lang w:val="en-CA"/>
              </w:rPr>
              <w:t>5</w:t>
            </w:r>
          </w:p>
        </w:tc>
        <w:tc>
          <w:tcPr>
            <w:tcW w:w="567" w:type="dxa"/>
          </w:tcPr>
          <w:p w14:paraId="2641F0D2" w14:textId="77777777" w:rsidR="00494463" w:rsidRPr="00D053B6" w:rsidRDefault="00494463" w:rsidP="0027242B">
            <w:pPr>
              <w:pStyle w:val="TAH"/>
              <w:rPr>
                <w:lang w:val="en-CA"/>
              </w:rPr>
            </w:pPr>
            <w:r w:rsidRPr="00D053B6">
              <w:rPr>
                <w:lang w:val="en-CA"/>
              </w:rPr>
              <w:t>4</w:t>
            </w:r>
          </w:p>
        </w:tc>
        <w:tc>
          <w:tcPr>
            <w:tcW w:w="567" w:type="dxa"/>
          </w:tcPr>
          <w:p w14:paraId="4AC05FCD" w14:textId="77777777" w:rsidR="00494463" w:rsidRPr="00D053B6" w:rsidRDefault="00494463" w:rsidP="0027242B">
            <w:pPr>
              <w:pStyle w:val="TAH"/>
              <w:rPr>
                <w:lang w:val="en-CA"/>
              </w:rPr>
            </w:pPr>
            <w:r w:rsidRPr="00D053B6">
              <w:rPr>
                <w:lang w:val="en-CA"/>
              </w:rPr>
              <w:t>3</w:t>
            </w:r>
          </w:p>
        </w:tc>
        <w:tc>
          <w:tcPr>
            <w:tcW w:w="567" w:type="dxa"/>
          </w:tcPr>
          <w:p w14:paraId="51281CEB" w14:textId="77777777" w:rsidR="00494463" w:rsidRPr="00D053B6" w:rsidRDefault="00494463" w:rsidP="0027242B">
            <w:pPr>
              <w:pStyle w:val="TAH"/>
              <w:rPr>
                <w:lang w:val="en-CA"/>
              </w:rPr>
            </w:pPr>
            <w:r w:rsidRPr="00D053B6">
              <w:rPr>
                <w:lang w:val="en-CA"/>
              </w:rPr>
              <w:t>2</w:t>
            </w:r>
          </w:p>
        </w:tc>
        <w:tc>
          <w:tcPr>
            <w:tcW w:w="567" w:type="dxa"/>
          </w:tcPr>
          <w:p w14:paraId="0AEA32A6" w14:textId="77777777" w:rsidR="00494463" w:rsidRPr="00D053B6" w:rsidRDefault="00494463" w:rsidP="0027242B">
            <w:pPr>
              <w:pStyle w:val="TAH"/>
              <w:rPr>
                <w:lang w:val="en-CA"/>
              </w:rPr>
            </w:pPr>
            <w:r w:rsidRPr="00D053B6">
              <w:rPr>
                <w:lang w:val="en-CA"/>
              </w:rPr>
              <w:t>1</w:t>
            </w:r>
          </w:p>
        </w:tc>
      </w:tr>
      <w:tr w:rsidR="00494463" w:rsidRPr="00D053B6" w14:paraId="190F0CD1" w14:textId="77777777" w:rsidTr="0027242B">
        <w:trPr>
          <w:jc w:val="center"/>
        </w:trPr>
        <w:tc>
          <w:tcPr>
            <w:tcW w:w="1134" w:type="dxa"/>
          </w:tcPr>
          <w:p w14:paraId="537127B0" w14:textId="77777777" w:rsidR="00494463" w:rsidRPr="00D053B6" w:rsidRDefault="00494463" w:rsidP="0027242B">
            <w:pPr>
              <w:pStyle w:val="TAC"/>
              <w:rPr>
                <w:lang w:val="en-CA" w:eastAsia="ja-JP"/>
              </w:rPr>
            </w:pPr>
            <w:r w:rsidRPr="00D053B6">
              <w:rPr>
                <w:rFonts w:hint="eastAsia"/>
                <w:lang w:val="en-CA" w:eastAsia="ja-JP"/>
              </w:rPr>
              <w:t>1</w:t>
            </w:r>
          </w:p>
        </w:tc>
        <w:tc>
          <w:tcPr>
            <w:tcW w:w="3402" w:type="dxa"/>
            <w:gridSpan w:val="6"/>
          </w:tcPr>
          <w:p w14:paraId="370C7111" w14:textId="77777777" w:rsidR="00494463" w:rsidRPr="00D053B6" w:rsidRDefault="00494463" w:rsidP="0027242B">
            <w:pPr>
              <w:pStyle w:val="TAC"/>
              <w:rPr>
                <w:lang w:val="en-CA"/>
              </w:rPr>
            </w:pPr>
            <w:r w:rsidRPr="00D053B6">
              <w:rPr>
                <w:rFonts w:hint="eastAsia"/>
                <w:lang w:eastAsia="ja-JP"/>
              </w:rPr>
              <w:t>Spare</w:t>
            </w:r>
          </w:p>
        </w:tc>
        <w:tc>
          <w:tcPr>
            <w:tcW w:w="567" w:type="dxa"/>
          </w:tcPr>
          <w:p w14:paraId="735A62C1" w14:textId="77777777" w:rsidR="00494463" w:rsidRPr="00D053B6" w:rsidRDefault="00494463" w:rsidP="0027242B">
            <w:pPr>
              <w:pStyle w:val="TAC"/>
              <w:rPr>
                <w:lang w:val="en-CA"/>
              </w:rPr>
            </w:pPr>
            <w:r w:rsidRPr="00D053B6">
              <w:rPr>
                <w:rFonts w:hint="eastAsia"/>
                <w:lang w:val="en-CA" w:eastAsia="ja-JP"/>
              </w:rPr>
              <w:t>S6PI</w:t>
            </w:r>
          </w:p>
        </w:tc>
        <w:tc>
          <w:tcPr>
            <w:tcW w:w="567" w:type="dxa"/>
          </w:tcPr>
          <w:p w14:paraId="6D8B6E30" w14:textId="77777777" w:rsidR="00494463" w:rsidRPr="00D053B6" w:rsidRDefault="00494463" w:rsidP="0027242B">
            <w:pPr>
              <w:pStyle w:val="TAC"/>
              <w:rPr>
                <w:lang w:val="en-CA"/>
              </w:rPr>
            </w:pPr>
            <w:r w:rsidRPr="00D053B6">
              <w:rPr>
                <w:rFonts w:hint="eastAsia"/>
                <w:lang w:eastAsia="ja-JP"/>
              </w:rPr>
              <w:t>S4AI</w:t>
            </w:r>
          </w:p>
        </w:tc>
      </w:tr>
    </w:tbl>
    <w:p w14:paraId="716B7E9F" w14:textId="77777777" w:rsidR="00494463" w:rsidRPr="00D053B6" w:rsidRDefault="00494463" w:rsidP="00494463">
      <w:pPr>
        <w:pStyle w:val="NF"/>
        <w:ind w:left="0" w:firstLine="0"/>
        <w:rPr>
          <w:lang w:eastAsia="ja-JP"/>
        </w:rPr>
      </w:pPr>
    </w:p>
    <w:p w14:paraId="43E58BA7" w14:textId="77777777" w:rsidR="00494463" w:rsidRPr="00D053B6" w:rsidRDefault="00494463" w:rsidP="00494463">
      <w:pPr>
        <w:pStyle w:val="TF"/>
      </w:pPr>
      <w:r w:rsidRPr="00D053B6">
        <w:t xml:space="preserve">Figure </w:t>
      </w:r>
      <w:r w:rsidRPr="00D053B6">
        <w:rPr>
          <w:lang w:eastAsia="zh-CN"/>
        </w:rPr>
        <w:t>12.1.1.</w:t>
      </w:r>
      <w:r w:rsidRPr="00D053B6">
        <w:rPr>
          <w:lang w:eastAsia="ja-JP"/>
        </w:rPr>
        <w:t>18</w:t>
      </w:r>
      <w:r w:rsidRPr="00D053B6">
        <w:rPr>
          <w:lang w:eastAsia="zh-CN"/>
        </w:rPr>
        <w:t>-</w:t>
      </w:r>
      <w:r w:rsidRPr="00D053B6">
        <w:rPr>
          <w:lang w:eastAsia="ja-JP"/>
        </w:rPr>
        <w:t>1</w:t>
      </w:r>
      <w:r w:rsidRPr="00D053B6">
        <w:t xml:space="preserve">: </w:t>
      </w:r>
      <w:r w:rsidRPr="00D053B6">
        <w:rPr>
          <w:rFonts w:hint="eastAsia"/>
          <w:lang w:eastAsia="ja-JP"/>
        </w:rPr>
        <w:t xml:space="preserve">Static IP Address Allocation </w:t>
      </w:r>
      <w:r w:rsidRPr="00D053B6">
        <w:rPr>
          <w:lang w:eastAsia="ja-JP"/>
        </w:rPr>
        <w:t>Indication</w:t>
      </w:r>
      <w:r w:rsidRPr="00D053B6">
        <w:t xml:space="preserve"> </w:t>
      </w:r>
    </w:p>
    <w:p w14:paraId="582B631A" w14:textId="77777777" w:rsidR="00494463" w:rsidRPr="00D053B6" w:rsidRDefault="00494463" w:rsidP="00494463">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1385C9B2" w14:textId="77777777" w:rsidR="00494463" w:rsidRPr="00D053B6" w:rsidRDefault="008511C8" w:rsidP="008511C8">
      <w:pPr>
        <w:pStyle w:val="B1"/>
      </w:pPr>
      <w:r w:rsidRPr="00D053B6">
        <w:rPr>
          <w:lang w:eastAsia="zh-CN"/>
        </w:rPr>
        <w:t>-</w:t>
      </w:r>
      <w:r w:rsidRPr="00D053B6">
        <w:rPr>
          <w:lang w:eastAsia="zh-CN"/>
        </w:rPr>
        <w:tab/>
      </w:r>
      <w:r w:rsidR="00494463" w:rsidRPr="00D053B6">
        <w:t>Bit 8</w:t>
      </w:r>
      <w:r w:rsidR="00494463" w:rsidRPr="00D053B6">
        <w:rPr>
          <w:rFonts w:hint="eastAsia"/>
        </w:rPr>
        <w:t xml:space="preserve"> to </w:t>
      </w:r>
      <w:r w:rsidR="00494463" w:rsidRPr="00D053B6">
        <w:rPr>
          <w:rFonts w:hint="eastAsia"/>
          <w:lang w:eastAsia="ja-JP"/>
        </w:rPr>
        <w:t>3</w:t>
      </w:r>
      <w:r w:rsidR="00494463" w:rsidRPr="00D053B6">
        <w:t xml:space="preserve"> – Spare, for future use and set to zero.</w:t>
      </w:r>
    </w:p>
    <w:p w14:paraId="0E975EB3" w14:textId="77777777" w:rsidR="00494463" w:rsidRPr="00D053B6" w:rsidRDefault="008511C8" w:rsidP="008511C8">
      <w:pPr>
        <w:pStyle w:val="B1"/>
      </w:pPr>
      <w:r w:rsidRPr="00D053B6">
        <w:rPr>
          <w:lang w:eastAsia="zh-CN"/>
        </w:rPr>
        <w:t>-</w:t>
      </w:r>
      <w:r w:rsidRPr="00D053B6">
        <w:rPr>
          <w:lang w:eastAsia="zh-CN"/>
        </w:rPr>
        <w:tab/>
      </w:r>
      <w:r w:rsidR="00494463" w:rsidRPr="00D053B6">
        <w:t xml:space="preserve">Bit </w:t>
      </w:r>
      <w:r w:rsidR="00494463" w:rsidRPr="00D053B6">
        <w:rPr>
          <w:rFonts w:hint="eastAsia"/>
          <w:lang w:eastAsia="ja-JP"/>
        </w:rPr>
        <w:t>2</w:t>
      </w:r>
      <w:r w:rsidR="00494463" w:rsidRPr="00D053B6">
        <w:t xml:space="preserve"> – </w:t>
      </w:r>
      <w:r w:rsidR="00494463" w:rsidRPr="00D053B6">
        <w:rPr>
          <w:rFonts w:hint="eastAsia"/>
          <w:lang w:eastAsia="ja-JP"/>
        </w:rPr>
        <w:t>S6P</w:t>
      </w:r>
      <w:r w:rsidR="00494463" w:rsidRPr="00D053B6">
        <w:rPr>
          <w:lang w:eastAsia="zh-CN"/>
        </w:rPr>
        <w:t>I (</w:t>
      </w:r>
      <w:r w:rsidR="00494463" w:rsidRPr="00D053B6">
        <w:rPr>
          <w:rFonts w:hint="eastAsia"/>
          <w:lang w:eastAsia="ja-JP"/>
        </w:rPr>
        <w:t>Static IPv6 Home Network Prefix</w:t>
      </w:r>
      <w:r w:rsidR="00494463" w:rsidRPr="00D053B6">
        <w:rPr>
          <w:lang w:eastAsia="zh-CN"/>
        </w:rPr>
        <w:t xml:space="preserve"> Indication):</w:t>
      </w:r>
      <w:r w:rsidR="00494463" w:rsidRPr="00D053B6">
        <w:t xml:space="preserve"> if this bit is set to 1, it indicates that </w:t>
      </w:r>
      <w:r w:rsidR="00494463" w:rsidRPr="00D053B6">
        <w:rPr>
          <w:rFonts w:hint="eastAsia"/>
          <w:lang w:eastAsia="zh-CN"/>
        </w:rPr>
        <w:t xml:space="preserve">IPv6 </w:t>
      </w:r>
      <w:r w:rsidR="00494463" w:rsidRPr="00D053B6">
        <w:rPr>
          <w:rFonts w:hint="eastAsia"/>
          <w:lang w:eastAsia="ja-JP"/>
        </w:rPr>
        <w:t xml:space="preserve">Home Network Prefix </w:t>
      </w:r>
      <w:r w:rsidR="00494463" w:rsidRPr="00D053B6">
        <w:rPr>
          <w:rFonts w:hint="eastAsia"/>
          <w:lang w:eastAsia="zh-CN"/>
        </w:rPr>
        <w:t>is static</w:t>
      </w:r>
      <w:r w:rsidR="00494463" w:rsidRPr="00D053B6">
        <w:rPr>
          <w:rFonts w:hint="eastAsia"/>
          <w:lang w:eastAsia="ja-JP"/>
        </w:rPr>
        <w:t>ally allocated</w:t>
      </w:r>
      <w:r w:rsidR="00494463" w:rsidRPr="00D053B6">
        <w:t>.</w:t>
      </w:r>
    </w:p>
    <w:p w14:paraId="6018B2DF" w14:textId="77777777" w:rsidR="00494463" w:rsidRPr="00D053B6" w:rsidRDefault="008511C8" w:rsidP="008511C8">
      <w:pPr>
        <w:pStyle w:val="B1"/>
      </w:pPr>
      <w:r w:rsidRPr="00D053B6">
        <w:rPr>
          <w:lang w:eastAsia="zh-CN"/>
        </w:rPr>
        <w:t>-</w:t>
      </w:r>
      <w:r w:rsidRPr="00D053B6">
        <w:rPr>
          <w:lang w:eastAsia="zh-CN"/>
        </w:rPr>
        <w:tab/>
      </w:r>
      <w:r w:rsidR="00494463" w:rsidRPr="00D053B6">
        <w:t xml:space="preserve">Bit 1 – </w:t>
      </w:r>
      <w:r w:rsidR="00494463" w:rsidRPr="00D053B6">
        <w:rPr>
          <w:rFonts w:hint="eastAsia"/>
          <w:lang w:eastAsia="ja-JP"/>
        </w:rPr>
        <w:t>S4A</w:t>
      </w:r>
      <w:r w:rsidR="00494463" w:rsidRPr="00D053B6">
        <w:rPr>
          <w:lang w:eastAsia="zh-CN"/>
        </w:rPr>
        <w:t>I (</w:t>
      </w:r>
      <w:r w:rsidR="00494463" w:rsidRPr="00D053B6">
        <w:rPr>
          <w:rFonts w:hint="eastAsia"/>
          <w:lang w:eastAsia="ja-JP"/>
        </w:rPr>
        <w:t>Static IPv4 Address</w:t>
      </w:r>
      <w:r w:rsidR="00494463" w:rsidRPr="00D053B6">
        <w:rPr>
          <w:lang w:eastAsia="zh-CN"/>
        </w:rPr>
        <w:t xml:space="preserve"> Indication):</w:t>
      </w:r>
      <w:r w:rsidR="00494463" w:rsidRPr="00D053B6">
        <w:t xml:space="preserve"> if this bit is set to 1, it indicates that </w:t>
      </w:r>
      <w:r w:rsidR="00494463" w:rsidRPr="00D053B6">
        <w:rPr>
          <w:rFonts w:hint="eastAsia"/>
          <w:lang w:eastAsia="zh-CN"/>
        </w:rPr>
        <w:t>IPv4 address is static</w:t>
      </w:r>
      <w:r w:rsidR="00494463" w:rsidRPr="00D053B6">
        <w:rPr>
          <w:rFonts w:hint="eastAsia"/>
          <w:lang w:eastAsia="ja-JP"/>
        </w:rPr>
        <w:t>ally allocated.</w:t>
      </w:r>
    </w:p>
    <w:p w14:paraId="2E92F78B" w14:textId="77777777" w:rsidR="002C52A0" w:rsidRPr="00D053B6" w:rsidRDefault="002C52A0" w:rsidP="002C52A0">
      <w:pPr>
        <w:pStyle w:val="Heading4"/>
        <w:rPr>
          <w:lang w:val="en-US"/>
        </w:rPr>
      </w:pPr>
      <w:bookmarkStart w:id="318" w:name="_Toc517480344"/>
      <w:r w:rsidRPr="00D053B6">
        <w:rPr>
          <w:lang w:val="en-US"/>
        </w:rPr>
        <w:t>12.1.1.19</w:t>
      </w:r>
      <w:r w:rsidRPr="00D053B6">
        <w:rPr>
          <w:lang w:val="en-US"/>
        </w:rPr>
        <w:tab/>
        <w:t>Additional Protocol Configuration Options</w:t>
      </w:r>
      <w:bookmarkEnd w:id="318"/>
    </w:p>
    <w:p w14:paraId="572F63DD" w14:textId="77777777" w:rsidR="002C52A0" w:rsidRPr="00D053B6" w:rsidRDefault="002C52A0" w:rsidP="002C52A0">
      <w:pPr>
        <w:rPr>
          <w:lang w:eastAsia="zh-CN"/>
        </w:rPr>
      </w:pPr>
      <w:r w:rsidRPr="00D053B6">
        <w:rPr>
          <w:lang w:val="en-US"/>
        </w:rPr>
        <w:t xml:space="preserve">The Additional Protocol Configuration Options IE contains additional 3GPP protocol configuration options information. The IE is </w:t>
      </w:r>
      <w:r w:rsidRPr="00D053B6">
        <w:t>in the same format as the PCO IE specified in 3GPP TS 24.008 [16] subclause 10.5.6.</w:t>
      </w:r>
      <w:r w:rsidRPr="00D053B6">
        <w:rPr>
          <w:rFonts w:hint="eastAsia"/>
          <w:lang w:eastAsia="zh-CN"/>
        </w:rPr>
        <w:t>3</w:t>
      </w:r>
      <w:r w:rsidRPr="00D053B6">
        <w:rPr>
          <w:lang w:eastAsia="zh-CN"/>
        </w:rPr>
        <w:t>, starting with octet 3.</w:t>
      </w:r>
    </w:p>
    <w:p w14:paraId="5017035B" w14:textId="77777777" w:rsidR="005C55C4" w:rsidRPr="00D053B6" w:rsidRDefault="005C55C4" w:rsidP="005C55C4">
      <w:pPr>
        <w:pStyle w:val="Heading4"/>
        <w:rPr>
          <w:lang w:val="en-CA" w:eastAsia="zh-CN"/>
        </w:rPr>
      </w:pPr>
      <w:bookmarkStart w:id="319" w:name="_Toc517480345"/>
      <w:r w:rsidRPr="00D053B6">
        <w:rPr>
          <w:lang w:val="en-CA"/>
        </w:rPr>
        <w:t>12.1.1.</w:t>
      </w:r>
      <w:r w:rsidRPr="00D053B6">
        <w:rPr>
          <w:lang w:val="en-CA" w:eastAsia="zh-CN"/>
        </w:rPr>
        <w:t>20</w:t>
      </w:r>
      <w:r w:rsidRPr="00D053B6">
        <w:rPr>
          <w:lang w:val="en-CA"/>
        </w:rPr>
        <w:tab/>
      </w:r>
      <w:r w:rsidRPr="00D053B6">
        <w:rPr>
          <w:lang w:val="en-CA" w:eastAsia="zh-CN"/>
        </w:rPr>
        <w:t xml:space="preserve">MME/SGSN </w:t>
      </w:r>
      <w:r w:rsidRPr="00D053B6">
        <w:rPr>
          <w:lang w:val="en-CA"/>
        </w:rPr>
        <w:t>I</w:t>
      </w:r>
      <w:r w:rsidRPr="00D053B6">
        <w:rPr>
          <w:lang w:val="en-CA" w:eastAsia="zh-CN"/>
        </w:rPr>
        <w:t>dentifier</w:t>
      </w:r>
      <w:bookmarkEnd w:id="319"/>
    </w:p>
    <w:p w14:paraId="1DE88D62" w14:textId="77777777" w:rsidR="005C55C4" w:rsidRPr="00D053B6" w:rsidRDefault="005C55C4" w:rsidP="005C55C4">
      <w:pPr>
        <w:rPr>
          <w:lang w:val="en-CA"/>
        </w:rPr>
      </w:pPr>
      <w:r w:rsidRPr="00D053B6">
        <w:rPr>
          <w:lang w:val="en-CA"/>
        </w:rPr>
        <w:t xml:space="preserve">The purpose of the </w:t>
      </w:r>
      <w:r w:rsidRPr="00D053B6">
        <w:rPr>
          <w:lang w:val="en-CA" w:eastAsia="zh-CN"/>
        </w:rPr>
        <w:t>MME/SGSN Identifier</w:t>
      </w:r>
      <w:r w:rsidRPr="00D053B6">
        <w:rPr>
          <w:lang w:val="en-CA"/>
        </w:rPr>
        <w:t xml:space="preserve"> information element is to carry the IP address of the</w:t>
      </w:r>
      <w:r w:rsidRPr="00D053B6">
        <w:rPr>
          <w:lang w:val="en-CA" w:eastAsia="zh-CN"/>
        </w:rPr>
        <w:t xml:space="preserve"> MME/SGSN</w:t>
      </w:r>
      <w:r w:rsidRPr="00D053B6">
        <w:rPr>
          <w:lang w:val="en-CA"/>
        </w:rPr>
        <w:t xml:space="preserve">. The content and encoding of the </w:t>
      </w:r>
      <w:r w:rsidRPr="00D053B6">
        <w:rPr>
          <w:lang w:val="en-CA" w:eastAsia="zh-CN"/>
        </w:rPr>
        <w:t>MME/SGSN Identifier</w:t>
      </w:r>
      <w:r w:rsidRPr="00D053B6">
        <w:rPr>
          <w:lang w:val="en-CA"/>
        </w:rPr>
        <w:t xml:space="preserve"> is depicted on Figure 12.1.1.</w:t>
      </w:r>
      <w:r w:rsidRPr="00D053B6">
        <w:rPr>
          <w:lang w:val="en-CA" w:eastAsia="zh-CN"/>
        </w:rPr>
        <w:t>20</w:t>
      </w:r>
      <w:r w:rsidRPr="00D053B6">
        <w:rPr>
          <w:lang w:val="en-CA"/>
        </w:rPr>
        <w:t>-1.</w:t>
      </w:r>
    </w:p>
    <w:p w14:paraId="7D849B79" w14:textId="77777777" w:rsidR="005C55C4" w:rsidRPr="00D053B6" w:rsidRDefault="005C55C4" w:rsidP="005C55C4">
      <w:pPr>
        <w:pStyle w:val="TH"/>
        <w:rPr>
          <w:lang w:val="en-CA"/>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5C55C4" w:rsidRPr="00D053B6" w14:paraId="60BDACAC" w14:textId="77777777" w:rsidTr="002F4A9F">
        <w:trPr>
          <w:jc w:val="center"/>
        </w:trPr>
        <w:tc>
          <w:tcPr>
            <w:tcW w:w="151" w:type="dxa"/>
            <w:tcBorders>
              <w:top w:val="single" w:sz="6" w:space="0" w:color="auto"/>
              <w:left w:val="single" w:sz="6" w:space="0" w:color="auto"/>
              <w:bottom w:val="nil"/>
            </w:tcBorders>
          </w:tcPr>
          <w:p w14:paraId="634D7DF8" w14:textId="77777777" w:rsidR="005C55C4" w:rsidRPr="00D053B6" w:rsidRDefault="005C55C4" w:rsidP="002F4A9F">
            <w:pPr>
              <w:pStyle w:val="TAC"/>
              <w:rPr>
                <w:lang w:val="en-CA"/>
              </w:rPr>
            </w:pPr>
          </w:p>
        </w:tc>
        <w:tc>
          <w:tcPr>
            <w:tcW w:w="1104" w:type="dxa"/>
          </w:tcPr>
          <w:p w14:paraId="2EE68D9A" w14:textId="77777777" w:rsidR="005C55C4" w:rsidRPr="00D053B6" w:rsidRDefault="005C55C4" w:rsidP="002F4A9F">
            <w:pPr>
              <w:pStyle w:val="TAH"/>
              <w:rPr>
                <w:lang w:val="en-CA"/>
              </w:rPr>
            </w:pPr>
          </w:p>
        </w:tc>
        <w:tc>
          <w:tcPr>
            <w:tcW w:w="4702" w:type="dxa"/>
            <w:gridSpan w:val="8"/>
          </w:tcPr>
          <w:p w14:paraId="5DD3261C" w14:textId="77777777" w:rsidR="005C55C4" w:rsidRPr="00D053B6" w:rsidRDefault="005C55C4" w:rsidP="002F4A9F">
            <w:pPr>
              <w:pStyle w:val="TAH"/>
              <w:rPr>
                <w:lang w:val="en-CA"/>
              </w:rPr>
            </w:pPr>
            <w:r w:rsidRPr="00D053B6">
              <w:rPr>
                <w:lang w:val="en-CA"/>
              </w:rPr>
              <w:t>Bits</w:t>
            </w:r>
          </w:p>
        </w:tc>
        <w:tc>
          <w:tcPr>
            <w:tcW w:w="588" w:type="dxa"/>
          </w:tcPr>
          <w:p w14:paraId="0869DFDC" w14:textId="77777777" w:rsidR="005C55C4" w:rsidRPr="00D053B6" w:rsidRDefault="005C55C4" w:rsidP="002F4A9F">
            <w:pPr>
              <w:pStyle w:val="TAC"/>
              <w:rPr>
                <w:lang w:val="en-CA"/>
              </w:rPr>
            </w:pPr>
          </w:p>
        </w:tc>
      </w:tr>
      <w:tr w:rsidR="005C55C4" w:rsidRPr="00D053B6" w14:paraId="2C40FF56" w14:textId="77777777" w:rsidTr="002F4A9F">
        <w:trPr>
          <w:jc w:val="center"/>
        </w:trPr>
        <w:tc>
          <w:tcPr>
            <w:tcW w:w="151" w:type="dxa"/>
            <w:tcBorders>
              <w:top w:val="nil"/>
              <w:left w:val="single" w:sz="6" w:space="0" w:color="auto"/>
            </w:tcBorders>
          </w:tcPr>
          <w:p w14:paraId="679633B3" w14:textId="77777777" w:rsidR="005C55C4" w:rsidRPr="00D053B6" w:rsidRDefault="005C55C4" w:rsidP="002F4A9F">
            <w:pPr>
              <w:pStyle w:val="TAC"/>
              <w:rPr>
                <w:lang w:val="en-CA"/>
              </w:rPr>
            </w:pPr>
          </w:p>
        </w:tc>
        <w:tc>
          <w:tcPr>
            <w:tcW w:w="1104" w:type="dxa"/>
          </w:tcPr>
          <w:p w14:paraId="084A457A" w14:textId="77777777" w:rsidR="005C55C4" w:rsidRPr="00D053B6" w:rsidRDefault="005C55C4" w:rsidP="002F4A9F">
            <w:pPr>
              <w:pStyle w:val="TAH"/>
              <w:rPr>
                <w:lang w:val="en-CA"/>
              </w:rPr>
            </w:pPr>
            <w:r w:rsidRPr="00D053B6">
              <w:rPr>
                <w:lang w:val="en-CA"/>
              </w:rPr>
              <w:t>Octets</w:t>
            </w:r>
          </w:p>
        </w:tc>
        <w:tc>
          <w:tcPr>
            <w:tcW w:w="587" w:type="dxa"/>
            <w:tcBorders>
              <w:bottom w:val="single" w:sz="4" w:space="0" w:color="auto"/>
            </w:tcBorders>
          </w:tcPr>
          <w:p w14:paraId="24581EEE" w14:textId="77777777" w:rsidR="005C55C4" w:rsidRPr="00D053B6" w:rsidRDefault="005C55C4" w:rsidP="002F4A9F">
            <w:pPr>
              <w:pStyle w:val="TAH"/>
              <w:rPr>
                <w:lang w:val="en-CA"/>
              </w:rPr>
            </w:pPr>
            <w:r w:rsidRPr="00D053B6">
              <w:rPr>
                <w:lang w:val="en-CA"/>
              </w:rPr>
              <w:t>8</w:t>
            </w:r>
          </w:p>
        </w:tc>
        <w:tc>
          <w:tcPr>
            <w:tcW w:w="588" w:type="dxa"/>
            <w:tcBorders>
              <w:bottom w:val="single" w:sz="4" w:space="0" w:color="auto"/>
            </w:tcBorders>
          </w:tcPr>
          <w:p w14:paraId="63A7607C" w14:textId="77777777" w:rsidR="005C55C4" w:rsidRPr="00D053B6" w:rsidRDefault="005C55C4" w:rsidP="002F4A9F">
            <w:pPr>
              <w:pStyle w:val="TAH"/>
              <w:rPr>
                <w:lang w:val="en-CA"/>
              </w:rPr>
            </w:pPr>
            <w:r w:rsidRPr="00D053B6">
              <w:rPr>
                <w:lang w:val="en-CA"/>
              </w:rPr>
              <w:t>7</w:t>
            </w:r>
          </w:p>
        </w:tc>
        <w:tc>
          <w:tcPr>
            <w:tcW w:w="588" w:type="dxa"/>
            <w:tcBorders>
              <w:bottom w:val="single" w:sz="4" w:space="0" w:color="auto"/>
            </w:tcBorders>
          </w:tcPr>
          <w:p w14:paraId="272D4E97" w14:textId="77777777" w:rsidR="005C55C4" w:rsidRPr="00D053B6" w:rsidRDefault="005C55C4" w:rsidP="002F4A9F">
            <w:pPr>
              <w:pStyle w:val="TAH"/>
              <w:rPr>
                <w:lang w:val="en-CA"/>
              </w:rPr>
            </w:pPr>
            <w:r w:rsidRPr="00D053B6">
              <w:rPr>
                <w:lang w:val="en-CA"/>
              </w:rPr>
              <w:t>6</w:t>
            </w:r>
          </w:p>
        </w:tc>
        <w:tc>
          <w:tcPr>
            <w:tcW w:w="588" w:type="dxa"/>
            <w:tcBorders>
              <w:bottom w:val="single" w:sz="4" w:space="0" w:color="auto"/>
            </w:tcBorders>
          </w:tcPr>
          <w:p w14:paraId="102CACA8" w14:textId="77777777" w:rsidR="005C55C4" w:rsidRPr="00D053B6" w:rsidRDefault="005C55C4" w:rsidP="002F4A9F">
            <w:pPr>
              <w:pStyle w:val="TAH"/>
              <w:rPr>
                <w:lang w:val="en-CA"/>
              </w:rPr>
            </w:pPr>
            <w:r w:rsidRPr="00D053B6">
              <w:rPr>
                <w:lang w:val="en-CA"/>
              </w:rPr>
              <w:t>5</w:t>
            </w:r>
          </w:p>
        </w:tc>
        <w:tc>
          <w:tcPr>
            <w:tcW w:w="587" w:type="dxa"/>
            <w:tcBorders>
              <w:bottom w:val="single" w:sz="4" w:space="0" w:color="auto"/>
            </w:tcBorders>
          </w:tcPr>
          <w:p w14:paraId="1CE86C8B" w14:textId="77777777" w:rsidR="005C55C4" w:rsidRPr="00D053B6" w:rsidRDefault="005C55C4" w:rsidP="002F4A9F">
            <w:pPr>
              <w:pStyle w:val="TAH"/>
              <w:rPr>
                <w:lang w:val="en-CA"/>
              </w:rPr>
            </w:pPr>
            <w:r w:rsidRPr="00D053B6">
              <w:rPr>
                <w:lang w:val="en-CA"/>
              </w:rPr>
              <w:t>4</w:t>
            </w:r>
          </w:p>
        </w:tc>
        <w:tc>
          <w:tcPr>
            <w:tcW w:w="588" w:type="dxa"/>
            <w:tcBorders>
              <w:bottom w:val="single" w:sz="4" w:space="0" w:color="auto"/>
            </w:tcBorders>
          </w:tcPr>
          <w:p w14:paraId="1B98DD3A" w14:textId="77777777" w:rsidR="005C55C4" w:rsidRPr="00D053B6" w:rsidRDefault="005C55C4" w:rsidP="002F4A9F">
            <w:pPr>
              <w:pStyle w:val="TAH"/>
              <w:rPr>
                <w:lang w:val="en-CA"/>
              </w:rPr>
            </w:pPr>
            <w:r w:rsidRPr="00D053B6">
              <w:rPr>
                <w:lang w:val="en-CA"/>
              </w:rPr>
              <w:t>3</w:t>
            </w:r>
          </w:p>
        </w:tc>
        <w:tc>
          <w:tcPr>
            <w:tcW w:w="588" w:type="dxa"/>
            <w:tcBorders>
              <w:bottom w:val="single" w:sz="4" w:space="0" w:color="auto"/>
            </w:tcBorders>
          </w:tcPr>
          <w:p w14:paraId="526BAD8C" w14:textId="77777777" w:rsidR="005C55C4" w:rsidRPr="00D053B6" w:rsidRDefault="005C55C4" w:rsidP="002F4A9F">
            <w:pPr>
              <w:pStyle w:val="TAH"/>
              <w:rPr>
                <w:lang w:val="en-CA"/>
              </w:rPr>
            </w:pPr>
            <w:r w:rsidRPr="00D053B6">
              <w:rPr>
                <w:lang w:val="en-CA"/>
              </w:rPr>
              <w:t>2</w:t>
            </w:r>
          </w:p>
        </w:tc>
        <w:tc>
          <w:tcPr>
            <w:tcW w:w="588" w:type="dxa"/>
            <w:tcBorders>
              <w:bottom w:val="single" w:sz="4" w:space="0" w:color="auto"/>
            </w:tcBorders>
          </w:tcPr>
          <w:p w14:paraId="07EDA589" w14:textId="77777777" w:rsidR="005C55C4" w:rsidRPr="00D053B6" w:rsidRDefault="005C55C4" w:rsidP="002F4A9F">
            <w:pPr>
              <w:pStyle w:val="TAH"/>
              <w:rPr>
                <w:lang w:val="en-CA"/>
              </w:rPr>
            </w:pPr>
            <w:r w:rsidRPr="00D053B6">
              <w:rPr>
                <w:lang w:val="en-CA"/>
              </w:rPr>
              <w:t>1</w:t>
            </w:r>
          </w:p>
        </w:tc>
        <w:tc>
          <w:tcPr>
            <w:tcW w:w="588" w:type="dxa"/>
          </w:tcPr>
          <w:p w14:paraId="42F42BCC" w14:textId="77777777" w:rsidR="005C55C4" w:rsidRPr="00D053B6" w:rsidRDefault="005C55C4" w:rsidP="002F4A9F">
            <w:pPr>
              <w:pStyle w:val="TAC"/>
              <w:rPr>
                <w:lang w:val="en-CA"/>
              </w:rPr>
            </w:pPr>
          </w:p>
        </w:tc>
      </w:tr>
      <w:tr w:rsidR="005C55C4" w:rsidRPr="00D053B6" w14:paraId="67DD0978" w14:textId="77777777" w:rsidTr="002F4A9F">
        <w:trPr>
          <w:jc w:val="center"/>
        </w:trPr>
        <w:tc>
          <w:tcPr>
            <w:tcW w:w="151" w:type="dxa"/>
            <w:tcBorders>
              <w:top w:val="nil"/>
              <w:left w:val="single" w:sz="6" w:space="0" w:color="auto"/>
            </w:tcBorders>
          </w:tcPr>
          <w:p w14:paraId="549051FE" w14:textId="77777777" w:rsidR="005C55C4" w:rsidRPr="00D053B6" w:rsidRDefault="005C55C4" w:rsidP="002F4A9F">
            <w:pPr>
              <w:pStyle w:val="TAC"/>
              <w:rPr>
                <w:lang w:val="en-CA"/>
              </w:rPr>
            </w:pPr>
          </w:p>
        </w:tc>
        <w:tc>
          <w:tcPr>
            <w:tcW w:w="1104" w:type="dxa"/>
            <w:tcBorders>
              <w:right w:val="single" w:sz="4" w:space="0" w:color="auto"/>
            </w:tcBorders>
          </w:tcPr>
          <w:p w14:paraId="3FA66F9D" w14:textId="77777777" w:rsidR="005C55C4" w:rsidRPr="00D053B6" w:rsidRDefault="005C55C4" w:rsidP="002F4A9F">
            <w:pPr>
              <w:pStyle w:val="TAC"/>
              <w:rPr>
                <w:lang w:val="en-CA" w:eastAsia="zh-CN"/>
              </w:rPr>
            </w:pPr>
            <w:r w:rsidRPr="00D053B6">
              <w:rPr>
                <w:lang w:val="en-CA" w:eastAsia="zh-CN"/>
              </w:rPr>
              <w:t>1-4/</w:t>
            </w:r>
            <w:r w:rsidRPr="00D053B6">
              <w:rPr>
                <w:lang w:val="en-CA" w:eastAsia="ja-JP"/>
              </w:rPr>
              <w:t>16</w:t>
            </w:r>
          </w:p>
        </w:tc>
        <w:tc>
          <w:tcPr>
            <w:tcW w:w="4702" w:type="dxa"/>
            <w:gridSpan w:val="8"/>
            <w:tcBorders>
              <w:top w:val="single" w:sz="4" w:space="0" w:color="auto"/>
              <w:left w:val="single" w:sz="4" w:space="0" w:color="auto"/>
              <w:bottom w:val="single" w:sz="4" w:space="0" w:color="auto"/>
              <w:right w:val="single" w:sz="4" w:space="0" w:color="auto"/>
            </w:tcBorders>
          </w:tcPr>
          <w:p w14:paraId="6F14BAEA" w14:textId="77777777" w:rsidR="005C55C4" w:rsidRPr="00D053B6" w:rsidRDefault="005C55C4" w:rsidP="002F4A9F">
            <w:pPr>
              <w:pStyle w:val="TAC"/>
              <w:rPr>
                <w:lang w:val="en-CA" w:eastAsia="zh-CN"/>
              </w:rPr>
            </w:pPr>
            <w:r w:rsidRPr="00D053B6">
              <w:rPr>
                <w:lang w:val="en-CA" w:eastAsia="zh-CN"/>
              </w:rPr>
              <w:t>IPv4 or IPv6 Address</w:t>
            </w:r>
          </w:p>
        </w:tc>
        <w:tc>
          <w:tcPr>
            <w:tcW w:w="588" w:type="dxa"/>
            <w:tcBorders>
              <w:left w:val="single" w:sz="4" w:space="0" w:color="auto"/>
            </w:tcBorders>
          </w:tcPr>
          <w:p w14:paraId="09539DE5" w14:textId="77777777" w:rsidR="005C55C4" w:rsidRPr="00D053B6" w:rsidRDefault="005C55C4" w:rsidP="002F4A9F">
            <w:pPr>
              <w:pStyle w:val="TAC"/>
              <w:rPr>
                <w:lang w:val="en-CA"/>
              </w:rPr>
            </w:pPr>
          </w:p>
        </w:tc>
      </w:tr>
    </w:tbl>
    <w:p w14:paraId="25C13209" w14:textId="77777777" w:rsidR="005C55C4" w:rsidRPr="00D053B6" w:rsidRDefault="005C55C4" w:rsidP="005C55C4">
      <w:pPr>
        <w:pStyle w:val="TF"/>
        <w:spacing w:before="120"/>
        <w:rPr>
          <w:lang w:val="en-CA" w:eastAsia="zh-CN"/>
        </w:rPr>
      </w:pPr>
      <w:r w:rsidRPr="00D053B6">
        <w:rPr>
          <w:lang w:val="en-CA"/>
        </w:rPr>
        <w:t>Figure 12.1.1.</w:t>
      </w:r>
      <w:r w:rsidRPr="00D053B6">
        <w:rPr>
          <w:lang w:val="en-CA" w:eastAsia="zh-CN"/>
        </w:rPr>
        <w:t>20</w:t>
      </w:r>
      <w:r w:rsidRPr="00D053B6">
        <w:rPr>
          <w:lang w:val="en-CA"/>
        </w:rPr>
        <w:t xml:space="preserve">-1: </w:t>
      </w:r>
      <w:r w:rsidRPr="00D053B6">
        <w:rPr>
          <w:lang w:val="en-CA" w:eastAsia="zh-CN"/>
        </w:rPr>
        <w:t>MME/SGSN Identifier</w:t>
      </w:r>
    </w:p>
    <w:p w14:paraId="7FA95D41" w14:textId="77777777" w:rsidR="009245E6" w:rsidRPr="00D053B6" w:rsidRDefault="009245E6" w:rsidP="009245E6">
      <w:pPr>
        <w:pStyle w:val="Heading4"/>
        <w:tabs>
          <w:tab w:val="left" w:pos="1425"/>
        </w:tabs>
        <w:ind w:left="1425" w:hanging="1425"/>
        <w:rPr>
          <w:lang w:val="en-US" w:eastAsia="ja-JP"/>
        </w:rPr>
      </w:pPr>
      <w:bookmarkStart w:id="320" w:name="_Toc517480346"/>
      <w:r w:rsidRPr="00D053B6">
        <w:rPr>
          <w:lang w:val="en-US"/>
        </w:rPr>
        <w:t>12.1.1.</w:t>
      </w:r>
      <w:r w:rsidRPr="00D053B6">
        <w:rPr>
          <w:lang w:val="en-US" w:eastAsia="ja-JP"/>
        </w:rPr>
        <w:t>21</w:t>
      </w:r>
      <w:r w:rsidRPr="00D053B6">
        <w:rPr>
          <w:lang w:val="en-US"/>
        </w:rPr>
        <w:tab/>
      </w:r>
      <w:r w:rsidRPr="00D053B6">
        <w:rPr>
          <w:rFonts w:hint="eastAsia"/>
          <w:lang w:val="en-US" w:eastAsia="ja-JP"/>
        </w:rPr>
        <w:t>End Marker Notification</w:t>
      </w:r>
      <w:bookmarkEnd w:id="320"/>
    </w:p>
    <w:p w14:paraId="1F6B8C96" w14:textId="77777777" w:rsidR="009245E6" w:rsidRPr="00D053B6" w:rsidRDefault="009245E6" w:rsidP="009245E6">
      <w:pPr>
        <w:rPr>
          <w:lang w:val="en-US"/>
        </w:rPr>
      </w:pPr>
      <w:r w:rsidRPr="00D053B6">
        <w:rPr>
          <w:lang w:val="en-US"/>
        </w:rPr>
        <w:t xml:space="preserve">The purpose of the </w:t>
      </w:r>
      <w:r w:rsidRPr="00D053B6">
        <w:rPr>
          <w:rFonts w:hint="eastAsia"/>
          <w:lang w:val="en-US" w:eastAsia="ja-JP"/>
        </w:rPr>
        <w:t xml:space="preserve">End Marker Notification </w:t>
      </w:r>
      <w:r w:rsidRPr="00D053B6">
        <w:rPr>
          <w:lang w:val="en-CA"/>
        </w:rPr>
        <w:t>information element</w:t>
      </w:r>
      <w:r w:rsidRPr="00D053B6">
        <w:rPr>
          <w:lang w:val="en-US"/>
        </w:rPr>
        <w:t xml:space="preserve"> is used to convey </w:t>
      </w:r>
      <w:r w:rsidRPr="00D053B6">
        <w:rPr>
          <w:rFonts w:hint="eastAsia"/>
          <w:lang w:val="en-US" w:eastAsia="ja-JP"/>
        </w:rPr>
        <w:t xml:space="preserve">the </w:t>
      </w:r>
      <w:r w:rsidRPr="00D053B6">
        <w:rPr>
          <w:lang w:val="en-US"/>
        </w:rPr>
        <w:t>End Marker</w:t>
      </w:r>
      <w:r w:rsidRPr="00D053B6">
        <w:rPr>
          <w:rFonts w:hint="eastAsia"/>
          <w:lang w:val="en-US" w:eastAsia="ja-JP"/>
        </w:rPr>
        <w:t xml:space="preserve"> Notification</w:t>
      </w:r>
      <w:r w:rsidRPr="00D053B6">
        <w:rPr>
          <w:lang w:val="en-US"/>
        </w:rPr>
        <w:t xml:space="preserve">. </w:t>
      </w:r>
    </w:p>
    <w:p w14:paraId="7BFD27A3" w14:textId="77777777" w:rsidR="009245E6" w:rsidRPr="00D053B6" w:rsidRDefault="009245E6" w:rsidP="009245E6">
      <w:pPr>
        <w:rPr>
          <w:lang w:val="en-US"/>
        </w:rPr>
      </w:pPr>
      <w:r w:rsidRPr="00D053B6">
        <w:rPr>
          <w:lang w:val="en-US"/>
        </w:rPr>
        <w:t xml:space="preserve">The content and encoding of the End Marker </w:t>
      </w:r>
      <w:r w:rsidRPr="00D053B6">
        <w:rPr>
          <w:rFonts w:hint="eastAsia"/>
          <w:lang w:val="en-US" w:eastAsia="ja-JP"/>
        </w:rPr>
        <w:t xml:space="preserve">Notificaton </w:t>
      </w:r>
      <w:r w:rsidRPr="00D053B6">
        <w:rPr>
          <w:lang w:val="en-US"/>
        </w:rPr>
        <w:t>is depicted on Figure 12.1.1.</w:t>
      </w:r>
      <w:r w:rsidRPr="00D053B6">
        <w:rPr>
          <w:lang w:val="en-US" w:eastAsia="ja-JP"/>
        </w:rPr>
        <w:t>21</w:t>
      </w:r>
      <w:r w:rsidRPr="00D053B6">
        <w:rPr>
          <w:lang w:val="en-US"/>
        </w:rPr>
        <w:t>-1.</w:t>
      </w:r>
    </w:p>
    <w:p w14:paraId="39E68D8E" w14:textId="77777777" w:rsidR="002A72D1" w:rsidRPr="00D053B6" w:rsidRDefault="002A72D1" w:rsidP="002A72D1">
      <w:pPr>
        <w:pStyle w:val="TH"/>
        <w:rPr>
          <w:lang w:val="en-US"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245E6" w:rsidRPr="00D053B6" w14:paraId="6361FD7B" w14:textId="77777777" w:rsidTr="009245E6">
        <w:trPr>
          <w:cantSplit/>
          <w:jc w:val="center"/>
        </w:trPr>
        <w:tc>
          <w:tcPr>
            <w:tcW w:w="5670" w:type="dxa"/>
            <w:gridSpan w:val="9"/>
          </w:tcPr>
          <w:p w14:paraId="5CD14572" w14:textId="77777777" w:rsidR="009245E6" w:rsidRPr="00D053B6" w:rsidRDefault="009245E6" w:rsidP="009245E6">
            <w:pPr>
              <w:pStyle w:val="TAH"/>
              <w:rPr>
                <w:lang w:val="en-CA"/>
              </w:rPr>
            </w:pPr>
            <w:r w:rsidRPr="00D053B6">
              <w:rPr>
                <w:lang w:val="en-CA"/>
              </w:rPr>
              <w:t>Bits</w:t>
            </w:r>
          </w:p>
        </w:tc>
      </w:tr>
      <w:tr w:rsidR="009245E6" w:rsidRPr="00D053B6" w14:paraId="1FE2F296" w14:textId="77777777" w:rsidTr="009245E6">
        <w:trPr>
          <w:jc w:val="center"/>
        </w:trPr>
        <w:tc>
          <w:tcPr>
            <w:tcW w:w="1134" w:type="dxa"/>
          </w:tcPr>
          <w:p w14:paraId="41463412" w14:textId="77777777" w:rsidR="009245E6" w:rsidRPr="00D053B6" w:rsidRDefault="009245E6" w:rsidP="009245E6">
            <w:pPr>
              <w:pStyle w:val="TAH"/>
              <w:rPr>
                <w:lang w:val="en-CA"/>
              </w:rPr>
            </w:pPr>
            <w:r w:rsidRPr="00D053B6">
              <w:rPr>
                <w:lang w:val="en-CA"/>
              </w:rPr>
              <w:t>Octets</w:t>
            </w:r>
          </w:p>
        </w:tc>
        <w:tc>
          <w:tcPr>
            <w:tcW w:w="567" w:type="dxa"/>
            <w:tcBorders>
              <w:bottom w:val="single" w:sz="4" w:space="0" w:color="auto"/>
            </w:tcBorders>
          </w:tcPr>
          <w:p w14:paraId="3D486EF4" w14:textId="77777777" w:rsidR="009245E6" w:rsidRPr="00D053B6" w:rsidRDefault="009245E6" w:rsidP="009245E6">
            <w:pPr>
              <w:pStyle w:val="TAH"/>
              <w:rPr>
                <w:lang w:val="en-CA"/>
              </w:rPr>
            </w:pPr>
            <w:r w:rsidRPr="00D053B6">
              <w:rPr>
                <w:lang w:val="en-CA"/>
              </w:rPr>
              <w:t>8</w:t>
            </w:r>
          </w:p>
        </w:tc>
        <w:tc>
          <w:tcPr>
            <w:tcW w:w="567" w:type="dxa"/>
            <w:tcBorders>
              <w:bottom w:val="single" w:sz="4" w:space="0" w:color="auto"/>
            </w:tcBorders>
          </w:tcPr>
          <w:p w14:paraId="1ED56D5F" w14:textId="77777777" w:rsidR="009245E6" w:rsidRPr="00D053B6" w:rsidRDefault="009245E6" w:rsidP="009245E6">
            <w:pPr>
              <w:pStyle w:val="TAH"/>
              <w:rPr>
                <w:lang w:val="en-CA"/>
              </w:rPr>
            </w:pPr>
            <w:r w:rsidRPr="00D053B6">
              <w:rPr>
                <w:lang w:val="en-CA"/>
              </w:rPr>
              <w:t>7</w:t>
            </w:r>
          </w:p>
        </w:tc>
        <w:tc>
          <w:tcPr>
            <w:tcW w:w="567" w:type="dxa"/>
            <w:tcBorders>
              <w:bottom w:val="single" w:sz="4" w:space="0" w:color="auto"/>
            </w:tcBorders>
          </w:tcPr>
          <w:p w14:paraId="7CD18A1C" w14:textId="77777777" w:rsidR="009245E6" w:rsidRPr="00D053B6" w:rsidRDefault="009245E6" w:rsidP="009245E6">
            <w:pPr>
              <w:pStyle w:val="TAH"/>
              <w:rPr>
                <w:lang w:val="en-CA"/>
              </w:rPr>
            </w:pPr>
            <w:r w:rsidRPr="00D053B6">
              <w:rPr>
                <w:lang w:val="en-CA"/>
              </w:rPr>
              <w:t>6</w:t>
            </w:r>
          </w:p>
        </w:tc>
        <w:tc>
          <w:tcPr>
            <w:tcW w:w="567" w:type="dxa"/>
            <w:tcBorders>
              <w:bottom w:val="single" w:sz="4" w:space="0" w:color="auto"/>
            </w:tcBorders>
          </w:tcPr>
          <w:p w14:paraId="0DAC41A5" w14:textId="77777777" w:rsidR="009245E6" w:rsidRPr="00D053B6" w:rsidRDefault="009245E6" w:rsidP="009245E6">
            <w:pPr>
              <w:pStyle w:val="TAH"/>
              <w:rPr>
                <w:lang w:val="en-CA"/>
              </w:rPr>
            </w:pPr>
            <w:r w:rsidRPr="00D053B6">
              <w:rPr>
                <w:lang w:val="en-CA"/>
              </w:rPr>
              <w:t>5</w:t>
            </w:r>
          </w:p>
        </w:tc>
        <w:tc>
          <w:tcPr>
            <w:tcW w:w="567" w:type="dxa"/>
            <w:tcBorders>
              <w:bottom w:val="single" w:sz="4" w:space="0" w:color="auto"/>
            </w:tcBorders>
          </w:tcPr>
          <w:p w14:paraId="245F18F5" w14:textId="77777777" w:rsidR="009245E6" w:rsidRPr="00D053B6" w:rsidRDefault="009245E6" w:rsidP="009245E6">
            <w:pPr>
              <w:pStyle w:val="TAH"/>
              <w:rPr>
                <w:lang w:val="en-CA"/>
              </w:rPr>
            </w:pPr>
            <w:r w:rsidRPr="00D053B6">
              <w:rPr>
                <w:lang w:val="en-CA"/>
              </w:rPr>
              <w:t>4</w:t>
            </w:r>
          </w:p>
        </w:tc>
        <w:tc>
          <w:tcPr>
            <w:tcW w:w="567" w:type="dxa"/>
            <w:tcBorders>
              <w:bottom w:val="single" w:sz="4" w:space="0" w:color="auto"/>
            </w:tcBorders>
          </w:tcPr>
          <w:p w14:paraId="6F4D2373" w14:textId="77777777" w:rsidR="009245E6" w:rsidRPr="00D053B6" w:rsidRDefault="009245E6" w:rsidP="009245E6">
            <w:pPr>
              <w:pStyle w:val="TAH"/>
              <w:rPr>
                <w:lang w:val="en-CA"/>
              </w:rPr>
            </w:pPr>
            <w:r w:rsidRPr="00D053B6">
              <w:rPr>
                <w:lang w:val="en-CA"/>
              </w:rPr>
              <w:t>3</w:t>
            </w:r>
          </w:p>
        </w:tc>
        <w:tc>
          <w:tcPr>
            <w:tcW w:w="567" w:type="dxa"/>
            <w:tcBorders>
              <w:bottom w:val="single" w:sz="4" w:space="0" w:color="auto"/>
            </w:tcBorders>
          </w:tcPr>
          <w:p w14:paraId="7D55F8AC" w14:textId="77777777" w:rsidR="009245E6" w:rsidRPr="00D053B6" w:rsidRDefault="009245E6" w:rsidP="009245E6">
            <w:pPr>
              <w:pStyle w:val="TAH"/>
              <w:rPr>
                <w:lang w:val="en-CA"/>
              </w:rPr>
            </w:pPr>
            <w:r w:rsidRPr="00D053B6">
              <w:rPr>
                <w:lang w:val="en-CA"/>
              </w:rPr>
              <w:t>2</w:t>
            </w:r>
          </w:p>
        </w:tc>
        <w:tc>
          <w:tcPr>
            <w:tcW w:w="567" w:type="dxa"/>
            <w:tcBorders>
              <w:bottom w:val="single" w:sz="4" w:space="0" w:color="auto"/>
            </w:tcBorders>
          </w:tcPr>
          <w:p w14:paraId="6631CF19" w14:textId="77777777" w:rsidR="009245E6" w:rsidRPr="00D053B6" w:rsidRDefault="009245E6" w:rsidP="009245E6">
            <w:pPr>
              <w:pStyle w:val="TAH"/>
              <w:rPr>
                <w:lang w:val="en-CA"/>
              </w:rPr>
            </w:pPr>
            <w:r w:rsidRPr="00D053B6">
              <w:rPr>
                <w:lang w:val="en-CA"/>
              </w:rPr>
              <w:t>1</w:t>
            </w:r>
          </w:p>
        </w:tc>
      </w:tr>
      <w:tr w:rsidR="009245E6" w:rsidRPr="00D053B6" w14:paraId="583AD8C5" w14:textId="77777777" w:rsidTr="009245E6">
        <w:trPr>
          <w:jc w:val="center"/>
        </w:trPr>
        <w:tc>
          <w:tcPr>
            <w:tcW w:w="1134" w:type="dxa"/>
            <w:tcBorders>
              <w:right w:val="single" w:sz="4" w:space="0" w:color="auto"/>
            </w:tcBorders>
          </w:tcPr>
          <w:p w14:paraId="60812BAC" w14:textId="77777777" w:rsidR="009245E6" w:rsidRPr="00D053B6" w:rsidRDefault="009245E6" w:rsidP="009245E6">
            <w:pPr>
              <w:pStyle w:val="TAC"/>
              <w:rPr>
                <w:lang w:val="en-CA"/>
              </w:rPr>
            </w:pPr>
            <w:r w:rsidRPr="00D053B6">
              <w:rPr>
                <w:lang w:val="en-CA"/>
              </w:rPr>
              <w:t>1</w:t>
            </w:r>
          </w:p>
        </w:tc>
        <w:tc>
          <w:tcPr>
            <w:tcW w:w="3969" w:type="dxa"/>
            <w:gridSpan w:val="7"/>
            <w:tcBorders>
              <w:top w:val="single" w:sz="4" w:space="0" w:color="auto"/>
              <w:left w:val="single" w:sz="4" w:space="0" w:color="auto"/>
              <w:bottom w:val="single" w:sz="4" w:space="0" w:color="auto"/>
              <w:right w:val="single" w:sz="4" w:space="0" w:color="auto"/>
            </w:tcBorders>
          </w:tcPr>
          <w:p w14:paraId="567554C0" w14:textId="77777777" w:rsidR="009245E6" w:rsidRPr="00D053B6" w:rsidRDefault="009245E6" w:rsidP="009245E6">
            <w:pPr>
              <w:pStyle w:val="TAC"/>
              <w:rPr>
                <w:lang w:val="en-CA"/>
              </w:rPr>
            </w:pPr>
            <w:r w:rsidRPr="00D053B6">
              <w:rPr>
                <w:lang w:eastAsia="zh-CN"/>
              </w:rPr>
              <w:t>Spare</w:t>
            </w:r>
          </w:p>
        </w:tc>
        <w:tc>
          <w:tcPr>
            <w:tcW w:w="567" w:type="dxa"/>
            <w:tcBorders>
              <w:top w:val="single" w:sz="4" w:space="0" w:color="auto"/>
              <w:left w:val="single" w:sz="4" w:space="0" w:color="auto"/>
              <w:bottom w:val="single" w:sz="4" w:space="0" w:color="auto"/>
              <w:right w:val="single" w:sz="4" w:space="0" w:color="auto"/>
            </w:tcBorders>
          </w:tcPr>
          <w:p w14:paraId="6E413FD6" w14:textId="77777777" w:rsidR="009245E6" w:rsidRPr="00D053B6" w:rsidRDefault="009245E6" w:rsidP="009245E6">
            <w:pPr>
              <w:pStyle w:val="TAC"/>
              <w:rPr>
                <w:lang w:val="en-CA" w:eastAsia="ja-JP"/>
              </w:rPr>
            </w:pPr>
            <w:r w:rsidRPr="00D053B6">
              <w:rPr>
                <w:rFonts w:hint="eastAsia"/>
                <w:lang w:eastAsia="ja-JP"/>
              </w:rPr>
              <w:t>EMN</w:t>
            </w:r>
          </w:p>
        </w:tc>
      </w:tr>
    </w:tbl>
    <w:p w14:paraId="649AEA49" w14:textId="77777777" w:rsidR="009245E6" w:rsidRPr="00D053B6" w:rsidRDefault="009245E6" w:rsidP="009245E6">
      <w:pPr>
        <w:pStyle w:val="NF"/>
        <w:ind w:left="0" w:firstLine="0"/>
        <w:rPr>
          <w:lang w:eastAsia="ja-JP"/>
        </w:rPr>
      </w:pPr>
    </w:p>
    <w:p w14:paraId="261AE1DD" w14:textId="77777777" w:rsidR="009245E6" w:rsidRPr="00D053B6" w:rsidRDefault="009245E6" w:rsidP="009245E6">
      <w:pPr>
        <w:pStyle w:val="TF"/>
        <w:spacing w:before="120"/>
        <w:rPr>
          <w:lang w:val="en-US" w:eastAsia="ja-JP"/>
        </w:rPr>
      </w:pPr>
      <w:r w:rsidRPr="00D053B6">
        <w:rPr>
          <w:lang w:val="en-US"/>
        </w:rPr>
        <w:t>Figure 12.1.1.</w:t>
      </w:r>
      <w:r w:rsidRPr="00D053B6">
        <w:rPr>
          <w:lang w:val="en-US" w:eastAsia="ja-JP"/>
        </w:rPr>
        <w:t>21</w:t>
      </w:r>
      <w:r w:rsidRPr="00D053B6">
        <w:rPr>
          <w:lang w:val="en-US"/>
        </w:rPr>
        <w:t>-1: End Marker</w:t>
      </w:r>
      <w:r w:rsidRPr="00D053B6">
        <w:rPr>
          <w:rFonts w:hint="eastAsia"/>
          <w:lang w:val="en-US" w:eastAsia="ja-JP"/>
        </w:rPr>
        <w:t xml:space="preserve"> Notification</w:t>
      </w:r>
    </w:p>
    <w:p w14:paraId="7057B1F9" w14:textId="77777777" w:rsidR="009245E6" w:rsidRPr="00D053B6" w:rsidRDefault="009245E6" w:rsidP="009245E6">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6F53A3BA" w14:textId="77777777" w:rsidR="009245E6" w:rsidRPr="00D053B6" w:rsidRDefault="008511C8" w:rsidP="008511C8">
      <w:pPr>
        <w:pStyle w:val="B1"/>
      </w:pPr>
      <w:r w:rsidRPr="00D053B6">
        <w:rPr>
          <w:lang w:eastAsia="zh-CN"/>
        </w:rPr>
        <w:t>-</w:t>
      </w:r>
      <w:r w:rsidRPr="00D053B6">
        <w:rPr>
          <w:lang w:eastAsia="zh-CN"/>
        </w:rPr>
        <w:tab/>
      </w:r>
      <w:r w:rsidR="009245E6" w:rsidRPr="00D053B6">
        <w:t>Bit 8</w:t>
      </w:r>
      <w:r w:rsidR="009245E6" w:rsidRPr="00D053B6">
        <w:rPr>
          <w:rFonts w:hint="eastAsia"/>
        </w:rPr>
        <w:t xml:space="preserve"> to </w:t>
      </w:r>
      <w:r w:rsidR="009245E6" w:rsidRPr="00D053B6">
        <w:t>2 – Spare, for future use and set to zero.</w:t>
      </w:r>
    </w:p>
    <w:p w14:paraId="76BD0397" w14:textId="77777777" w:rsidR="009245E6" w:rsidRPr="00D053B6" w:rsidRDefault="008511C8" w:rsidP="008511C8">
      <w:pPr>
        <w:pStyle w:val="B1"/>
      </w:pPr>
      <w:r w:rsidRPr="00D053B6">
        <w:rPr>
          <w:lang w:eastAsia="zh-CN"/>
        </w:rPr>
        <w:t>-</w:t>
      </w:r>
      <w:r w:rsidRPr="00D053B6">
        <w:rPr>
          <w:lang w:eastAsia="zh-CN"/>
        </w:rPr>
        <w:tab/>
      </w:r>
      <w:r w:rsidR="009245E6" w:rsidRPr="00D053B6">
        <w:t xml:space="preserve">Bit 1 – </w:t>
      </w:r>
      <w:r w:rsidR="009245E6" w:rsidRPr="00D053B6">
        <w:rPr>
          <w:rFonts w:hint="eastAsia"/>
          <w:lang w:eastAsia="ja-JP"/>
        </w:rPr>
        <w:t>EMN</w:t>
      </w:r>
      <w:r w:rsidR="009245E6" w:rsidRPr="00D053B6">
        <w:rPr>
          <w:lang w:eastAsia="zh-CN"/>
        </w:rPr>
        <w:t xml:space="preserve"> (End Marker Notificat</w:t>
      </w:r>
      <w:r w:rsidR="009245E6" w:rsidRPr="00D053B6">
        <w:rPr>
          <w:rFonts w:hint="eastAsia"/>
          <w:lang w:eastAsia="ja-JP"/>
        </w:rPr>
        <w:t>i</w:t>
      </w:r>
      <w:r w:rsidR="009245E6" w:rsidRPr="00D053B6">
        <w:rPr>
          <w:lang w:eastAsia="zh-CN"/>
        </w:rPr>
        <w:t>on):</w:t>
      </w:r>
      <w:r w:rsidR="009245E6" w:rsidRPr="00D053B6">
        <w:t xml:space="preserve"> Th</w:t>
      </w:r>
      <w:r w:rsidR="009245E6" w:rsidRPr="00D053B6">
        <w:rPr>
          <w:lang w:eastAsia="zh-CN"/>
        </w:rPr>
        <w:t xml:space="preserve">is bit </w:t>
      </w:r>
      <w:r w:rsidR="009245E6" w:rsidRPr="00D053B6">
        <w:rPr>
          <w:rFonts w:hint="eastAsia"/>
          <w:lang w:eastAsia="ja-JP"/>
        </w:rPr>
        <w:t xml:space="preserve">shall be set to the value </w:t>
      </w:r>
      <w:r w:rsidR="009245E6" w:rsidRPr="00D053B6">
        <w:rPr>
          <w:lang w:eastAsia="ja-JP"/>
        </w:rPr>
        <w:t>"1"</w:t>
      </w:r>
      <w:r w:rsidR="009245E6" w:rsidRPr="00D053B6">
        <w:rPr>
          <w:rFonts w:hint="eastAsia"/>
          <w:lang w:eastAsia="ja-JP"/>
        </w:rPr>
        <w:t>.</w:t>
      </w:r>
    </w:p>
    <w:p w14:paraId="4C3F9CC9" w14:textId="77777777" w:rsidR="00A232A9" w:rsidRPr="00D053B6" w:rsidRDefault="00A232A9" w:rsidP="00A232A9">
      <w:pPr>
        <w:pStyle w:val="Heading4"/>
        <w:tabs>
          <w:tab w:val="left" w:pos="1425"/>
        </w:tabs>
        <w:ind w:left="1425" w:hanging="1425"/>
        <w:rPr>
          <w:lang w:val="en-US" w:eastAsia="zh-CN"/>
        </w:rPr>
      </w:pPr>
      <w:bookmarkStart w:id="321" w:name="_Toc517480347"/>
      <w:r w:rsidRPr="00D053B6">
        <w:rPr>
          <w:lang w:val="en-US"/>
        </w:rPr>
        <w:t>12.1.1.</w:t>
      </w:r>
      <w:r w:rsidRPr="00D053B6">
        <w:rPr>
          <w:rFonts w:hint="eastAsia"/>
          <w:lang w:val="en-US" w:eastAsia="zh-CN"/>
        </w:rPr>
        <w:t>22</w:t>
      </w:r>
      <w:r w:rsidRPr="00D053B6">
        <w:rPr>
          <w:lang w:val="en-US"/>
        </w:rPr>
        <w:tab/>
      </w:r>
      <w:r w:rsidRPr="00D053B6">
        <w:rPr>
          <w:rFonts w:hint="eastAsia"/>
          <w:lang w:val="en-US" w:eastAsia="zh-CN"/>
        </w:rPr>
        <w:t>Trusted WLAN Mode Indication</w:t>
      </w:r>
      <w:bookmarkEnd w:id="321"/>
    </w:p>
    <w:p w14:paraId="3F6E9845" w14:textId="77777777" w:rsidR="00A232A9" w:rsidRPr="00D053B6" w:rsidRDefault="00A232A9" w:rsidP="00A232A9">
      <w:pPr>
        <w:rPr>
          <w:lang w:val="en-US" w:eastAsia="zh-CN"/>
        </w:rPr>
      </w:pPr>
      <w:r w:rsidRPr="00D053B6">
        <w:rPr>
          <w:lang w:val="en-US"/>
        </w:rPr>
        <w:t xml:space="preserve">The purpose of the </w:t>
      </w:r>
      <w:r w:rsidRPr="00D053B6">
        <w:rPr>
          <w:rFonts w:hint="eastAsia"/>
          <w:lang w:val="en-US" w:eastAsia="zh-CN"/>
        </w:rPr>
        <w:t>Trusted WLAN Mode Indication</w:t>
      </w:r>
      <w:r w:rsidRPr="00D053B6">
        <w:rPr>
          <w:rFonts w:hint="eastAsia"/>
          <w:lang w:val="en-US" w:eastAsia="ja-JP"/>
        </w:rPr>
        <w:t xml:space="preserve"> </w:t>
      </w:r>
      <w:r w:rsidRPr="00D053B6">
        <w:rPr>
          <w:lang w:val="en-CA"/>
        </w:rPr>
        <w:t>information element</w:t>
      </w:r>
      <w:r w:rsidRPr="00D053B6">
        <w:rPr>
          <w:lang w:val="en-US"/>
        </w:rPr>
        <w:t xml:space="preserve"> is to convey </w:t>
      </w:r>
      <w:r w:rsidRPr="00D053B6">
        <w:rPr>
          <w:rFonts w:hint="eastAsia"/>
          <w:lang w:val="en-US" w:eastAsia="ja-JP"/>
        </w:rPr>
        <w:t xml:space="preserve">the </w:t>
      </w:r>
      <w:r w:rsidRPr="00D053B6">
        <w:rPr>
          <w:rFonts w:hint="eastAsia"/>
          <w:lang w:val="en-US" w:eastAsia="zh-CN"/>
        </w:rPr>
        <w:t>selected trusted WLAN Mode</w:t>
      </w:r>
      <w:r w:rsidRPr="00D053B6">
        <w:rPr>
          <w:lang w:val="en-US"/>
        </w:rPr>
        <w:t xml:space="preserve">. </w:t>
      </w:r>
    </w:p>
    <w:p w14:paraId="10D47353" w14:textId="77777777" w:rsidR="00A232A9" w:rsidRPr="00D053B6" w:rsidRDefault="00A232A9" w:rsidP="00A232A9">
      <w:pPr>
        <w:rPr>
          <w:lang w:val="en-US"/>
        </w:rPr>
      </w:pPr>
      <w:r w:rsidRPr="00D053B6">
        <w:rPr>
          <w:lang w:val="en-US"/>
        </w:rPr>
        <w:t xml:space="preserve">The content and encoding of the </w:t>
      </w:r>
      <w:r w:rsidRPr="00D053B6">
        <w:rPr>
          <w:rFonts w:hint="eastAsia"/>
          <w:lang w:val="en-US" w:eastAsia="zh-CN"/>
        </w:rPr>
        <w:t>Trusted WLAN Mode Indication</w:t>
      </w:r>
      <w:r w:rsidRPr="00D053B6">
        <w:rPr>
          <w:rFonts w:hint="eastAsia"/>
          <w:lang w:val="en-US" w:eastAsia="ja-JP"/>
        </w:rPr>
        <w:t xml:space="preserve"> </w:t>
      </w:r>
      <w:r w:rsidRPr="00D053B6">
        <w:rPr>
          <w:lang w:val="en-US"/>
        </w:rPr>
        <w:t>is depicted on Figure 12.1.1.22-1.</w:t>
      </w:r>
    </w:p>
    <w:p w14:paraId="4158EBFA" w14:textId="77777777" w:rsidR="002A72D1" w:rsidRPr="00D053B6" w:rsidRDefault="002A72D1" w:rsidP="002A72D1">
      <w:pPr>
        <w:pStyle w:val="TH"/>
        <w:rPr>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8"/>
        <w:gridCol w:w="567"/>
        <w:gridCol w:w="567"/>
        <w:gridCol w:w="567"/>
      </w:tblGrid>
      <w:tr w:rsidR="00A232A9" w:rsidRPr="00D053B6" w14:paraId="3DF01451" w14:textId="77777777" w:rsidTr="0096096D">
        <w:trPr>
          <w:cantSplit/>
          <w:jc w:val="center"/>
        </w:trPr>
        <w:tc>
          <w:tcPr>
            <w:tcW w:w="5671" w:type="dxa"/>
            <w:gridSpan w:val="9"/>
          </w:tcPr>
          <w:p w14:paraId="0B61B1D6" w14:textId="77777777" w:rsidR="00A232A9" w:rsidRPr="00D053B6" w:rsidRDefault="00A232A9" w:rsidP="0096096D">
            <w:pPr>
              <w:pStyle w:val="TAH"/>
              <w:rPr>
                <w:lang w:val="en-CA"/>
              </w:rPr>
            </w:pPr>
            <w:r w:rsidRPr="00D053B6">
              <w:rPr>
                <w:lang w:val="en-CA"/>
              </w:rPr>
              <w:t>Bits</w:t>
            </w:r>
          </w:p>
        </w:tc>
      </w:tr>
      <w:tr w:rsidR="00A232A9" w:rsidRPr="00D053B6" w14:paraId="4843A7FA" w14:textId="77777777" w:rsidTr="0096096D">
        <w:trPr>
          <w:jc w:val="center"/>
        </w:trPr>
        <w:tc>
          <w:tcPr>
            <w:tcW w:w="1134" w:type="dxa"/>
          </w:tcPr>
          <w:p w14:paraId="3E483C65" w14:textId="77777777" w:rsidR="00A232A9" w:rsidRPr="00D053B6" w:rsidRDefault="00A232A9" w:rsidP="0096096D">
            <w:pPr>
              <w:pStyle w:val="TAH"/>
              <w:rPr>
                <w:lang w:val="en-CA"/>
              </w:rPr>
            </w:pPr>
            <w:r w:rsidRPr="00D053B6">
              <w:rPr>
                <w:lang w:val="en-CA"/>
              </w:rPr>
              <w:t>Octets</w:t>
            </w:r>
          </w:p>
        </w:tc>
        <w:tc>
          <w:tcPr>
            <w:tcW w:w="567" w:type="dxa"/>
            <w:tcBorders>
              <w:bottom w:val="single" w:sz="4" w:space="0" w:color="auto"/>
            </w:tcBorders>
          </w:tcPr>
          <w:p w14:paraId="7441C7C7" w14:textId="77777777" w:rsidR="00A232A9" w:rsidRPr="00D053B6" w:rsidRDefault="00A232A9" w:rsidP="0096096D">
            <w:pPr>
              <w:pStyle w:val="TAH"/>
              <w:rPr>
                <w:lang w:val="en-CA"/>
              </w:rPr>
            </w:pPr>
            <w:r w:rsidRPr="00D053B6">
              <w:rPr>
                <w:lang w:val="en-CA"/>
              </w:rPr>
              <w:t>8</w:t>
            </w:r>
          </w:p>
        </w:tc>
        <w:tc>
          <w:tcPr>
            <w:tcW w:w="567" w:type="dxa"/>
            <w:tcBorders>
              <w:bottom w:val="single" w:sz="4" w:space="0" w:color="auto"/>
            </w:tcBorders>
          </w:tcPr>
          <w:p w14:paraId="1A9A1C60" w14:textId="77777777" w:rsidR="00A232A9" w:rsidRPr="00D053B6" w:rsidRDefault="00A232A9" w:rsidP="0096096D">
            <w:pPr>
              <w:pStyle w:val="TAH"/>
              <w:rPr>
                <w:lang w:val="en-CA"/>
              </w:rPr>
            </w:pPr>
            <w:r w:rsidRPr="00D053B6">
              <w:rPr>
                <w:lang w:val="en-CA"/>
              </w:rPr>
              <w:t>7</w:t>
            </w:r>
          </w:p>
        </w:tc>
        <w:tc>
          <w:tcPr>
            <w:tcW w:w="567" w:type="dxa"/>
            <w:tcBorders>
              <w:bottom w:val="single" w:sz="4" w:space="0" w:color="auto"/>
            </w:tcBorders>
          </w:tcPr>
          <w:p w14:paraId="253F44C0" w14:textId="77777777" w:rsidR="00A232A9" w:rsidRPr="00D053B6" w:rsidRDefault="00A232A9" w:rsidP="0096096D">
            <w:pPr>
              <w:pStyle w:val="TAH"/>
              <w:rPr>
                <w:lang w:val="en-CA"/>
              </w:rPr>
            </w:pPr>
            <w:r w:rsidRPr="00D053B6">
              <w:rPr>
                <w:lang w:val="en-CA"/>
              </w:rPr>
              <w:t>6</w:t>
            </w:r>
          </w:p>
        </w:tc>
        <w:tc>
          <w:tcPr>
            <w:tcW w:w="567" w:type="dxa"/>
            <w:tcBorders>
              <w:bottom w:val="single" w:sz="4" w:space="0" w:color="auto"/>
            </w:tcBorders>
          </w:tcPr>
          <w:p w14:paraId="073D443C" w14:textId="77777777" w:rsidR="00A232A9" w:rsidRPr="00D053B6" w:rsidRDefault="00A232A9" w:rsidP="0096096D">
            <w:pPr>
              <w:pStyle w:val="TAH"/>
              <w:rPr>
                <w:lang w:val="en-CA"/>
              </w:rPr>
            </w:pPr>
            <w:r w:rsidRPr="00D053B6">
              <w:rPr>
                <w:lang w:val="en-CA"/>
              </w:rPr>
              <w:t>5</w:t>
            </w:r>
          </w:p>
        </w:tc>
        <w:tc>
          <w:tcPr>
            <w:tcW w:w="568" w:type="dxa"/>
            <w:tcBorders>
              <w:bottom w:val="single" w:sz="4" w:space="0" w:color="auto"/>
            </w:tcBorders>
          </w:tcPr>
          <w:p w14:paraId="546F540A" w14:textId="77777777" w:rsidR="00A232A9" w:rsidRPr="00D053B6" w:rsidRDefault="00A232A9" w:rsidP="0096096D">
            <w:pPr>
              <w:pStyle w:val="TAH"/>
              <w:rPr>
                <w:lang w:val="en-CA"/>
              </w:rPr>
            </w:pPr>
            <w:r w:rsidRPr="00D053B6">
              <w:rPr>
                <w:lang w:val="en-CA"/>
              </w:rPr>
              <w:t>4</w:t>
            </w:r>
          </w:p>
        </w:tc>
        <w:tc>
          <w:tcPr>
            <w:tcW w:w="567" w:type="dxa"/>
            <w:tcBorders>
              <w:bottom w:val="single" w:sz="4" w:space="0" w:color="auto"/>
            </w:tcBorders>
          </w:tcPr>
          <w:p w14:paraId="4DF7DDD9" w14:textId="77777777" w:rsidR="00A232A9" w:rsidRPr="00D053B6" w:rsidRDefault="00A232A9" w:rsidP="0096096D">
            <w:pPr>
              <w:pStyle w:val="TAH"/>
              <w:rPr>
                <w:lang w:val="en-CA"/>
              </w:rPr>
            </w:pPr>
            <w:r w:rsidRPr="00D053B6">
              <w:rPr>
                <w:lang w:val="en-CA"/>
              </w:rPr>
              <w:t>3</w:t>
            </w:r>
          </w:p>
        </w:tc>
        <w:tc>
          <w:tcPr>
            <w:tcW w:w="567" w:type="dxa"/>
            <w:tcBorders>
              <w:bottom w:val="single" w:sz="4" w:space="0" w:color="auto"/>
            </w:tcBorders>
          </w:tcPr>
          <w:p w14:paraId="39069BFC" w14:textId="77777777" w:rsidR="00A232A9" w:rsidRPr="00D053B6" w:rsidRDefault="00A232A9" w:rsidP="0096096D">
            <w:pPr>
              <w:pStyle w:val="TAH"/>
              <w:rPr>
                <w:lang w:val="en-CA"/>
              </w:rPr>
            </w:pPr>
            <w:r w:rsidRPr="00D053B6">
              <w:rPr>
                <w:lang w:val="en-CA"/>
              </w:rPr>
              <w:t>2</w:t>
            </w:r>
          </w:p>
        </w:tc>
        <w:tc>
          <w:tcPr>
            <w:tcW w:w="567" w:type="dxa"/>
            <w:tcBorders>
              <w:bottom w:val="single" w:sz="4" w:space="0" w:color="auto"/>
            </w:tcBorders>
          </w:tcPr>
          <w:p w14:paraId="4D9AD755" w14:textId="77777777" w:rsidR="00A232A9" w:rsidRPr="00D053B6" w:rsidRDefault="00A232A9" w:rsidP="0096096D">
            <w:pPr>
              <w:pStyle w:val="TAH"/>
              <w:rPr>
                <w:lang w:val="en-CA"/>
              </w:rPr>
            </w:pPr>
            <w:r w:rsidRPr="00D053B6">
              <w:rPr>
                <w:lang w:val="en-CA"/>
              </w:rPr>
              <w:t>1</w:t>
            </w:r>
          </w:p>
        </w:tc>
      </w:tr>
      <w:tr w:rsidR="00A232A9" w:rsidRPr="00D053B6" w14:paraId="39ACA283" w14:textId="77777777" w:rsidTr="0096096D">
        <w:trPr>
          <w:jc w:val="center"/>
        </w:trPr>
        <w:tc>
          <w:tcPr>
            <w:tcW w:w="1134" w:type="dxa"/>
            <w:tcBorders>
              <w:right w:val="single" w:sz="4" w:space="0" w:color="auto"/>
            </w:tcBorders>
          </w:tcPr>
          <w:p w14:paraId="66900253" w14:textId="77777777" w:rsidR="00A232A9" w:rsidRPr="00D053B6" w:rsidRDefault="00A232A9" w:rsidP="0096096D">
            <w:pPr>
              <w:pStyle w:val="TAC"/>
              <w:rPr>
                <w:lang w:val="en-CA" w:eastAsia="ja-JP"/>
              </w:rPr>
            </w:pPr>
            <w:r w:rsidRPr="00D053B6">
              <w:rPr>
                <w:rFonts w:hint="eastAsia"/>
                <w:lang w:val="en-CA" w:eastAsia="ja-JP"/>
              </w:rPr>
              <w:t>1</w:t>
            </w:r>
          </w:p>
        </w:tc>
        <w:tc>
          <w:tcPr>
            <w:tcW w:w="3403" w:type="dxa"/>
            <w:gridSpan w:val="6"/>
            <w:tcBorders>
              <w:top w:val="single" w:sz="4" w:space="0" w:color="auto"/>
              <w:left w:val="single" w:sz="4" w:space="0" w:color="auto"/>
              <w:bottom w:val="single" w:sz="4" w:space="0" w:color="auto"/>
              <w:right w:val="single" w:sz="4" w:space="0" w:color="auto"/>
            </w:tcBorders>
          </w:tcPr>
          <w:p w14:paraId="3DB6288F" w14:textId="77777777" w:rsidR="00A232A9" w:rsidRPr="00D053B6" w:rsidRDefault="00A232A9" w:rsidP="0096096D">
            <w:pPr>
              <w:pStyle w:val="TAC"/>
              <w:rPr>
                <w:lang w:val="en-CA" w:eastAsia="zh-CN"/>
              </w:rPr>
            </w:pPr>
            <w:r w:rsidRPr="00D053B6">
              <w:rPr>
                <w:rFonts w:hint="eastAsia"/>
                <w:lang w:eastAsia="ja-JP"/>
              </w:rPr>
              <w:t>Spare</w:t>
            </w:r>
          </w:p>
        </w:tc>
        <w:tc>
          <w:tcPr>
            <w:tcW w:w="567" w:type="dxa"/>
            <w:tcBorders>
              <w:top w:val="single" w:sz="4" w:space="0" w:color="auto"/>
              <w:left w:val="single" w:sz="4" w:space="0" w:color="auto"/>
              <w:bottom w:val="single" w:sz="4" w:space="0" w:color="auto"/>
              <w:right w:val="single" w:sz="4" w:space="0" w:color="auto"/>
            </w:tcBorders>
          </w:tcPr>
          <w:p w14:paraId="103EB9D6" w14:textId="77777777" w:rsidR="00A232A9" w:rsidRPr="00D053B6" w:rsidRDefault="00A232A9" w:rsidP="0096096D">
            <w:pPr>
              <w:pStyle w:val="TAC"/>
              <w:rPr>
                <w:lang w:val="en-CA" w:eastAsia="zh-CN"/>
              </w:rPr>
            </w:pPr>
            <w:r w:rsidRPr="00D053B6">
              <w:rPr>
                <w:rFonts w:hint="eastAsia"/>
                <w:lang w:val="en-CA" w:eastAsia="zh-CN"/>
              </w:rPr>
              <w:t>MCM</w:t>
            </w:r>
          </w:p>
        </w:tc>
        <w:tc>
          <w:tcPr>
            <w:tcW w:w="567" w:type="dxa"/>
            <w:tcBorders>
              <w:top w:val="single" w:sz="4" w:space="0" w:color="auto"/>
              <w:left w:val="single" w:sz="4" w:space="0" w:color="auto"/>
              <w:bottom w:val="single" w:sz="4" w:space="0" w:color="auto"/>
              <w:right w:val="single" w:sz="4" w:space="0" w:color="auto"/>
            </w:tcBorders>
          </w:tcPr>
          <w:p w14:paraId="516C0FF2" w14:textId="77777777" w:rsidR="00A232A9" w:rsidRPr="00D053B6" w:rsidRDefault="00A232A9" w:rsidP="0096096D">
            <w:pPr>
              <w:pStyle w:val="TAC"/>
              <w:rPr>
                <w:lang w:val="en-CA" w:eastAsia="zh-CN"/>
              </w:rPr>
            </w:pPr>
            <w:r w:rsidRPr="00D053B6">
              <w:rPr>
                <w:rFonts w:hint="eastAsia"/>
                <w:lang w:val="en-CA" w:eastAsia="zh-CN"/>
              </w:rPr>
              <w:t>SCM</w:t>
            </w:r>
          </w:p>
        </w:tc>
      </w:tr>
    </w:tbl>
    <w:p w14:paraId="2EE34F23" w14:textId="77777777" w:rsidR="00A232A9" w:rsidRPr="00D053B6" w:rsidRDefault="00A232A9" w:rsidP="00A232A9">
      <w:pPr>
        <w:pStyle w:val="NF"/>
        <w:ind w:left="0" w:firstLine="0"/>
        <w:rPr>
          <w:lang w:eastAsia="ja-JP"/>
        </w:rPr>
      </w:pPr>
    </w:p>
    <w:p w14:paraId="615FB97F" w14:textId="77777777" w:rsidR="00A232A9" w:rsidRPr="00D053B6" w:rsidRDefault="00A232A9" w:rsidP="00A232A9">
      <w:pPr>
        <w:pStyle w:val="TF"/>
        <w:spacing w:before="120"/>
        <w:rPr>
          <w:lang w:val="en-US" w:eastAsia="ja-JP"/>
        </w:rPr>
      </w:pPr>
      <w:r w:rsidRPr="00D053B6">
        <w:rPr>
          <w:lang w:val="en-US"/>
        </w:rPr>
        <w:t>Figure 12.1.1.</w:t>
      </w:r>
      <w:r w:rsidRPr="00D053B6">
        <w:rPr>
          <w:lang w:val="en-US" w:eastAsia="zh-CN"/>
        </w:rPr>
        <w:t>22</w:t>
      </w:r>
      <w:r w:rsidRPr="00D053B6">
        <w:rPr>
          <w:lang w:val="en-US"/>
        </w:rPr>
        <w:t xml:space="preserve">-1: </w:t>
      </w:r>
      <w:r w:rsidRPr="00D053B6">
        <w:rPr>
          <w:rFonts w:hint="eastAsia"/>
          <w:lang w:val="en-US" w:eastAsia="zh-CN"/>
        </w:rPr>
        <w:t>Trusted WLAN Mode Indication</w:t>
      </w:r>
    </w:p>
    <w:p w14:paraId="305C176D" w14:textId="77777777" w:rsidR="00A232A9" w:rsidRPr="00D053B6" w:rsidRDefault="00A232A9" w:rsidP="00A232A9">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57FB85B7" w14:textId="77777777" w:rsidR="00A232A9" w:rsidRPr="00D053B6" w:rsidRDefault="008511C8" w:rsidP="008511C8">
      <w:pPr>
        <w:pStyle w:val="B1"/>
      </w:pPr>
      <w:r w:rsidRPr="00D053B6">
        <w:rPr>
          <w:lang w:eastAsia="zh-CN"/>
        </w:rPr>
        <w:t>-</w:t>
      </w:r>
      <w:r w:rsidRPr="00D053B6">
        <w:rPr>
          <w:lang w:eastAsia="zh-CN"/>
        </w:rPr>
        <w:tab/>
      </w:r>
      <w:r w:rsidR="00A232A9" w:rsidRPr="00D053B6">
        <w:t>Bit 8</w:t>
      </w:r>
      <w:r w:rsidR="00A232A9" w:rsidRPr="00D053B6">
        <w:rPr>
          <w:rFonts w:hint="eastAsia"/>
        </w:rPr>
        <w:t xml:space="preserve"> to </w:t>
      </w:r>
      <w:r w:rsidR="00A232A9" w:rsidRPr="00D053B6">
        <w:rPr>
          <w:rFonts w:hint="eastAsia"/>
          <w:lang w:eastAsia="zh-CN"/>
        </w:rPr>
        <w:t>3</w:t>
      </w:r>
      <w:r w:rsidR="00A232A9" w:rsidRPr="00D053B6">
        <w:t xml:space="preserve"> – Spare, for future use and set to zero.</w:t>
      </w:r>
    </w:p>
    <w:p w14:paraId="6745A481" w14:textId="77777777" w:rsidR="00A232A9" w:rsidRPr="00D053B6" w:rsidRDefault="008511C8" w:rsidP="008511C8">
      <w:pPr>
        <w:pStyle w:val="B1"/>
      </w:pPr>
      <w:r w:rsidRPr="00D053B6">
        <w:rPr>
          <w:lang w:eastAsia="zh-CN"/>
        </w:rPr>
        <w:t>-</w:t>
      </w:r>
      <w:r w:rsidRPr="00D053B6">
        <w:rPr>
          <w:lang w:eastAsia="zh-CN"/>
        </w:rPr>
        <w:tab/>
      </w:r>
      <w:r w:rsidR="00A232A9" w:rsidRPr="00D053B6">
        <w:t xml:space="preserve">Bit </w:t>
      </w:r>
      <w:r w:rsidR="00A232A9" w:rsidRPr="00D053B6">
        <w:rPr>
          <w:rFonts w:hint="eastAsia"/>
          <w:lang w:eastAsia="zh-CN"/>
        </w:rPr>
        <w:t>2</w:t>
      </w:r>
      <w:r w:rsidR="00A232A9" w:rsidRPr="00D053B6">
        <w:t xml:space="preserve"> –</w:t>
      </w:r>
      <w:r w:rsidR="00A232A9" w:rsidRPr="00D053B6">
        <w:rPr>
          <w:rFonts w:hint="eastAsia"/>
          <w:lang w:eastAsia="zh-CN"/>
        </w:rPr>
        <w:t>MCM</w:t>
      </w:r>
      <w:r w:rsidR="00A232A9" w:rsidRPr="00D053B6" w:rsidDel="00AB1A14">
        <w:rPr>
          <w:rFonts w:hint="eastAsia"/>
          <w:lang w:eastAsia="zh-CN"/>
        </w:rPr>
        <w:t xml:space="preserve"> </w:t>
      </w:r>
      <w:r w:rsidR="00A232A9" w:rsidRPr="00D053B6">
        <w:rPr>
          <w:lang w:eastAsia="zh-CN"/>
        </w:rPr>
        <w:t>(</w:t>
      </w:r>
      <w:r w:rsidR="00A232A9" w:rsidRPr="00D053B6">
        <w:rPr>
          <w:rFonts w:hint="eastAsia"/>
          <w:lang w:eastAsia="zh-CN"/>
        </w:rPr>
        <w:t>Multiple-connection mode</w:t>
      </w:r>
      <w:r w:rsidR="00A232A9" w:rsidRPr="00D053B6" w:rsidDel="00AB1A14">
        <w:rPr>
          <w:rFonts w:hint="eastAsia"/>
          <w:lang w:val="en-US" w:eastAsia="zh-CN"/>
        </w:rPr>
        <w:t xml:space="preserve"> </w:t>
      </w:r>
      <w:r w:rsidR="00A232A9" w:rsidRPr="00D053B6">
        <w:rPr>
          <w:rFonts w:hint="eastAsia"/>
          <w:lang w:val="en-US" w:eastAsia="zh-CN"/>
        </w:rPr>
        <w:t>Indication</w:t>
      </w:r>
      <w:r w:rsidR="00A232A9" w:rsidRPr="00D053B6">
        <w:rPr>
          <w:lang w:eastAsia="zh-CN"/>
        </w:rPr>
        <w:t>):</w:t>
      </w:r>
      <w:r w:rsidR="00A232A9" w:rsidRPr="00D053B6">
        <w:t xml:space="preserve"> if this bit is set to 1, it indicates that</w:t>
      </w:r>
      <w:r w:rsidR="00A232A9" w:rsidRPr="00D053B6">
        <w:rPr>
          <w:rFonts w:hint="eastAsia"/>
          <w:lang w:eastAsia="zh-CN"/>
        </w:rPr>
        <w:t xml:space="preserve"> the Multiple-connection mode is used.</w:t>
      </w:r>
    </w:p>
    <w:p w14:paraId="75C4DFB2" w14:textId="77777777" w:rsidR="00A232A9" w:rsidRPr="00D053B6" w:rsidRDefault="008511C8" w:rsidP="008511C8">
      <w:pPr>
        <w:pStyle w:val="B1"/>
      </w:pPr>
      <w:r w:rsidRPr="00D053B6">
        <w:rPr>
          <w:lang w:eastAsia="zh-CN"/>
        </w:rPr>
        <w:t>-</w:t>
      </w:r>
      <w:r w:rsidRPr="00D053B6">
        <w:rPr>
          <w:lang w:eastAsia="zh-CN"/>
        </w:rPr>
        <w:tab/>
      </w:r>
      <w:r w:rsidR="00A232A9" w:rsidRPr="00D053B6">
        <w:t xml:space="preserve">Bit </w:t>
      </w:r>
      <w:r w:rsidR="00A232A9" w:rsidRPr="00D053B6">
        <w:rPr>
          <w:rFonts w:hint="eastAsia"/>
          <w:lang w:eastAsia="zh-CN"/>
        </w:rPr>
        <w:t>1</w:t>
      </w:r>
      <w:r w:rsidR="00A232A9" w:rsidRPr="00D053B6">
        <w:t xml:space="preserve"> –</w:t>
      </w:r>
      <w:r w:rsidR="00A232A9" w:rsidRPr="00D053B6">
        <w:rPr>
          <w:rFonts w:hint="eastAsia"/>
          <w:lang w:eastAsia="zh-CN"/>
        </w:rPr>
        <w:t>SCM</w:t>
      </w:r>
      <w:r w:rsidR="00A232A9" w:rsidRPr="00D053B6" w:rsidDel="00AB1A14">
        <w:rPr>
          <w:rFonts w:hint="eastAsia"/>
          <w:lang w:eastAsia="zh-CN"/>
        </w:rPr>
        <w:t xml:space="preserve"> </w:t>
      </w:r>
      <w:r w:rsidR="00A232A9" w:rsidRPr="00D053B6">
        <w:rPr>
          <w:lang w:eastAsia="zh-CN"/>
        </w:rPr>
        <w:t>(</w:t>
      </w:r>
      <w:r w:rsidR="00A232A9" w:rsidRPr="00D053B6">
        <w:rPr>
          <w:rFonts w:hint="eastAsia"/>
          <w:lang w:eastAsia="zh-CN"/>
        </w:rPr>
        <w:t>Single-connection mode</w:t>
      </w:r>
      <w:r w:rsidR="00A232A9" w:rsidRPr="00D053B6" w:rsidDel="00AB1A14">
        <w:rPr>
          <w:rFonts w:hint="eastAsia"/>
          <w:lang w:val="en-US" w:eastAsia="zh-CN"/>
        </w:rPr>
        <w:t xml:space="preserve"> </w:t>
      </w:r>
      <w:r w:rsidR="00A232A9" w:rsidRPr="00D053B6">
        <w:rPr>
          <w:rFonts w:hint="eastAsia"/>
          <w:lang w:val="en-US" w:eastAsia="zh-CN"/>
        </w:rPr>
        <w:t>Indication</w:t>
      </w:r>
      <w:r w:rsidR="00A232A9" w:rsidRPr="00D053B6">
        <w:rPr>
          <w:lang w:eastAsia="zh-CN"/>
        </w:rPr>
        <w:t>):</w:t>
      </w:r>
      <w:r w:rsidR="00A232A9" w:rsidRPr="00D053B6">
        <w:t xml:space="preserve"> if this bit is set to 1, it indicates that</w:t>
      </w:r>
      <w:r w:rsidR="00A232A9" w:rsidRPr="00D053B6">
        <w:rPr>
          <w:rFonts w:hint="eastAsia"/>
          <w:lang w:eastAsia="zh-CN"/>
        </w:rPr>
        <w:t xml:space="preserve"> the Single-connection mode is used.</w:t>
      </w:r>
    </w:p>
    <w:p w14:paraId="1CC6B304" w14:textId="77777777" w:rsidR="006D0B06" w:rsidRPr="00D053B6" w:rsidRDefault="006D0B06" w:rsidP="006D0B06">
      <w:pPr>
        <w:pStyle w:val="Heading4"/>
        <w:tabs>
          <w:tab w:val="left" w:pos="1425"/>
        </w:tabs>
        <w:ind w:left="1425" w:hanging="1425"/>
        <w:rPr>
          <w:lang w:val="en-US" w:eastAsia="ja-JP"/>
        </w:rPr>
      </w:pPr>
      <w:bookmarkStart w:id="322" w:name="_Toc517480348"/>
      <w:r w:rsidRPr="00D053B6">
        <w:rPr>
          <w:lang w:val="en-US"/>
        </w:rPr>
        <w:t>12.1.1.</w:t>
      </w:r>
      <w:r w:rsidRPr="00D053B6">
        <w:rPr>
          <w:lang w:val="en-US" w:eastAsia="ja-JP"/>
        </w:rPr>
        <w:t>23</w:t>
      </w:r>
      <w:r w:rsidRPr="00D053B6">
        <w:rPr>
          <w:lang w:val="en-US"/>
        </w:rPr>
        <w:tab/>
      </w:r>
      <w:r w:rsidRPr="00D053B6">
        <w:rPr>
          <w:lang w:val="en-US" w:eastAsia="ja-JP"/>
        </w:rPr>
        <w:t>UE Time Zone</w:t>
      </w:r>
      <w:bookmarkEnd w:id="322"/>
    </w:p>
    <w:p w14:paraId="0DCE63F8" w14:textId="77777777" w:rsidR="006D0B06" w:rsidRPr="00D053B6" w:rsidRDefault="006D0B06" w:rsidP="006D0B06">
      <w:r w:rsidRPr="00D053B6">
        <w:t>UE Time Zone is used to indicate the offset between universal time and local time in steps of 15 minutes of where the UE currently resides. The "Time Zone" field uses the same format as the "Time Zone" IE in 3GPP TS 24.008 [5].</w:t>
      </w:r>
    </w:p>
    <w:p w14:paraId="41DDC775" w14:textId="77777777" w:rsidR="006D0B06" w:rsidRPr="00D053B6" w:rsidRDefault="006D0B06" w:rsidP="006D0B06">
      <w:pPr>
        <w:rPr>
          <w:lang w:val="en-US"/>
        </w:rPr>
      </w:pPr>
      <w:r w:rsidRPr="00D053B6">
        <w:rPr>
          <w:lang w:val="en-US"/>
        </w:rPr>
        <w:t>The content and encoding of the UE Time Zone</w:t>
      </w:r>
      <w:r w:rsidRPr="00D053B6">
        <w:rPr>
          <w:rFonts w:hint="eastAsia"/>
          <w:lang w:val="en-US" w:eastAsia="ja-JP"/>
        </w:rPr>
        <w:t xml:space="preserve"> </w:t>
      </w:r>
      <w:r w:rsidRPr="00D053B6">
        <w:rPr>
          <w:lang w:val="en-US"/>
        </w:rPr>
        <w:t>is depicted on Figure 12.1.1.</w:t>
      </w:r>
      <w:r w:rsidRPr="00D053B6">
        <w:rPr>
          <w:lang w:val="en-US" w:eastAsia="ja-JP"/>
        </w:rPr>
        <w:t>23</w:t>
      </w:r>
      <w:r w:rsidRPr="00D053B6">
        <w:rPr>
          <w:lang w:val="en-US"/>
        </w:rPr>
        <w:t>-1.</w:t>
      </w:r>
    </w:p>
    <w:p w14:paraId="7439AD57" w14:textId="77777777" w:rsidR="002A72D1" w:rsidRPr="00D053B6" w:rsidRDefault="002A72D1" w:rsidP="002A72D1">
      <w:pPr>
        <w:pStyle w:val="TH"/>
        <w:rPr>
          <w:lang w:val="en-US"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143"/>
        <w:gridCol w:w="424"/>
        <w:gridCol w:w="567"/>
      </w:tblGrid>
      <w:tr w:rsidR="006D0B06" w:rsidRPr="00D053B6" w14:paraId="38BF9F1E" w14:textId="77777777" w:rsidTr="006E2085">
        <w:trPr>
          <w:cantSplit/>
          <w:jc w:val="center"/>
        </w:trPr>
        <w:tc>
          <w:tcPr>
            <w:tcW w:w="5670" w:type="dxa"/>
            <w:gridSpan w:val="10"/>
          </w:tcPr>
          <w:p w14:paraId="63BBDAA4" w14:textId="77777777" w:rsidR="006D0B06" w:rsidRPr="00D053B6" w:rsidRDefault="006D0B06" w:rsidP="006E2085">
            <w:pPr>
              <w:pStyle w:val="TAH"/>
              <w:rPr>
                <w:lang w:val="en-CA"/>
              </w:rPr>
            </w:pPr>
            <w:r w:rsidRPr="00D053B6">
              <w:rPr>
                <w:lang w:val="en-CA"/>
              </w:rPr>
              <w:t>Bits</w:t>
            </w:r>
          </w:p>
        </w:tc>
      </w:tr>
      <w:tr w:rsidR="006D0B06" w:rsidRPr="00D053B6" w14:paraId="022B20FC" w14:textId="77777777" w:rsidTr="006E2085">
        <w:trPr>
          <w:jc w:val="center"/>
        </w:trPr>
        <w:tc>
          <w:tcPr>
            <w:tcW w:w="1134" w:type="dxa"/>
          </w:tcPr>
          <w:p w14:paraId="2A481E10" w14:textId="77777777" w:rsidR="006D0B06" w:rsidRPr="00D053B6" w:rsidRDefault="006D0B06" w:rsidP="006E2085">
            <w:pPr>
              <w:pStyle w:val="TAH"/>
              <w:rPr>
                <w:lang w:val="en-CA"/>
              </w:rPr>
            </w:pPr>
            <w:r w:rsidRPr="00D053B6">
              <w:rPr>
                <w:lang w:val="en-CA"/>
              </w:rPr>
              <w:t>Octets</w:t>
            </w:r>
          </w:p>
        </w:tc>
        <w:tc>
          <w:tcPr>
            <w:tcW w:w="567" w:type="dxa"/>
            <w:tcBorders>
              <w:bottom w:val="single" w:sz="4" w:space="0" w:color="auto"/>
            </w:tcBorders>
          </w:tcPr>
          <w:p w14:paraId="2BB60F53" w14:textId="77777777" w:rsidR="006D0B06" w:rsidRPr="00D053B6" w:rsidRDefault="006D0B06" w:rsidP="006E2085">
            <w:pPr>
              <w:pStyle w:val="TAH"/>
              <w:rPr>
                <w:lang w:val="en-CA"/>
              </w:rPr>
            </w:pPr>
            <w:r w:rsidRPr="00D053B6">
              <w:rPr>
                <w:lang w:val="en-CA"/>
              </w:rPr>
              <w:t>8</w:t>
            </w:r>
          </w:p>
        </w:tc>
        <w:tc>
          <w:tcPr>
            <w:tcW w:w="567" w:type="dxa"/>
            <w:tcBorders>
              <w:bottom w:val="single" w:sz="4" w:space="0" w:color="auto"/>
            </w:tcBorders>
          </w:tcPr>
          <w:p w14:paraId="0276AFE2" w14:textId="77777777" w:rsidR="006D0B06" w:rsidRPr="00D053B6" w:rsidRDefault="006D0B06" w:rsidP="006E2085">
            <w:pPr>
              <w:pStyle w:val="TAH"/>
              <w:rPr>
                <w:lang w:val="en-CA"/>
              </w:rPr>
            </w:pPr>
            <w:r w:rsidRPr="00D053B6">
              <w:rPr>
                <w:lang w:val="en-CA"/>
              </w:rPr>
              <w:t>7</w:t>
            </w:r>
          </w:p>
        </w:tc>
        <w:tc>
          <w:tcPr>
            <w:tcW w:w="567" w:type="dxa"/>
            <w:tcBorders>
              <w:bottom w:val="single" w:sz="4" w:space="0" w:color="auto"/>
            </w:tcBorders>
          </w:tcPr>
          <w:p w14:paraId="1E462494" w14:textId="77777777" w:rsidR="006D0B06" w:rsidRPr="00D053B6" w:rsidRDefault="006D0B06" w:rsidP="006E2085">
            <w:pPr>
              <w:pStyle w:val="TAH"/>
              <w:rPr>
                <w:lang w:val="en-CA"/>
              </w:rPr>
            </w:pPr>
            <w:r w:rsidRPr="00D053B6">
              <w:rPr>
                <w:lang w:val="en-CA"/>
              </w:rPr>
              <w:t>6</w:t>
            </w:r>
          </w:p>
        </w:tc>
        <w:tc>
          <w:tcPr>
            <w:tcW w:w="567" w:type="dxa"/>
            <w:tcBorders>
              <w:bottom w:val="single" w:sz="4" w:space="0" w:color="auto"/>
            </w:tcBorders>
          </w:tcPr>
          <w:p w14:paraId="03F61372" w14:textId="77777777" w:rsidR="006D0B06" w:rsidRPr="00D053B6" w:rsidRDefault="006D0B06" w:rsidP="006E2085">
            <w:pPr>
              <w:pStyle w:val="TAH"/>
              <w:rPr>
                <w:lang w:val="en-CA"/>
              </w:rPr>
            </w:pPr>
            <w:r w:rsidRPr="00D053B6">
              <w:rPr>
                <w:lang w:val="en-CA"/>
              </w:rPr>
              <w:t>5</w:t>
            </w:r>
          </w:p>
        </w:tc>
        <w:tc>
          <w:tcPr>
            <w:tcW w:w="567" w:type="dxa"/>
            <w:tcBorders>
              <w:bottom w:val="single" w:sz="4" w:space="0" w:color="auto"/>
            </w:tcBorders>
          </w:tcPr>
          <w:p w14:paraId="1254A015" w14:textId="77777777" w:rsidR="006D0B06" w:rsidRPr="00D053B6" w:rsidRDefault="006D0B06" w:rsidP="006E2085">
            <w:pPr>
              <w:pStyle w:val="TAH"/>
              <w:rPr>
                <w:lang w:val="en-CA"/>
              </w:rPr>
            </w:pPr>
            <w:r w:rsidRPr="00D053B6">
              <w:rPr>
                <w:lang w:val="en-CA"/>
              </w:rPr>
              <w:t>4</w:t>
            </w:r>
          </w:p>
        </w:tc>
        <w:tc>
          <w:tcPr>
            <w:tcW w:w="567" w:type="dxa"/>
            <w:tcBorders>
              <w:bottom w:val="single" w:sz="4" w:space="0" w:color="auto"/>
            </w:tcBorders>
          </w:tcPr>
          <w:p w14:paraId="538E0AC9" w14:textId="77777777" w:rsidR="006D0B06" w:rsidRPr="00D053B6" w:rsidRDefault="006D0B06" w:rsidP="006E2085">
            <w:pPr>
              <w:pStyle w:val="TAH"/>
              <w:rPr>
                <w:lang w:val="en-CA"/>
              </w:rPr>
            </w:pPr>
            <w:r w:rsidRPr="00D053B6">
              <w:rPr>
                <w:lang w:val="en-CA"/>
              </w:rPr>
              <w:t>3</w:t>
            </w:r>
          </w:p>
        </w:tc>
        <w:tc>
          <w:tcPr>
            <w:tcW w:w="567" w:type="dxa"/>
            <w:gridSpan w:val="2"/>
            <w:tcBorders>
              <w:bottom w:val="single" w:sz="4" w:space="0" w:color="auto"/>
            </w:tcBorders>
          </w:tcPr>
          <w:p w14:paraId="0B40B3F7" w14:textId="77777777" w:rsidR="006D0B06" w:rsidRPr="00D053B6" w:rsidRDefault="006D0B06" w:rsidP="006E2085">
            <w:pPr>
              <w:pStyle w:val="TAH"/>
              <w:rPr>
                <w:lang w:val="en-CA"/>
              </w:rPr>
            </w:pPr>
            <w:r w:rsidRPr="00D053B6">
              <w:rPr>
                <w:lang w:val="en-CA"/>
              </w:rPr>
              <w:t>2</w:t>
            </w:r>
          </w:p>
        </w:tc>
        <w:tc>
          <w:tcPr>
            <w:tcW w:w="567" w:type="dxa"/>
            <w:tcBorders>
              <w:bottom w:val="single" w:sz="4" w:space="0" w:color="auto"/>
            </w:tcBorders>
          </w:tcPr>
          <w:p w14:paraId="4C44B045" w14:textId="77777777" w:rsidR="006D0B06" w:rsidRPr="00D053B6" w:rsidRDefault="006D0B06" w:rsidP="006E2085">
            <w:pPr>
              <w:pStyle w:val="TAH"/>
              <w:rPr>
                <w:lang w:val="en-CA"/>
              </w:rPr>
            </w:pPr>
            <w:r w:rsidRPr="00D053B6">
              <w:rPr>
                <w:lang w:val="en-CA"/>
              </w:rPr>
              <w:t>1</w:t>
            </w:r>
          </w:p>
        </w:tc>
      </w:tr>
      <w:tr w:rsidR="006D0B06" w:rsidRPr="00D053B6" w14:paraId="153E8757" w14:textId="77777777" w:rsidTr="006E2085">
        <w:trPr>
          <w:jc w:val="center"/>
        </w:trPr>
        <w:tc>
          <w:tcPr>
            <w:tcW w:w="1134" w:type="dxa"/>
            <w:tcBorders>
              <w:right w:val="single" w:sz="4" w:space="0" w:color="auto"/>
            </w:tcBorders>
          </w:tcPr>
          <w:p w14:paraId="4B9D15D3" w14:textId="77777777" w:rsidR="006D0B06" w:rsidRPr="00D053B6" w:rsidRDefault="006D0B06" w:rsidP="006E2085">
            <w:pPr>
              <w:pStyle w:val="TAC"/>
              <w:rPr>
                <w:lang w:val="en-CA"/>
              </w:rPr>
            </w:pPr>
            <w:r w:rsidRPr="00D053B6">
              <w:rPr>
                <w:lang w:val="en-CA"/>
              </w:rPr>
              <w:t>1</w:t>
            </w:r>
          </w:p>
        </w:tc>
        <w:tc>
          <w:tcPr>
            <w:tcW w:w="4536" w:type="dxa"/>
            <w:gridSpan w:val="9"/>
            <w:tcBorders>
              <w:top w:val="single" w:sz="4" w:space="0" w:color="auto"/>
              <w:left w:val="single" w:sz="4" w:space="0" w:color="auto"/>
              <w:bottom w:val="single" w:sz="4" w:space="0" w:color="auto"/>
              <w:right w:val="single" w:sz="4" w:space="0" w:color="auto"/>
            </w:tcBorders>
          </w:tcPr>
          <w:p w14:paraId="645B14EC" w14:textId="77777777" w:rsidR="006D0B06" w:rsidRPr="00D053B6" w:rsidRDefault="006D0B06" w:rsidP="006E2085">
            <w:pPr>
              <w:pStyle w:val="TAC"/>
              <w:rPr>
                <w:lang w:eastAsia="ja-JP"/>
              </w:rPr>
            </w:pPr>
            <w:r w:rsidRPr="00D053B6">
              <w:rPr>
                <w:lang w:eastAsia="ja-JP"/>
              </w:rPr>
              <w:t>Time Zone</w:t>
            </w:r>
          </w:p>
        </w:tc>
      </w:tr>
      <w:tr w:rsidR="006D0B06" w:rsidRPr="00D053B6" w14:paraId="30936BA5" w14:textId="77777777" w:rsidTr="006E2085">
        <w:trPr>
          <w:jc w:val="center"/>
        </w:trPr>
        <w:tc>
          <w:tcPr>
            <w:tcW w:w="1134" w:type="dxa"/>
            <w:tcBorders>
              <w:right w:val="single" w:sz="4" w:space="0" w:color="auto"/>
            </w:tcBorders>
          </w:tcPr>
          <w:p w14:paraId="1ADAD3C6" w14:textId="77777777" w:rsidR="006D0B06" w:rsidRPr="00D053B6" w:rsidRDefault="006D0B06" w:rsidP="006E2085">
            <w:pPr>
              <w:pStyle w:val="TAC"/>
              <w:rPr>
                <w:lang w:val="en-CA"/>
              </w:rPr>
            </w:pPr>
            <w:r w:rsidRPr="00D053B6">
              <w:rPr>
                <w:lang w:val="en-CA"/>
              </w:rPr>
              <w:t>2</w:t>
            </w:r>
          </w:p>
        </w:tc>
        <w:tc>
          <w:tcPr>
            <w:tcW w:w="3545" w:type="dxa"/>
            <w:gridSpan w:val="7"/>
            <w:tcBorders>
              <w:top w:val="single" w:sz="4" w:space="0" w:color="auto"/>
              <w:left w:val="single" w:sz="4" w:space="0" w:color="auto"/>
              <w:bottom w:val="single" w:sz="4" w:space="0" w:color="auto"/>
              <w:right w:val="single" w:sz="4" w:space="0" w:color="auto"/>
            </w:tcBorders>
          </w:tcPr>
          <w:p w14:paraId="57FB0B20" w14:textId="77777777" w:rsidR="006D0B06" w:rsidRPr="00D053B6" w:rsidRDefault="006D0B06" w:rsidP="006E2085">
            <w:pPr>
              <w:pStyle w:val="TAC"/>
              <w:rPr>
                <w:lang w:val="en-CA" w:eastAsia="ja-JP"/>
              </w:rPr>
            </w:pPr>
            <w:r w:rsidRPr="00D053B6">
              <w:rPr>
                <w:lang w:val="en-CA" w:eastAsia="ja-JP"/>
              </w:rPr>
              <w:t>Spare</w:t>
            </w:r>
          </w:p>
        </w:tc>
        <w:tc>
          <w:tcPr>
            <w:tcW w:w="991" w:type="dxa"/>
            <w:gridSpan w:val="2"/>
            <w:tcBorders>
              <w:top w:val="single" w:sz="4" w:space="0" w:color="auto"/>
              <w:left w:val="single" w:sz="4" w:space="0" w:color="auto"/>
              <w:bottom w:val="single" w:sz="4" w:space="0" w:color="auto"/>
              <w:right w:val="single" w:sz="4" w:space="0" w:color="auto"/>
            </w:tcBorders>
          </w:tcPr>
          <w:p w14:paraId="54E6AD4E" w14:textId="77777777" w:rsidR="006D0B06" w:rsidRPr="00D053B6" w:rsidRDefault="006D0B06" w:rsidP="006E2085">
            <w:pPr>
              <w:pStyle w:val="TAC"/>
              <w:rPr>
                <w:lang w:val="en-CA" w:eastAsia="ja-JP"/>
              </w:rPr>
            </w:pPr>
            <w:r w:rsidRPr="00D053B6">
              <w:rPr>
                <w:lang w:val="en-CA" w:eastAsia="ja-JP"/>
              </w:rPr>
              <w:t>Daylight Saving Time</w:t>
            </w:r>
          </w:p>
        </w:tc>
      </w:tr>
    </w:tbl>
    <w:p w14:paraId="22955868" w14:textId="77777777" w:rsidR="006D0B06" w:rsidRPr="00D053B6" w:rsidRDefault="006D0B06" w:rsidP="006D0B06">
      <w:pPr>
        <w:pStyle w:val="NF"/>
        <w:ind w:left="0" w:firstLine="0"/>
        <w:rPr>
          <w:lang w:eastAsia="ja-JP"/>
        </w:rPr>
      </w:pPr>
    </w:p>
    <w:p w14:paraId="566D61DA" w14:textId="77777777" w:rsidR="006D0B06" w:rsidRPr="00D053B6" w:rsidRDefault="006D0B06" w:rsidP="006D0B06">
      <w:pPr>
        <w:pStyle w:val="TF"/>
        <w:spacing w:before="120"/>
        <w:rPr>
          <w:lang w:val="en-US"/>
        </w:rPr>
      </w:pPr>
      <w:r w:rsidRPr="00D053B6">
        <w:rPr>
          <w:lang w:val="en-US"/>
        </w:rPr>
        <w:t>Figure 12.1.1.</w:t>
      </w:r>
      <w:r w:rsidRPr="00D053B6">
        <w:rPr>
          <w:lang w:val="en-US" w:eastAsia="ja-JP"/>
        </w:rPr>
        <w:t>23</w:t>
      </w:r>
      <w:r w:rsidRPr="00D053B6">
        <w:rPr>
          <w:lang w:val="en-US"/>
        </w:rPr>
        <w:t>-1: UE Time Zone</w:t>
      </w:r>
    </w:p>
    <w:p w14:paraId="3D4FBA64" w14:textId="77777777" w:rsidR="006D0B06" w:rsidRPr="00D053B6" w:rsidRDefault="006D0B06" w:rsidP="006D0B06">
      <w:r w:rsidRPr="00D053B6">
        <w:t>The value of the Time Zone field in octet 1 represents the time zone adjusted for daylight saving time.</w:t>
      </w:r>
    </w:p>
    <w:p w14:paraId="36AE7222" w14:textId="77777777" w:rsidR="006D0B06" w:rsidRPr="00D053B6" w:rsidRDefault="006D0B06" w:rsidP="006D0B06">
      <w:r w:rsidRPr="00D053B6">
        <w:t xml:space="preserve">The following </w:t>
      </w:r>
      <w:r w:rsidRPr="00D053B6">
        <w:rPr>
          <w:lang w:eastAsia="zh-CN"/>
        </w:rPr>
        <w:t>bit</w:t>
      </w:r>
      <w:r w:rsidRPr="00D053B6">
        <w:t xml:space="preserve">s within Octet </w:t>
      </w:r>
      <w:r w:rsidRPr="00D053B6">
        <w:rPr>
          <w:lang w:eastAsia="zh-CN"/>
        </w:rPr>
        <w:t>2 shall indicate</w:t>
      </w:r>
      <w:r w:rsidRPr="00D053B6">
        <w:t>:</w:t>
      </w:r>
    </w:p>
    <w:p w14:paraId="5D5D5A17" w14:textId="77777777" w:rsidR="006D0B06" w:rsidRPr="00D053B6" w:rsidRDefault="006D0B06" w:rsidP="008511C8">
      <w:pPr>
        <w:pStyle w:val="B1"/>
      </w:pPr>
      <w:r w:rsidRPr="00D053B6">
        <w:t>-</w:t>
      </w:r>
      <w:r w:rsidRPr="00D053B6">
        <w:tab/>
        <w:t>Bit 8</w:t>
      </w:r>
      <w:r w:rsidRPr="00D053B6">
        <w:rPr>
          <w:rFonts w:hint="eastAsia"/>
        </w:rPr>
        <w:t xml:space="preserve"> to </w:t>
      </w:r>
      <w:r w:rsidRPr="00D053B6">
        <w:t>3 – Spare, for future use and set to zero.</w:t>
      </w:r>
    </w:p>
    <w:p w14:paraId="61561918" w14:textId="77777777" w:rsidR="006D0B06" w:rsidRPr="00D053B6" w:rsidRDefault="006D0B06" w:rsidP="008511C8">
      <w:pPr>
        <w:pStyle w:val="B1"/>
      </w:pPr>
      <w:r w:rsidRPr="00D053B6">
        <w:t>-</w:t>
      </w:r>
      <w:r w:rsidRPr="00D053B6">
        <w:tab/>
        <w:t>Bit 2 to 1 – The value of the Daylight Saving Time field specifies the adjustment that has been made. Possible values for the Daylight Saving Time field are given below in Table 12.1.1.23-2</w:t>
      </w:r>
    </w:p>
    <w:p w14:paraId="3F0D8769" w14:textId="77777777" w:rsidR="006D0B06" w:rsidRPr="00D053B6" w:rsidRDefault="006D0B06" w:rsidP="006D0B06">
      <w:pPr>
        <w:pStyle w:val="TH"/>
      </w:pPr>
      <w:r w:rsidRPr="00D053B6">
        <w:t>Table 12.1.1.23-</w:t>
      </w:r>
      <w:r w:rsidR="00D60312" w:rsidRPr="00D053B6">
        <w:t>1</w:t>
      </w:r>
      <w:r w:rsidRPr="00D053B6">
        <w:t xml:space="preserve"> Possible values for the "Daylight Saving Time"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6D0B06" w:rsidRPr="00D053B6" w14:paraId="0B9CF8FE" w14:textId="77777777" w:rsidTr="006E2085">
        <w:trPr>
          <w:cantSplit/>
        </w:trPr>
        <w:tc>
          <w:tcPr>
            <w:tcW w:w="3969" w:type="dxa"/>
            <w:vMerge w:val="restart"/>
          </w:tcPr>
          <w:p w14:paraId="05108AE2" w14:textId="77777777" w:rsidR="006D0B06" w:rsidRPr="00D053B6" w:rsidRDefault="006D0B06" w:rsidP="006E2085">
            <w:pPr>
              <w:pStyle w:val="TAH"/>
            </w:pPr>
            <w:r w:rsidRPr="00D053B6">
              <w:t>Daylight Saving Time</w:t>
            </w:r>
          </w:p>
        </w:tc>
        <w:tc>
          <w:tcPr>
            <w:tcW w:w="1417" w:type="dxa"/>
            <w:gridSpan w:val="2"/>
          </w:tcPr>
          <w:p w14:paraId="66ACBB5E" w14:textId="77777777" w:rsidR="006D0B06" w:rsidRPr="00D053B6" w:rsidRDefault="006D0B06" w:rsidP="006E2085">
            <w:pPr>
              <w:pStyle w:val="TAH"/>
            </w:pPr>
            <w:r w:rsidRPr="00D053B6">
              <w:t>Value (binary)</w:t>
            </w:r>
          </w:p>
        </w:tc>
      </w:tr>
      <w:tr w:rsidR="006D0B06" w:rsidRPr="00D053B6" w14:paraId="4B42134A" w14:textId="77777777" w:rsidTr="006E2085">
        <w:trPr>
          <w:cantSplit/>
        </w:trPr>
        <w:tc>
          <w:tcPr>
            <w:tcW w:w="3969" w:type="dxa"/>
            <w:vMerge/>
          </w:tcPr>
          <w:p w14:paraId="2008D4B5" w14:textId="77777777" w:rsidR="006D0B06" w:rsidRPr="00D053B6" w:rsidRDefault="006D0B06" w:rsidP="006E2085">
            <w:pPr>
              <w:pStyle w:val="TAH"/>
            </w:pPr>
          </w:p>
        </w:tc>
        <w:tc>
          <w:tcPr>
            <w:tcW w:w="708" w:type="dxa"/>
          </w:tcPr>
          <w:p w14:paraId="0DD4F295" w14:textId="77777777" w:rsidR="006D0B06" w:rsidRPr="00D053B6" w:rsidRDefault="006D0B06" w:rsidP="006E2085">
            <w:pPr>
              <w:pStyle w:val="TAH"/>
            </w:pPr>
            <w:r w:rsidRPr="00D053B6">
              <w:t>Bit 2</w:t>
            </w:r>
          </w:p>
        </w:tc>
        <w:tc>
          <w:tcPr>
            <w:tcW w:w="709" w:type="dxa"/>
          </w:tcPr>
          <w:p w14:paraId="3D6AF4E7" w14:textId="77777777" w:rsidR="006D0B06" w:rsidRPr="00D053B6" w:rsidRDefault="006D0B06" w:rsidP="006E2085">
            <w:pPr>
              <w:pStyle w:val="TAH"/>
            </w:pPr>
            <w:r w:rsidRPr="00D053B6">
              <w:t>Bit 1</w:t>
            </w:r>
          </w:p>
        </w:tc>
      </w:tr>
      <w:tr w:rsidR="006D0B06" w:rsidRPr="00D053B6" w14:paraId="46B8F562" w14:textId="77777777" w:rsidTr="006E2085">
        <w:tc>
          <w:tcPr>
            <w:tcW w:w="3969" w:type="dxa"/>
          </w:tcPr>
          <w:p w14:paraId="40EAE1C3" w14:textId="77777777" w:rsidR="006D0B06" w:rsidRPr="00D053B6" w:rsidRDefault="006D0B06" w:rsidP="006E2085">
            <w:pPr>
              <w:pStyle w:val="TAL"/>
            </w:pPr>
            <w:r w:rsidRPr="00D053B6">
              <w:t>No adjustment for Daylight Saving Time</w:t>
            </w:r>
          </w:p>
        </w:tc>
        <w:tc>
          <w:tcPr>
            <w:tcW w:w="708" w:type="dxa"/>
          </w:tcPr>
          <w:p w14:paraId="0DE3D48D" w14:textId="77777777" w:rsidR="006D0B06" w:rsidRPr="00D053B6" w:rsidRDefault="006D0B06" w:rsidP="006E2085">
            <w:pPr>
              <w:pStyle w:val="TAC"/>
            </w:pPr>
            <w:r w:rsidRPr="00D053B6">
              <w:t>0</w:t>
            </w:r>
          </w:p>
        </w:tc>
        <w:tc>
          <w:tcPr>
            <w:tcW w:w="709" w:type="dxa"/>
          </w:tcPr>
          <w:p w14:paraId="785DEF79" w14:textId="77777777" w:rsidR="006D0B06" w:rsidRPr="00D053B6" w:rsidRDefault="006D0B06" w:rsidP="006E2085">
            <w:pPr>
              <w:pStyle w:val="TAC"/>
            </w:pPr>
            <w:r w:rsidRPr="00D053B6">
              <w:t>0</w:t>
            </w:r>
          </w:p>
        </w:tc>
      </w:tr>
      <w:tr w:rsidR="006D0B06" w:rsidRPr="00D053B6" w14:paraId="74131AC1" w14:textId="77777777" w:rsidTr="006E2085">
        <w:tc>
          <w:tcPr>
            <w:tcW w:w="3969" w:type="dxa"/>
          </w:tcPr>
          <w:p w14:paraId="40AA9754" w14:textId="77777777" w:rsidR="006D0B06" w:rsidRPr="00D053B6" w:rsidRDefault="006D0B06" w:rsidP="006E2085">
            <w:pPr>
              <w:pStyle w:val="TAL"/>
            </w:pPr>
            <w:r w:rsidRPr="00D053B6">
              <w:t>+1 hour adjustment for Daylight Saving Time</w:t>
            </w:r>
          </w:p>
        </w:tc>
        <w:tc>
          <w:tcPr>
            <w:tcW w:w="708" w:type="dxa"/>
          </w:tcPr>
          <w:p w14:paraId="6B7C4C7A" w14:textId="77777777" w:rsidR="006D0B06" w:rsidRPr="00D053B6" w:rsidRDefault="006D0B06" w:rsidP="006E2085">
            <w:pPr>
              <w:pStyle w:val="TAC"/>
            </w:pPr>
            <w:r w:rsidRPr="00D053B6">
              <w:t>0</w:t>
            </w:r>
          </w:p>
        </w:tc>
        <w:tc>
          <w:tcPr>
            <w:tcW w:w="709" w:type="dxa"/>
          </w:tcPr>
          <w:p w14:paraId="1A8ED1CB" w14:textId="77777777" w:rsidR="006D0B06" w:rsidRPr="00D053B6" w:rsidRDefault="006D0B06" w:rsidP="006E2085">
            <w:pPr>
              <w:pStyle w:val="TAC"/>
            </w:pPr>
            <w:r w:rsidRPr="00D053B6">
              <w:t>1</w:t>
            </w:r>
          </w:p>
        </w:tc>
      </w:tr>
      <w:tr w:rsidR="006D0B06" w:rsidRPr="00D053B6" w14:paraId="0F4F6DD2" w14:textId="77777777" w:rsidTr="006E2085">
        <w:tc>
          <w:tcPr>
            <w:tcW w:w="3969" w:type="dxa"/>
          </w:tcPr>
          <w:p w14:paraId="1BF65F4B" w14:textId="77777777" w:rsidR="006D0B06" w:rsidRPr="00D053B6" w:rsidRDefault="006D0B06" w:rsidP="006E2085">
            <w:pPr>
              <w:pStyle w:val="TAL"/>
            </w:pPr>
            <w:r w:rsidRPr="00D053B6">
              <w:t>+2 hours adjustment for Daylight Saving Time</w:t>
            </w:r>
          </w:p>
        </w:tc>
        <w:tc>
          <w:tcPr>
            <w:tcW w:w="708" w:type="dxa"/>
          </w:tcPr>
          <w:p w14:paraId="55B2796A" w14:textId="77777777" w:rsidR="006D0B06" w:rsidRPr="00D053B6" w:rsidRDefault="006D0B06" w:rsidP="006E2085">
            <w:pPr>
              <w:pStyle w:val="TAC"/>
            </w:pPr>
            <w:r w:rsidRPr="00D053B6">
              <w:t>1</w:t>
            </w:r>
          </w:p>
        </w:tc>
        <w:tc>
          <w:tcPr>
            <w:tcW w:w="709" w:type="dxa"/>
          </w:tcPr>
          <w:p w14:paraId="3AE8C80D" w14:textId="77777777" w:rsidR="006D0B06" w:rsidRPr="00D053B6" w:rsidRDefault="006D0B06" w:rsidP="006E2085">
            <w:pPr>
              <w:pStyle w:val="TAC"/>
            </w:pPr>
            <w:r w:rsidRPr="00D053B6">
              <w:t>0</w:t>
            </w:r>
          </w:p>
        </w:tc>
      </w:tr>
      <w:tr w:rsidR="006D0B06" w:rsidRPr="00D053B6" w14:paraId="1D8F90EC" w14:textId="77777777" w:rsidTr="006E2085">
        <w:tc>
          <w:tcPr>
            <w:tcW w:w="3969" w:type="dxa"/>
          </w:tcPr>
          <w:p w14:paraId="7534D59F" w14:textId="77777777" w:rsidR="006D0B06" w:rsidRPr="00D053B6" w:rsidRDefault="006D0B06" w:rsidP="006E2085">
            <w:pPr>
              <w:pStyle w:val="TAL"/>
            </w:pPr>
            <w:r w:rsidRPr="00D053B6">
              <w:t>Spare</w:t>
            </w:r>
          </w:p>
        </w:tc>
        <w:tc>
          <w:tcPr>
            <w:tcW w:w="708" w:type="dxa"/>
          </w:tcPr>
          <w:p w14:paraId="06F427C8" w14:textId="77777777" w:rsidR="006D0B06" w:rsidRPr="00D053B6" w:rsidRDefault="006D0B06" w:rsidP="006E2085">
            <w:pPr>
              <w:pStyle w:val="TAC"/>
            </w:pPr>
            <w:r w:rsidRPr="00D053B6">
              <w:t>1</w:t>
            </w:r>
          </w:p>
        </w:tc>
        <w:tc>
          <w:tcPr>
            <w:tcW w:w="709" w:type="dxa"/>
          </w:tcPr>
          <w:p w14:paraId="5FA6D03D" w14:textId="77777777" w:rsidR="006D0B06" w:rsidRPr="00D053B6" w:rsidRDefault="006D0B06" w:rsidP="006E2085">
            <w:pPr>
              <w:pStyle w:val="TAC"/>
            </w:pPr>
            <w:r w:rsidRPr="00D053B6">
              <w:t>1</w:t>
            </w:r>
          </w:p>
        </w:tc>
      </w:tr>
    </w:tbl>
    <w:p w14:paraId="27B782A1" w14:textId="77777777" w:rsidR="006D0B06" w:rsidRPr="00D053B6" w:rsidRDefault="006D0B06" w:rsidP="006D0B06"/>
    <w:p w14:paraId="461B2C9C" w14:textId="77777777" w:rsidR="0068011C" w:rsidRPr="00D053B6" w:rsidRDefault="00467058" w:rsidP="0068011C">
      <w:pPr>
        <w:pStyle w:val="Heading4"/>
        <w:tabs>
          <w:tab w:val="left" w:pos="1425"/>
        </w:tabs>
        <w:ind w:left="1425" w:hanging="1425"/>
        <w:rPr>
          <w:lang w:val="en-US" w:eastAsia="ja-JP"/>
        </w:rPr>
      </w:pPr>
      <w:bookmarkStart w:id="323" w:name="_Toc517480349"/>
      <w:r w:rsidRPr="00D053B6">
        <w:rPr>
          <w:lang w:val="en-US"/>
        </w:rPr>
        <w:t>12.1.1.24</w:t>
      </w:r>
      <w:r w:rsidR="0068011C" w:rsidRPr="00D053B6">
        <w:rPr>
          <w:lang w:val="en-US"/>
        </w:rPr>
        <w:tab/>
      </w:r>
      <w:r w:rsidR="0068011C" w:rsidRPr="00D053B6">
        <w:rPr>
          <w:lang w:val="en-US" w:eastAsia="ja-JP"/>
        </w:rPr>
        <w:t>Access Network Identifier Timestamp</w:t>
      </w:r>
      <w:bookmarkEnd w:id="323"/>
    </w:p>
    <w:p w14:paraId="1B8B3983" w14:textId="77777777" w:rsidR="0068011C" w:rsidRPr="00D053B6" w:rsidRDefault="0068011C" w:rsidP="0068011C">
      <w:r w:rsidRPr="00D053B6">
        <w:t xml:space="preserve">The Access Network Identifier Timestamp indicates the UTC </w:t>
      </w:r>
      <w:r w:rsidRPr="00D053B6">
        <w:rPr>
          <w:lang w:eastAsia="zh-CN"/>
        </w:rPr>
        <w:t>time</w:t>
      </w:r>
      <w:r w:rsidRPr="00D053B6">
        <w:rPr>
          <w:rFonts w:hint="eastAsia"/>
          <w:lang w:eastAsia="zh-CN"/>
        </w:rPr>
        <w:t xml:space="preserve"> </w:t>
      </w:r>
      <w:r w:rsidRPr="00D053B6">
        <w:rPr>
          <w:lang w:eastAsia="zh-CN"/>
        </w:rPr>
        <w:t>when the Access Network Identifier information was acquired</w:t>
      </w:r>
      <w:r w:rsidRPr="00D053B6">
        <w:rPr>
          <w:rFonts w:hint="eastAsia"/>
          <w:lang w:eastAsia="zh-CN"/>
        </w:rPr>
        <w:t>.</w:t>
      </w:r>
      <w:r w:rsidRPr="00D053B6">
        <w:rPr>
          <w:lang w:eastAsia="zh-CN"/>
        </w:rPr>
        <w:t xml:space="preserve"> The content and encoding of the Access Network Identifier Timestamp is depicted on Figure </w:t>
      </w:r>
      <w:r w:rsidR="00467058" w:rsidRPr="00D053B6">
        <w:rPr>
          <w:lang w:eastAsia="zh-CN"/>
        </w:rPr>
        <w:t>12.1.1.24</w:t>
      </w:r>
      <w:r w:rsidRPr="00D053B6">
        <w:rPr>
          <w:lang w:eastAsia="zh-CN"/>
        </w:rPr>
        <w:t>-1.</w:t>
      </w:r>
      <w:r w:rsidRPr="00D053B6">
        <w:rPr>
          <w:rFonts w:hint="eastAsia"/>
          <w:lang w:eastAsia="zh-CN"/>
        </w:rPr>
        <w:t xml:space="preserve"> </w:t>
      </w:r>
      <w:r w:rsidRPr="00D053B6">
        <w:rPr>
          <w:lang w:eastAsia="ja-JP"/>
        </w:rPr>
        <w:t xml:space="preserve">Octets 1 to </w:t>
      </w:r>
      <w:r w:rsidRPr="00D053B6">
        <w:rPr>
          <w:rFonts w:hint="eastAsia"/>
          <w:lang w:eastAsia="zh-CN"/>
        </w:rPr>
        <w:t>4</w:t>
      </w:r>
      <w:r w:rsidRPr="00D053B6">
        <w:rPr>
          <w:lang w:eastAsia="ja-JP"/>
        </w:rPr>
        <w:t xml:space="preserve"> are encoded in </w:t>
      </w:r>
      <w:r w:rsidRPr="00D053B6">
        <w:rPr>
          <w:lang w:eastAsia="zh-CN"/>
        </w:rPr>
        <w:t>the same format as the first four octets</w:t>
      </w:r>
      <w:r w:rsidRPr="00D053B6">
        <w:rPr>
          <w:rFonts w:hint="eastAsia"/>
          <w:lang w:eastAsia="zh-CN"/>
        </w:rPr>
        <w:t xml:space="preserve"> of the</w:t>
      </w:r>
      <w:r w:rsidRPr="00D053B6">
        <w:rPr>
          <w:lang w:eastAsia="ja-JP"/>
        </w:rPr>
        <w:t xml:space="preserve"> 64-bit timestamp format as defined in</w:t>
      </w:r>
      <w:r w:rsidRPr="00D053B6">
        <w:t xml:space="preserve"> section 6 of IETF RFC 5905 [</w:t>
      </w:r>
      <w:r w:rsidR="00467058" w:rsidRPr="00D053B6">
        <w:t>40</w:t>
      </w:r>
      <w:r w:rsidRPr="00D053B6">
        <w:t>].</w:t>
      </w:r>
    </w:p>
    <w:p w14:paraId="472A0C17" w14:textId="77777777" w:rsidR="0068011C" w:rsidRPr="00D053B6" w:rsidRDefault="0068011C" w:rsidP="0068011C">
      <w:pPr>
        <w:rPr>
          <w:lang w:eastAsia="ja-JP"/>
        </w:rPr>
      </w:pPr>
      <w:r w:rsidRPr="00D053B6">
        <w:rPr>
          <w:lang w:eastAsia="ja-JP"/>
        </w:rPr>
        <w:t>NOTE:</w:t>
      </w:r>
      <w:r w:rsidR="00D053B6">
        <w:rPr>
          <w:lang w:eastAsia="ja-JP"/>
        </w:rPr>
        <w:tab/>
      </w:r>
      <w:r w:rsidRPr="00D053B6">
        <w:rPr>
          <w:lang w:eastAsia="ja-JP"/>
        </w:rPr>
        <w:t>The encoding is defined as the time in seconds relative to 00:00:00 on 1 January 1900</w:t>
      </w:r>
    </w:p>
    <w:p w14:paraId="331E9C5B" w14:textId="77777777" w:rsidR="002A72D1" w:rsidRPr="00D053B6" w:rsidRDefault="002A72D1" w:rsidP="002A72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68011C" w:rsidRPr="00D053B6" w14:paraId="09212F15" w14:textId="77777777" w:rsidTr="006E2085">
        <w:trPr>
          <w:jc w:val="center"/>
        </w:trPr>
        <w:tc>
          <w:tcPr>
            <w:tcW w:w="151" w:type="dxa"/>
            <w:tcBorders>
              <w:top w:val="single" w:sz="6" w:space="0" w:color="auto"/>
              <w:left w:val="single" w:sz="6" w:space="0" w:color="auto"/>
              <w:bottom w:val="nil"/>
            </w:tcBorders>
          </w:tcPr>
          <w:p w14:paraId="38612C45" w14:textId="77777777" w:rsidR="0068011C" w:rsidRPr="00D053B6" w:rsidRDefault="0068011C" w:rsidP="006E2085">
            <w:pPr>
              <w:pStyle w:val="TAC"/>
              <w:rPr>
                <w:lang w:val="en-CA"/>
              </w:rPr>
            </w:pPr>
          </w:p>
        </w:tc>
        <w:tc>
          <w:tcPr>
            <w:tcW w:w="1104" w:type="dxa"/>
          </w:tcPr>
          <w:p w14:paraId="02EC2B69" w14:textId="77777777" w:rsidR="0068011C" w:rsidRPr="00D053B6" w:rsidRDefault="0068011C" w:rsidP="006E2085">
            <w:pPr>
              <w:pStyle w:val="TAH"/>
              <w:rPr>
                <w:lang w:val="en-CA"/>
              </w:rPr>
            </w:pPr>
          </w:p>
        </w:tc>
        <w:tc>
          <w:tcPr>
            <w:tcW w:w="4702" w:type="dxa"/>
            <w:gridSpan w:val="8"/>
          </w:tcPr>
          <w:p w14:paraId="394A148A" w14:textId="77777777" w:rsidR="0068011C" w:rsidRPr="00D053B6" w:rsidRDefault="0068011C" w:rsidP="006E2085">
            <w:pPr>
              <w:pStyle w:val="TAH"/>
              <w:rPr>
                <w:lang w:val="en-CA"/>
              </w:rPr>
            </w:pPr>
            <w:r w:rsidRPr="00D053B6">
              <w:rPr>
                <w:lang w:val="en-CA"/>
              </w:rPr>
              <w:t>Bits</w:t>
            </w:r>
          </w:p>
        </w:tc>
        <w:tc>
          <w:tcPr>
            <w:tcW w:w="588" w:type="dxa"/>
          </w:tcPr>
          <w:p w14:paraId="6A02D138" w14:textId="77777777" w:rsidR="0068011C" w:rsidRPr="00D053B6" w:rsidRDefault="0068011C" w:rsidP="006E2085">
            <w:pPr>
              <w:pStyle w:val="TAC"/>
              <w:rPr>
                <w:lang w:val="en-CA"/>
              </w:rPr>
            </w:pPr>
          </w:p>
        </w:tc>
      </w:tr>
      <w:tr w:rsidR="0068011C" w:rsidRPr="00D053B6" w14:paraId="3F78D102" w14:textId="77777777" w:rsidTr="006E2085">
        <w:trPr>
          <w:jc w:val="center"/>
        </w:trPr>
        <w:tc>
          <w:tcPr>
            <w:tcW w:w="151" w:type="dxa"/>
            <w:tcBorders>
              <w:top w:val="nil"/>
              <w:left w:val="single" w:sz="6" w:space="0" w:color="auto"/>
            </w:tcBorders>
          </w:tcPr>
          <w:p w14:paraId="5917F505" w14:textId="77777777" w:rsidR="0068011C" w:rsidRPr="00D053B6" w:rsidRDefault="0068011C" w:rsidP="006E2085">
            <w:pPr>
              <w:pStyle w:val="TAC"/>
              <w:rPr>
                <w:lang w:val="en-CA"/>
              </w:rPr>
            </w:pPr>
          </w:p>
        </w:tc>
        <w:tc>
          <w:tcPr>
            <w:tcW w:w="1104" w:type="dxa"/>
          </w:tcPr>
          <w:p w14:paraId="071FAA18" w14:textId="77777777" w:rsidR="0068011C" w:rsidRPr="00D053B6" w:rsidRDefault="0068011C" w:rsidP="006E2085">
            <w:pPr>
              <w:pStyle w:val="TAH"/>
              <w:rPr>
                <w:lang w:val="en-CA"/>
              </w:rPr>
            </w:pPr>
            <w:r w:rsidRPr="00D053B6">
              <w:rPr>
                <w:lang w:val="en-CA"/>
              </w:rPr>
              <w:t>Octets</w:t>
            </w:r>
          </w:p>
        </w:tc>
        <w:tc>
          <w:tcPr>
            <w:tcW w:w="587" w:type="dxa"/>
            <w:tcBorders>
              <w:bottom w:val="single" w:sz="4" w:space="0" w:color="auto"/>
            </w:tcBorders>
          </w:tcPr>
          <w:p w14:paraId="64CD160F" w14:textId="77777777" w:rsidR="0068011C" w:rsidRPr="00D053B6" w:rsidRDefault="0068011C" w:rsidP="006E2085">
            <w:pPr>
              <w:pStyle w:val="TAH"/>
              <w:rPr>
                <w:lang w:val="en-CA"/>
              </w:rPr>
            </w:pPr>
            <w:r w:rsidRPr="00D053B6">
              <w:rPr>
                <w:lang w:val="en-CA"/>
              </w:rPr>
              <w:t>8</w:t>
            </w:r>
          </w:p>
        </w:tc>
        <w:tc>
          <w:tcPr>
            <w:tcW w:w="588" w:type="dxa"/>
            <w:tcBorders>
              <w:bottom w:val="single" w:sz="4" w:space="0" w:color="auto"/>
            </w:tcBorders>
          </w:tcPr>
          <w:p w14:paraId="2AD43842" w14:textId="77777777" w:rsidR="0068011C" w:rsidRPr="00D053B6" w:rsidRDefault="0068011C" w:rsidP="006E2085">
            <w:pPr>
              <w:pStyle w:val="TAH"/>
              <w:rPr>
                <w:lang w:val="en-CA"/>
              </w:rPr>
            </w:pPr>
            <w:r w:rsidRPr="00D053B6">
              <w:rPr>
                <w:lang w:val="en-CA"/>
              </w:rPr>
              <w:t>7</w:t>
            </w:r>
          </w:p>
        </w:tc>
        <w:tc>
          <w:tcPr>
            <w:tcW w:w="588" w:type="dxa"/>
            <w:tcBorders>
              <w:bottom w:val="single" w:sz="4" w:space="0" w:color="auto"/>
            </w:tcBorders>
          </w:tcPr>
          <w:p w14:paraId="2A7F0AA7" w14:textId="77777777" w:rsidR="0068011C" w:rsidRPr="00D053B6" w:rsidRDefault="0068011C" w:rsidP="006E2085">
            <w:pPr>
              <w:pStyle w:val="TAH"/>
              <w:rPr>
                <w:lang w:val="en-CA"/>
              </w:rPr>
            </w:pPr>
            <w:r w:rsidRPr="00D053B6">
              <w:rPr>
                <w:lang w:val="en-CA"/>
              </w:rPr>
              <w:t>6</w:t>
            </w:r>
          </w:p>
        </w:tc>
        <w:tc>
          <w:tcPr>
            <w:tcW w:w="588" w:type="dxa"/>
            <w:tcBorders>
              <w:bottom w:val="single" w:sz="4" w:space="0" w:color="auto"/>
            </w:tcBorders>
          </w:tcPr>
          <w:p w14:paraId="66C877DD" w14:textId="77777777" w:rsidR="0068011C" w:rsidRPr="00D053B6" w:rsidRDefault="0068011C" w:rsidP="006E2085">
            <w:pPr>
              <w:pStyle w:val="TAH"/>
              <w:rPr>
                <w:lang w:val="en-CA"/>
              </w:rPr>
            </w:pPr>
            <w:r w:rsidRPr="00D053B6">
              <w:rPr>
                <w:lang w:val="en-CA"/>
              </w:rPr>
              <w:t>5</w:t>
            </w:r>
          </w:p>
        </w:tc>
        <w:tc>
          <w:tcPr>
            <w:tcW w:w="587" w:type="dxa"/>
            <w:tcBorders>
              <w:bottom w:val="single" w:sz="4" w:space="0" w:color="auto"/>
            </w:tcBorders>
          </w:tcPr>
          <w:p w14:paraId="33AB5944" w14:textId="77777777" w:rsidR="0068011C" w:rsidRPr="00D053B6" w:rsidRDefault="0068011C" w:rsidP="006E2085">
            <w:pPr>
              <w:pStyle w:val="TAH"/>
              <w:rPr>
                <w:lang w:val="en-CA"/>
              </w:rPr>
            </w:pPr>
            <w:r w:rsidRPr="00D053B6">
              <w:rPr>
                <w:lang w:val="en-CA"/>
              </w:rPr>
              <w:t>4</w:t>
            </w:r>
          </w:p>
        </w:tc>
        <w:tc>
          <w:tcPr>
            <w:tcW w:w="588" w:type="dxa"/>
            <w:tcBorders>
              <w:bottom w:val="single" w:sz="4" w:space="0" w:color="auto"/>
            </w:tcBorders>
          </w:tcPr>
          <w:p w14:paraId="4F8C4278" w14:textId="77777777" w:rsidR="0068011C" w:rsidRPr="00D053B6" w:rsidRDefault="0068011C" w:rsidP="006E2085">
            <w:pPr>
              <w:pStyle w:val="TAH"/>
              <w:rPr>
                <w:lang w:val="en-CA"/>
              </w:rPr>
            </w:pPr>
            <w:r w:rsidRPr="00D053B6">
              <w:rPr>
                <w:lang w:val="en-CA"/>
              </w:rPr>
              <w:t>3</w:t>
            </w:r>
          </w:p>
        </w:tc>
        <w:tc>
          <w:tcPr>
            <w:tcW w:w="588" w:type="dxa"/>
            <w:tcBorders>
              <w:bottom w:val="single" w:sz="4" w:space="0" w:color="auto"/>
            </w:tcBorders>
          </w:tcPr>
          <w:p w14:paraId="52DEDB58" w14:textId="77777777" w:rsidR="0068011C" w:rsidRPr="00D053B6" w:rsidRDefault="0068011C" w:rsidP="006E2085">
            <w:pPr>
              <w:pStyle w:val="TAH"/>
              <w:rPr>
                <w:lang w:val="en-CA"/>
              </w:rPr>
            </w:pPr>
            <w:r w:rsidRPr="00D053B6">
              <w:rPr>
                <w:lang w:val="en-CA"/>
              </w:rPr>
              <w:t>2</w:t>
            </w:r>
          </w:p>
        </w:tc>
        <w:tc>
          <w:tcPr>
            <w:tcW w:w="588" w:type="dxa"/>
            <w:tcBorders>
              <w:bottom w:val="single" w:sz="4" w:space="0" w:color="auto"/>
            </w:tcBorders>
          </w:tcPr>
          <w:p w14:paraId="4A91B26F" w14:textId="77777777" w:rsidR="0068011C" w:rsidRPr="00D053B6" w:rsidRDefault="0068011C" w:rsidP="006E2085">
            <w:pPr>
              <w:pStyle w:val="TAH"/>
              <w:rPr>
                <w:lang w:val="en-CA"/>
              </w:rPr>
            </w:pPr>
            <w:r w:rsidRPr="00D053B6">
              <w:rPr>
                <w:lang w:val="en-CA"/>
              </w:rPr>
              <w:t>1</w:t>
            </w:r>
          </w:p>
        </w:tc>
        <w:tc>
          <w:tcPr>
            <w:tcW w:w="588" w:type="dxa"/>
          </w:tcPr>
          <w:p w14:paraId="527722A4" w14:textId="77777777" w:rsidR="0068011C" w:rsidRPr="00D053B6" w:rsidRDefault="0068011C" w:rsidP="006E2085">
            <w:pPr>
              <w:pStyle w:val="TAC"/>
              <w:rPr>
                <w:lang w:val="en-CA"/>
              </w:rPr>
            </w:pPr>
          </w:p>
        </w:tc>
      </w:tr>
      <w:tr w:rsidR="0068011C" w:rsidRPr="00D053B6" w14:paraId="3B7A9B2A" w14:textId="77777777" w:rsidTr="006E2085">
        <w:trPr>
          <w:jc w:val="center"/>
        </w:trPr>
        <w:tc>
          <w:tcPr>
            <w:tcW w:w="151" w:type="dxa"/>
            <w:tcBorders>
              <w:top w:val="nil"/>
              <w:left w:val="single" w:sz="6" w:space="0" w:color="auto"/>
            </w:tcBorders>
          </w:tcPr>
          <w:p w14:paraId="18F714FE" w14:textId="77777777" w:rsidR="0068011C" w:rsidRPr="00D053B6" w:rsidRDefault="0068011C" w:rsidP="006E2085">
            <w:pPr>
              <w:pStyle w:val="TAC"/>
              <w:rPr>
                <w:lang w:val="en-CA"/>
              </w:rPr>
            </w:pPr>
          </w:p>
        </w:tc>
        <w:tc>
          <w:tcPr>
            <w:tcW w:w="1104" w:type="dxa"/>
            <w:tcBorders>
              <w:right w:val="single" w:sz="4" w:space="0" w:color="auto"/>
            </w:tcBorders>
          </w:tcPr>
          <w:p w14:paraId="59ED10E4" w14:textId="77777777" w:rsidR="0068011C" w:rsidRPr="00D053B6" w:rsidRDefault="0068011C" w:rsidP="006E2085">
            <w:pPr>
              <w:pStyle w:val="TAC"/>
              <w:rPr>
                <w:lang w:val="en-CA" w:eastAsia="zh-CN"/>
              </w:rPr>
            </w:pPr>
            <w:r w:rsidRPr="00D053B6">
              <w:rPr>
                <w:lang w:val="en-CA" w:eastAsia="zh-CN"/>
              </w:rPr>
              <w:t>1-4</w:t>
            </w:r>
          </w:p>
        </w:tc>
        <w:tc>
          <w:tcPr>
            <w:tcW w:w="4702" w:type="dxa"/>
            <w:gridSpan w:val="8"/>
            <w:tcBorders>
              <w:top w:val="single" w:sz="4" w:space="0" w:color="auto"/>
              <w:left w:val="single" w:sz="4" w:space="0" w:color="auto"/>
              <w:bottom w:val="single" w:sz="4" w:space="0" w:color="auto"/>
              <w:right w:val="single" w:sz="4" w:space="0" w:color="auto"/>
            </w:tcBorders>
          </w:tcPr>
          <w:p w14:paraId="76ADD2A4" w14:textId="77777777" w:rsidR="0068011C" w:rsidRPr="00D053B6" w:rsidRDefault="0068011C" w:rsidP="006E2085">
            <w:pPr>
              <w:pStyle w:val="TAC"/>
              <w:rPr>
                <w:lang w:val="en-CA" w:eastAsia="zh-CN"/>
              </w:rPr>
            </w:pPr>
            <w:r w:rsidRPr="00D053B6">
              <w:rPr>
                <w:lang w:val="en-CA" w:eastAsia="zh-CN"/>
              </w:rPr>
              <w:t>Access Network Identifier Timestamp</w:t>
            </w:r>
          </w:p>
        </w:tc>
        <w:tc>
          <w:tcPr>
            <w:tcW w:w="588" w:type="dxa"/>
            <w:tcBorders>
              <w:left w:val="single" w:sz="4" w:space="0" w:color="auto"/>
            </w:tcBorders>
          </w:tcPr>
          <w:p w14:paraId="0576D94A" w14:textId="77777777" w:rsidR="0068011C" w:rsidRPr="00D053B6" w:rsidRDefault="0068011C" w:rsidP="006E2085">
            <w:pPr>
              <w:pStyle w:val="TAC"/>
              <w:rPr>
                <w:lang w:val="en-CA"/>
              </w:rPr>
            </w:pPr>
          </w:p>
        </w:tc>
      </w:tr>
    </w:tbl>
    <w:p w14:paraId="699F6555" w14:textId="77777777" w:rsidR="0068011C" w:rsidRPr="00D053B6" w:rsidRDefault="0068011C" w:rsidP="0068011C">
      <w:pPr>
        <w:pStyle w:val="TF"/>
        <w:spacing w:before="120"/>
        <w:rPr>
          <w:lang w:val="en-CA" w:eastAsia="zh-CN"/>
        </w:rPr>
      </w:pPr>
      <w:r w:rsidRPr="00D053B6">
        <w:rPr>
          <w:lang w:val="en-CA"/>
        </w:rPr>
        <w:t xml:space="preserve">Figure </w:t>
      </w:r>
      <w:r w:rsidR="00467058" w:rsidRPr="00D053B6">
        <w:rPr>
          <w:lang w:val="en-CA"/>
        </w:rPr>
        <w:t>12.1.1.24</w:t>
      </w:r>
      <w:r w:rsidRPr="00D053B6">
        <w:rPr>
          <w:lang w:val="en-CA"/>
        </w:rPr>
        <w:t xml:space="preserve">-1: </w:t>
      </w:r>
      <w:r w:rsidRPr="00D053B6">
        <w:rPr>
          <w:lang w:val="en-CA" w:eastAsia="zh-CN"/>
        </w:rPr>
        <w:t>Access Network Identifier Timestamp</w:t>
      </w:r>
    </w:p>
    <w:p w14:paraId="22FF6E3C" w14:textId="77777777" w:rsidR="00D60312" w:rsidRPr="00D053B6" w:rsidRDefault="00D60312" w:rsidP="00D60312">
      <w:pPr>
        <w:pStyle w:val="Heading4"/>
        <w:rPr>
          <w:lang w:val="en-US"/>
        </w:rPr>
      </w:pPr>
      <w:bookmarkStart w:id="324" w:name="_Toc517480350"/>
      <w:r w:rsidRPr="00D053B6">
        <w:rPr>
          <w:lang w:val="en-US"/>
        </w:rPr>
        <w:t>12.1.1.25</w:t>
      </w:r>
      <w:r w:rsidR="002A72D1" w:rsidRPr="00D053B6">
        <w:rPr>
          <w:lang w:val="en-US"/>
        </w:rPr>
        <w:tab/>
      </w:r>
      <w:r w:rsidRPr="00D053B6">
        <w:rPr>
          <w:lang w:val="en-US"/>
        </w:rPr>
        <w:t>Logical Access ID</w:t>
      </w:r>
      <w:bookmarkEnd w:id="324"/>
    </w:p>
    <w:p w14:paraId="3C34AD0B" w14:textId="77777777" w:rsidR="00D60312" w:rsidRPr="00D053B6" w:rsidRDefault="00D60312" w:rsidP="00D60312">
      <w:pPr>
        <w:rPr>
          <w:noProof/>
        </w:rPr>
      </w:pPr>
      <w:r w:rsidRPr="00D053B6">
        <w:rPr>
          <w:noProof/>
        </w:rPr>
        <w:t>The purpose of the Logical Access ID information element is to convey the Logical Access ID. The Logical Access ID is implemented by providing both the Relay Identity which is either an IP Address or and FQDN along with the allocated Circuit-ID.</w:t>
      </w:r>
    </w:p>
    <w:p w14:paraId="4BDF5025" w14:textId="77777777" w:rsidR="00D60312" w:rsidRPr="00D053B6" w:rsidRDefault="00D60312" w:rsidP="00D60312">
      <w:pPr>
        <w:rPr>
          <w:noProof/>
        </w:rPr>
      </w:pPr>
      <w:r w:rsidRPr="00D053B6">
        <w:rPr>
          <w:noProof/>
        </w:rPr>
        <w:t>The Logical Access ID is depicted on Figure 12.1.1.25-1.</w:t>
      </w:r>
    </w:p>
    <w:p w14:paraId="51126A6A" w14:textId="77777777" w:rsidR="002A72D1" w:rsidRPr="00D053B6" w:rsidRDefault="002A72D1" w:rsidP="002A72D1">
      <w:pPr>
        <w:pStyle w:val="TH"/>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8"/>
        <w:gridCol w:w="588"/>
      </w:tblGrid>
      <w:tr w:rsidR="00D60312" w:rsidRPr="00D053B6" w14:paraId="7697833A" w14:textId="77777777" w:rsidTr="006E2085">
        <w:trPr>
          <w:jc w:val="center"/>
        </w:trPr>
        <w:tc>
          <w:tcPr>
            <w:tcW w:w="151" w:type="dxa"/>
            <w:tcBorders>
              <w:top w:val="single" w:sz="6" w:space="0" w:color="auto"/>
              <w:left w:val="single" w:sz="6" w:space="0" w:color="auto"/>
              <w:bottom w:val="nil"/>
            </w:tcBorders>
          </w:tcPr>
          <w:p w14:paraId="4A894F94" w14:textId="77777777" w:rsidR="00D60312" w:rsidRPr="00D053B6" w:rsidRDefault="00D60312" w:rsidP="006E2085">
            <w:pPr>
              <w:pStyle w:val="TAC"/>
            </w:pPr>
          </w:p>
        </w:tc>
        <w:tc>
          <w:tcPr>
            <w:tcW w:w="1104" w:type="dxa"/>
          </w:tcPr>
          <w:p w14:paraId="10BED043" w14:textId="77777777" w:rsidR="00D60312" w:rsidRPr="00D053B6" w:rsidRDefault="00D60312" w:rsidP="006E2085">
            <w:pPr>
              <w:pStyle w:val="TAH"/>
            </w:pPr>
          </w:p>
        </w:tc>
        <w:tc>
          <w:tcPr>
            <w:tcW w:w="4702" w:type="dxa"/>
            <w:gridSpan w:val="8"/>
          </w:tcPr>
          <w:p w14:paraId="0348589C" w14:textId="77777777" w:rsidR="00D60312" w:rsidRPr="00D053B6" w:rsidRDefault="00D60312" w:rsidP="006E2085">
            <w:pPr>
              <w:pStyle w:val="TAH"/>
            </w:pPr>
            <w:r w:rsidRPr="00D053B6">
              <w:t>Bits</w:t>
            </w:r>
          </w:p>
        </w:tc>
        <w:tc>
          <w:tcPr>
            <w:tcW w:w="588" w:type="dxa"/>
          </w:tcPr>
          <w:p w14:paraId="097C09FA" w14:textId="77777777" w:rsidR="00D60312" w:rsidRPr="00D053B6" w:rsidRDefault="00D60312" w:rsidP="006E2085">
            <w:pPr>
              <w:pStyle w:val="TAC"/>
            </w:pPr>
          </w:p>
        </w:tc>
      </w:tr>
      <w:tr w:rsidR="00D60312" w:rsidRPr="00D053B6" w14:paraId="6A7A34B4" w14:textId="77777777" w:rsidTr="006E2085">
        <w:trPr>
          <w:jc w:val="center"/>
        </w:trPr>
        <w:tc>
          <w:tcPr>
            <w:tcW w:w="151" w:type="dxa"/>
            <w:tcBorders>
              <w:top w:val="nil"/>
              <w:left w:val="single" w:sz="6" w:space="0" w:color="auto"/>
            </w:tcBorders>
          </w:tcPr>
          <w:p w14:paraId="2D923CE0" w14:textId="77777777" w:rsidR="00D60312" w:rsidRPr="00D053B6" w:rsidRDefault="00D60312" w:rsidP="006E2085">
            <w:pPr>
              <w:pStyle w:val="TAC"/>
            </w:pPr>
          </w:p>
        </w:tc>
        <w:tc>
          <w:tcPr>
            <w:tcW w:w="1104" w:type="dxa"/>
          </w:tcPr>
          <w:p w14:paraId="5E362ED2" w14:textId="77777777" w:rsidR="00D60312" w:rsidRPr="00D053B6" w:rsidRDefault="00D60312" w:rsidP="006E2085">
            <w:pPr>
              <w:pStyle w:val="TAH"/>
            </w:pPr>
            <w:r w:rsidRPr="00D053B6">
              <w:t>Octets</w:t>
            </w:r>
          </w:p>
        </w:tc>
        <w:tc>
          <w:tcPr>
            <w:tcW w:w="587" w:type="dxa"/>
            <w:tcBorders>
              <w:bottom w:val="single" w:sz="4" w:space="0" w:color="auto"/>
            </w:tcBorders>
          </w:tcPr>
          <w:p w14:paraId="5FAF1923" w14:textId="77777777" w:rsidR="00D60312" w:rsidRPr="00D053B6" w:rsidRDefault="00D60312" w:rsidP="006E2085">
            <w:pPr>
              <w:pStyle w:val="TAH"/>
            </w:pPr>
            <w:r w:rsidRPr="00D053B6">
              <w:t>8</w:t>
            </w:r>
          </w:p>
        </w:tc>
        <w:tc>
          <w:tcPr>
            <w:tcW w:w="588" w:type="dxa"/>
            <w:tcBorders>
              <w:bottom w:val="single" w:sz="4" w:space="0" w:color="auto"/>
            </w:tcBorders>
          </w:tcPr>
          <w:p w14:paraId="5B642E4D" w14:textId="77777777" w:rsidR="00D60312" w:rsidRPr="00D053B6" w:rsidRDefault="00D60312" w:rsidP="006E2085">
            <w:pPr>
              <w:pStyle w:val="TAH"/>
            </w:pPr>
            <w:r w:rsidRPr="00D053B6">
              <w:t>7</w:t>
            </w:r>
          </w:p>
        </w:tc>
        <w:tc>
          <w:tcPr>
            <w:tcW w:w="588" w:type="dxa"/>
            <w:tcBorders>
              <w:bottom w:val="single" w:sz="4" w:space="0" w:color="auto"/>
            </w:tcBorders>
          </w:tcPr>
          <w:p w14:paraId="2D5130F7" w14:textId="77777777" w:rsidR="00D60312" w:rsidRPr="00D053B6" w:rsidRDefault="00D60312" w:rsidP="006E2085">
            <w:pPr>
              <w:pStyle w:val="TAH"/>
            </w:pPr>
            <w:r w:rsidRPr="00D053B6">
              <w:t>6</w:t>
            </w:r>
          </w:p>
        </w:tc>
        <w:tc>
          <w:tcPr>
            <w:tcW w:w="588" w:type="dxa"/>
            <w:tcBorders>
              <w:bottom w:val="single" w:sz="4" w:space="0" w:color="auto"/>
            </w:tcBorders>
          </w:tcPr>
          <w:p w14:paraId="1ED04A46" w14:textId="77777777" w:rsidR="00D60312" w:rsidRPr="00D053B6" w:rsidRDefault="00D60312" w:rsidP="006E2085">
            <w:pPr>
              <w:pStyle w:val="TAH"/>
            </w:pPr>
            <w:r w:rsidRPr="00D053B6">
              <w:t>5</w:t>
            </w:r>
          </w:p>
        </w:tc>
        <w:tc>
          <w:tcPr>
            <w:tcW w:w="587" w:type="dxa"/>
            <w:tcBorders>
              <w:bottom w:val="single" w:sz="4" w:space="0" w:color="auto"/>
            </w:tcBorders>
          </w:tcPr>
          <w:p w14:paraId="37BE3167" w14:textId="77777777" w:rsidR="00D60312" w:rsidRPr="00D053B6" w:rsidRDefault="00D60312" w:rsidP="006E2085">
            <w:pPr>
              <w:pStyle w:val="TAH"/>
            </w:pPr>
            <w:r w:rsidRPr="00D053B6">
              <w:t>4</w:t>
            </w:r>
          </w:p>
        </w:tc>
        <w:tc>
          <w:tcPr>
            <w:tcW w:w="588" w:type="dxa"/>
            <w:tcBorders>
              <w:bottom w:val="single" w:sz="4" w:space="0" w:color="auto"/>
            </w:tcBorders>
          </w:tcPr>
          <w:p w14:paraId="167A0B52" w14:textId="77777777" w:rsidR="00D60312" w:rsidRPr="00D053B6" w:rsidRDefault="00D60312" w:rsidP="006E2085">
            <w:pPr>
              <w:pStyle w:val="TAH"/>
            </w:pPr>
            <w:r w:rsidRPr="00D053B6">
              <w:t>3</w:t>
            </w:r>
          </w:p>
        </w:tc>
        <w:tc>
          <w:tcPr>
            <w:tcW w:w="588" w:type="dxa"/>
            <w:tcBorders>
              <w:bottom w:val="single" w:sz="4" w:space="0" w:color="auto"/>
            </w:tcBorders>
          </w:tcPr>
          <w:p w14:paraId="63110687" w14:textId="77777777" w:rsidR="00D60312" w:rsidRPr="00D053B6" w:rsidRDefault="00D60312" w:rsidP="006E2085">
            <w:pPr>
              <w:pStyle w:val="TAH"/>
            </w:pPr>
            <w:r w:rsidRPr="00D053B6">
              <w:t>2</w:t>
            </w:r>
          </w:p>
        </w:tc>
        <w:tc>
          <w:tcPr>
            <w:tcW w:w="588" w:type="dxa"/>
            <w:tcBorders>
              <w:bottom w:val="single" w:sz="4" w:space="0" w:color="auto"/>
            </w:tcBorders>
          </w:tcPr>
          <w:p w14:paraId="1F345CA9" w14:textId="77777777" w:rsidR="00D60312" w:rsidRPr="00D053B6" w:rsidRDefault="00D60312" w:rsidP="006E2085">
            <w:pPr>
              <w:pStyle w:val="TAH"/>
            </w:pPr>
            <w:r w:rsidRPr="00D053B6">
              <w:t>1</w:t>
            </w:r>
          </w:p>
        </w:tc>
        <w:tc>
          <w:tcPr>
            <w:tcW w:w="588" w:type="dxa"/>
          </w:tcPr>
          <w:p w14:paraId="36D37D49" w14:textId="77777777" w:rsidR="00D60312" w:rsidRPr="00D053B6" w:rsidRDefault="00D60312" w:rsidP="006E2085">
            <w:pPr>
              <w:pStyle w:val="TAC"/>
            </w:pPr>
          </w:p>
        </w:tc>
      </w:tr>
      <w:tr w:rsidR="00D60312" w:rsidRPr="00D053B6" w14:paraId="78342F61" w14:textId="77777777" w:rsidTr="006E2085">
        <w:trPr>
          <w:jc w:val="center"/>
        </w:trPr>
        <w:tc>
          <w:tcPr>
            <w:tcW w:w="151" w:type="dxa"/>
            <w:tcBorders>
              <w:top w:val="nil"/>
              <w:left w:val="single" w:sz="6" w:space="0" w:color="auto"/>
            </w:tcBorders>
          </w:tcPr>
          <w:p w14:paraId="6D44DFC3" w14:textId="77777777" w:rsidR="00D60312" w:rsidRPr="00D053B6" w:rsidRDefault="00D60312" w:rsidP="006E2085">
            <w:pPr>
              <w:pStyle w:val="TAC"/>
            </w:pPr>
          </w:p>
        </w:tc>
        <w:tc>
          <w:tcPr>
            <w:tcW w:w="1104" w:type="dxa"/>
            <w:tcBorders>
              <w:right w:val="single" w:sz="4" w:space="0" w:color="auto"/>
            </w:tcBorders>
          </w:tcPr>
          <w:p w14:paraId="06493E25" w14:textId="77777777" w:rsidR="00D60312" w:rsidRPr="00D053B6" w:rsidRDefault="00D60312" w:rsidP="006E2085">
            <w:pPr>
              <w:pStyle w:val="TAC"/>
              <w:rPr>
                <w:lang w:eastAsia="zh-CN"/>
              </w:rPr>
            </w:pPr>
            <w:r w:rsidRPr="00D053B6">
              <w:rPr>
                <w:lang w:eastAsia="zh-CN"/>
              </w:rPr>
              <w:t>1</w:t>
            </w:r>
          </w:p>
        </w:tc>
        <w:tc>
          <w:tcPr>
            <w:tcW w:w="4702" w:type="dxa"/>
            <w:gridSpan w:val="8"/>
            <w:tcBorders>
              <w:top w:val="single" w:sz="4" w:space="0" w:color="auto"/>
              <w:left w:val="single" w:sz="4" w:space="0" w:color="auto"/>
              <w:bottom w:val="single" w:sz="4" w:space="0" w:color="auto"/>
              <w:right w:val="single" w:sz="4" w:space="0" w:color="auto"/>
            </w:tcBorders>
          </w:tcPr>
          <w:p w14:paraId="42E1C01F" w14:textId="77777777" w:rsidR="00D60312" w:rsidRPr="00D053B6" w:rsidRDefault="00D60312" w:rsidP="006E2085">
            <w:pPr>
              <w:pStyle w:val="TAC"/>
              <w:rPr>
                <w:lang w:eastAsia="zh-CN"/>
              </w:rPr>
            </w:pPr>
            <w:r w:rsidRPr="00D053B6">
              <w:rPr>
                <w:lang w:eastAsia="zh-CN"/>
              </w:rPr>
              <w:t>Relay Identity Type</w:t>
            </w:r>
          </w:p>
        </w:tc>
        <w:tc>
          <w:tcPr>
            <w:tcW w:w="588" w:type="dxa"/>
            <w:tcBorders>
              <w:left w:val="single" w:sz="4" w:space="0" w:color="auto"/>
            </w:tcBorders>
          </w:tcPr>
          <w:p w14:paraId="69944551" w14:textId="77777777" w:rsidR="00D60312" w:rsidRPr="00D053B6" w:rsidRDefault="00D60312" w:rsidP="006E2085">
            <w:pPr>
              <w:pStyle w:val="TAC"/>
            </w:pPr>
          </w:p>
        </w:tc>
      </w:tr>
      <w:tr w:rsidR="00D60312" w:rsidRPr="00D053B6" w14:paraId="56CE9EAE" w14:textId="77777777" w:rsidTr="006E2085">
        <w:trPr>
          <w:jc w:val="center"/>
        </w:trPr>
        <w:tc>
          <w:tcPr>
            <w:tcW w:w="151" w:type="dxa"/>
            <w:tcBorders>
              <w:top w:val="nil"/>
              <w:left w:val="single" w:sz="6" w:space="0" w:color="auto"/>
            </w:tcBorders>
          </w:tcPr>
          <w:p w14:paraId="050A9F38" w14:textId="77777777" w:rsidR="00D60312" w:rsidRPr="00D053B6" w:rsidRDefault="00D60312" w:rsidP="006E2085">
            <w:pPr>
              <w:pStyle w:val="TAC"/>
            </w:pPr>
          </w:p>
        </w:tc>
        <w:tc>
          <w:tcPr>
            <w:tcW w:w="1104" w:type="dxa"/>
            <w:tcBorders>
              <w:right w:val="single" w:sz="4" w:space="0" w:color="auto"/>
            </w:tcBorders>
          </w:tcPr>
          <w:p w14:paraId="038AC7F1" w14:textId="77777777" w:rsidR="00D60312" w:rsidRPr="00D053B6" w:rsidRDefault="00D60312" w:rsidP="006E2085">
            <w:pPr>
              <w:pStyle w:val="TAC"/>
              <w:rPr>
                <w:lang w:eastAsia="zh-CN"/>
              </w:rPr>
            </w:pPr>
            <w:r w:rsidRPr="00D053B6">
              <w:rPr>
                <w:lang w:eastAsia="zh-CN"/>
              </w:rPr>
              <w:t>2</w:t>
            </w:r>
          </w:p>
        </w:tc>
        <w:tc>
          <w:tcPr>
            <w:tcW w:w="4702" w:type="dxa"/>
            <w:gridSpan w:val="8"/>
            <w:tcBorders>
              <w:top w:val="single" w:sz="4" w:space="0" w:color="auto"/>
              <w:left w:val="single" w:sz="4" w:space="0" w:color="auto"/>
              <w:bottom w:val="single" w:sz="4" w:space="0" w:color="auto"/>
              <w:right w:val="single" w:sz="4" w:space="0" w:color="auto"/>
            </w:tcBorders>
          </w:tcPr>
          <w:p w14:paraId="7E251C8C" w14:textId="77777777" w:rsidR="00D60312" w:rsidRPr="00D053B6" w:rsidRDefault="00D60312" w:rsidP="006E2085">
            <w:pPr>
              <w:pStyle w:val="TAC"/>
              <w:rPr>
                <w:lang w:eastAsia="zh-CN"/>
              </w:rPr>
            </w:pPr>
            <w:r w:rsidRPr="00D053B6">
              <w:rPr>
                <w:lang w:eastAsia="zh-CN"/>
              </w:rPr>
              <w:t>Relay Identity Length</w:t>
            </w:r>
          </w:p>
        </w:tc>
        <w:tc>
          <w:tcPr>
            <w:tcW w:w="588" w:type="dxa"/>
            <w:tcBorders>
              <w:left w:val="single" w:sz="4" w:space="0" w:color="auto"/>
            </w:tcBorders>
          </w:tcPr>
          <w:p w14:paraId="70C5294F" w14:textId="77777777" w:rsidR="00D60312" w:rsidRPr="00D053B6" w:rsidRDefault="00D60312" w:rsidP="006E2085">
            <w:pPr>
              <w:pStyle w:val="TAC"/>
            </w:pPr>
          </w:p>
        </w:tc>
      </w:tr>
      <w:tr w:rsidR="00D60312" w:rsidRPr="00D053B6" w14:paraId="259677B8" w14:textId="77777777" w:rsidTr="006E2085">
        <w:trPr>
          <w:jc w:val="center"/>
        </w:trPr>
        <w:tc>
          <w:tcPr>
            <w:tcW w:w="151" w:type="dxa"/>
            <w:tcBorders>
              <w:top w:val="nil"/>
              <w:left w:val="single" w:sz="6" w:space="0" w:color="auto"/>
            </w:tcBorders>
          </w:tcPr>
          <w:p w14:paraId="4FAA511A" w14:textId="77777777" w:rsidR="00D60312" w:rsidRPr="00D053B6" w:rsidRDefault="00D60312" w:rsidP="006E2085">
            <w:pPr>
              <w:pStyle w:val="TAC"/>
            </w:pPr>
          </w:p>
        </w:tc>
        <w:tc>
          <w:tcPr>
            <w:tcW w:w="1104" w:type="dxa"/>
            <w:tcBorders>
              <w:right w:val="single" w:sz="4" w:space="0" w:color="auto"/>
            </w:tcBorders>
          </w:tcPr>
          <w:p w14:paraId="53F62EC2" w14:textId="77777777" w:rsidR="00D60312" w:rsidRPr="00D053B6" w:rsidRDefault="00D60312" w:rsidP="006E2085">
            <w:pPr>
              <w:pStyle w:val="TAC"/>
              <w:rPr>
                <w:lang w:eastAsia="zh-CN"/>
              </w:rPr>
            </w:pPr>
            <w:r w:rsidRPr="00D053B6">
              <w:rPr>
                <w:lang w:eastAsia="zh-CN"/>
              </w:rPr>
              <w:t>3 to k</w:t>
            </w:r>
          </w:p>
        </w:tc>
        <w:tc>
          <w:tcPr>
            <w:tcW w:w="4702" w:type="dxa"/>
            <w:gridSpan w:val="8"/>
            <w:tcBorders>
              <w:top w:val="single" w:sz="4" w:space="0" w:color="auto"/>
              <w:left w:val="single" w:sz="4" w:space="0" w:color="auto"/>
              <w:bottom w:val="single" w:sz="4" w:space="0" w:color="auto"/>
              <w:right w:val="single" w:sz="4" w:space="0" w:color="auto"/>
            </w:tcBorders>
          </w:tcPr>
          <w:p w14:paraId="266C99ED" w14:textId="77777777" w:rsidR="00D60312" w:rsidRPr="00D053B6" w:rsidRDefault="00D60312" w:rsidP="006E2085">
            <w:pPr>
              <w:pStyle w:val="TAC"/>
              <w:rPr>
                <w:lang w:eastAsia="zh-CN"/>
              </w:rPr>
            </w:pPr>
            <w:r w:rsidRPr="00D053B6">
              <w:rPr>
                <w:lang w:eastAsia="zh-CN"/>
              </w:rPr>
              <w:t>Relay Identity</w:t>
            </w:r>
          </w:p>
        </w:tc>
        <w:tc>
          <w:tcPr>
            <w:tcW w:w="588" w:type="dxa"/>
            <w:tcBorders>
              <w:left w:val="single" w:sz="4" w:space="0" w:color="auto"/>
            </w:tcBorders>
          </w:tcPr>
          <w:p w14:paraId="2F59DD95" w14:textId="77777777" w:rsidR="00D60312" w:rsidRPr="00D053B6" w:rsidRDefault="00D60312" w:rsidP="006E2085">
            <w:pPr>
              <w:pStyle w:val="TAC"/>
            </w:pPr>
          </w:p>
        </w:tc>
      </w:tr>
      <w:tr w:rsidR="00D60312" w:rsidRPr="00D053B6" w14:paraId="5194D5BD" w14:textId="77777777" w:rsidTr="006E2085">
        <w:trPr>
          <w:jc w:val="center"/>
        </w:trPr>
        <w:tc>
          <w:tcPr>
            <w:tcW w:w="151" w:type="dxa"/>
            <w:tcBorders>
              <w:top w:val="nil"/>
              <w:left w:val="single" w:sz="6" w:space="0" w:color="auto"/>
            </w:tcBorders>
          </w:tcPr>
          <w:p w14:paraId="187B987A" w14:textId="77777777" w:rsidR="00D60312" w:rsidRPr="00D053B6" w:rsidRDefault="00D60312" w:rsidP="006E2085">
            <w:pPr>
              <w:pStyle w:val="TAC"/>
            </w:pPr>
          </w:p>
        </w:tc>
        <w:tc>
          <w:tcPr>
            <w:tcW w:w="1104" w:type="dxa"/>
            <w:tcBorders>
              <w:right w:val="single" w:sz="4" w:space="0" w:color="auto"/>
            </w:tcBorders>
          </w:tcPr>
          <w:p w14:paraId="5895307F" w14:textId="77777777" w:rsidR="00D60312" w:rsidRPr="00D053B6" w:rsidRDefault="00D60312" w:rsidP="006E2085">
            <w:pPr>
              <w:pStyle w:val="TAC"/>
              <w:rPr>
                <w:lang w:eastAsia="zh-CN"/>
              </w:rPr>
            </w:pPr>
            <w:r w:rsidRPr="00D053B6">
              <w:rPr>
                <w:lang w:eastAsia="zh-CN"/>
              </w:rPr>
              <w:t>(k+1) to (k+2)</w:t>
            </w:r>
          </w:p>
        </w:tc>
        <w:tc>
          <w:tcPr>
            <w:tcW w:w="4702" w:type="dxa"/>
            <w:gridSpan w:val="8"/>
            <w:tcBorders>
              <w:top w:val="single" w:sz="4" w:space="0" w:color="auto"/>
              <w:left w:val="single" w:sz="4" w:space="0" w:color="auto"/>
              <w:bottom w:val="single" w:sz="4" w:space="0" w:color="auto"/>
              <w:right w:val="single" w:sz="4" w:space="0" w:color="auto"/>
            </w:tcBorders>
          </w:tcPr>
          <w:p w14:paraId="6E727078" w14:textId="77777777" w:rsidR="00D60312" w:rsidRPr="00D053B6" w:rsidRDefault="00D60312" w:rsidP="006E2085">
            <w:pPr>
              <w:pStyle w:val="TAC"/>
              <w:rPr>
                <w:lang w:eastAsia="zh-CN"/>
              </w:rPr>
            </w:pPr>
            <w:r w:rsidRPr="00D053B6">
              <w:rPr>
                <w:lang w:eastAsia="zh-CN"/>
              </w:rPr>
              <w:t>Circuit-ID Length</w:t>
            </w:r>
          </w:p>
        </w:tc>
        <w:tc>
          <w:tcPr>
            <w:tcW w:w="588" w:type="dxa"/>
            <w:tcBorders>
              <w:left w:val="single" w:sz="4" w:space="0" w:color="auto"/>
            </w:tcBorders>
          </w:tcPr>
          <w:p w14:paraId="3751A0DB" w14:textId="77777777" w:rsidR="00D60312" w:rsidRPr="00D053B6" w:rsidRDefault="00D60312" w:rsidP="006E2085">
            <w:pPr>
              <w:pStyle w:val="TAC"/>
            </w:pPr>
          </w:p>
        </w:tc>
      </w:tr>
      <w:tr w:rsidR="00D60312" w:rsidRPr="00D053B6" w14:paraId="55F4FB43" w14:textId="77777777" w:rsidTr="006E2085">
        <w:trPr>
          <w:jc w:val="center"/>
        </w:trPr>
        <w:tc>
          <w:tcPr>
            <w:tcW w:w="151" w:type="dxa"/>
            <w:tcBorders>
              <w:top w:val="nil"/>
              <w:left w:val="single" w:sz="6" w:space="0" w:color="auto"/>
            </w:tcBorders>
          </w:tcPr>
          <w:p w14:paraId="55D887E1" w14:textId="77777777" w:rsidR="00D60312" w:rsidRPr="00D053B6" w:rsidRDefault="00D60312" w:rsidP="006E2085">
            <w:pPr>
              <w:pStyle w:val="TAC"/>
            </w:pPr>
          </w:p>
        </w:tc>
        <w:tc>
          <w:tcPr>
            <w:tcW w:w="1104" w:type="dxa"/>
            <w:tcBorders>
              <w:right w:val="single" w:sz="4" w:space="0" w:color="auto"/>
            </w:tcBorders>
          </w:tcPr>
          <w:p w14:paraId="6EE1A2DE" w14:textId="77777777" w:rsidR="00D60312" w:rsidRPr="00D053B6" w:rsidRDefault="00D60312" w:rsidP="006E2085">
            <w:pPr>
              <w:pStyle w:val="TAC"/>
              <w:rPr>
                <w:lang w:eastAsia="zh-CN"/>
              </w:rPr>
            </w:pPr>
            <w:r w:rsidRPr="00D053B6">
              <w:rPr>
                <w:lang w:eastAsia="zh-CN"/>
              </w:rPr>
              <w:t>(k+3) to q</w:t>
            </w:r>
          </w:p>
        </w:tc>
        <w:tc>
          <w:tcPr>
            <w:tcW w:w="4702" w:type="dxa"/>
            <w:gridSpan w:val="8"/>
            <w:tcBorders>
              <w:top w:val="single" w:sz="4" w:space="0" w:color="auto"/>
              <w:left w:val="single" w:sz="4" w:space="0" w:color="auto"/>
              <w:bottom w:val="single" w:sz="4" w:space="0" w:color="auto"/>
              <w:right w:val="single" w:sz="4" w:space="0" w:color="auto"/>
            </w:tcBorders>
          </w:tcPr>
          <w:p w14:paraId="61322093" w14:textId="77777777" w:rsidR="00D60312" w:rsidRPr="00D053B6" w:rsidRDefault="00D60312" w:rsidP="006E2085">
            <w:pPr>
              <w:pStyle w:val="TAC"/>
              <w:rPr>
                <w:lang w:eastAsia="zh-CN"/>
              </w:rPr>
            </w:pPr>
            <w:r w:rsidRPr="00D053B6">
              <w:rPr>
                <w:lang w:eastAsia="zh-CN"/>
              </w:rPr>
              <w:t>Circuit-ID</w:t>
            </w:r>
          </w:p>
        </w:tc>
        <w:tc>
          <w:tcPr>
            <w:tcW w:w="588" w:type="dxa"/>
            <w:tcBorders>
              <w:left w:val="single" w:sz="4" w:space="0" w:color="auto"/>
            </w:tcBorders>
          </w:tcPr>
          <w:p w14:paraId="5B18800B" w14:textId="77777777" w:rsidR="00D60312" w:rsidRPr="00D053B6" w:rsidRDefault="00D60312" w:rsidP="006E2085">
            <w:pPr>
              <w:pStyle w:val="TAC"/>
            </w:pPr>
          </w:p>
        </w:tc>
      </w:tr>
    </w:tbl>
    <w:p w14:paraId="32582E4E" w14:textId="77777777" w:rsidR="00D60312" w:rsidRPr="00D053B6" w:rsidRDefault="00D60312" w:rsidP="00D60312">
      <w:pPr>
        <w:pStyle w:val="TF"/>
        <w:spacing w:before="120"/>
        <w:rPr>
          <w:lang w:eastAsia="zh-CN"/>
        </w:rPr>
      </w:pPr>
      <w:r w:rsidRPr="00D053B6">
        <w:t>Figure 12.1.1.25</w:t>
      </w:r>
      <w:r w:rsidRPr="00D053B6">
        <w:rPr>
          <w:lang w:eastAsia="zh-CN"/>
        </w:rPr>
        <w:t>-1</w:t>
      </w:r>
      <w:r w:rsidRPr="00D053B6">
        <w:t xml:space="preserve">: </w:t>
      </w:r>
      <w:r w:rsidRPr="00D053B6">
        <w:rPr>
          <w:lang w:eastAsia="zh-CN"/>
        </w:rPr>
        <w:t>Logical Access ID</w:t>
      </w:r>
    </w:p>
    <w:p w14:paraId="7BF52E90" w14:textId="77777777" w:rsidR="00D60312" w:rsidRPr="00D053B6" w:rsidRDefault="00D60312" w:rsidP="00D60312">
      <w:pPr>
        <w:rPr>
          <w:lang w:eastAsia="zh-CN"/>
        </w:rPr>
      </w:pPr>
      <w:r w:rsidRPr="00D053B6">
        <w:rPr>
          <w:noProof/>
        </w:rPr>
        <w:t xml:space="preserve">The Relay Identity Type is encoded in octet 1. It indicates the type of identity as described in Table 12.1.1.25-1. The Relay Identity Length is encoded in the octet 2. It indicates the length of the relay identity. The octets 3 to K contains the Relay Identity. </w:t>
      </w:r>
      <w:r w:rsidRPr="00D053B6">
        <w:rPr>
          <w:lang w:eastAsia="zh-CN"/>
        </w:rPr>
        <w:t>If the Relay Identity type is set to 1 (i.e. an FQDN), it is encoded as described in section 3.1 of IETF RFC 1035 [31] but excluding the trailing zero byte. The Circuit-ID length in the octet (k+1) to (k+2) indicates the length of the Circuit-ID. The Circuit-ID is as defined in IETF RFC 3046 [42], it is encoded in octets (k+3) to q as an Octetstring and provided by the Relay.</w:t>
      </w:r>
    </w:p>
    <w:p w14:paraId="08084E6A" w14:textId="77777777" w:rsidR="00D60312" w:rsidRPr="00D053B6" w:rsidRDefault="00D60312" w:rsidP="00D60312">
      <w:pPr>
        <w:pStyle w:val="TH"/>
        <w:outlineLvl w:val="0"/>
      </w:pPr>
      <w:r w:rsidRPr="00D053B6">
        <w:t>Table 12.1.1.25-1: Relay Identity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D60312" w:rsidRPr="00D053B6" w14:paraId="2D20849D" w14:textId="77777777" w:rsidTr="006E2085">
        <w:trPr>
          <w:jc w:val="center"/>
        </w:trPr>
        <w:tc>
          <w:tcPr>
            <w:tcW w:w="3128" w:type="dxa"/>
          </w:tcPr>
          <w:p w14:paraId="41B4F4FA" w14:textId="77777777" w:rsidR="00D60312" w:rsidRPr="00D053B6" w:rsidRDefault="00D60312" w:rsidP="006E2085">
            <w:pPr>
              <w:pStyle w:val="TAH"/>
              <w:rPr>
                <w:lang w:eastAsia="zh-CN"/>
              </w:rPr>
            </w:pPr>
            <w:r w:rsidRPr="00D053B6">
              <w:rPr>
                <w:lang w:eastAsia="zh-CN"/>
              </w:rPr>
              <w:t>Relay Identity Type</w:t>
            </w:r>
          </w:p>
        </w:tc>
        <w:tc>
          <w:tcPr>
            <w:tcW w:w="3129" w:type="dxa"/>
          </w:tcPr>
          <w:p w14:paraId="5626E4B3" w14:textId="77777777" w:rsidR="00D60312" w:rsidRPr="00D053B6" w:rsidRDefault="00D60312" w:rsidP="006E2085">
            <w:pPr>
              <w:pStyle w:val="TAH"/>
            </w:pPr>
            <w:r w:rsidRPr="00D053B6">
              <w:t>Values (Decimal)</w:t>
            </w:r>
          </w:p>
        </w:tc>
      </w:tr>
      <w:tr w:rsidR="00D60312" w:rsidRPr="00D053B6" w14:paraId="605EDA13" w14:textId="77777777" w:rsidTr="006E2085">
        <w:trPr>
          <w:jc w:val="center"/>
        </w:trPr>
        <w:tc>
          <w:tcPr>
            <w:tcW w:w="3128" w:type="dxa"/>
          </w:tcPr>
          <w:p w14:paraId="538C4FDA" w14:textId="77777777" w:rsidR="00D60312" w:rsidRPr="00D053B6" w:rsidRDefault="00D60312" w:rsidP="006E2085">
            <w:pPr>
              <w:pStyle w:val="TAC"/>
              <w:rPr>
                <w:lang w:eastAsia="zh-CN"/>
              </w:rPr>
            </w:pPr>
            <w:r w:rsidRPr="00D053B6">
              <w:rPr>
                <w:lang w:eastAsia="zh-CN"/>
              </w:rPr>
              <w:t>IPv4 or IPv6 Address</w:t>
            </w:r>
          </w:p>
        </w:tc>
        <w:tc>
          <w:tcPr>
            <w:tcW w:w="3129" w:type="dxa"/>
          </w:tcPr>
          <w:p w14:paraId="48E04FB6" w14:textId="77777777" w:rsidR="00D60312" w:rsidRPr="00D053B6" w:rsidRDefault="00D60312" w:rsidP="006E2085">
            <w:pPr>
              <w:pStyle w:val="TAC"/>
              <w:rPr>
                <w:lang w:eastAsia="zh-CN"/>
              </w:rPr>
            </w:pPr>
            <w:r w:rsidRPr="00D053B6">
              <w:rPr>
                <w:lang w:eastAsia="zh-CN"/>
              </w:rPr>
              <w:t>0</w:t>
            </w:r>
          </w:p>
        </w:tc>
      </w:tr>
      <w:tr w:rsidR="00D60312" w:rsidRPr="00D053B6" w14:paraId="621785A5" w14:textId="77777777" w:rsidTr="006E2085">
        <w:trPr>
          <w:jc w:val="center"/>
        </w:trPr>
        <w:tc>
          <w:tcPr>
            <w:tcW w:w="3128" w:type="dxa"/>
          </w:tcPr>
          <w:p w14:paraId="31E0E664" w14:textId="77777777" w:rsidR="00D60312" w:rsidRPr="00D053B6" w:rsidRDefault="00D60312" w:rsidP="006E2085">
            <w:pPr>
              <w:pStyle w:val="TAC"/>
              <w:rPr>
                <w:lang w:eastAsia="zh-CN"/>
              </w:rPr>
            </w:pPr>
            <w:r w:rsidRPr="00D053B6">
              <w:rPr>
                <w:lang w:eastAsia="zh-CN"/>
              </w:rPr>
              <w:t>FQDN</w:t>
            </w:r>
          </w:p>
        </w:tc>
        <w:tc>
          <w:tcPr>
            <w:tcW w:w="3129" w:type="dxa"/>
          </w:tcPr>
          <w:p w14:paraId="1BF35BDA" w14:textId="77777777" w:rsidR="00D60312" w:rsidRPr="00D053B6" w:rsidRDefault="00D60312" w:rsidP="006E2085">
            <w:pPr>
              <w:pStyle w:val="TAC"/>
              <w:rPr>
                <w:lang w:eastAsia="zh-CN"/>
              </w:rPr>
            </w:pPr>
            <w:r w:rsidRPr="00D053B6">
              <w:rPr>
                <w:lang w:eastAsia="zh-CN"/>
              </w:rPr>
              <w:t>1</w:t>
            </w:r>
          </w:p>
        </w:tc>
      </w:tr>
    </w:tbl>
    <w:p w14:paraId="3B6F07C6" w14:textId="77777777" w:rsidR="0068011C" w:rsidRPr="00D053B6" w:rsidRDefault="0068011C" w:rsidP="006D0B06"/>
    <w:p w14:paraId="2D8A01EF" w14:textId="77777777" w:rsidR="002A0BD2" w:rsidRPr="00D053B6" w:rsidRDefault="002A0BD2" w:rsidP="00573367">
      <w:pPr>
        <w:pStyle w:val="Heading4"/>
        <w:rPr>
          <w:lang w:val="en-US"/>
        </w:rPr>
      </w:pPr>
      <w:bookmarkStart w:id="325" w:name="_Toc517480351"/>
      <w:r w:rsidRPr="00D053B6">
        <w:rPr>
          <w:lang w:val="en-US" w:eastAsia="zh-CN"/>
        </w:rPr>
        <w:t>12.1.1.26</w:t>
      </w:r>
      <w:r w:rsidRPr="00D053B6">
        <w:rPr>
          <w:lang w:val="en-US"/>
        </w:rPr>
        <w:tab/>
        <w:t>Origination</w:t>
      </w:r>
      <w:r w:rsidRPr="00D053B6">
        <w:rPr>
          <w:rFonts w:hint="eastAsia"/>
          <w:lang w:val="en-US" w:eastAsia="zh-CN"/>
        </w:rPr>
        <w:t xml:space="preserve"> </w:t>
      </w:r>
      <w:r w:rsidRPr="00D053B6">
        <w:rPr>
          <w:lang w:val="en-US"/>
        </w:rPr>
        <w:t>Time</w:t>
      </w:r>
      <w:r w:rsidRPr="00D053B6">
        <w:rPr>
          <w:rFonts w:hint="eastAsia"/>
          <w:lang w:val="en-US" w:eastAsia="zh-CN"/>
        </w:rPr>
        <w:t xml:space="preserve"> </w:t>
      </w:r>
      <w:r w:rsidRPr="00D053B6">
        <w:rPr>
          <w:lang w:val="en-US"/>
        </w:rPr>
        <w:t>Stamp</w:t>
      </w:r>
      <w:bookmarkEnd w:id="325"/>
    </w:p>
    <w:p w14:paraId="227900D9" w14:textId="77777777" w:rsidR="002A0BD2" w:rsidRPr="00D053B6" w:rsidRDefault="002A0BD2" w:rsidP="002A0BD2">
      <w:r w:rsidRPr="00D053B6">
        <w:t>The Origination Time Stamp information element is coded as shown in figure 12.1.1.26-1. The Origination Time Stamp value shall be encoded as specified in 3GPP TS 29.274 [22].</w:t>
      </w:r>
    </w:p>
    <w:p w14:paraId="17224233" w14:textId="77777777" w:rsidR="002A72D1" w:rsidRPr="00D053B6" w:rsidRDefault="002A72D1" w:rsidP="002A72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2A0BD2" w:rsidRPr="00D053B6" w14:paraId="12D099CB"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18526F4E"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2D84AF78" w14:textId="77777777" w:rsidR="002A0BD2" w:rsidRPr="00D053B6" w:rsidRDefault="002A0BD2" w:rsidP="00453A8C">
            <w:pPr>
              <w:pStyle w:val="TAH"/>
            </w:pPr>
          </w:p>
        </w:tc>
        <w:tc>
          <w:tcPr>
            <w:tcW w:w="4703" w:type="dxa"/>
            <w:gridSpan w:val="8"/>
            <w:tcBorders>
              <w:top w:val="single" w:sz="4" w:space="0" w:color="auto"/>
              <w:left w:val="single" w:sz="4" w:space="0" w:color="auto"/>
              <w:bottom w:val="single" w:sz="4" w:space="0" w:color="auto"/>
              <w:right w:val="single" w:sz="4" w:space="0" w:color="auto"/>
            </w:tcBorders>
          </w:tcPr>
          <w:p w14:paraId="564C67E8" w14:textId="77777777" w:rsidR="002A0BD2" w:rsidRPr="00D053B6" w:rsidRDefault="002A0BD2" w:rsidP="00453A8C">
            <w:pPr>
              <w:pStyle w:val="TAH"/>
            </w:pPr>
            <w:r w:rsidRPr="00D053B6">
              <w:t>Bits</w:t>
            </w:r>
          </w:p>
        </w:tc>
        <w:tc>
          <w:tcPr>
            <w:tcW w:w="588" w:type="dxa"/>
            <w:tcBorders>
              <w:top w:val="single" w:sz="4" w:space="0" w:color="auto"/>
              <w:left w:val="single" w:sz="4" w:space="0" w:color="auto"/>
              <w:bottom w:val="single" w:sz="4" w:space="0" w:color="auto"/>
              <w:right w:val="single" w:sz="4" w:space="0" w:color="auto"/>
            </w:tcBorders>
          </w:tcPr>
          <w:p w14:paraId="4C3B1CE7" w14:textId="77777777" w:rsidR="002A0BD2" w:rsidRPr="00D053B6" w:rsidRDefault="002A0BD2" w:rsidP="00453A8C">
            <w:pPr>
              <w:pStyle w:val="TAC"/>
            </w:pPr>
          </w:p>
        </w:tc>
      </w:tr>
      <w:tr w:rsidR="002A0BD2" w:rsidRPr="00D053B6" w14:paraId="494C52C0"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67A8CC59"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51B456BC" w14:textId="77777777" w:rsidR="002A0BD2" w:rsidRPr="00D053B6" w:rsidRDefault="002A0BD2" w:rsidP="00453A8C">
            <w:pPr>
              <w:pStyle w:val="TAH"/>
            </w:pPr>
            <w:r w:rsidRPr="00D053B6">
              <w:t>Octets</w:t>
            </w:r>
          </w:p>
        </w:tc>
        <w:tc>
          <w:tcPr>
            <w:tcW w:w="587" w:type="dxa"/>
            <w:tcBorders>
              <w:top w:val="single" w:sz="4" w:space="0" w:color="auto"/>
              <w:left w:val="single" w:sz="4" w:space="0" w:color="auto"/>
              <w:bottom w:val="single" w:sz="4" w:space="0" w:color="auto"/>
              <w:right w:val="single" w:sz="4" w:space="0" w:color="auto"/>
            </w:tcBorders>
          </w:tcPr>
          <w:p w14:paraId="0E70536D" w14:textId="77777777" w:rsidR="002A0BD2" w:rsidRPr="00D053B6" w:rsidRDefault="002A0BD2" w:rsidP="00453A8C">
            <w:pPr>
              <w:pStyle w:val="TAH"/>
            </w:pPr>
            <w:r w:rsidRPr="00D053B6">
              <w:t>8</w:t>
            </w:r>
          </w:p>
        </w:tc>
        <w:tc>
          <w:tcPr>
            <w:tcW w:w="588" w:type="dxa"/>
            <w:tcBorders>
              <w:top w:val="single" w:sz="4" w:space="0" w:color="auto"/>
              <w:left w:val="single" w:sz="4" w:space="0" w:color="auto"/>
              <w:bottom w:val="single" w:sz="4" w:space="0" w:color="auto"/>
              <w:right w:val="single" w:sz="4" w:space="0" w:color="auto"/>
            </w:tcBorders>
          </w:tcPr>
          <w:p w14:paraId="063D2A02" w14:textId="77777777" w:rsidR="002A0BD2" w:rsidRPr="00D053B6" w:rsidRDefault="002A0BD2" w:rsidP="00453A8C">
            <w:pPr>
              <w:pStyle w:val="TAH"/>
            </w:pPr>
            <w:r w:rsidRPr="00D053B6">
              <w:t>7</w:t>
            </w:r>
          </w:p>
        </w:tc>
        <w:tc>
          <w:tcPr>
            <w:tcW w:w="588" w:type="dxa"/>
            <w:tcBorders>
              <w:top w:val="single" w:sz="4" w:space="0" w:color="auto"/>
              <w:left w:val="single" w:sz="4" w:space="0" w:color="auto"/>
              <w:bottom w:val="single" w:sz="4" w:space="0" w:color="auto"/>
              <w:right w:val="single" w:sz="4" w:space="0" w:color="auto"/>
            </w:tcBorders>
          </w:tcPr>
          <w:p w14:paraId="7381450C" w14:textId="77777777" w:rsidR="002A0BD2" w:rsidRPr="00D053B6" w:rsidRDefault="002A0BD2" w:rsidP="00453A8C">
            <w:pPr>
              <w:pStyle w:val="TAH"/>
            </w:pPr>
            <w:r w:rsidRPr="00D053B6">
              <w:t>6</w:t>
            </w:r>
          </w:p>
        </w:tc>
        <w:tc>
          <w:tcPr>
            <w:tcW w:w="587" w:type="dxa"/>
            <w:tcBorders>
              <w:top w:val="single" w:sz="4" w:space="0" w:color="auto"/>
              <w:left w:val="single" w:sz="4" w:space="0" w:color="auto"/>
              <w:bottom w:val="single" w:sz="4" w:space="0" w:color="auto"/>
              <w:right w:val="single" w:sz="4" w:space="0" w:color="auto"/>
            </w:tcBorders>
          </w:tcPr>
          <w:p w14:paraId="4142D1A6" w14:textId="77777777" w:rsidR="002A0BD2" w:rsidRPr="00D053B6" w:rsidRDefault="002A0BD2" w:rsidP="00453A8C">
            <w:pPr>
              <w:pStyle w:val="TAH"/>
            </w:pPr>
            <w:r w:rsidRPr="00D053B6">
              <w:t>5</w:t>
            </w:r>
          </w:p>
        </w:tc>
        <w:tc>
          <w:tcPr>
            <w:tcW w:w="587" w:type="dxa"/>
            <w:tcBorders>
              <w:top w:val="single" w:sz="4" w:space="0" w:color="auto"/>
              <w:left w:val="single" w:sz="4" w:space="0" w:color="auto"/>
              <w:bottom w:val="single" w:sz="4" w:space="0" w:color="auto"/>
              <w:right w:val="single" w:sz="4" w:space="0" w:color="auto"/>
            </w:tcBorders>
          </w:tcPr>
          <w:p w14:paraId="3B71A38C" w14:textId="77777777" w:rsidR="002A0BD2" w:rsidRPr="00D053B6" w:rsidRDefault="002A0BD2" w:rsidP="00453A8C">
            <w:pPr>
              <w:pStyle w:val="TAH"/>
            </w:pPr>
            <w:r w:rsidRPr="00D053B6">
              <w:t>4</w:t>
            </w:r>
          </w:p>
        </w:tc>
        <w:tc>
          <w:tcPr>
            <w:tcW w:w="588" w:type="dxa"/>
            <w:tcBorders>
              <w:top w:val="single" w:sz="4" w:space="0" w:color="auto"/>
              <w:left w:val="single" w:sz="4" w:space="0" w:color="auto"/>
              <w:bottom w:val="single" w:sz="4" w:space="0" w:color="auto"/>
              <w:right w:val="single" w:sz="4" w:space="0" w:color="auto"/>
            </w:tcBorders>
          </w:tcPr>
          <w:p w14:paraId="119C0E53" w14:textId="77777777" w:rsidR="002A0BD2" w:rsidRPr="00D053B6" w:rsidRDefault="002A0BD2" w:rsidP="00453A8C">
            <w:pPr>
              <w:pStyle w:val="TAH"/>
            </w:pPr>
            <w:r w:rsidRPr="00D053B6">
              <w:t>3</w:t>
            </w:r>
          </w:p>
        </w:tc>
        <w:tc>
          <w:tcPr>
            <w:tcW w:w="588" w:type="dxa"/>
            <w:tcBorders>
              <w:top w:val="single" w:sz="4" w:space="0" w:color="auto"/>
              <w:left w:val="single" w:sz="4" w:space="0" w:color="auto"/>
              <w:bottom w:val="single" w:sz="4" w:space="0" w:color="auto"/>
              <w:right w:val="single" w:sz="4" w:space="0" w:color="auto"/>
            </w:tcBorders>
          </w:tcPr>
          <w:p w14:paraId="2ADE3F2D" w14:textId="77777777" w:rsidR="002A0BD2" w:rsidRPr="00D053B6" w:rsidRDefault="002A0BD2" w:rsidP="00453A8C">
            <w:pPr>
              <w:pStyle w:val="TAH"/>
            </w:pPr>
            <w:r w:rsidRPr="00D053B6">
              <w:t>2</w:t>
            </w:r>
          </w:p>
        </w:tc>
        <w:tc>
          <w:tcPr>
            <w:tcW w:w="590" w:type="dxa"/>
            <w:tcBorders>
              <w:top w:val="single" w:sz="4" w:space="0" w:color="auto"/>
              <w:left w:val="single" w:sz="4" w:space="0" w:color="auto"/>
              <w:bottom w:val="single" w:sz="4" w:space="0" w:color="auto"/>
              <w:right w:val="single" w:sz="4" w:space="0" w:color="auto"/>
            </w:tcBorders>
          </w:tcPr>
          <w:p w14:paraId="2B2A5D97" w14:textId="77777777" w:rsidR="002A0BD2" w:rsidRPr="00D053B6" w:rsidRDefault="002A0BD2" w:rsidP="00453A8C">
            <w:pPr>
              <w:pStyle w:val="TAH"/>
            </w:pPr>
            <w:r w:rsidRPr="00D053B6">
              <w:t>1</w:t>
            </w:r>
          </w:p>
        </w:tc>
        <w:tc>
          <w:tcPr>
            <w:tcW w:w="588" w:type="dxa"/>
            <w:tcBorders>
              <w:top w:val="single" w:sz="4" w:space="0" w:color="auto"/>
              <w:left w:val="single" w:sz="4" w:space="0" w:color="auto"/>
              <w:bottom w:val="single" w:sz="4" w:space="0" w:color="auto"/>
              <w:right w:val="single" w:sz="4" w:space="0" w:color="auto"/>
            </w:tcBorders>
          </w:tcPr>
          <w:p w14:paraId="13554532" w14:textId="77777777" w:rsidR="002A0BD2" w:rsidRPr="00D053B6" w:rsidRDefault="002A0BD2" w:rsidP="00453A8C">
            <w:pPr>
              <w:pStyle w:val="TAC"/>
            </w:pPr>
          </w:p>
        </w:tc>
      </w:tr>
      <w:tr w:rsidR="002A0BD2" w:rsidRPr="00D053B6" w14:paraId="774047B7"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100F6373"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3966E222" w14:textId="77777777" w:rsidR="002A0BD2" w:rsidRPr="00D053B6" w:rsidRDefault="002A0BD2" w:rsidP="00453A8C">
            <w:pPr>
              <w:pStyle w:val="TAC"/>
              <w:rPr>
                <w:lang w:eastAsia="zh-CN"/>
              </w:rPr>
            </w:pPr>
            <w:r w:rsidRPr="00D053B6">
              <w:t>1</w:t>
            </w:r>
            <w:r w:rsidRPr="00D053B6">
              <w:rPr>
                <w:rFonts w:hint="eastAsia"/>
                <w:lang w:eastAsia="zh-CN"/>
              </w:rPr>
              <w:t>-6</w:t>
            </w:r>
          </w:p>
        </w:tc>
        <w:tc>
          <w:tcPr>
            <w:tcW w:w="4703" w:type="dxa"/>
            <w:gridSpan w:val="8"/>
            <w:tcBorders>
              <w:top w:val="single" w:sz="4" w:space="0" w:color="auto"/>
              <w:left w:val="single" w:sz="4" w:space="0" w:color="auto"/>
              <w:bottom w:val="single" w:sz="4" w:space="0" w:color="auto"/>
              <w:right w:val="single" w:sz="4" w:space="0" w:color="auto"/>
            </w:tcBorders>
          </w:tcPr>
          <w:p w14:paraId="3AFE0466" w14:textId="77777777" w:rsidR="002A0BD2" w:rsidRPr="00D053B6" w:rsidRDefault="002A0BD2" w:rsidP="00453A8C">
            <w:pPr>
              <w:pStyle w:val="TAC"/>
            </w:pPr>
            <w:r w:rsidRPr="00D053B6">
              <w:rPr>
                <w:lang w:val="en-US" w:eastAsia="zh-CN"/>
              </w:rPr>
              <w:t>Origination Time Stamp value</w:t>
            </w:r>
          </w:p>
        </w:tc>
        <w:tc>
          <w:tcPr>
            <w:tcW w:w="588" w:type="dxa"/>
            <w:tcBorders>
              <w:top w:val="single" w:sz="4" w:space="0" w:color="auto"/>
              <w:left w:val="single" w:sz="4" w:space="0" w:color="auto"/>
              <w:bottom w:val="single" w:sz="4" w:space="0" w:color="auto"/>
              <w:right w:val="single" w:sz="4" w:space="0" w:color="auto"/>
            </w:tcBorders>
          </w:tcPr>
          <w:p w14:paraId="3DFB92EC" w14:textId="77777777" w:rsidR="002A0BD2" w:rsidRPr="00D053B6" w:rsidRDefault="002A0BD2" w:rsidP="00453A8C">
            <w:pPr>
              <w:pStyle w:val="TAC"/>
            </w:pPr>
          </w:p>
        </w:tc>
      </w:tr>
    </w:tbl>
    <w:p w14:paraId="780C2B77" w14:textId="77777777" w:rsidR="002A0BD2" w:rsidRPr="00D053B6" w:rsidRDefault="002A0BD2" w:rsidP="002A0BD2">
      <w:pPr>
        <w:pStyle w:val="TF"/>
      </w:pPr>
      <w:r w:rsidRPr="00D053B6">
        <w:t xml:space="preserve">Figure 12.1.1.26-1: </w:t>
      </w:r>
      <w:r w:rsidRPr="00D053B6">
        <w:rPr>
          <w:lang w:eastAsia="zh-CN"/>
        </w:rPr>
        <w:t>Origination Time Stamp</w:t>
      </w:r>
    </w:p>
    <w:p w14:paraId="05EC7B54" w14:textId="77777777" w:rsidR="002A0BD2" w:rsidRPr="00D053B6" w:rsidRDefault="002A0BD2" w:rsidP="00573367">
      <w:pPr>
        <w:pStyle w:val="Heading4"/>
        <w:rPr>
          <w:lang w:val="en-US"/>
        </w:rPr>
      </w:pPr>
      <w:bookmarkStart w:id="326" w:name="_Toc517480352"/>
      <w:r w:rsidRPr="00D053B6">
        <w:rPr>
          <w:lang w:val="en-US" w:eastAsia="zh-CN"/>
        </w:rPr>
        <w:t>12.1.1.27</w:t>
      </w:r>
      <w:r w:rsidRPr="00D053B6">
        <w:rPr>
          <w:lang w:val="en-US"/>
        </w:rPr>
        <w:tab/>
      </w:r>
      <w:r w:rsidRPr="00D053B6">
        <w:rPr>
          <w:lang w:val="en-US" w:eastAsia="zh-CN"/>
        </w:rPr>
        <w:t>Maximum</w:t>
      </w:r>
      <w:r w:rsidRPr="00D053B6">
        <w:rPr>
          <w:rFonts w:hint="eastAsia"/>
          <w:lang w:val="en-US" w:eastAsia="zh-CN"/>
        </w:rPr>
        <w:t xml:space="preserve"> </w:t>
      </w:r>
      <w:r w:rsidRPr="00D053B6">
        <w:rPr>
          <w:lang w:val="en-US" w:eastAsia="zh-CN"/>
        </w:rPr>
        <w:t>Wait</w:t>
      </w:r>
      <w:r w:rsidRPr="00D053B6">
        <w:rPr>
          <w:rFonts w:hint="eastAsia"/>
          <w:lang w:val="en-US" w:eastAsia="zh-CN"/>
        </w:rPr>
        <w:t xml:space="preserve"> </w:t>
      </w:r>
      <w:r w:rsidRPr="00D053B6">
        <w:rPr>
          <w:lang w:val="en-US" w:eastAsia="zh-CN"/>
        </w:rPr>
        <w:t>Time</w:t>
      </w:r>
      <w:bookmarkEnd w:id="326"/>
    </w:p>
    <w:p w14:paraId="5C440C2C" w14:textId="77777777" w:rsidR="002A0BD2" w:rsidRPr="00D053B6" w:rsidRDefault="002A0BD2" w:rsidP="002A0BD2">
      <w:r w:rsidRPr="00D053B6">
        <w:t xml:space="preserve">The Maximum Wait Time information element is coded as shown in figure 12.1.1.27-1. The Maximum Wait Time </w:t>
      </w:r>
      <w:r w:rsidRPr="00D053B6">
        <w:rPr>
          <w:rFonts w:hint="eastAsia"/>
          <w:lang w:eastAsia="zh-CN"/>
        </w:rPr>
        <w:t xml:space="preserve">value </w:t>
      </w:r>
      <w:r w:rsidRPr="00D053B6">
        <w:t>shall be encoded as specified in 3GPP TS 29.274 [22].</w:t>
      </w:r>
    </w:p>
    <w:p w14:paraId="3993D8D7" w14:textId="77777777" w:rsidR="002A72D1" w:rsidRPr="00D053B6" w:rsidRDefault="002A72D1" w:rsidP="002A72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2A0BD2" w:rsidRPr="00D053B6" w14:paraId="417AE097"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77F2764F"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2BB1BC79" w14:textId="77777777" w:rsidR="002A0BD2" w:rsidRPr="00D053B6" w:rsidRDefault="002A0BD2" w:rsidP="00453A8C">
            <w:pPr>
              <w:pStyle w:val="TAH"/>
            </w:pPr>
          </w:p>
        </w:tc>
        <w:tc>
          <w:tcPr>
            <w:tcW w:w="4703" w:type="dxa"/>
            <w:gridSpan w:val="8"/>
            <w:tcBorders>
              <w:top w:val="single" w:sz="4" w:space="0" w:color="auto"/>
              <w:left w:val="single" w:sz="4" w:space="0" w:color="auto"/>
              <w:bottom w:val="single" w:sz="4" w:space="0" w:color="auto"/>
              <w:right w:val="single" w:sz="4" w:space="0" w:color="auto"/>
            </w:tcBorders>
          </w:tcPr>
          <w:p w14:paraId="5C982687" w14:textId="77777777" w:rsidR="002A0BD2" w:rsidRPr="00D053B6" w:rsidRDefault="002A0BD2" w:rsidP="00453A8C">
            <w:pPr>
              <w:pStyle w:val="TAH"/>
            </w:pPr>
            <w:r w:rsidRPr="00D053B6">
              <w:t>Bits</w:t>
            </w:r>
          </w:p>
        </w:tc>
        <w:tc>
          <w:tcPr>
            <w:tcW w:w="588" w:type="dxa"/>
            <w:tcBorders>
              <w:top w:val="single" w:sz="4" w:space="0" w:color="auto"/>
              <w:left w:val="single" w:sz="4" w:space="0" w:color="auto"/>
              <w:bottom w:val="single" w:sz="4" w:space="0" w:color="auto"/>
              <w:right w:val="single" w:sz="4" w:space="0" w:color="auto"/>
            </w:tcBorders>
          </w:tcPr>
          <w:p w14:paraId="540AE833" w14:textId="77777777" w:rsidR="002A0BD2" w:rsidRPr="00D053B6" w:rsidRDefault="002A0BD2" w:rsidP="00453A8C">
            <w:pPr>
              <w:pStyle w:val="TAC"/>
            </w:pPr>
          </w:p>
        </w:tc>
      </w:tr>
      <w:tr w:rsidR="002A0BD2" w:rsidRPr="00D053B6" w14:paraId="0AE792C2"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2206E88F"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7E147868" w14:textId="77777777" w:rsidR="002A0BD2" w:rsidRPr="00D053B6" w:rsidRDefault="002A0BD2" w:rsidP="00453A8C">
            <w:pPr>
              <w:pStyle w:val="TAH"/>
            </w:pPr>
            <w:r w:rsidRPr="00D053B6">
              <w:t>Octets</w:t>
            </w:r>
          </w:p>
        </w:tc>
        <w:tc>
          <w:tcPr>
            <w:tcW w:w="587" w:type="dxa"/>
            <w:tcBorders>
              <w:top w:val="single" w:sz="4" w:space="0" w:color="auto"/>
              <w:left w:val="single" w:sz="4" w:space="0" w:color="auto"/>
              <w:bottom w:val="single" w:sz="4" w:space="0" w:color="auto"/>
              <w:right w:val="single" w:sz="4" w:space="0" w:color="auto"/>
            </w:tcBorders>
          </w:tcPr>
          <w:p w14:paraId="725C3267" w14:textId="77777777" w:rsidR="002A0BD2" w:rsidRPr="00D053B6" w:rsidRDefault="002A0BD2" w:rsidP="00453A8C">
            <w:pPr>
              <w:pStyle w:val="TAH"/>
            </w:pPr>
            <w:r w:rsidRPr="00D053B6">
              <w:t>8</w:t>
            </w:r>
          </w:p>
        </w:tc>
        <w:tc>
          <w:tcPr>
            <w:tcW w:w="588" w:type="dxa"/>
            <w:tcBorders>
              <w:top w:val="single" w:sz="4" w:space="0" w:color="auto"/>
              <w:left w:val="single" w:sz="4" w:space="0" w:color="auto"/>
              <w:bottom w:val="single" w:sz="4" w:space="0" w:color="auto"/>
              <w:right w:val="single" w:sz="4" w:space="0" w:color="auto"/>
            </w:tcBorders>
          </w:tcPr>
          <w:p w14:paraId="560686BD" w14:textId="77777777" w:rsidR="002A0BD2" w:rsidRPr="00D053B6" w:rsidRDefault="002A0BD2" w:rsidP="00453A8C">
            <w:pPr>
              <w:pStyle w:val="TAH"/>
            </w:pPr>
            <w:r w:rsidRPr="00D053B6">
              <w:t>7</w:t>
            </w:r>
          </w:p>
        </w:tc>
        <w:tc>
          <w:tcPr>
            <w:tcW w:w="588" w:type="dxa"/>
            <w:tcBorders>
              <w:top w:val="single" w:sz="4" w:space="0" w:color="auto"/>
              <w:left w:val="single" w:sz="4" w:space="0" w:color="auto"/>
              <w:bottom w:val="single" w:sz="4" w:space="0" w:color="auto"/>
              <w:right w:val="single" w:sz="4" w:space="0" w:color="auto"/>
            </w:tcBorders>
          </w:tcPr>
          <w:p w14:paraId="536BDB19" w14:textId="77777777" w:rsidR="002A0BD2" w:rsidRPr="00D053B6" w:rsidRDefault="002A0BD2" w:rsidP="00453A8C">
            <w:pPr>
              <w:pStyle w:val="TAH"/>
            </w:pPr>
            <w:r w:rsidRPr="00D053B6">
              <w:t>6</w:t>
            </w:r>
          </w:p>
        </w:tc>
        <w:tc>
          <w:tcPr>
            <w:tcW w:w="587" w:type="dxa"/>
            <w:tcBorders>
              <w:top w:val="single" w:sz="4" w:space="0" w:color="auto"/>
              <w:left w:val="single" w:sz="4" w:space="0" w:color="auto"/>
              <w:bottom w:val="single" w:sz="4" w:space="0" w:color="auto"/>
              <w:right w:val="single" w:sz="4" w:space="0" w:color="auto"/>
            </w:tcBorders>
          </w:tcPr>
          <w:p w14:paraId="6BC13123" w14:textId="77777777" w:rsidR="002A0BD2" w:rsidRPr="00D053B6" w:rsidRDefault="002A0BD2" w:rsidP="00453A8C">
            <w:pPr>
              <w:pStyle w:val="TAH"/>
            </w:pPr>
            <w:r w:rsidRPr="00D053B6">
              <w:t>5</w:t>
            </w:r>
          </w:p>
        </w:tc>
        <w:tc>
          <w:tcPr>
            <w:tcW w:w="587" w:type="dxa"/>
            <w:tcBorders>
              <w:top w:val="single" w:sz="4" w:space="0" w:color="auto"/>
              <w:left w:val="single" w:sz="4" w:space="0" w:color="auto"/>
              <w:bottom w:val="single" w:sz="4" w:space="0" w:color="auto"/>
              <w:right w:val="single" w:sz="4" w:space="0" w:color="auto"/>
            </w:tcBorders>
          </w:tcPr>
          <w:p w14:paraId="6D86EA7F" w14:textId="77777777" w:rsidR="002A0BD2" w:rsidRPr="00D053B6" w:rsidRDefault="002A0BD2" w:rsidP="00453A8C">
            <w:pPr>
              <w:pStyle w:val="TAH"/>
            </w:pPr>
            <w:r w:rsidRPr="00D053B6">
              <w:t>4</w:t>
            </w:r>
          </w:p>
        </w:tc>
        <w:tc>
          <w:tcPr>
            <w:tcW w:w="588" w:type="dxa"/>
            <w:tcBorders>
              <w:top w:val="single" w:sz="4" w:space="0" w:color="auto"/>
              <w:left w:val="single" w:sz="4" w:space="0" w:color="auto"/>
              <w:bottom w:val="single" w:sz="4" w:space="0" w:color="auto"/>
              <w:right w:val="single" w:sz="4" w:space="0" w:color="auto"/>
            </w:tcBorders>
          </w:tcPr>
          <w:p w14:paraId="6BDF01CB" w14:textId="77777777" w:rsidR="002A0BD2" w:rsidRPr="00D053B6" w:rsidRDefault="002A0BD2" w:rsidP="00453A8C">
            <w:pPr>
              <w:pStyle w:val="TAH"/>
            </w:pPr>
            <w:r w:rsidRPr="00D053B6">
              <w:t>3</w:t>
            </w:r>
          </w:p>
        </w:tc>
        <w:tc>
          <w:tcPr>
            <w:tcW w:w="588" w:type="dxa"/>
            <w:tcBorders>
              <w:top w:val="single" w:sz="4" w:space="0" w:color="auto"/>
              <w:left w:val="single" w:sz="4" w:space="0" w:color="auto"/>
              <w:bottom w:val="single" w:sz="4" w:space="0" w:color="auto"/>
              <w:right w:val="single" w:sz="4" w:space="0" w:color="auto"/>
            </w:tcBorders>
          </w:tcPr>
          <w:p w14:paraId="6554CC18" w14:textId="77777777" w:rsidR="002A0BD2" w:rsidRPr="00D053B6" w:rsidRDefault="002A0BD2" w:rsidP="00453A8C">
            <w:pPr>
              <w:pStyle w:val="TAH"/>
            </w:pPr>
            <w:r w:rsidRPr="00D053B6">
              <w:t>2</w:t>
            </w:r>
          </w:p>
        </w:tc>
        <w:tc>
          <w:tcPr>
            <w:tcW w:w="590" w:type="dxa"/>
            <w:tcBorders>
              <w:top w:val="single" w:sz="4" w:space="0" w:color="auto"/>
              <w:left w:val="single" w:sz="4" w:space="0" w:color="auto"/>
              <w:bottom w:val="single" w:sz="4" w:space="0" w:color="auto"/>
              <w:right w:val="single" w:sz="4" w:space="0" w:color="auto"/>
            </w:tcBorders>
          </w:tcPr>
          <w:p w14:paraId="01269E99" w14:textId="77777777" w:rsidR="002A0BD2" w:rsidRPr="00D053B6" w:rsidRDefault="002A0BD2" w:rsidP="00453A8C">
            <w:pPr>
              <w:pStyle w:val="TAH"/>
            </w:pPr>
            <w:r w:rsidRPr="00D053B6">
              <w:t>1</w:t>
            </w:r>
          </w:p>
        </w:tc>
        <w:tc>
          <w:tcPr>
            <w:tcW w:w="588" w:type="dxa"/>
            <w:tcBorders>
              <w:top w:val="single" w:sz="4" w:space="0" w:color="auto"/>
              <w:left w:val="single" w:sz="4" w:space="0" w:color="auto"/>
              <w:bottom w:val="single" w:sz="4" w:space="0" w:color="auto"/>
              <w:right w:val="single" w:sz="4" w:space="0" w:color="auto"/>
            </w:tcBorders>
          </w:tcPr>
          <w:p w14:paraId="419EF9F2" w14:textId="77777777" w:rsidR="002A0BD2" w:rsidRPr="00D053B6" w:rsidRDefault="002A0BD2" w:rsidP="00453A8C">
            <w:pPr>
              <w:pStyle w:val="TAC"/>
            </w:pPr>
          </w:p>
        </w:tc>
      </w:tr>
      <w:tr w:rsidR="002A0BD2" w:rsidRPr="00D053B6" w14:paraId="186018EC" w14:textId="77777777" w:rsidTr="002A0BD2">
        <w:trPr>
          <w:jc w:val="center"/>
        </w:trPr>
        <w:tc>
          <w:tcPr>
            <w:tcW w:w="151" w:type="dxa"/>
            <w:tcBorders>
              <w:top w:val="single" w:sz="4" w:space="0" w:color="auto"/>
              <w:left w:val="single" w:sz="4" w:space="0" w:color="auto"/>
              <w:bottom w:val="single" w:sz="4" w:space="0" w:color="auto"/>
              <w:right w:val="single" w:sz="4" w:space="0" w:color="auto"/>
            </w:tcBorders>
          </w:tcPr>
          <w:p w14:paraId="70F5D33F" w14:textId="77777777" w:rsidR="002A0BD2" w:rsidRPr="00D053B6" w:rsidRDefault="002A0BD2" w:rsidP="00453A8C">
            <w:pPr>
              <w:pStyle w:val="TAC"/>
            </w:pPr>
          </w:p>
        </w:tc>
        <w:tc>
          <w:tcPr>
            <w:tcW w:w="1104" w:type="dxa"/>
            <w:tcBorders>
              <w:top w:val="single" w:sz="4" w:space="0" w:color="auto"/>
              <w:left w:val="single" w:sz="4" w:space="0" w:color="auto"/>
              <w:bottom w:val="single" w:sz="4" w:space="0" w:color="auto"/>
              <w:right w:val="single" w:sz="4" w:space="0" w:color="auto"/>
            </w:tcBorders>
          </w:tcPr>
          <w:p w14:paraId="21B60FA0" w14:textId="77777777" w:rsidR="002A0BD2" w:rsidRPr="00D053B6" w:rsidRDefault="002A0BD2" w:rsidP="00453A8C">
            <w:pPr>
              <w:pStyle w:val="TAC"/>
              <w:rPr>
                <w:lang w:eastAsia="zh-CN"/>
              </w:rPr>
            </w:pPr>
            <w:r w:rsidRPr="00D053B6">
              <w:t>1</w:t>
            </w:r>
            <w:r w:rsidRPr="00D053B6">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60822ACA" w14:textId="77777777" w:rsidR="002A0BD2" w:rsidRPr="00D053B6" w:rsidRDefault="002A0BD2" w:rsidP="00453A8C">
            <w:pPr>
              <w:pStyle w:val="TAC"/>
            </w:pPr>
            <w:r w:rsidRPr="00D053B6">
              <w:rPr>
                <w:lang w:val="en-US" w:eastAsia="zh-CN"/>
              </w:rPr>
              <w:t>Maximum Wait Time value</w:t>
            </w:r>
          </w:p>
        </w:tc>
        <w:tc>
          <w:tcPr>
            <w:tcW w:w="588" w:type="dxa"/>
            <w:tcBorders>
              <w:top w:val="single" w:sz="4" w:space="0" w:color="auto"/>
              <w:left w:val="single" w:sz="4" w:space="0" w:color="auto"/>
              <w:bottom w:val="single" w:sz="4" w:space="0" w:color="auto"/>
              <w:right w:val="single" w:sz="4" w:space="0" w:color="auto"/>
            </w:tcBorders>
          </w:tcPr>
          <w:p w14:paraId="7CB07407" w14:textId="77777777" w:rsidR="002A0BD2" w:rsidRPr="00D053B6" w:rsidRDefault="002A0BD2" w:rsidP="00453A8C">
            <w:pPr>
              <w:pStyle w:val="TAC"/>
            </w:pPr>
          </w:p>
        </w:tc>
      </w:tr>
    </w:tbl>
    <w:p w14:paraId="39A8CA43" w14:textId="77777777" w:rsidR="002A0BD2" w:rsidRPr="00D053B6" w:rsidRDefault="002A0BD2" w:rsidP="002A0BD2">
      <w:pPr>
        <w:pStyle w:val="TF"/>
        <w:rPr>
          <w:lang w:eastAsia="zh-CN"/>
        </w:rPr>
      </w:pPr>
      <w:r w:rsidRPr="00D053B6">
        <w:t xml:space="preserve">Figure 12.1.1.27-1: </w:t>
      </w:r>
      <w:r w:rsidRPr="00D053B6">
        <w:rPr>
          <w:lang w:eastAsia="zh-CN"/>
        </w:rPr>
        <w:t>Maximum Wait Time</w:t>
      </w:r>
    </w:p>
    <w:p w14:paraId="1B642C7B" w14:textId="77777777" w:rsidR="00573367" w:rsidRPr="00D053B6" w:rsidRDefault="00573367" w:rsidP="00573367">
      <w:pPr>
        <w:pStyle w:val="Heading4"/>
        <w:tabs>
          <w:tab w:val="left" w:pos="1425"/>
        </w:tabs>
        <w:ind w:left="1425" w:hanging="1425"/>
        <w:rPr>
          <w:lang w:val="en-US" w:eastAsia="zh-CN"/>
        </w:rPr>
      </w:pPr>
      <w:bookmarkStart w:id="327" w:name="_Toc517480353"/>
      <w:r w:rsidRPr="00D053B6">
        <w:rPr>
          <w:lang w:val="en-US"/>
        </w:rPr>
        <w:t>12.1.1.28</w:t>
      </w:r>
      <w:r w:rsidRPr="00D053B6">
        <w:rPr>
          <w:lang w:val="en-US"/>
        </w:rPr>
        <w:tab/>
      </w:r>
      <w:r w:rsidRPr="00D053B6">
        <w:rPr>
          <w:lang w:val="en-US" w:eastAsia="zh-CN"/>
        </w:rPr>
        <w:t>TWAN Capabilities</w:t>
      </w:r>
      <w:bookmarkEnd w:id="327"/>
    </w:p>
    <w:p w14:paraId="6D0B30BD" w14:textId="77777777" w:rsidR="00573367" w:rsidRPr="00D053B6" w:rsidRDefault="00573367" w:rsidP="00573367">
      <w:pPr>
        <w:rPr>
          <w:lang w:val="en-US" w:eastAsia="zh-CN"/>
        </w:rPr>
      </w:pPr>
      <w:r w:rsidRPr="00D053B6">
        <w:rPr>
          <w:lang w:val="en-US"/>
        </w:rPr>
        <w:t xml:space="preserve">The purpose of the </w:t>
      </w:r>
      <w:r w:rsidRPr="00D053B6">
        <w:rPr>
          <w:lang w:val="en-US" w:eastAsia="zh-CN"/>
        </w:rPr>
        <w:t>TWAN Capabilities</w:t>
      </w:r>
      <w:r w:rsidRPr="00D053B6">
        <w:rPr>
          <w:rFonts w:hint="eastAsia"/>
          <w:lang w:val="en-US" w:eastAsia="ja-JP"/>
        </w:rPr>
        <w:t xml:space="preserve"> </w:t>
      </w:r>
      <w:r w:rsidRPr="00D053B6">
        <w:rPr>
          <w:lang w:val="en-CA"/>
        </w:rPr>
        <w:t>information element</w:t>
      </w:r>
      <w:r w:rsidRPr="00D053B6">
        <w:rPr>
          <w:lang w:val="en-US"/>
        </w:rPr>
        <w:t xml:space="preserve"> is to convey </w:t>
      </w:r>
      <w:r w:rsidRPr="00D053B6">
        <w:rPr>
          <w:rFonts w:hint="eastAsia"/>
          <w:lang w:val="en-US" w:eastAsia="ja-JP"/>
        </w:rPr>
        <w:t xml:space="preserve">the </w:t>
      </w:r>
      <w:r w:rsidRPr="00D053B6">
        <w:rPr>
          <w:lang w:val="en-US" w:eastAsia="zh-CN"/>
        </w:rPr>
        <w:t>capabilities supported by the TWAN to the PGW</w:t>
      </w:r>
      <w:r w:rsidRPr="00D053B6">
        <w:rPr>
          <w:lang w:val="en-US"/>
        </w:rPr>
        <w:t xml:space="preserve">. </w:t>
      </w:r>
    </w:p>
    <w:p w14:paraId="6159BC7E" w14:textId="77777777" w:rsidR="00573367" w:rsidRPr="00D053B6" w:rsidRDefault="00573367" w:rsidP="00573367">
      <w:pPr>
        <w:rPr>
          <w:lang w:val="en-US"/>
        </w:rPr>
      </w:pPr>
      <w:r w:rsidRPr="00D053B6">
        <w:rPr>
          <w:lang w:val="en-US"/>
        </w:rPr>
        <w:t xml:space="preserve">The content and encoding of the </w:t>
      </w:r>
      <w:r w:rsidRPr="00D053B6">
        <w:rPr>
          <w:lang w:val="en-US" w:eastAsia="zh-CN"/>
        </w:rPr>
        <w:t>TWAN Capabilities</w:t>
      </w:r>
      <w:r w:rsidRPr="00D053B6">
        <w:rPr>
          <w:rFonts w:hint="eastAsia"/>
          <w:lang w:val="en-US" w:eastAsia="ja-JP"/>
        </w:rPr>
        <w:t xml:space="preserve"> </w:t>
      </w:r>
      <w:r w:rsidRPr="00D053B6">
        <w:rPr>
          <w:lang w:val="en-US"/>
        </w:rPr>
        <w:t>is depicted on Figure 12.1.1.28-1.</w:t>
      </w:r>
    </w:p>
    <w:p w14:paraId="4AA11519" w14:textId="77777777" w:rsidR="002A72D1" w:rsidRPr="00D053B6" w:rsidRDefault="002A72D1" w:rsidP="002A72D1">
      <w:pPr>
        <w:pStyle w:val="TH"/>
        <w:rPr>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8"/>
        <w:gridCol w:w="567"/>
        <w:gridCol w:w="567"/>
        <w:gridCol w:w="567"/>
      </w:tblGrid>
      <w:tr w:rsidR="00573367" w:rsidRPr="00D053B6" w14:paraId="1987E477" w14:textId="77777777" w:rsidTr="00B1557E">
        <w:trPr>
          <w:cantSplit/>
          <w:jc w:val="center"/>
        </w:trPr>
        <w:tc>
          <w:tcPr>
            <w:tcW w:w="5671" w:type="dxa"/>
            <w:gridSpan w:val="9"/>
          </w:tcPr>
          <w:p w14:paraId="20B34C6E" w14:textId="77777777" w:rsidR="00573367" w:rsidRPr="00D053B6" w:rsidRDefault="00573367" w:rsidP="00B1557E">
            <w:pPr>
              <w:pStyle w:val="TAH"/>
              <w:rPr>
                <w:lang w:val="en-CA"/>
              </w:rPr>
            </w:pPr>
            <w:r w:rsidRPr="00D053B6">
              <w:rPr>
                <w:lang w:val="en-CA"/>
              </w:rPr>
              <w:t>Bits</w:t>
            </w:r>
          </w:p>
        </w:tc>
      </w:tr>
      <w:tr w:rsidR="00573367" w:rsidRPr="00D053B6" w14:paraId="311B8C02" w14:textId="77777777" w:rsidTr="00B1557E">
        <w:trPr>
          <w:jc w:val="center"/>
        </w:trPr>
        <w:tc>
          <w:tcPr>
            <w:tcW w:w="1134" w:type="dxa"/>
          </w:tcPr>
          <w:p w14:paraId="0D546E2B" w14:textId="77777777" w:rsidR="00573367" w:rsidRPr="00D053B6" w:rsidRDefault="00573367" w:rsidP="00B1557E">
            <w:pPr>
              <w:pStyle w:val="TAH"/>
              <w:rPr>
                <w:lang w:val="en-CA"/>
              </w:rPr>
            </w:pPr>
            <w:r w:rsidRPr="00D053B6">
              <w:rPr>
                <w:lang w:val="en-CA"/>
              </w:rPr>
              <w:t>Octets</w:t>
            </w:r>
          </w:p>
        </w:tc>
        <w:tc>
          <w:tcPr>
            <w:tcW w:w="567" w:type="dxa"/>
            <w:tcBorders>
              <w:bottom w:val="single" w:sz="4" w:space="0" w:color="auto"/>
            </w:tcBorders>
          </w:tcPr>
          <w:p w14:paraId="7B131F4A" w14:textId="77777777" w:rsidR="00573367" w:rsidRPr="00D053B6" w:rsidRDefault="00573367" w:rsidP="00B1557E">
            <w:pPr>
              <w:pStyle w:val="TAH"/>
              <w:rPr>
                <w:lang w:val="en-CA"/>
              </w:rPr>
            </w:pPr>
            <w:r w:rsidRPr="00D053B6">
              <w:rPr>
                <w:lang w:val="en-CA"/>
              </w:rPr>
              <w:t>8</w:t>
            </w:r>
          </w:p>
        </w:tc>
        <w:tc>
          <w:tcPr>
            <w:tcW w:w="567" w:type="dxa"/>
            <w:tcBorders>
              <w:bottom w:val="single" w:sz="4" w:space="0" w:color="auto"/>
            </w:tcBorders>
          </w:tcPr>
          <w:p w14:paraId="27A45883" w14:textId="77777777" w:rsidR="00573367" w:rsidRPr="00D053B6" w:rsidRDefault="00573367" w:rsidP="00B1557E">
            <w:pPr>
              <w:pStyle w:val="TAH"/>
              <w:rPr>
                <w:lang w:val="en-CA"/>
              </w:rPr>
            </w:pPr>
            <w:r w:rsidRPr="00D053B6">
              <w:rPr>
                <w:lang w:val="en-CA"/>
              </w:rPr>
              <w:t>7</w:t>
            </w:r>
          </w:p>
        </w:tc>
        <w:tc>
          <w:tcPr>
            <w:tcW w:w="567" w:type="dxa"/>
            <w:tcBorders>
              <w:bottom w:val="single" w:sz="4" w:space="0" w:color="auto"/>
            </w:tcBorders>
          </w:tcPr>
          <w:p w14:paraId="66E47287" w14:textId="77777777" w:rsidR="00573367" w:rsidRPr="00D053B6" w:rsidRDefault="00573367" w:rsidP="00B1557E">
            <w:pPr>
              <w:pStyle w:val="TAH"/>
              <w:rPr>
                <w:lang w:val="en-CA"/>
              </w:rPr>
            </w:pPr>
            <w:r w:rsidRPr="00D053B6">
              <w:rPr>
                <w:lang w:val="en-CA"/>
              </w:rPr>
              <w:t>6</w:t>
            </w:r>
          </w:p>
        </w:tc>
        <w:tc>
          <w:tcPr>
            <w:tcW w:w="567" w:type="dxa"/>
            <w:tcBorders>
              <w:bottom w:val="single" w:sz="4" w:space="0" w:color="auto"/>
            </w:tcBorders>
          </w:tcPr>
          <w:p w14:paraId="650A962F" w14:textId="77777777" w:rsidR="00573367" w:rsidRPr="00D053B6" w:rsidRDefault="00573367" w:rsidP="00B1557E">
            <w:pPr>
              <w:pStyle w:val="TAH"/>
              <w:rPr>
                <w:lang w:val="en-CA"/>
              </w:rPr>
            </w:pPr>
            <w:r w:rsidRPr="00D053B6">
              <w:rPr>
                <w:lang w:val="en-CA"/>
              </w:rPr>
              <w:t>5</w:t>
            </w:r>
          </w:p>
        </w:tc>
        <w:tc>
          <w:tcPr>
            <w:tcW w:w="568" w:type="dxa"/>
            <w:tcBorders>
              <w:bottom w:val="single" w:sz="4" w:space="0" w:color="auto"/>
            </w:tcBorders>
          </w:tcPr>
          <w:p w14:paraId="62306D8D" w14:textId="77777777" w:rsidR="00573367" w:rsidRPr="00D053B6" w:rsidRDefault="00573367" w:rsidP="00B1557E">
            <w:pPr>
              <w:pStyle w:val="TAH"/>
              <w:rPr>
                <w:lang w:val="en-CA"/>
              </w:rPr>
            </w:pPr>
            <w:r w:rsidRPr="00D053B6">
              <w:rPr>
                <w:lang w:val="en-CA"/>
              </w:rPr>
              <w:t>4</w:t>
            </w:r>
          </w:p>
        </w:tc>
        <w:tc>
          <w:tcPr>
            <w:tcW w:w="567" w:type="dxa"/>
            <w:tcBorders>
              <w:bottom w:val="single" w:sz="4" w:space="0" w:color="auto"/>
            </w:tcBorders>
          </w:tcPr>
          <w:p w14:paraId="76E7AA50" w14:textId="77777777" w:rsidR="00573367" w:rsidRPr="00D053B6" w:rsidRDefault="00573367" w:rsidP="00B1557E">
            <w:pPr>
              <w:pStyle w:val="TAH"/>
              <w:rPr>
                <w:lang w:val="en-CA"/>
              </w:rPr>
            </w:pPr>
            <w:r w:rsidRPr="00D053B6">
              <w:rPr>
                <w:lang w:val="en-CA"/>
              </w:rPr>
              <w:t>3</w:t>
            </w:r>
          </w:p>
        </w:tc>
        <w:tc>
          <w:tcPr>
            <w:tcW w:w="567" w:type="dxa"/>
            <w:tcBorders>
              <w:bottom w:val="single" w:sz="4" w:space="0" w:color="auto"/>
            </w:tcBorders>
          </w:tcPr>
          <w:p w14:paraId="307DB513" w14:textId="77777777" w:rsidR="00573367" w:rsidRPr="00D053B6" w:rsidRDefault="00573367" w:rsidP="00B1557E">
            <w:pPr>
              <w:pStyle w:val="TAH"/>
              <w:rPr>
                <w:lang w:val="en-CA"/>
              </w:rPr>
            </w:pPr>
            <w:r w:rsidRPr="00D053B6">
              <w:rPr>
                <w:lang w:val="en-CA"/>
              </w:rPr>
              <w:t>2</w:t>
            </w:r>
          </w:p>
        </w:tc>
        <w:tc>
          <w:tcPr>
            <w:tcW w:w="567" w:type="dxa"/>
            <w:tcBorders>
              <w:bottom w:val="single" w:sz="4" w:space="0" w:color="auto"/>
            </w:tcBorders>
          </w:tcPr>
          <w:p w14:paraId="61987709" w14:textId="77777777" w:rsidR="00573367" w:rsidRPr="00D053B6" w:rsidRDefault="00573367" w:rsidP="00B1557E">
            <w:pPr>
              <w:pStyle w:val="TAH"/>
              <w:rPr>
                <w:lang w:val="en-CA"/>
              </w:rPr>
            </w:pPr>
            <w:r w:rsidRPr="00D053B6">
              <w:rPr>
                <w:lang w:val="en-CA"/>
              </w:rPr>
              <w:t>1</w:t>
            </w:r>
          </w:p>
        </w:tc>
      </w:tr>
      <w:tr w:rsidR="00573367" w:rsidRPr="00D053B6" w14:paraId="073623CA" w14:textId="77777777" w:rsidTr="00B1557E">
        <w:trPr>
          <w:jc w:val="center"/>
        </w:trPr>
        <w:tc>
          <w:tcPr>
            <w:tcW w:w="1134" w:type="dxa"/>
            <w:tcBorders>
              <w:right w:val="single" w:sz="4" w:space="0" w:color="auto"/>
            </w:tcBorders>
          </w:tcPr>
          <w:p w14:paraId="08D6E63F" w14:textId="77777777" w:rsidR="00573367" w:rsidRPr="00D053B6" w:rsidRDefault="00573367" w:rsidP="00B1557E">
            <w:pPr>
              <w:pStyle w:val="TAC"/>
              <w:rPr>
                <w:lang w:val="en-CA" w:eastAsia="ja-JP"/>
              </w:rPr>
            </w:pPr>
            <w:r w:rsidRPr="00D053B6">
              <w:rPr>
                <w:rFonts w:hint="eastAsia"/>
                <w:lang w:val="en-CA" w:eastAsia="ja-JP"/>
              </w:rPr>
              <w:t>1</w:t>
            </w:r>
          </w:p>
        </w:tc>
        <w:tc>
          <w:tcPr>
            <w:tcW w:w="3970" w:type="dxa"/>
            <w:gridSpan w:val="7"/>
            <w:tcBorders>
              <w:top w:val="single" w:sz="4" w:space="0" w:color="auto"/>
              <w:left w:val="single" w:sz="4" w:space="0" w:color="auto"/>
              <w:bottom w:val="single" w:sz="4" w:space="0" w:color="auto"/>
              <w:right w:val="single" w:sz="4" w:space="0" w:color="auto"/>
            </w:tcBorders>
          </w:tcPr>
          <w:p w14:paraId="374BB73C" w14:textId="77777777" w:rsidR="00573367" w:rsidRPr="00D053B6" w:rsidRDefault="00573367" w:rsidP="00B1557E">
            <w:pPr>
              <w:pStyle w:val="TAC"/>
              <w:rPr>
                <w:lang w:val="en-CA" w:eastAsia="zh-CN"/>
              </w:rPr>
            </w:pPr>
            <w:r w:rsidRPr="00D053B6">
              <w:rPr>
                <w:rFonts w:hint="eastAsia"/>
                <w:lang w:eastAsia="ja-JP"/>
              </w:rPr>
              <w:t>Spare</w:t>
            </w:r>
          </w:p>
        </w:tc>
        <w:tc>
          <w:tcPr>
            <w:tcW w:w="567" w:type="dxa"/>
            <w:tcBorders>
              <w:top w:val="single" w:sz="4" w:space="0" w:color="auto"/>
              <w:left w:val="single" w:sz="4" w:space="0" w:color="auto"/>
              <w:bottom w:val="single" w:sz="4" w:space="0" w:color="auto"/>
              <w:right w:val="single" w:sz="4" w:space="0" w:color="auto"/>
            </w:tcBorders>
          </w:tcPr>
          <w:p w14:paraId="6EC1430C" w14:textId="77777777" w:rsidR="00573367" w:rsidRPr="00D053B6" w:rsidRDefault="00573367" w:rsidP="00B1557E">
            <w:pPr>
              <w:pStyle w:val="TAC"/>
              <w:rPr>
                <w:lang w:val="en-CA" w:eastAsia="zh-CN"/>
              </w:rPr>
            </w:pPr>
            <w:r w:rsidRPr="00D053B6">
              <w:rPr>
                <w:lang w:val="en-CA" w:eastAsia="zh-CN"/>
              </w:rPr>
              <w:t>WPMSI</w:t>
            </w:r>
          </w:p>
        </w:tc>
      </w:tr>
    </w:tbl>
    <w:p w14:paraId="4307BCBF" w14:textId="77777777" w:rsidR="00573367" w:rsidRPr="00D053B6" w:rsidRDefault="00573367" w:rsidP="00573367">
      <w:pPr>
        <w:pStyle w:val="NF"/>
        <w:ind w:left="0" w:firstLine="0"/>
        <w:rPr>
          <w:lang w:eastAsia="ja-JP"/>
        </w:rPr>
      </w:pPr>
    </w:p>
    <w:p w14:paraId="1AE0C65A" w14:textId="77777777" w:rsidR="00573367" w:rsidRPr="00D053B6" w:rsidRDefault="00573367" w:rsidP="00573367">
      <w:pPr>
        <w:pStyle w:val="TF"/>
        <w:spacing w:before="120"/>
        <w:rPr>
          <w:lang w:val="en-US" w:eastAsia="ja-JP"/>
        </w:rPr>
      </w:pPr>
      <w:r w:rsidRPr="00D053B6">
        <w:rPr>
          <w:lang w:val="en-US"/>
        </w:rPr>
        <w:t xml:space="preserve">Figure 12.1.1.28-1: </w:t>
      </w:r>
      <w:r w:rsidRPr="00D053B6">
        <w:rPr>
          <w:lang w:val="en-US" w:eastAsia="zh-CN"/>
        </w:rPr>
        <w:t>TWAN Capabilities</w:t>
      </w:r>
    </w:p>
    <w:p w14:paraId="3C2631CE" w14:textId="77777777" w:rsidR="00573367" w:rsidRPr="00D053B6" w:rsidRDefault="00573367" w:rsidP="00573367">
      <w:r w:rsidRPr="00D053B6">
        <w:t xml:space="preserve">The following </w:t>
      </w:r>
      <w:r w:rsidRPr="00D053B6">
        <w:rPr>
          <w:lang w:eastAsia="zh-CN"/>
        </w:rPr>
        <w:t>bit</w:t>
      </w:r>
      <w:r w:rsidRPr="00D053B6">
        <w:t xml:space="preserve">s within Octet </w:t>
      </w:r>
      <w:r w:rsidRPr="00D053B6">
        <w:rPr>
          <w:lang w:eastAsia="zh-CN"/>
        </w:rPr>
        <w:t>1 shall indicate</w:t>
      </w:r>
      <w:r w:rsidRPr="00D053B6">
        <w:t>:</w:t>
      </w:r>
    </w:p>
    <w:p w14:paraId="20516DC6" w14:textId="77777777" w:rsidR="00573367" w:rsidRPr="00D053B6" w:rsidRDefault="008511C8" w:rsidP="008511C8">
      <w:pPr>
        <w:pStyle w:val="B1"/>
      </w:pPr>
      <w:r w:rsidRPr="00D053B6">
        <w:rPr>
          <w:lang w:eastAsia="zh-CN"/>
        </w:rPr>
        <w:t>-</w:t>
      </w:r>
      <w:r w:rsidRPr="00D053B6">
        <w:rPr>
          <w:lang w:eastAsia="zh-CN"/>
        </w:rPr>
        <w:tab/>
      </w:r>
      <w:r w:rsidR="00573367" w:rsidRPr="00D053B6">
        <w:t>Bit 8</w:t>
      </w:r>
      <w:r w:rsidR="00573367" w:rsidRPr="00D053B6">
        <w:rPr>
          <w:rFonts w:hint="eastAsia"/>
        </w:rPr>
        <w:t xml:space="preserve"> to </w:t>
      </w:r>
      <w:r w:rsidR="00573367" w:rsidRPr="00D053B6">
        <w:rPr>
          <w:lang w:eastAsia="zh-CN"/>
        </w:rPr>
        <w:t>2</w:t>
      </w:r>
      <w:r w:rsidR="00573367" w:rsidRPr="00D053B6">
        <w:t xml:space="preserve"> – Spare, for future use and set to zero.</w:t>
      </w:r>
    </w:p>
    <w:p w14:paraId="6EED18C6" w14:textId="77777777" w:rsidR="00573367" w:rsidRPr="00D053B6" w:rsidRDefault="008511C8" w:rsidP="008511C8">
      <w:pPr>
        <w:pStyle w:val="B1"/>
      </w:pPr>
      <w:r w:rsidRPr="00D053B6">
        <w:rPr>
          <w:lang w:eastAsia="zh-CN"/>
        </w:rPr>
        <w:t>-</w:t>
      </w:r>
      <w:r w:rsidRPr="00D053B6">
        <w:rPr>
          <w:lang w:eastAsia="zh-CN"/>
        </w:rPr>
        <w:tab/>
      </w:r>
      <w:r w:rsidR="00573367" w:rsidRPr="00D053B6">
        <w:t xml:space="preserve">Bit </w:t>
      </w:r>
      <w:r w:rsidR="00573367" w:rsidRPr="00D053B6">
        <w:rPr>
          <w:rFonts w:hint="eastAsia"/>
          <w:lang w:eastAsia="zh-CN"/>
        </w:rPr>
        <w:t>1</w:t>
      </w:r>
      <w:r w:rsidR="00573367" w:rsidRPr="00D053B6">
        <w:t xml:space="preserve"> – WLCP PDN Connection Modification Support Indication (WPMSI): if this bit is set to 1, it indicates that the TWAN supports the WLCP PDN Connection Modification procedure. This indication is used by the P-CSCF restoration extension procedure for TWAN access </w:t>
      </w:r>
      <w:r w:rsidR="00573367" w:rsidRPr="00D053B6">
        <w:rPr>
          <w:lang w:eastAsia="zh-CN"/>
        </w:rPr>
        <w:t>(see 3GPP TS 23.380 [36])</w:t>
      </w:r>
      <w:r w:rsidR="00573367" w:rsidRPr="00D053B6">
        <w:t>.</w:t>
      </w:r>
    </w:p>
    <w:p w14:paraId="18DC4796" w14:textId="77777777" w:rsidR="00082E48" w:rsidRPr="00D053B6" w:rsidRDefault="00082E48" w:rsidP="00082E48">
      <w:pPr>
        <w:pStyle w:val="Heading1"/>
        <w:rPr>
          <w:noProof/>
        </w:rPr>
      </w:pPr>
      <w:bookmarkStart w:id="328" w:name="_Toc517480354"/>
      <w:r w:rsidRPr="00D053B6">
        <w:rPr>
          <w:noProof/>
        </w:rPr>
        <w:t>13</w:t>
      </w:r>
      <w:r w:rsidRPr="00D053B6">
        <w:rPr>
          <w:noProof/>
        </w:rPr>
        <w:tab/>
        <w:t>Trusted WLAN Access over S2a Description</w:t>
      </w:r>
      <w:bookmarkEnd w:id="328"/>
    </w:p>
    <w:p w14:paraId="55B30F72" w14:textId="77777777" w:rsidR="00082E48" w:rsidRPr="00D053B6" w:rsidRDefault="00082E48" w:rsidP="00082E48">
      <w:pPr>
        <w:pStyle w:val="Heading2"/>
        <w:rPr>
          <w:noProof/>
          <w:lang w:val="en-US"/>
        </w:rPr>
      </w:pPr>
      <w:bookmarkStart w:id="329" w:name="_Toc517480355"/>
      <w:r w:rsidRPr="00D053B6">
        <w:rPr>
          <w:noProof/>
          <w:lang w:val="en-US"/>
        </w:rPr>
        <w:t>13.1</w:t>
      </w:r>
      <w:r w:rsidRPr="00D053B6">
        <w:rPr>
          <w:noProof/>
          <w:lang w:val="en-US"/>
        </w:rPr>
        <w:tab/>
        <w:t>Initial Attach procedures</w:t>
      </w:r>
      <w:bookmarkEnd w:id="329"/>
    </w:p>
    <w:p w14:paraId="51646CF8" w14:textId="77777777" w:rsidR="00082E48" w:rsidRPr="00D053B6" w:rsidRDefault="00082E48" w:rsidP="00082E48">
      <w:pPr>
        <w:pStyle w:val="Heading3"/>
        <w:rPr>
          <w:lang w:val="en-US"/>
        </w:rPr>
      </w:pPr>
      <w:bookmarkStart w:id="330" w:name="_Toc517480356"/>
      <w:r w:rsidRPr="00D053B6">
        <w:rPr>
          <w:noProof/>
          <w:lang w:val="en-US"/>
        </w:rPr>
        <w:t>13.1.1</w:t>
      </w:r>
      <w:r w:rsidRPr="00D053B6">
        <w:rPr>
          <w:noProof/>
          <w:lang w:val="en-US"/>
        </w:rPr>
        <w:tab/>
        <w:t>General</w:t>
      </w:r>
      <w:bookmarkEnd w:id="330"/>
    </w:p>
    <w:p w14:paraId="14B536CB" w14:textId="77777777" w:rsidR="00082E48" w:rsidRPr="00D053B6" w:rsidRDefault="00082E48" w:rsidP="00082E48">
      <w:pPr>
        <w:pStyle w:val="Heading3"/>
        <w:rPr>
          <w:noProof/>
          <w:lang w:val="en-US"/>
        </w:rPr>
      </w:pPr>
      <w:bookmarkStart w:id="331" w:name="_Toc517480357"/>
      <w:r w:rsidRPr="00D053B6">
        <w:rPr>
          <w:noProof/>
          <w:lang w:val="en-US"/>
        </w:rPr>
        <w:t>13.1.2</w:t>
      </w:r>
      <w:r w:rsidRPr="00D053B6">
        <w:rPr>
          <w:noProof/>
          <w:lang w:val="en-US"/>
        </w:rPr>
        <w:tab/>
        <w:t>TWAN procedures</w:t>
      </w:r>
      <w:bookmarkEnd w:id="331"/>
    </w:p>
    <w:p w14:paraId="0703D547" w14:textId="77777777" w:rsidR="00082E48" w:rsidRPr="00D053B6" w:rsidRDefault="00082E48" w:rsidP="00082E48">
      <w:pPr>
        <w:rPr>
          <w:lang w:val="en-US"/>
        </w:rPr>
      </w:pPr>
      <w:r w:rsidRPr="00D053B6">
        <w:rPr>
          <w:lang w:val="en-US"/>
        </w:rPr>
        <w:t>In PMIPv6 mode, the TWAN shall follow the MAG procedure for the PMIPv6 PDN Connection Creation as outlined in subclause 5.1.2.</w:t>
      </w:r>
    </w:p>
    <w:p w14:paraId="3919BBDE" w14:textId="77777777" w:rsidR="00F6614F" w:rsidRPr="00D053B6" w:rsidRDefault="00550010" w:rsidP="00F6614F">
      <w:pPr>
        <w:rPr>
          <w:lang w:val="en-US" w:eastAsia="zh-CN"/>
        </w:rPr>
      </w:pPr>
      <w:r w:rsidRPr="00D053B6">
        <w:rPr>
          <w:rFonts w:hint="eastAsia"/>
          <w:lang w:val="en-US" w:eastAsia="zh-CN"/>
        </w:rPr>
        <w:t xml:space="preserve">If the transparent single-connection mode is used as specified in 3GPP TS 23.402 [3], </w:t>
      </w:r>
      <w:r w:rsidRPr="00D053B6">
        <w:rPr>
          <w:lang w:val="en-US"/>
        </w:rPr>
        <w:t>t</w:t>
      </w:r>
      <w:r w:rsidR="00082E48" w:rsidRPr="00D053B6">
        <w:rPr>
          <w:lang w:val="en-US"/>
        </w:rPr>
        <w:t xml:space="preserve">he TWAN may include Additional Protocol Configuration Options IE in PBU to </w:t>
      </w:r>
      <w:r w:rsidR="00082E48" w:rsidRPr="00D053B6">
        <w:t>retrieve additional IP configuration para</w:t>
      </w:r>
      <w:r w:rsidR="00082E48" w:rsidRPr="00D053B6">
        <w:rPr>
          <w:lang w:val="en-US"/>
        </w:rPr>
        <w:t>meters from the PGW (e.g. DNS server).</w:t>
      </w:r>
      <w:r w:rsidR="002F4A9F" w:rsidRPr="00D053B6">
        <w:rPr>
          <w:lang w:val="en-US"/>
        </w:rPr>
        <w:t xml:space="preserve"> </w:t>
      </w:r>
    </w:p>
    <w:p w14:paraId="2B48FA88" w14:textId="77777777" w:rsidR="00A232A9" w:rsidRPr="00D053B6" w:rsidRDefault="00A232A9" w:rsidP="00A232A9">
      <w:pPr>
        <w:rPr>
          <w:lang w:val="en-US" w:eastAsia="zh-CN"/>
        </w:rPr>
      </w:pPr>
      <w:r w:rsidRPr="00D053B6">
        <w:rPr>
          <w:rFonts w:hint="eastAsia"/>
          <w:lang w:eastAsia="zh-CN"/>
        </w:rPr>
        <w:t xml:space="preserve">The </w:t>
      </w:r>
      <w:r w:rsidRPr="00D053B6">
        <w:t xml:space="preserve">TWAN shall include the Trusted WLAN Mode Indication for </w:t>
      </w:r>
      <w:r w:rsidRPr="00D053B6">
        <w:rPr>
          <w:rFonts w:hint="eastAsia"/>
          <w:lang w:val="en-US" w:eastAsia="zh-CN"/>
        </w:rPr>
        <w:t>single-connection mode or multi-connection mode</w:t>
      </w:r>
      <w:r w:rsidRPr="00D053B6">
        <w:rPr>
          <w:rFonts w:hint="eastAsia"/>
          <w:lang w:eastAsia="zh-CN"/>
        </w:rPr>
        <w:t>.</w:t>
      </w:r>
      <w:r w:rsidRPr="00D053B6">
        <w:t xml:space="preserve"> </w:t>
      </w:r>
      <w:r w:rsidRPr="00D053B6">
        <w:rPr>
          <w:rFonts w:hint="eastAsia"/>
          <w:lang w:eastAsia="zh-CN"/>
        </w:rPr>
        <w:t xml:space="preserve">It </w:t>
      </w:r>
      <w:r w:rsidRPr="00D053B6">
        <w:t xml:space="preserve">shall not </w:t>
      </w:r>
      <w:r w:rsidRPr="00D053B6">
        <w:rPr>
          <w:rFonts w:hint="eastAsia"/>
          <w:lang w:eastAsia="zh-CN"/>
        </w:rPr>
        <w:t xml:space="preserve">do so for transparent </w:t>
      </w:r>
      <w:r w:rsidRPr="00D053B6">
        <w:rPr>
          <w:rFonts w:hint="eastAsia"/>
          <w:lang w:val="en-US" w:eastAsia="zh-CN"/>
        </w:rPr>
        <w:t>single-connection mode</w:t>
      </w:r>
      <w:r w:rsidRPr="00D053B6">
        <w:t xml:space="preserve">. The PGW shall assume that </w:t>
      </w:r>
      <w:r w:rsidRPr="00D053B6">
        <w:rPr>
          <w:rFonts w:hint="eastAsia"/>
          <w:lang w:eastAsia="zh-CN"/>
        </w:rPr>
        <w:t xml:space="preserve">transparent </w:t>
      </w:r>
      <w:r w:rsidRPr="00D053B6">
        <w:rPr>
          <w:rFonts w:hint="eastAsia"/>
          <w:lang w:val="en-US" w:eastAsia="zh-CN"/>
        </w:rPr>
        <w:t>single-connection mode</w:t>
      </w:r>
      <w:r w:rsidRPr="00D053B6">
        <w:t xml:space="preserve"> is used if it receives the PBU from the TWAN </w:t>
      </w:r>
      <w:r w:rsidRPr="00D053B6">
        <w:rPr>
          <w:rFonts w:hint="eastAsia"/>
          <w:lang w:eastAsia="zh-CN"/>
        </w:rPr>
        <w:t>without</w:t>
      </w:r>
      <w:r w:rsidRPr="00D053B6">
        <w:t xml:space="preserve"> this IE.</w:t>
      </w:r>
    </w:p>
    <w:p w14:paraId="29C006CE" w14:textId="77777777" w:rsidR="002F4A9F" w:rsidRPr="00D053B6" w:rsidRDefault="00F6614F" w:rsidP="00F6614F">
      <w:pPr>
        <w:rPr>
          <w:lang w:val="en-US" w:eastAsia="zh-CN"/>
        </w:rPr>
      </w:pPr>
      <w:r w:rsidRPr="00D053B6">
        <w:rPr>
          <w:lang w:val="en-US" w:eastAsia="zh-CN"/>
        </w:rPr>
        <w:t>I</w:t>
      </w:r>
      <w:r w:rsidRPr="00D053B6">
        <w:rPr>
          <w:rFonts w:hint="eastAsia"/>
          <w:lang w:val="en-US" w:eastAsia="zh-CN"/>
        </w:rPr>
        <w:t xml:space="preserve">f the single-connection mode or multi-connection mode is used as specified in 3GPP TS 23.402 [3], the TWAN shall include </w:t>
      </w:r>
      <w:r w:rsidRPr="00D053B6">
        <w:rPr>
          <w:lang w:val="en-US"/>
        </w:rPr>
        <w:t>Protocol Configuration Options IE in PBU</w:t>
      </w:r>
      <w:r w:rsidRPr="00D053B6">
        <w:rPr>
          <w:rFonts w:hint="eastAsia"/>
          <w:lang w:val="en-US" w:eastAsia="zh-CN"/>
        </w:rPr>
        <w:t xml:space="preserve"> if the TWAN receives the PCO from the UE.</w:t>
      </w:r>
    </w:p>
    <w:p w14:paraId="46D1C6AE" w14:textId="77777777" w:rsidR="00D60312" w:rsidRPr="00D053B6" w:rsidRDefault="00D60312" w:rsidP="00D60312">
      <w:pPr>
        <w:rPr>
          <w:lang w:val="en-US"/>
        </w:rPr>
      </w:pPr>
      <w:r w:rsidRPr="00D053B6">
        <w:rPr>
          <w:lang w:val="en-US" w:eastAsia="zh-CN"/>
        </w:rPr>
        <w:t xml:space="preserve">The TWAN shall include the </w:t>
      </w:r>
      <w:r w:rsidRPr="00D053B6">
        <w:rPr>
          <w:lang w:val="en-US"/>
        </w:rPr>
        <w:t>Access Network Identifier Option IE</w:t>
      </w:r>
      <w:r w:rsidRPr="00D053B6">
        <w:rPr>
          <w:rFonts w:hint="eastAsia"/>
          <w:lang w:val="en-US" w:eastAsia="zh-CN"/>
        </w:rPr>
        <w:t xml:space="preserve"> </w:t>
      </w:r>
      <w:r w:rsidRPr="00D053B6">
        <w:rPr>
          <w:lang w:val="en-US"/>
        </w:rPr>
        <w:t>in the PBU message and set its contents as follows:</w:t>
      </w:r>
    </w:p>
    <w:p w14:paraId="78BFE3BD" w14:textId="77777777" w:rsidR="00D60312" w:rsidRPr="00D053B6" w:rsidRDefault="00D60312" w:rsidP="008511C8">
      <w:pPr>
        <w:pStyle w:val="B1"/>
        <w:rPr>
          <w:lang w:eastAsia="zh-CN"/>
        </w:rPr>
      </w:pPr>
      <w:r w:rsidRPr="00D053B6">
        <w:rPr>
          <w:lang w:val="en-US" w:eastAsia="zh-CN"/>
        </w:rPr>
        <w:t>-</w:t>
      </w:r>
      <w:r w:rsidRPr="00D053B6">
        <w:rPr>
          <w:lang w:val="en-US" w:eastAsia="zh-CN"/>
        </w:rPr>
        <w:tab/>
        <w:t>t</w:t>
      </w:r>
      <w:r w:rsidRPr="00D053B6">
        <w:rPr>
          <w:lang w:val="en-US"/>
        </w:rPr>
        <w:t xml:space="preserve">he Access Network Identifier Option IE </w:t>
      </w:r>
      <w:r w:rsidRPr="00D053B6">
        <w:rPr>
          <w:rFonts w:hint="eastAsia"/>
          <w:lang w:val="en-US" w:eastAsia="zh-CN"/>
        </w:rPr>
        <w:t>shall contain</w:t>
      </w:r>
      <w:r w:rsidRPr="00D053B6">
        <w:rPr>
          <w:lang w:val="en-US"/>
        </w:rPr>
        <w:t xml:space="preserve"> </w:t>
      </w:r>
      <w:r w:rsidRPr="00D053B6">
        <w:rPr>
          <w:rFonts w:hint="eastAsia"/>
          <w:lang w:val="en-US" w:eastAsia="zh-CN"/>
        </w:rPr>
        <w:t>the SSID</w:t>
      </w:r>
      <w:r w:rsidRPr="00D053B6">
        <w:rPr>
          <w:lang w:eastAsia="zh-CN"/>
        </w:rPr>
        <w:t xml:space="preserve"> and</w:t>
      </w:r>
      <w:r w:rsidRPr="00D053B6">
        <w:rPr>
          <w:rFonts w:hint="eastAsia"/>
          <w:lang w:eastAsia="zh-CN"/>
        </w:rPr>
        <w:t>, unless otherwise determined by the TWAN operator</w:t>
      </w:r>
      <w:r w:rsidR="00D053B6">
        <w:rPr>
          <w:lang w:eastAsia="zh-CN"/>
        </w:rPr>
        <w:t>'</w:t>
      </w:r>
      <w:r w:rsidRPr="00D053B6">
        <w:rPr>
          <w:rFonts w:hint="eastAsia"/>
          <w:lang w:eastAsia="zh-CN"/>
        </w:rPr>
        <w:t>s policies</w:t>
      </w:r>
      <w:r w:rsidRPr="00D053B6">
        <w:rPr>
          <w:lang w:eastAsia="zh-CN"/>
        </w:rPr>
        <w:t>, at least one of the following Information Elements:</w:t>
      </w:r>
    </w:p>
    <w:p w14:paraId="7490C464" w14:textId="77777777" w:rsidR="00D60312" w:rsidRPr="00D053B6" w:rsidRDefault="008511C8" w:rsidP="008511C8">
      <w:pPr>
        <w:pStyle w:val="B2"/>
        <w:rPr>
          <w:lang w:eastAsia="zh-CN"/>
        </w:rPr>
      </w:pPr>
      <w:r w:rsidRPr="00D053B6">
        <w:rPr>
          <w:lang w:eastAsia="zh-CN"/>
        </w:rPr>
        <w:t>-</w:t>
      </w:r>
      <w:r w:rsidRPr="00D053B6">
        <w:rPr>
          <w:lang w:eastAsia="zh-CN"/>
        </w:rPr>
        <w:tab/>
      </w:r>
      <w:r w:rsidR="00D60312" w:rsidRPr="00D053B6">
        <w:rPr>
          <w:lang w:eastAsia="zh-CN"/>
        </w:rPr>
        <w:t>the Logical Access ID</w:t>
      </w:r>
      <w:r w:rsidR="00D60312" w:rsidRPr="00D053B6">
        <w:rPr>
          <w:rFonts w:hint="eastAsia"/>
          <w:lang w:eastAsia="zh-CN"/>
        </w:rPr>
        <w:t xml:space="preserve"> </w:t>
      </w:r>
      <w:r w:rsidR="00D60312" w:rsidRPr="00D053B6">
        <w:rPr>
          <w:lang w:eastAsia="zh-CN"/>
        </w:rPr>
        <w:t>in the Logical Access ID IE;</w:t>
      </w:r>
    </w:p>
    <w:p w14:paraId="70CB1E8C" w14:textId="77777777" w:rsidR="00D60312" w:rsidRPr="00D053B6" w:rsidRDefault="008511C8" w:rsidP="008511C8">
      <w:pPr>
        <w:pStyle w:val="B2"/>
        <w:rPr>
          <w:lang w:eastAsia="zh-CN"/>
        </w:rPr>
      </w:pPr>
      <w:r w:rsidRPr="00D053B6">
        <w:rPr>
          <w:lang w:eastAsia="zh-CN"/>
        </w:rPr>
        <w:lastRenderedPageBreak/>
        <w:t>-</w:t>
      </w:r>
      <w:r w:rsidRPr="00D053B6">
        <w:rPr>
          <w:lang w:eastAsia="zh-CN"/>
        </w:rPr>
        <w:tab/>
      </w:r>
      <w:r w:rsidR="00D60312" w:rsidRPr="00D053B6">
        <w:rPr>
          <w:lang w:eastAsia="zh-CN"/>
        </w:rPr>
        <w:t xml:space="preserve">the BSSID in </w:t>
      </w:r>
      <w:r w:rsidR="00D60312" w:rsidRPr="00D053B6">
        <w:rPr>
          <w:rFonts w:hint="eastAsia"/>
          <w:lang w:eastAsia="zh-CN"/>
        </w:rPr>
        <w:t xml:space="preserve">the </w:t>
      </w:r>
      <w:r w:rsidR="00D60312" w:rsidRPr="00D053B6">
        <w:rPr>
          <w:lang w:eastAsia="zh-CN"/>
        </w:rPr>
        <w:t>Access Network Identifier Option IE and/or</w:t>
      </w:r>
    </w:p>
    <w:p w14:paraId="3B5FC231" w14:textId="77777777" w:rsidR="00D60312" w:rsidRPr="00D053B6" w:rsidRDefault="008511C8" w:rsidP="008511C8">
      <w:pPr>
        <w:pStyle w:val="B2"/>
        <w:rPr>
          <w:lang w:val="en-US" w:eastAsia="zh-CN"/>
        </w:rPr>
      </w:pPr>
      <w:r w:rsidRPr="00D053B6">
        <w:rPr>
          <w:lang w:eastAsia="zh-CN"/>
        </w:rPr>
        <w:t>-</w:t>
      </w:r>
      <w:r w:rsidRPr="00D053B6">
        <w:rPr>
          <w:lang w:eastAsia="zh-CN"/>
        </w:rPr>
        <w:tab/>
      </w:r>
      <w:r w:rsidR="00D60312" w:rsidRPr="00D053B6">
        <w:rPr>
          <w:lang w:eastAsia="zh-CN"/>
        </w:rPr>
        <w:t xml:space="preserve">the civic address of the access point to which the UE is attached in </w:t>
      </w:r>
      <w:r w:rsidR="00D60312" w:rsidRPr="00D053B6">
        <w:rPr>
          <w:rFonts w:hint="eastAsia"/>
          <w:lang w:eastAsia="zh-CN"/>
        </w:rPr>
        <w:t xml:space="preserve">the </w:t>
      </w:r>
      <w:r w:rsidR="00D60312" w:rsidRPr="00D053B6">
        <w:rPr>
          <w:lang w:eastAsia="zh-CN"/>
        </w:rPr>
        <w:t>Access Network Identifier Option IE.</w:t>
      </w:r>
    </w:p>
    <w:p w14:paraId="63A9A9D7" w14:textId="77777777" w:rsidR="00D60312" w:rsidRPr="00D053B6" w:rsidRDefault="00D60312" w:rsidP="008511C8">
      <w:pPr>
        <w:pStyle w:val="B1"/>
        <w:rPr>
          <w:lang w:eastAsia="zh-CN"/>
        </w:rPr>
      </w:pPr>
      <w:r w:rsidRPr="00D053B6">
        <w:rPr>
          <w:lang w:eastAsia="zh-CN"/>
        </w:rPr>
        <w:t>-</w:t>
      </w:r>
      <w:r w:rsidRPr="00D053B6">
        <w:rPr>
          <w:lang w:eastAsia="zh-CN"/>
        </w:rPr>
        <w:tab/>
        <w:t>It may also contain the identifier of the TWAN operator, i.e.</w:t>
      </w:r>
      <w:r w:rsidRPr="00D053B6">
        <w:rPr>
          <w:rFonts w:hint="eastAsia"/>
          <w:lang w:eastAsia="zh-CN"/>
        </w:rPr>
        <w:t xml:space="preserve"> either</w:t>
      </w:r>
      <w:r w:rsidRPr="00D053B6">
        <w:rPr>
          <w:lang w:eastAsia="zh-CN"/>
        </w:rPr>
        <w:t xml:space="preserve"> the TWAN PLMN-ID if the TWAN is operated by a mobile operator, or the TWAN Operator Name otherwise;</w:t>
      </w:r>
      <w:r w:rsidRPr="00D053B6">
        <w:rPr>
          <w:rFonts w:hint="eastAsia"/>
          <w:lang w:eastAsia="zh-CN"/>
        </w:rPr>
        <w:t xml:space="preserve"> </w:t>
      </w:r>
    </w:p>
    <w:p w14:paraId="7EE5875A" w14:textId="77777777" w:rsidR="00A232A9" w:rsidRPr="00D053B6" w:rsidRDefault="00A232A9" w:rsidP="008511C8">
      <w:pPr>
        <w:pStyle w:val="B1"/>
        <w:rPr>
          <w:lang w:eastAsia="zh-CN"/>
        </w:rPr>
      </w:pPr>
      <w:r w:rsidRPr="00D053B6">
        <w:t>-</w:t>
      </w:r>
      <w:r w:rsidRPr="00D053B6">
        <w:tab/>
        <w:t>the</w:t>
      </w:r>
      <w:r w:rsidRPr="00D053B6">
        <w:rPr>
          <w:lang w:eastAsia="zh-CN"/>
        </w:rPr>
        <w:t xml:space="preserve"> SSID</w:t>
      </w:r>
      <w:r w:rsidRPr="00D053B6">
        <w:rPr>
          <w:rFonts w:hint="eastAsia"/>
          <w:lang w:eastAsia="zh-CN"/>
        </w:rPr>
        <w:t xml:space="preserve"> and the BSSID</w:t>
      </w:r>
      <w:r w:rsidRPr="00D053B6">
        <w:rPr>
          <w:lang w:eastAsia="zh-CN"/>
        </w:rPr>
        <w:t xml:space="preserve"> (when present) shall be </w:t>
      </w:r>
      <w:r w:rsidRPr="00D053B6">
        <w:rPr>
          <w:lang w:val="en-US" w:eastAsia="zh-CN"/>
        </w:rPr>
        <w:t>encoded</w:t>
      </w:r>
      <w:r w:rsidRPr="00D053B6">
        <w:rPr>
          <w:rFonts w:hint="eastAsia"/>
          <w:lang w:val="en-US" w:eastAsia="zh-CN"/>
        </w:rPr>
        <w:t xml:space="preserve"> in</w:t>
      </w:r>
      <w:r w:rsidRPr="00D053B6">
        <w:rPr>
          <w:lang w:val="en-US"/>
        </w:rPr>
        <w:t xml:space="preserve"> the Network-Identifier sub-option</w:t>
      </w:r>
      <w:r w:rsidRPr="00D053B6">
        <w:rPr>
          <w:rFonts w:hint="eastAsia"/>
          <w:lang w:val="en-US" w:eastAsia="zh-CN"/>
        </w:rPr>
        <w:t xml:space="preserve"> </w:t>
      </w:r>
      <w:r w:rsidRPr="00D053B6">
        <w:rPr>
          <w:lang w:val="en-US" w:eastAsia="zh-CN"/>
        </w:rPr>
        <w:t>as specified in</w:t>
      </w:r>
      <w:r w:rsidRPr="00D053B6">
        <w:rPr>
          <w:rFonts w:hint="eastAsia"/>
          <w:lang w:val="en-US" w:eastAsia="zh-CN"/>
        </w:rPr>
        <w:t xml:space="preserve"> </w:t>
      </w:r>
      <w:r w:rsidRPr="00D053B6">
        <w:rPr>
          <w:lang w:val="en-US"/>
        </w:rPr>
        <w:t>IETF</w:t>
      </w:r>
      <w:r w:rsidRPr="00D053B6">
        <w:rPr>
          <w:rFonts w:hint="eastAsia"/>
          <w:lang w:val="en-US" w:eastAsia="zh-CN"/>
        </w:rPr>
        <w:t> </w:t>
      </w:r>
      <w:r w:rsidRPr="00D053B6">
        <w:rPr>
          <w:lang w:val="en-US"/>
        </w:rPr>
        <w:t>RFC</w:t>
      </w:r>
      <w:r w:rsidRPr="00D053B6">
        <w:rPr>
          <w:rFonts w:hint="eastAsia"/>
          <w:lang w:val="en-US" w:eastAsia="zh-CN"/>
        </w:rPr>
        <w:t> </w:t>
      </w:r>
      <w:r w:rsidRPr="00D053B6">
        <w:rPr>
          <w:lang w:val="en-US"/>
        </w:rPr>
        <w:t>6757</w:t>
      </w:r>
      <w:r w:rsidRPr="00D053B6">
        <w:rPr>
          <w:rFonts w:hint="eastAsia"/>
          <w:lang w:val="en-US" w:eastAsia="zh-CN"/>
        </w:rPr>
        <w:t> </w:t>
      </w:r>
      <w:r w:rsidRPr="00D053B6">
        <w:rPr>
          <w:lang w:val="en-US"/>
        </w:rPr>
        <w:t>[37]</w:t>
      </w:r>
      <w:r w:rsidRPr="00D053B6">
        <w:rPr>
          <w:rFonts w:hint="eastAsia"/>
          <w:lang w:val="en-US" w:eastAsia="zh-CN"/>
        </w:rPr>
        <w:t xml:space="preserve">, </w:t>
      </w:r>
      <w:r w:rsidRPr="00D053B6">
        <w:rPr>
          <w:lang w:val="en-US" w:eastAsia="zh-CN"/>
        </w:rPr>
        <w:t>respectively</w:t>
      </w:r>
      <w:r w:rsidRPr="00D053B6">
        <w:rPr>
          <w:rFonts w:hint="eastAsia"/>
          <w:lang w:val="en-US" w:eastAsia="zh-CN"/>
        </w:rPr>
        <w:t xml:space="preserve"> in the</w:t>
      </w:r>
      <w:r w:rsidRPr="00D053B6">
        <w:rPr>
          <w:lang w:val="en-US" w:eastAsia="zh-CN"/>
        </w:rPr>
        <w:t xml:space="preserve"> </w:t>
      </w:r>
      <w:r w:rsidRPr="00D053B6">
        <w:rPr>
          <w:lang w:val="en-US"/>
        </w:rPr>
        <w:t>"Network Name" field</w:t>
      </w:r>
      <w:r w:rsidRPr="00D053B6">
        <w:rPr>
          <w:rFonts w:hint="eastAsia"/>
          <w:lang w:val="en-US" w:eastAsia="zh-CN"/>
        </w:rPr>
        <w:t xml:space="preserve"> and the </w:t>
      </w:r>
      <w:r w:rsidRPr="00D053B6">
        <w:rPr>
          <w:lang w:val="en-US"/>
        </w:rPr>
        <w:t>"Access-Point Name" field;</w:t>
      </w:r>
      <w:r w:rsidRPr="00D053B6">
        <w:rPr>
          <w:rFonts w:hint="eastAsia"/>
          <w:lang w:eastAsia="zh-CN"/>
        </w:rPr>
        <w:t xml:space="preserve"> </w:t>
      </w:r>
    </w:p>
    <w:p w14:paraId="46867743" w14:textId="77777777" w:rsidR="00A232A9" w:rsidRPr="00D053B6" w:rsidRDefault="00A232A9" w:rsidP="008511C8">
      <w:pPr>
        <w:pStyle w:val="B1"/>
        <w:rPr>
          <w:lang w:eastAsia="zh-CN"/>
        </w:rPr>
      </w:pPr>
      <w:r w:rsidRPr="00D053B6">
        <w:rPr>
          <w:lang w:eastAsia="zh-CN"/>
        </w:rPr>
        <w:t>-</w:t>
      </w:r>
      <w:r w:rsidRPr="00D053B6">
        <w:rPr>
          <w:lang w:eastAsia="zh-CN"/>
        </w:rPr>
        <w:tab/>
        <w:t>t</w:t>
      </w:r>
      <w:r w:rsidRPr="00D053B6">
        <w:rPr>
          <w:rFonts w:hint="eastAsia"/>
          <w:lang w:eastAsia="zh-CN"/>
        </w:rPr>
        <w:t xml:space="preserve">he TWAN </w:t>
      </w:r>
      <w:r w:rsidRPr="00D053B6">
        <w:rPr>
          <w:lang w:eastAsia="zh-CN"/>
        </w:rPr>
        <w:t>PLMN-ID (when present) shall be encoded</w:t>
      </w:r>
      <w:r w:rsidRPr="00D053B6">
        <w:rPr>
          <w:rFonts w:hint="eastAsia"/>
          <w:lang w:eastAsia="zh-CN"/>
        </w:rPr>
        <w:t xml:space="preserve"> in the </w:t>
      </w:r>
      <w:r w:rsidRPr="00D053B6">
        <w:t xml:space="preserve">Operator-Identifier </w:t>
      </w:r>
      <w:r w:rsidRPr="00D053B6">
        <w:rPr>
          <w:rFonts w:hint="eastAsia"/>
          <w:lang w:eastAsia="zh-CN"/>
        </w:rPr>
        <w:t>s</w:t>
      </w:r>
      <w:r w:rsidRPr="00D053B6">
        <w:t>ub-</w:t>
      </w:r>
      <w:r w:rsidRPr="00D053B6">
        <w:rPr>
          <w:rFonts w:hint="eastAsia"/>
          <w:lang w:eastAsia="zh-CN"/>
        </w:rPr>
        <w:t>o</w:t>
      </w:r>
      <w:r w:rsidRPr="00D053B6">
        <w:t>ption</w:t>
      </w:r>
      <w:r w:rsidRPr="00D053B6">
        <w:rPr>
          <w:rFonts w:hint="eastAsia"/>
          <w:lang w:eastAsia="zh-CN"/>
        </w:rPr>
        <w:t xml:space="preserve"> with the </w:t>
      </w:r>
      <w:r w:rsidRPr="00D053B6">
        <w:rPr>
          <w:lang w:val="en-US"/>
        </w:rPr>
        <w:t>"</w:t>
      </w:r>
      <w:r w:rsidRPr="00D053B6">
        <w:rPr>
          <w:lang w:eastAsia="zh-CN"/>
        </w:rPr>
        <w:t>Operator-Identifier (Op-ID) Type</w:t>
      </w:r>
      <w:r w:rsidRPr="00D053B6">
        <w:rPr>
          <w:lang w:val="en-US"/>
        </w:rPr>
        <w:t>"</w:t>
      </w:r>
      <w:r w:rsidRPr="00D053B6">
        <w:rPr>
          <w:rFonts w:hint="eastAsia"/>
          <w:lang w:eastAsia="zh-CN"/>
        </w:rPr>
        <w:t xml:space="preserve"> field set to </w:t>
      </w:r>
      <w:r w:rsidRPr="00D053B6">
        <w:rPr>
          <w:lang w:val="en-US"/>
        </w:rPr>
        <w:t>"</w:t>
      </w:r>
      <w:r w:rsidRPr="00D053B6">
        <w:rPr>
          <w:rFonts w:hint="eastAsia"/>
          <w:lang w:val="en-US" w:eastAsia="zh-CN"/>
        </w:rPr>
        <w:t>2</w:t>
      </w:r>
      <w:r w:rsidRPr="00D053B6">
        <w:rPr>
          <w:lang w:val="en-US"/>
        </w:rPr>
        <w:t>"</w:t>
      </w:r>
      <w:r w:rsidRPr="00D053B6">
        <w:rPr>
          <w:rFonts w:hint="eastAsia"/>
          <w:lang w:val="en-US" w:eastAsia="zh-CN"/>
        </w:rPr>
        <w:t xml:space="preserve"> indicating r</w:t>
      </w:r>
      <w:r w:rsidRPr="00D053B6">
        <w:rPr>
          <w:lang w:val="en-US" w:eastAsia="zh-CN"/>
        </w:rPr>
        <w:t>ealm of the operator</w:t>
      </w:r>
      <w:r w:rsidRPr="00D053B6">
        <w:rPr>
          <w:rFonts w:hint="eastAsia"/>
          <w:lang w:val="en-US" w:eastAsia="zh-CN"/>
        </w:rPr>
        <w:t xml:space="preserve">. </w:t>
      </w:r>
      <w:r w:rsidRPr="00D053B6">
        <w:rPr>
          <w:rFonts w:hint="eastAsia"/>
          <w:lang w:eastAsia="zh-CN"/>
        </w:rPr>
        <w:t>T</w:t>
      </w:r>
      <w:r w:rsidRPr="00D053B6">
        <w:rPr>
          <w:lang w:eastAsia="zh-CN"/>
        </w:rPr>
        <w:t>he TWAN PLMN-ID</w:t>
      </w:r>
      <w:r w:rsidRPr="00D053B6">
        <w:rPr>
          <w:rFonts w:hint="eastAsia"/>
          <w:lang w:eastAsia="zh-CN"/>
        </w:rPr>
        <w:t xml:space="preserve"> </w:t>
      </w:r>
      <w:r w:rsidRPr="00D053B6">
        <w:rPr>
          <w:lang w:eastAsia="zh-CN"/>
        </w:rPr>
        <w:t xml:space="preserve">shall </w:t>
      </w:r>
      <w:r w:rsidRPr="00D053B6">
        <w:rPr>
          <w:rFonts w:hint="eastAsia"/>
          <w:lang w:eastAsia="zh-CN"/>
        </w:rPr>
        <w:t>indicate</w:t>
      </w:r>
      <w:r w:rsidRPr="00D053B6">
        <w:rPr>
          <w:lang w:eastAsia="zh-CN"/>
        </w:rPr>
        <w:t xml:space="preserve"> the PLMN-ID of the TWAN operator</w:t>
      </w:r>
      <w:r w:rsidRPr="00D053B6">
        <w:rPr>
          <w:rFonts w:hint="eastAsia"/>
          <w:lang w:eastAsia="zh-CN"/>
        </w:rPr>
        <w:t xml:space="preserve"> and </w:t>
      </w:r>
      <w:r w:rsidRPr="00D053B6">
        <w:rPr>
          <w:lang w:eastAsia="zh-CN"/>
        </w:rPr>
        <w:t>shall be encoded as specified in</w:t>
      </w:r>
      <w:r w:rsidRPr="00D053B6">
        <w:t xml:space="preserve"> </w:t>
      </w:r>
      <w:r w:rsidRPr="00D053B6">
        <w:rPr>
          <w:lang w:eastAsia="zh-CN"/>
        </w:rPr>
        <w:t>subclause</w:t>
      </w:r>
      <w:r w:rsidRPr="00D053B6">
        <w:t xml:space="preserve"> </w:t>
      </w:r>
      <w:r w:rsidRPr="00D053B6">
        <w:rPr>
          <w:rFonts w:hint="eastAsia"/>
          <w:lang w:eastAsia="zh-CN"/>
        </w:rPr>
        <w:t xml:space="preserve">19.2 of </w:t>
      </w:r>
      <w:r w:rsidRPr="00D053B6">
        <w:t>3GPP TS 2</w:t>
      </w:r>
      <w:r w:rsidRPr="00D053B6">
        <w:rPr>
          <w:rFonts w:hint="eastAsia"/>
          <w:lang w:eastAsia="zh-CN"/>
        </w:rPr>
        <w:t>3</w:t>
      </w:r>
      <w:r w:rsidRPr="00D053B6">
        <w:t>.</w:t>
      </w:r>
      <w:r w:rsidRPr="00D053B6">
        <w:rPr>
          <w:rFonts w:hint="eastAsia"/>
          <w:lang w:eastAsia="zh-CN"/>
        </w:rPr>
        <w:t>003</w:t>
      </w:r>
      <w:r w:rsidRPr="00D053B6">
        <w:rPr>
          <w:rFonts w:hint="eastAsia"/>
          <w:lang w:val="en-US" w:eastAsia="zh-CN"/>
        </w:rPr>
        <w:t> [12]</w:t>
      </w:r>
      <w:r w:rsidRPr="00D053B6">
        <w:rPr>
          <w:lang w:eastAsia="zh-CN"/>
        </w:rPr>
        <w:t>;</w:t>
      </w:r>
    </w:p>
    <w:p w14:paraId="2F9A3103" w14:textId="77777777" w:rsidR="00DB7D36" w:rsidRPr="00D053B6" w:rsidRDefault="00A232A9" w:rsidP="008511C8">
      <w:pPr>
        <w:pStyle w:val="B1"/>
        <w:rPr>
          <w:lang w:eastAsia="zh-CN"/>
        </w:rPr>
      </w:pPr>
      <w:r w:rsidRPr="00D053B6">
        <w:rPr>
          <w:lang w:eastAsia="zh-CN"/>
        </w:rPr>
        <w:t>-</w:t>
      </w:r>
      <w:r w:rsidRPr="00D053B6">
        <w:rPr>
          <w:lang w:eastAsia="zh-CN"/>
        </w:rPr>
        <w:tab/>
      </w:r>
      <w:r w:rsidR="00DB7D36" w:rsidRPr="00D053B6">
        <w:rPr>
          <w:lang w:eastAsia="zh-CN"/>
        </w:rPr>
        <w:t>t</w:t>
      </w:r>
      <w:r w:rsidR="00DB7D36" w:rsidRPr="00D053B6">
        <w:rPr>
          <w:rFonts w:hint="eastAsia"/>
          <w:lang w:eastAsia="zh-CN"/>
        </w:rPr>
        <w:t xml:space="preserve">he TWAN </w:t>
      </w:r>
      <w:r w:rsidR="00DB7D36" w:rsidRPr="00D053B6">
        <w:rPr>
          <w:lang w:eastAsia="zh-CN"/>
        </w:rPr>
        <w:t>O</w:t>
      </w:r>
      <w:r w:rsidR="00DB7D36" w:rsidRPr="00D053B6">
        <w:rPr>
          <w:rFonts w:hint="eastAsia"/>
          <w:lang w:eastAsia="zh-CN"/>
        </w:rPr>
        <w:t>perator</w:t>
      </w:r>
      <w:r w:rsidR="00DB7D36" w:rsidRPr="00D053B6">
        <w:rPr>
          <w:lang w:eastAsia="zh-CN"/>
        </w:rPr>
        <w:t xml:space="preserve"> Name (when present) shall be encoded</w:t>
      </w:r>
      <w:r w:rsidR="00DB7D36" w:rsidRPr="00D053B6">
        <w:rPr>
          <w:rFonts w:hint="eastAsia"/>
          <w:lang w:eastAsia="zh-CN"/>
        </w:rPr>
        <w:t xml:space="preserve"> in the </w:t>
      </w:r>
      <w:r w:rsidR="00DB7D36" w:rsidRPr="00D053B6">
        <w:t xml:space="preserve">Operator-Identifier </w:t>
      </w:r>
      <w:r w:rsidR="00DB7D36" w:rsidRPr="00D053B6">
        <w:rPr>
          <w:rFonts w:hint="eastAsia"/>
          <w:lang w:eastAsia="zh-CN"/>
        </w:rPr>
        <w:t>s</w:t>
      </w:r>
      <w:r w:rsidR="00DB7D36" w:rsidRPr="00D053B6">
        <w:t>ub-</w:t>
      </w:r>
      <w:r w:rsidR="00DB7D36" w:rsidRPr="00D053B6">
        <w:rPr>
          <w:rFonts w:hint="eastAsia"/>
          <w:lang w:eastAsia="zh-CN"/>
        </w:rPr>
        <w:t>o</w:t>
      </w:r>
      <w:r w:rsidR="00DB7D36" w:rsidRPr="00D053B6">
        <w:t>ption</w:t>
      </w:r>
      <w:r w:rsidR="00DB7D36" w:rsidRPr="00D053B6">
        <w:rPr>
          <w:rFonts w:hint="eastAsia"/>
          <w:lang w:eastAsia="zh-CN"/>
        </w:rPr>
        <w:t xml:space="preserve"> with the </w:t>
      </w:r>
      <w:r w:rsidR="00DB7D36" w:rsidRPr="00D053B6">
        <w:rPr>
          <w:lang w:val="en-US"/>
        </w:rPr>
        <w:t>"</w:t>
      </w:r>
      <w:r w:rsidR="00DB7D36" w:rsidRPr="00D053B6">
        <w:rPr>
          <w:lang w:eastAsia="zh-CN"/>
        </w:rPr>
        <w:t>Operator-Identifier (Op-ID) Type</w:t>
      </w:r>
      <w:r w:rsidR="00DB7D36" w:rsidRPr="00D053B6">
        <w:rPr>
          <w:lang w:val="en-US"/>
        </w:rPr>
        <w:t>"</w:t>
      </w:r>
      <w:r w:rsidR="00DB7D36" w:rsidRPr="00D053B6">
        <w:rPr>
          <w:rFonts w:hint="eastAsia"/>
          <w:lang w:eastAsia="zh-CN"/>
        </w:rPr>
        <w:t xml:space="preserve"> field set to </w:t>
      </w:r>
      <w:r w:rsidR="00DB7D36" w:rsidRPr="00D053B6">
        <w:rPr>
          <w:lang w:val="en-US"/>
        </w:rPr>
        <w:t>"</w:t>
      </w:r>
      <w:r w:rsidR="00DB7D36" w:rsidRPr="00D053B6">
        <w:rPr>
          <w:rFonts w:hint="eastAsia"/>
          <w:lang w:val="en-US" w:eastAsia="zh-CN"/>
        </w:rPr>
        <w:t>2</w:t>
      </w:r>
      <w:r w:rsidR="00DB7D36" w:rsidRPr="00D053B6">
        <w:rPr>
          <w:lang w:val="en-US"/>
        </w:rPr>
        <w:t>"</w:t>
      </w:r>
      <w:r w:rsidR="00DB7D36" w:rsidRPr="00D053B6">
        <w:rPr>
          <w:rFonts w:hint="eastAsia"/>
          <w:lang w:val="en-US" w:eastAsia="zh-CN"/>
        </w:rPr>
        <w:t xml:space="preserve"> indicating r</w:t>
      </w:r>
      <w:r w:rsidR="00DB7D36" w:rsidRPr="00D053B6">
        <w:rPr>
          <w:lang w:val="en-US" w:eastAsia="zh-CN"/>
        </w:rPr>
        <w:t>ealm of the operator</w:t>
      </w:r>
      <w:r w:rsidR="00DB7D36" w:rsidRPr="00D053B6">
        <w:rPr>
          <w:rFonts w:hint="eastAsia"/>
          <w:lang w:val="en-US" w:eastAsia="zh-CN"/>
        </w:rPr>
        <w:t xml:space="preserve">. </w:t>
      </w:r>
      <w:r w:rsidR="00DB7D36" w:rsidRPr="00D053B6">
        <w:rPr>
          <w:lang w:eastAsia="zh-CN"/>
        </w:rPr>
        <w:t xml:space="preserve">The TWAN Operator Name shall </w:t>
      </w:r>
      <w:r w:rsidR="00DB7D36" w:rsidRPr="00D053B6">
        <w:rPr>
          <w:rFonts w:hint="eastAsia"/>
          <w:lang w:eastAsia="zh-CN"/>
        </w:rPr>
        <w:t>indicate the r</w:t>
      </w:r>
      <w:r w:rsidR="00DB7D36" w:rsidRPr="00D053B6">
        <w:rPr>
          <w:lang w:eastAsia="zh-CN"/>
        </w:rPr>
        <w:t xml:space="preserve">ealm name </w:t>
      </w:r>
      <w:r w:rsidR="00DB7D36" w:rsidRPr="00D053B6">
        <w:rPr>
          <w:rFonts w:hint="eastAsia"/>
          <w:lang w:eastAsia="zh-CN"/>
        </w:rPr>
        <w:t xml:space="preserve">of </w:t>
      </w:r>
      <w:r w:rsidR="00DB7D36" w:rsidRPr="00D053B6">
        <w:rPr>
          <w:lang w:eastAsia="zh-CN"/>
        </w:rPr>
        <w:t xml:space="preserve">the TWAN </w:t>
      </w:r>
      <w:r w:rsidR="00DB7D36" w:rsidRPr="00D053B6">
        <w:t>operator</w:t>
      </w:r>
      <w:r w:rsidR="00DB7D36" w:rsidRPr="00D053B6">
        <w:rPr>
          <w:lang w:eastAsia="zh-CN"/>
        </w:rPr>
        <w:t xml:space="preserve"> </w:t>
      </w:r>
      <w:r w:rsidR="00DB7D36" w:rsidRPr="00D053B6">
        <w:rPr>
          <w:rFonts w:hint="eastAsia"/>
          <w:lang w:eastAsia="zh-CN"/>
        </w:rPr>
        <w:t xml:space="preserve">and </w:t>
      </w:r>
      <w:r w:rsidR="00DB7D36" w:rsidRPr="00D053B6">
        <w:rPr>
          <w:lang w:eastAsia="zh-CN"/>
        </w:rPr>
        <w:t>shall be encoded as specified in subclause 19.</w:t>
      </w:r>
      <w:r w:rsidR="00DB7D36" w:rsidRPr="00D053B6">
        <w:rPr>
          <w:rFonts w:hint="eastAsia"/>
          <w:lang w:eastAsia="zh-CN"/>
        </w:rPr>
        <w:t>8</w:t>
      </w:r>
      <w:r w:rsidR="00DB7D36" w:rsidRPr="00D053B6">
        <w:rPr>
          <w:lang w:eastAsia="zh-CN"/>
        </w:rPr>
        <w:t xml:space="preserve"> of 3GPP TS 23.003 [</w:t>
      </w:r>
      <w:r w:rsidR="00DB7D36" w:rsidRPr="00D053B6">
        <w:rPr>
          <w:rFonts w:hint="eastAsia"/>
          <w:lang w:eastAsia="zh-CN"/>
        </w:rPr>
        <w:t>1</w:t>
      </w:r>
      <w:r w:rsidR="00DB7D36" w:rsidRPr="00D053B6">
        <w:rPr>
          <w:lang w:eastAsia="zh-CN"/>
        </w:rPr>
        <w:t>2].</w:t>
      </w:r>
    </w:p>
    <w:p w14:paraId="49571A9A" w14:textId="77777777" w:rsidR="00DB7D36" w:rsidRPr="00D053B6" w:rsidRDefault="00DB7D36" w:rsidP="008511C8">
      <w:pPr>
        <w:pStyle w:val="B1"/>
        <w:rPr>
          <w:lang w:val="en-US" w:eastAsia="zh-CN"/>
        </w:rPr>
      </w:pPr>
      <w:r w:rsidRPr="00D053B6">
        <w:rPr>
          <w:lang w:eastAsia="zh-CN"/>
        </w:rPr>
        <w:t>-</w:t>
      </w:r>
      <w:r w:rsidRPr="00D053B6">
        <w:rPr>
          <w:lang w:eastAsia="zh-CN"/>
        </w:rPr>
        <w:tab/>
      </w:r>
      <w:r w:rsidRPr="00D053B6">
        <w:rPr>
          <w:rFonts w:hint="eastAsia"/>
          <w:lang w:eastAsia="zh-CN"/>
        </w:rPr>
        <w:t xml:space="preserve">the Civic Address shall be encoded in the </w:t>
      </w:r>
      <w:r w:rsidRPr="00D053B6">
        <w:rPr>
          <w:lang w:eastAsia="zh-CN"/>
        </w:rPr>
        <w:t>Civic</w:t>
      </w:r>
      <w:r w:rsidRPr="00D053B6">
        <w:rPr>
          <w:rFonts w:hint="eastAsia"/>
          <w:lang w:eastAsia="zh-CN"/>
        </w:rPr>
        <w:t xml:space="preserve"> </w:t>
      </w:r>
      <w:r w:rsidRPr="00D053B6">
        <w:rPr>
          <w:lang w:eastAsia="zh-CN"/>
        </w:rPr>
        <w:t>Location Sub-Option</w:t>
      </w:r>
      <w:r w:rsidRPr="00D053B6">
        <w:rPr>
          <w:rFonts w:hint="eastAsia"/>
          <w:lang w:eastAsia="zh-CN"/>
        </w:rPr>
        <w:t xml:space="preserve"> with the </w:t>
      </w:r>
      <w:r w:rsidRPr="00D053B6">
        <w:rPr>
          <w:lang w:val="en-US"/>
        </w:rPr>
        <w:t>"</w:t>
      </w:r>
      <w:r w:rsidRPr="00D053B6">
        <w:rPr>
          <w:lang w:eastAsia="zh-CN"/>
        </w:rPr>
        <w:t>Format</w:t>
      </w:r>
      <w:r w:rsidRPr="00D053B6">
        <w:rPr>
          <w:lang w:val="en-US"/>
        </w:rPr>
        <w:t>"</w:t>
      </w:r>
      <w:r w:rsidRPr="00D053B6">
        <w:rPr>
          <w:rFonts w:hint="eastAsia"/>
          <w:lang w:val="en-US" w:eastAsia="zh-CN"/>
        </w:rPr>
        <w:t xml:space="preserve"> field set to </w:t>
      </w:r>
      <w:r w:rsidRPr="00D053B6">
        <w:rPr>
          <w:lang w:val="en-US"/>
        </w:rPr>
        <w:t>"</w:t>
      </w:r>
      <w:r w:rsidRPr="00D053B6">
        <w:rPr>
          <w:rFonts w:hint="eastAsia"/>
          <w:lang w:val="en-US" w:eastAsia="zh-CN"/>
        </w:rPr>
        <w:t>0</w:t>
      </w:r>
      <w:r w:rsidRPr="00D053B6">
        <w:rPr>
          <w:lang w:val="en-US"/>
        </w:rPr>
        <w:t>"</w:t>
      </w:r>
      <w:r w:rsidRPr="00D053B6">
        <w:rPr>
          <w:rFonts w:hint="eastAsia"/>
          <w:lang w:val="en-US" w:eastAsia="zh-CN"/>
        </w:rPr>
        <w:t xml:space="preserve"> indicating that the </w:t>
      </w:r>
      <w:r w:rsidRPr="00D053B6">
        <w:rPr>
          <w:lang w:val="en-US" w:eastAsia="zh-CN"/>
        </w:rPr>
        <w:t xml:space="preserve">value denotes </w:t>
      </w:r>
      <w:r w:rsidRPr="00D053B6">
        <w:rPr>
          <w:rFonts w:hint="eastAsia"/>
          <w:lang w:val="en-US" w:eastAsia="zh-CN"/>
        </w:rPr>
        <w:t>b</w:t>
      </w:r>
      <w:r w:rsidRPr="00D053B6">
        <w:rPr>
          <w:lang w:val="en-US" w:eastAsia="zh-CN"/>
        </w:rPr>
        <w:t xml:space="preserve">inary </w:t>
      </w:r>
      <w:r w:rsidRPr="00D053B6">
        <w:rPr>
          <w:rFonts w:hint="eastAsia"/>
          <w:lang w:val="en-US" w:eastAsia="zh-CN"/>
        </w:rPr>
        <w:t>e</w:t>
      </w:r>
      <w:r w:rsidRPr="00D053B6">
        <w:rPr>
          <w:lang w:val="en-US" w:eastAsia="zh-CN"/>
        </w:rPr>
        <w:t>ncoding</w:t>
      </w:r>
      <w:r w:rsidRPr="00D053B6">
        <w:rPr>
          <w:rFonts w:hint="eastAsia"/>
          <w:lang w:val="en-US" w:eastAsia="zh-CN"/>
        </w:rPr>
        <w:t xml:space="preserve">. </w:t>
      </w:r>
      <w:r w:rsidRPr="00D053B6">
        <w:rPr>
          <w:lang w:val="en-US" w:eastAsia="zh-CN"/>
        </w:rPr>
        <w:t>T</w:t>
      </w:r>
      <w:r w:rsidRPr="00D053B6">
        <w:rPr>
          <w:rFonts w:hint="eastAsia"/>
          <w:lang w:val="en-US" w:eastAsia="zh-CN"/>
        </w:rPr>
        <w:t xml:space="preserve">he </w:t>
      </w:r>
      <w:r w:rsidRPr="00D053B6">
        <w:rPr>
          <w:rFonts w:hint="eastAsia"/>
          <w:lang w:eastAsia="zh-CN"/>
        </w:rPr>
        <w:t>Civic Address is specified in</w:t>
      </w:r>
      <w:r w:rsidRPr="00D053B6">
        <w:rPr>
          <w:noProof/>
          <w:lang w:val="en-US"/>
        </w:rPr>
        <w:t xml:space="preserve"> </w:t>
      </w:r>
      <w:r w:rsidRPr="00D053B6">
        <w:rPr>
          <w:rFonts w:hint="eastAsia"/>
          <w:noProof/>
          <w:lang w:val="en-US" w:eastAsia="zh-CN"/>
        </w:rPr>
        <w:t xml:space="preserve">IETF </w:t>
      </w:r>
      <w:r w:rsidR="00434E66" w:rsidRPr="00D053B6">
        <w:rPr>
          <w:noProof/>
          <w:lang w:val="en-US"/>
        </w:rPr>
        <w:t>RFC 7563</w:t>
      </w:r>
      <w:r w:rsidRPr="00D053B6">
        <w:rPr>
          <w:noProof/>
          <w:lang w:val="en-US" w:eastAsia="zh-CN"/>
        </w:rPr>
        <w:t> </w:t>
      </w:r>
      <w:r w:rsidRPr="00D053B6">
        <w:rPr>
          <w:lang w:val="en-US"/>
        </w:rPr>
        <w:t>[</w:t>
      </w:r>
      <w:r w:rsidRPr="00D053B6">
        <w:rPr>
          <w:lang w:val="en-US" w:eastAsia="zh-CN"/>
        </w:rPr>
        <w:t>41</w:t>
      </w:r>
      <w:r w:rsidRPr="00D053B6">
        <w:rPr>
          <w:lang w:val="en-US"/>
        </w:rPr>
        <w:t>]</w:t>
      </w:r>
      <w:r w:rsidRPr="00D053B6">
        <w:rPr>
          <w:rFonts w:hint="eastAsia"/>
          <w:noProof/>
          <w:lang w:val="en-US" w:eastAsia="zh-CN"/>
        </w:rPr>
        <w:t>.</w:t>
      </w:r>
    </w:p>
    <w:p w14:paraId="2DA46FF8" w14:textId="77777777" w:rsidR="00573367" w:rsidRPr="00D053B6" w:rsidRDefault="00573367" w:rsidP="00573367">
      <w:pPr>
        <w:pStyle w:val="NO"/>
      </w:pPr>
      <w:r w:rsidRPr="00D053B6">
        <w:rPr>
          <w:lang w:val="en-US"/>
        </w:rPr>
        <w:t>NOTE:</w:t>
      </w:r>
      <w:r w:rsidR="00D053B6">
        <w:rPr>
          <w:lang w:val="en-US"/>
        </w:rPr>
        <w:tab/>
      </w:r>
      <w:r w:rsidRPr="00D053B6">
        <w:rPr>
          <w:lang w:val="en-US"/>
        </w:rPr>
        <w:t xml:space="preserve">The Access Network Identifier Option IE defined in this specification contains similar information as the TWAN Identifier IE defined for GTPv2 in 3GPP TS 29.274 [22] apart from the Logical Access ID which is defined in a separate 3GPP specific IE called Logical Access ID. The Access Network Identifier Option information does not relate to the </w:t>
      </w:r>
      <w:r w:rsidRPr="00D053B6">
        <w:t>Access Network Identity (ANID) defined in 3GPP TS 24.302 [39].</w:t>
      </w:r>
    </w:p>
    <w:p w14:paraId="186857C2" w14:textId="77777777" w:rsidR="006D0B06" w:rsidRPr="00D053B6" w:rsidRDefault="00DB7D36" w:rsidP="00DB7D36">
      <w:pPr>
        <w:rPr>
          <w:szCs w:val="18"/>
          <w:lang w:eastAsia="zh-CN"/>
        </w:rPr>
      </w:pPr>
      <w:r w:rsidRPr="00D053B6">
        <w:t>The TWAN shall include the Serving Network IE in PBU</w:t>
      </w:r>
      <w:r w:rsidRPr="00D053B6">
        <w:rPr>
          <w:szCs w:val="18"/>
          <w:lang w:eastAsia="zh-CN"/>
        </w:rPr>
        <w:t xml:space="preserve"> and set it to the PLMN identity of the selected PLMN used for 3GPP-based access authentication. The selected PLMN is</w:t>
      </w:r>
      <w:r w:rsidRPr="00D053B6">
        <w:t xml:space="preserve"> the PLMN of the 3GPP AAA Proxy in roaming case and the PLMN of the 3GPP AAA Server in non-roaming case</w:t>
      </w:r>
      <w:r w:rsidRPr="00D053B6">
        <w:rPr>
          <w:szCs w:val="18"/>
          <w:lang w:eastAsia="zh-CN"/>
        </w:rPr>
        <w:t>.</w:t>
      </w:r>
      <w:r w:rsidR="006D0B06" w:rsidRPr="00D053B6">
        <w:rPr>
          <w:szCs w:val="18"/>
          <w:lang w:eastAsia="zh-CN"/>
        </w:rPr>
        <w:t xml:space="preserve"> </w:t>
      </w:r>
    </w:p>
    <w:p w14:paraId="75FB7F12" w14:textId="77777777" w:rsidR="00082E48" w:rsidRPr="00D053B6" w:rsidRDefault="006D0B06" w:rsidP="00313CEA">
      <w:r w:rsidRPr="00D053B6">
        <w:rPr>
          <w:szCs w:val="18"/>
          <w:lang w:eastAsia="zh-CN"/>
        </w:rPr>
        <w:t xml:space="preserve">The TWAN shall include the UE Time Zone IE </w:t>
      </w:r>
      <w:r w:rsidRPr="00D053B6">
        <w:rPr>
          <w:noProof/>
        </w:rPr>
        <w:t>and shall set its content as specified in subclause 12.1.1.23.</w:t>
      </w:r>
    </w:p>
    <w:p w14:paraId="4C46CE53" w14:textId="77777777" w:rsidR="00082E48" w:rsidRPr="00D053B6" w:rsidRDefault="00082E48" w:rsidP="00082E48">
      <w:pPr>
        <w:pStyle w:val="Heading3"/>
        <w:rPr>
          <w:noProof/>
          <w:lang w:val="en-US"/>
        </w:rPr>
      </w:pPr>
      <w:bookmarkStart w:id="332" w:name="_Toc517480358"/>
      <w:r w:rsidRPr="00D053B6">
        <w:rPr>
          <w:noProof/>
          <w:lang w:val="en-US"/>
        </w:rPr>
        <w:t>13.1.3</w:t>
      </w:r>
      <w:r w:rsidRPr="00D053B6">
        <w:rPr>
          <w:noProof/>
          <w:lang w:val="en-US"/>
        </w:rPr>
        <w:tab/>
        <w:t>PDN GW procedures</w:t>
      </w:r>
      <w:bookmarkEnd w:id="332"/>
    </w:p>
    <w:p w14:paraId="5366187F" w14:textId="77777777" w:rsidR="00082E48" w:rsidRPr="00D053B6" w:rsidRDefault="00082E48" w:rsidP="00082E48">
      <w:pPr>
        <w:rPr>
          <w:lang w:val="en-US"/>
        </w:rPr>
      </w:pPr>
      <w:r w:rsidRPr="00D053B6">
        <w:rPr>
          <w:lang w:val="en-US"/>
        </w:rPr>
        <w:t>In PMIPv6 mode, the PDN GW shall follow the LMA procedure for the PMIPv6 PDN Connection Creation as outlined in subclause 5.1.3.</w:t>
      </w:r>
    </w:p>
    <w:p w14:paraId="0EC6B1E2" w14:textId="77777777" w:rsidR="00550010" w:rsidRPr="00D053B6" w:rsidRDefault="00082E48" w:rsidP="00550010">
      <w:r w:rsidRPr="00D053B6">
        <w:rPr>
          <w:lang w:val="en-US"/>
        </w:rPr>
        <w:t xml:space="preserve">The PDN GW </w:t>
      </w:r>
      <w:r w:rsidRPr="00D053B6">
        <w:t xml:space="preserve">may include </w:t>
      </w:r>
      <w:r w:rsidRPr="00D053B6">
        <w:rPr>
          <w:lang w:val="en-US"/>
        </w:rPr>
        <w:t xml:space="preserve">Additional Protocol Configuration Options </w:t>
      </w:r>
      <w:r w:rsidRPr="00D053B6">
        <w:t>IE in PBA message to provide the TWAN with additional IP configuration parameters (e.g. DNS server), if a corresponding request was received in the PBU message.</w:t>
      </w:r>
    </w:p>
    <w:p w14:paraId="77A2D43C" w14:textId="77777777" w:rsidR="00A232A9" w:rsidRPr="00D053B6" w:rsidRDefault="00573367" w:rsidP="00550010">
      <w:r w:rsidRPr="00D053B6">
        <w:t>The PDN GW may include Protocol Configuration Options IE in the PBA message, if the Trusted WLAN Mode Indication indicating</w:t>
      </w:r>
      <w:r w:rsidRPr="00D053B6">
        <w:rPr>
          <w:u w:val="single"/>
        </w:rPr>
        <w:t xml:space="preserve"> </w:t>
      </w:r>
      <w:r w:rsidRPr="00D053B6">
        <w:rPr>
          <w:rFonts w:hint="eastAsia"/>
          <w:lang w:val="en-US" w:eastAsia="zh-CN"/>
        </w:rPr>
        <w:t>single-connection mode or multi-connection mode</w:t>
      </w:r>
      <w:r w:rsidRPr="00D053B6">
        <w:rPr>
          <w:u w:val="single"/>
        </w:rPr>
        <w:t xml:space="preserve"> </w:t>
      </w:r>
      <w:r w:rsidRPr="00D053B6">
        <w:t>was received in the PBU message.</w:t>
      </w:r>
    </w:p>
    <w:p w14:paraId="3CB4F749" w14:textId="77777777" w:rsidR="00082E48" w:rsidRPr="00D053B6" w:rsidRDefault="00550010" w:rsidP="00082E48">
      <w:r w:rsidRPr="00D053B6">
        <w:t xml:space="preserve">If the PGW supports Access Network Identifier Option </w:t>
      </w:r>
      <w:r w:rsidRPr="00D053B6">
        <w:rPr>
          <w:rFonts w:hint="eastAsia"/>
          <w:lang w:eastAsia="zh-CN"/>
        </w:rPr>
        <w:t xml:space="preserve">and </w:t>
      </w:r>
      <w:r w:rsidRPr="00D053B6">
        <w:rPr>
          <w:lang w:eastAsia="zh-CN"/>
        </w:rPr>
        <w:t xml:space="preserve">the </w:t>
      </w:r>
      <w:r w:rsidRPr="00D053B6">
        <w:t xml:space="preserve">TWAN had included the Access Network Identifier Option IE in the PBU message, the PGW shall include the Access Network Identifier Option IE with the sub-option(s) that it accepted as outlined in subclause 4.2 of IETF RFC 6757 [37].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p>
    <w:p w14:paraId="057F7E2B" w14:textId="77777777" w:rsidR="00082E48" w:rsidRPr="00D053B6" w:rsidRDefault="00082E48" w:rsidP="00082E48">
      <w:pPr>
        <w:pStyle w:val="Heading2"/>
        <w:rPr>
          <w:noProof/>
          <w:lang w:val="en-US"/>
        </w:rPr>
      </w:pPr>
      <w:bookmarkStart w:id="333" w:name="_Toc517480359"/>
      <w:r w:rsidRPr="00D053B6">
        <w:rPr>
          <w:noProof/>
          <w:lang w:val="en-US"/>
        </w:rPr>
        <w:t>13.2</w:t>
      </w:r>
      <w:r w:rsidRPr="00D053B6">
        <w:rPr>
          <w:noProof/>
          <w:lang w:val="en-US"/>
        </w:rPr>
        <w:tab/>
        <w:t>TWAN Initiated PDN Connection Lifetime Extension procedures</w:t>
      </w:r>
      <w:bookmarkEnd w:id="333"/>
    </w:p>
    <w:p w14:paraId="0717F883" w14:textId="77777777" w:rsidR="00082E48" w:rsidRPr="00D053B6" w:rsidRDefault="00082E48" w:rsidP="00082E48">
      <w:pPr>
        <w:pStyle w:val="Heading3"/>
        <w:rPr>
          <w:lang w:val="en-US"/>
        </w:rPr>
      </w:pPr>
      <w:bookmarkStart w:id="334" w:name="_Toc517480360"/>
      <w:r w:rsidRPr="00D053B6">
        <w:rPr>
          <w:noProof/>
          <w:lang w:val="en-US"/>
        </w:rPr>
        <w:t>13.2.1</w:t>
      </w:r>
      <w:r w:rsidRPr="00D053B6">
        <w:rPr>
          <w:noProof/>
          <w:lang w:val="en-US"/>
        </w:rPr>
        <w:tab/>
        <w:t>General</w:t>
      </w:r>
      <w:bookmarkEnd w:id="334"/>
    </w:p>
    <w:p w14:paraId="3DA5789B" w14:textId="77777777" w:rsidR="00082E48" w:rsidRPr="00D053B6" w:rsidRDefault="00082E48" w:rsidP="00082E48">
      <w:pPr>
        <w:pStyle w:val="Heading3"/>
        <w:rPr>
          <w:noProof/>
          <w:lang w:val="en-US"/>
        </w:rPr>
      </w:pPr>
      <w:bookmarkStart w:id="335" w:name="_Toc517480361"/>
      <w:r w:rsidRPr="00D053B6">
        <w:rPr>
          <w:noProof/>
          <w:lang w:val="en-US"/>
        </w:rPr>
        <w:t>13.2.2</w:t>
      </w:r>
      <w:r w:rsidRPr="00D053B6">
        <w:rPr>
          <w:noProof/>
          <w:lang w:val="en-US"/>
        </w:rPr>
        <w:tab/>
        <w:t>TWAN procedures</w:t>
      </w:r>
      <w:bookmarkEnd w:id="335"/>
    </w:p>
    <w:p w14:paraId="1010A2EF" w14:textId="77777777" w:rsidR="00082E48" w:rsidRPr="00D053B6" w:rsidRDefault="00082E48" w:rsidP="00082E48">
      <w:pPr>
        <w:rPr>
          <w:lang w:val="en-US"/>
        </w:rPr>
      </w:pPr>
      <w:r w:rsidRPr="00D053B6">
        <w:rPr>
          <w:lang w:val="en-US"/>
        </w:rPr>
        <w:t>In PMIPv6 mode, the TWAN shall follow the MAG procedure for the PMIPv6 PDN Connection Lifetime Extension as outlined in subclause 5.2.2.</w:t>
      </w:r>
    </w:p>
    <w:p w14:paraId="69476F62" w14:textId="77777777" w:rsidR="00082E48" w:rsidRPr="00D053B6" w:rsidRDefault="00082E48" w:rsidP="00082E48">
      <w:pPr>
        <w:pStyle w:val="Heading3"/>
        <w:rPr>
          <w:noProof/>
          <w:lang w:val="en-US"/>
        </w:rPr>
      </w:pPr>
      <w:bookmarkStart w:id="336" w:name="_Toc517480362"/>
      <w:r w:rsidRPr="00D053B6">
        <w:rPr>
          <w:noProof/>
          <w:lang w:val="en-US"/>
        </w:rPr>
        <w:lastRenderedPageBreak/>
        <w:t>13.2.3</w:t>
      </w:r>
      <w:r w:rsidRPr="00D053B6">
        <w:rPr>
          <w:noProof/>
          <w:lang w:val="en-US"/>
        </w:rPr>
        <w:tab/>
        <w:t>PDN GW procedures</w:t>
      </w:r>
      <w:bookmarkEnd w:id="336"/>
    </w:p>
    <w:p w14:paraId="7488E428" w14:textId="77777777" w:rsidR="00082E48" w:rsidRPr="00D053B6" w:rsidRDefault="00082E48" w:rsidP="00082E48">
      <w:pPr>
        <w:rPr>
          <w:lang w:val="en-US"/>
        </w:rPr>
      </w:pPr>
      <w:r w:rsidRPr="00D053B6">
        <w:rPr>
          <w:lang w:val="en-US"/>
        </w:rPr>
        <w:t>In PMIPv6 mode, the PDN GW shall follow the LMA procedure for the PMIPv6 PDN Connection Lifetime Extension as outlined in subclause 5.2.3.</w:t>
      </w:r>
    </w:p>
    <w:p w14:paraId="42A5BF67" w14:textId="77777777" w:rsidR="00082E48" w:rsidRPr="00D053B6" w:rsidRDefault="00082E48" w:rsidP="00082E48">
      <w:pPr>
        <w:pStyle w:val="Heading2"/>
        <w:rPr>
          <w:noProof/>
          <w:lang w:val="en-US"/>
        </w:rPr>
      </w:pPr>
      <w:bookmarkStart w:id="337" w:name="_Toc517480363"/>
      <w:r w:rsidRPr="00D053B6">
        <w:rPr>
          <w:noProof/>
          <w:lang w:val="en-US"/>
        </w:rPr>
        <w:t>13.3</w:t>
      </w:r>
      <w:r w:rsidRPr="00D053B6">
        <w:rPr>
          <w:noProof/>
          <w:lang w:val="en-US"/>
        </w:rPr>
        <w:tab/>
        <w:t xml:space="preserve">UE / TWAN Initiated Detach </w:t>
      </w:r>
      <w:r w:rsidRPr="00D053B6">
        <w:t>and UE/TWAN Requested PDN Disconnection</w:t>
      </w:r>
      <w:r w:rsidRPr="00D053B6">
        <w:rPr>
          <w:noProof/>
          <w:lang w:val="en-US"/>
        </w:rPr>
        <w:t xml:space="preserve"> procedures</w:t>
      </w:r>
      <w:bookmarkEnd w:id="337"/>
    </w:p>
    <w:p w14:paraId="6BACA968" w14:textId="77777777" w:rsidR="00082E48" w:rsidRPr="00D053B6" w:rsidRDefault="00082E48" w:rsidP="00082E48">
      <w:pPr>
        <w:pStyle w:val="Heading3"/>
        <w:rPr>
          <w:lang w:val="en-US"/>
        </w:rPr>
      </w:pPr>
      <w:bookmarkStart w:id="338" w:name="_Toc517480364"/>
      <w:r w:rsidRPr="00D053B6">
        <w:rPr>
          <w:noProof/>
          <w:lang w:val="en-US"/>
        </w:rPr>
        <w:t>13.3.1</w:t>
      </w:r>
      <w:r w:rsidRPr="00D053B6">
        <w:rPr>
          <w:noProof/>
          <w:lang w:val="en-US"/>
        </w:rPr>
        <w:tab/>
        <w:t>General</w:t>
      </w:r>
      <w:bookmarkEnd w:id="338"/>
    </w:p>
    <w:p w14:paraId="59EBF690" w14:textId="77777777" w:rsidR="00082E48" w:rsidRPr="00D053B6" w:rsidRDefault="00082E48" w:rsidP="00082E48">
      <w:pPr>
        <w:pStyle w:val="Heading3"/>
        <w:rPr>
          <w:noProof/>
          <w:lang w:val="en-US"/>
        </w:rPr>
      </w:pPr>
      <w:bookmarkStart w:id="339" w:name="_Toc517480365"/>
      <w:r w:rsidRPr="00D053B6">
        <w:rPr>
          <w:noProof/>
          <w:lang w:val="en-US"/>
        </w:rPr>
        <w:t>13.3.2</w:t>
      </w:r>
      <w:r w:rsidRPr="00D053B6">
        <w:rPr>
          <w:noProof/>
          <w:lang w:val="en-US"/>
        </w:rPr>
        <w:tab/>
        <w:t>TWAN procedures</w:t>
      </w:r>
      <w:bookmarkEnd w:id="339"/>
    </w:p>
    <w:p w14:paraId="4C5ECED9" w14:textId="77777777" w:rsidR="00082E48" w:rsidRPr="00D053B6" w:rsidRDefault="00082E48" w:rsidP="00082E48">
      <w:pPr>
        <w:rPr>
          <w:lang w:val="en-US"/>
        </w:rPr>
      </w:pPr>
      <w:r w:rsidRPr="00D053B6">
        <w:rPr>
          <w:lang w:val="en-US"/>
        </w:rPr>
        <w:t>In PMIPv6 mode, the TWAN shall follow the MAG procedure for the PMIPv6 MAG Initiated PDN Connection Deletion as outlined in subclause 5.4.2 for Deta</w:t>
      </w:r>
      <w:r w:rsidR="004D07C1" w:rsidRPr="00D053B6">
        <w:rPr>
          <w:lang w:val="en-US"/>
        </w:rPr>
        <w:t>ch/PDN Disconnection procedure.</w:t>
      </w:r>
    </w:p>
    <w:p w14:paraId="6C32412F" w14:textId="77777777" w:rsidR="00467058" w:rsidRPr="00D053B6" w:rsidRDefault="00467058" w:rsidP="00467058">
      <w:pPr>
        <w:rPr>
          <w:lang w:val="en-US"/>
        </w:rPr>
      </w:pPr>
      <w:r w:rsidRPr="00D053B6">
        <w:rPr>
          <w:lang w:val="en-US"/>
        </w:rPr>
        <w:t xml:space="preserve">The TWAN shall include the Access Network Identifier Option IE and the Access Network Identifier Timestamp IE and </w:t>
      </w:r>
      <w:r w:rsidRPr="00D053B6">
        <w:rPr>
          <w:rFonts w:hint="eastAsia"/>
          <w:lang w:val="en-US" w:eastAsia="zh-CN"/>
        </w:rPr>
        <w:t xml:space="preserve">shall </w:t>
      </w:r>
      <w:r w:rsidRPr="00D053B6">
        <w:rPr>
          <w:lang w:val="en-US"/>
        </w:rPr>
        <w:t>set its content as specified in subclause 13.1.2 and 12.1.1.24 respectively.</w:t>
      </w:r>
    </w:p>
    <w:p w14:paraId="5EFB868F" w14:textId="77777777" w:rsidR="006D0B06" w:rsidRPr="00D053B6" w:rsidRDefault="006D0B06" w:rsidP="00082E48">
      <w:r w:rsidRPr="00D053B6">
        <w:rPr>
          <w:szCs w:val="18"/>
          <w:lang w:eastAsia="zh-CN"/>
        </w:rPr>
        <w:t xml:space="preserve">The TWAN shall include the UE Time Zone IE </w:t>
      </w:r>
      <w:r w:rsidRPr="00D053B6">
        <w:rPr>
          <w:noProof/>
        </w:rPr>
        <w:t>and shall set its content as specified in subclause 12.1.1.23.</w:t>
      </w:r>
    </w:p>
    <w:p w14:paraId="7265F7BC" w14:textId="77777777" w:rsidR="00082E48" w:rsidRPr="00D053B6" w:rsidRDefault="00082E48" w:rsidP="00082E48">
      <w:pPr>
        <w:pStyle w:val="Heading3"/>
        <w:rPr>
          <w:noProof/>
          <w:lang w:val="en-US"/>
        </w:rPr>
      </w:pPr>
      <w:bookmarkStart w:id="340" w:name="_Toc517480366"/>
      <w:r w:rsidRPr="00D053B6">
        <w:rPr>
          <w:noProof/>
          <w:lang w:val="en-US"/>
        </w:rPr>
        <w:t>13.3.3</w:t>
      </w:r>
      <w:r w:rsidRPr="00D053B6">
        <w:rPr>
          <w:noProof/>
          <w:lang w:val="en-US"/>
        </w:rPr>
        <w:tab/>
        <w:t>PDN GW procedures</w:t>
      </w:r>
      <w:bookmarkEnd w:id="340"/>
    </w:p>
    <w:p w14:paraId="4CDDD4B1" w14:textId="77777777" w:rsidR="004D07C1" w:rsidRPr="00D053B6" w:rsidRDefault="00082E48" w:rsidP="00082E48">
      <w:pPr>
        <w:rPr>
          <w:lang w:val="en-US"/>
        </w:rPr>
      </w:pPr>
      <w:r w:rsidRPr="00D053B6">
        <w:rPr>
          <w:lang w:val="en-US"/>
        </w:rPr>
        <w:t>In PMIPv6 mode, the PDN GW shall follow the LMA procedure for the PMIPv6 MAG Initiated PDN Connection Deletion as outlined in subclause 5.4.3.</w:t>
      </w:r>
    </w:p>
    <w:p w14:paraId="75356BA1" w14:textId="77777777" w:rsidR="004D07C1" w:rsidRPr="00D053B6" w:rsidRDefault="004D07C1" w:rsidP="00082E48">
      <w:pPr>
        <w:rPr>
          <w:lang w:val="en-US"/>
        </w:rPr>
      </w:pPr>
      <w:r w:rsidRPr="00D053B6">
        <w:t xml:space="preserve">If the PGW supports Access Network Identifier Option </w:t>
      </w:r>
      <w:r w:rsidRPr="00D053B6">
        <w:rPr>
          <w:rFonts w:hint="eastAsia"/>
          <w:lang w:eastAsia="zh-CN"/>
        </w:rPr>
        <w:t xml:space="preserve">and </w:t>
      </w:r>
      <w:r w:rsidRPr="00D053B6">
        <w:rPr>
          <w:lang w:eastAsia="zh-CN"/>
        </w:rPr>
        <w:t xml:space="preserve">the </w:t>
      </w:r>
      <w:r w:rsidRPr="00D053B6">
        <w:t>TWAN had included the Access Network Identifier Option IE in the PBU message, the PGW shall include the Access Network Identifier Option IE with the sub-option(s) that it accepted</w:t>
      </w:r>
      <w:r w:rsidRPr="00D053B6">
        <w:rPr>
          <w:rFonts w:hint="eastAsia"/>
          <w:lang w:eastAsia="zh-CN"/>
        </w:rPr>
        <w:t xml:space="preserve"> as outlined in subclause 4.2 of</w:t>
      </w:r>
      <w:r w:rsidRPr="00D053B6">
        <w:rPr>
          <w:lang w:eastAsia="zh-CN"/>
        </w:rPr>
        <w:t xml:space="preserve"> 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r w:rsidRPr="00D053B6">
        <w:t xml:space="preserve">.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p>
    <w:p w14:paraId="1D6EFDD2" w14:textId="77777777" w:rsidR="00082E48" w:rsidRPr="00D053B6" w:rsidRDefault="00082E48" w:rsidP="00082E48">
      <w:pPr>
        <w:pStyle w:val="Heading2"/>
        <w:rPr>
          <w:noProof/>
          <w:lang w:val="en-US"/>
        </w:rPr>
      </w:pPr>
      <w:bookmarkStart w:id="341" w:name="_Toc517480367"/>
      <w:r w:rsidRPr="00D053B6">
        <w:rPr>
          <w:noProof/>
          <w:lang w:val="en-US"/>
        </w:rPr>
        <w:t>13.4</w:t>
      </w:r>
      <w:r w:rsidRPr="00D053B6">
        <w:rPr>
          <w:noProof/>
          <w:lang w:val="en-US"/>
        </w:rPr>
        <w:tab/>
        <w:t>HSS / AAA Initiated Detach procedures</w:t>
      </w:r>
      <w:bookmarkEnd w:id="341"/>
    </w:p>
    <w:p w14:paraId="460C1E5B" w14:textId="77777777" w:rsidR="00082E48" w:rsidRPr="00D053B6" w:rsidRDefault="00082E48" w:rsidP="00082E48">
      <w:pPr>
        <w:pStyle w:val="Heading3"/>
        <w:rPr>
          <w:noProof/>
          <w:lang w:val="en-US"/>
        </w:rPr>
      </w:pPr>
      <w:bookmarkStart w:id="342" w:name="_Toc517480368"/>
      <w:r w:rsidRPr="00D053B6">
        <w:rPr>
          <w:noProof/>
          <w:lang w:val="en-US"/>
        </w:rPr>
        <w:t>13.4.1</w:t>
      </w:r>
      <w:r w:rsidRPr="00D053B6">
        <w:rPr>
          <w:noProof/>
          <w:lang w:val="en-US"/>
        </w:rPr>
        <w:tab/>
        <w:t>General</w:t>
      </w:r>
      <w:bookmarkEnd w:id="342"/>
    </w:p>
    <w:p w14:paraId="59F56452" w14:textId="77777777" w:rsidR="00082E48" w:rsidRPr="00D053B6" w:rsidRDefault="00082E48" w:rsidP="00082E48">
      <w:r w:rsidRPr="00D053B6">
        <w:t>The HSS/AAA may initiate a detach procedure resulting in a PMIPv6 De-Registration.</w:t>
      </w:r>
    </w:p>
    <w:p w14:paraId="361680C5" w14:textId="77777777" w:rsidR="00082E48" w:rsidRPr="00D053B6" w:rsidRDefault="00082E48" w:rsidP="00082E48">
      <w:pPr>
        <w:pStyle w:val="Heading3"/>
        <w:rPr>
          <w:noProof/>
          <w:lang w:val="en-US"/>
        </w:rPr>
      </w:pPr>
      <w:bookmarkStart w:id="343" w:name="_Toc517480369"/>
      <w:r w:rsidRPr="00D053B6">
        <w:rPr>
          <w:noProof/>
          <w:lang w:val="en-US"/>
        </w:rPr>
        <w:t>13.4.2</w:t>
      </w:r>
      <w:r w:rsidRPr="00D053B6">
        <w:rPr>
          <w:noProof/>
          <w:lang w:val="en-US"/>
        </w:rPr>
        <w:tab/>
        <w:t>TWAN procedures</w:t>
      </w:r>
      <w:bookmarkEnd w:id="343"/>
    </w:p>
    <w:p w14:paraId="1856DD63" w14:textId="77777777" w:rsidR="004D07C1" w:rsidRPr="00D053B6" w:rsidRDefault="00082E48" w:rsidP="004D07C1">
      <w:pPr>
        <w:rPr>
          <w:lang w:val="en-US" w:eastAsia="zh-CN"/>
        </w:rPr>
      </w:pPr>
      <w:r w:rsidRPr="00D053B6">
        <w:rPr>
          <w:lang w:val="en-US"/>
        </w:rPr>
        <w:t>In PMIPv6 mode, the TWAN shall follow the MAG procedure for the PMIPv6 MAG Initiated PDN Connection Deletion as outlined in subclause 5.4.2.</w:t>
      </w:r>
      <w:r w:rsidR="004D07C1" w:rsidRPr="00D053B6">
        <w:rPr>
          <w:rFonts w:hint="eastAsia"/>
          <w:lang w:val="en-US" w:eastAsia="zh-CN"/>
        </w:rPr>
        <w:t xml:space="preserve"> </w:t>
      </w:r>
    </w:p>
    <w:p w14:paraId="5777CDF2" w14:textId="77777777" w:rsidR="00467058" w:rsidRPr="00D053B6" w:rsidRDefault="00467058" w:rsidP="00467058">
      <w:pPr>
        <w:rPr>
          <w:lang w:val="en-US"/>
        </w:rPr>
      </w:pPr>
      <w:r w:rsidRPr="00D053B6">
        <w:rPr>
          <w:lang w:val="en-US"/>
        </w:rPr>
        <w:t xml:space="preserve">The TWAN shall include the Access Network Identifier Option IE and the Access Network Identifier Timestamp IE and </w:t>
      </w:r>
      <w:r w:rsidRPr="00D053B6">
        <w:rPr>
          <w:rFonts w:hint="eastAsia"/>
          <w:lang w:val="en-US" w:eastAsia="zh-CN"/>
        </w:rPr>
        <w:t xml:space="preserve">shall </w:t>
      </w:r>
      <w:r w:rsidRPr="00D053B6">
        <w:rPr>
          <w:lang w:val="en-US"/>
        </w:rPr>
        <w:t>set its content as specified in subclause 13.1.2 and 12.1.1.24 respectively.</w:t>
      </w:r>
    </w:p>
    <w:p w14:paraId="2A24927C" w14:textId="77777777" w:rsidR="006D0B06" w:rsidRPr="00D053B6" w:rsidRDefault="006D0B06" w:rsidP="00082E48">
      <w:r w:rsidRPr="00D053B6">
        <w:rPr>
          <w:szCs w:val="18"/>
          <w:lang w:eastAsia="zh-CN"/>
        </w:rPr>
        <w:t xml:space="preserve">The TWAN shall include the UE Time Zone IE </w:t>
      </w:r>
      <w:r w:rsidRPr="00D053B6">
        <w:rPr>
          <w:noProof/>
        </w:rPr>
        <w:t>and shall set its content as specified in subclause 12.1.1.23.</w:t>
      </w:r>
    </w:p>
    <w:p w14:paraId="58146328" w14:textId="77777777" w:rsidR="00082E48" w:rsidRPr="00D053B6" w:rsidRDefault="00082E48" w:rsidP="00082E48">
      <w:pPr>
        <w:pStyle w:val="Heading3"/>
        <w:rPr>
          <w:noProof/>
          <w:lang w:val="en-US"/>
        </w:rPr>
      </w:pPr>
      <w:bookmarkStart w:id="344" w:name="_Toc517480370"/>
      <w:r w:rsidRPr="00D053B6">
        <w:rPr>
          <w:noProof/>
          <w:lang w:val="en-US"/>
        </w:rPr>
        <w:t>13.4.3</w:t>
      </w:r>
      <w:r w:rsidRPr="00D053B6">
        <w:rPr>
          <w:noProof/>
          <w:lang w:val="en-US"/>
        </w:rPr>
        <w:tab/>
        <w:t>PDN GW procedures</w:t>
      </w:r>
      <w:bookmarkEnd w:id="344"/>
    </w:p>
    <w:p w14:paraId="212CD3A5" w14:textId="77777777" w:rsidR="004D07C1" w:rsidRPr="00D053B6" w:rsidRDefault="00082E48" w:rsidP="004D07C1">
      <w:pPr>
        <w:rPr>
          <w:lang w:val="en-US"/>
        </w:rPr>
      </w:pPr>
      <w:r w:rsidRPr="00D053B6">
        <w:rPr>
          <w:lang w:val="en-US"/>
        </w:rPr>
        <w:t>In PMIPv6 mode, the PDN GW shall follow the LMA procedure for the PMIPv6 MAG Initiated PDN Connection Deletion as outlined in subclause 5.4.3.</w:t>
      </w:r>
      <w:r w:rsidR="004D07C1" w:rsidRPr="00D053B6">
        <w:rPr>
          <w:lang w:val="en-US"/>
        </w:rPr>
        <w:t xml:space="preserve"> </w:t>
      </w:r>
    </w:p>
    <w:p w14:paraId="4FC019D0" w14:textId="77777777" w:rsidR="00082E48" w:rsidRPr="00D053B6" w:rsidRDefault="004D07C1" w:rsidP="00082E48">
      <w:pPr>
        <w:rPr>
          <w:lang w:val="en-US"/>
        </w:rPr>
      </w:pPr>
      <w:r w:rsidRPr="00D053B6">
        <w:t xml:space="preserve">If the PGW supports Access Network Identifier Option </w:t>
      </w:r>
      <w:r w:rsidRPr="00D053B6">
        <w:rPr>
          <w:rFonts w:hint="eastAsia"/>
          <w:lang w:eastAsia="zh-CN"/>
        </w:rPr>
        <w:t xml:space="preserve">and </w:t>
      </w:r>
      <w:r w:rsidRPr="00D053B6">
        <w:rPr>
          <w:lang w:eastAsia="zh-CN"/>
        </w:rPr>
        <w:t xml:space="preserve">the </w:t>
      </w:r>
      <w:r w:rsidRPr="00D053B6">
        <w:t>TWAN had included the Access Network Identifier Option IE in the PBU message, the PGW shall include the Access Network Identifier Option IE with the sub-option(s) that it accepted</w:t>
      </w:r>
      <w:r w:rsidRPr="00D053B6">
        <w:rPr>
          <w:rFonts w:hint="eastAsia"/>
          <w:lang w:eastAsia="zh-CN"/>
        </w:rPr>
        <w:t xml:space="preserve"> as outlined in subclause 4.2 of</w:t>
      </w:r>
      <w:r w:rsidRPr="00D053B6">
        <w:rPr>
          <w:lang w:eastAsia="zh-CN"/>
        </w:rPr>
        <w:t xml:space="preserve"> 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r w:rsidRPr="00D053B6">
        <w:t xml:space="preserve">.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p>
    <w:p w14:paraId="17AB153C" w14:textId="77777777" w:rsidR="00082E48" w:rsidRPr="00D053B6" w:rsidRDefault="00082E48" w:rsidP="00082E48">
      <w:pPr>
        <w:pStyle w:val="Heading2"/>
        <w:rPr>
          <w:noProof/>
          <w:lang w:val="en-US"/>
        </w:rPr>
      </w:pPr>
      <w:bookmarkStart w:id="345" w:name="_Toc517480371"/>
      <w:r w:rsidRPr="00D053B6">
        <w:rPr>
          <w:noProof/>
          <w:lang w:val="en-US"/>
        </w:rPr>
        <w:lastRenderedPageBreak/>
        <w:t>13.5</w:t>
      </w:r>
      <w:r w:rsidRPr="00D053B6">
        <w:rPr>
          <w:noProof/>
          <w:lang w:val="en-US"/>
        </w:rPr>
        <w:tab/>
        <w:t>PDN GW Initiated Resource Allocation Deactivation procedures</w:t>
      </w:r>
      <w:bookmarkEnd w:id="345"/>
    </w:p>
    <w:p w14:paraId="195A5C04" w14:textId="77777777" w:rsidR="00082E48" w:rsidRPr="00D053B6" w:rsidRDefault="00082E48" w:rsidP="00082E48">
      <w:pPr>
        <w:pStyle w:val="Heading3"/>
        <w:rPr>
          <w:lang w:val="en-US"/>
        </w:rPr>
      </w:pPr>
      <w:bookmarkStart w:id="346" w:name="_Toc517480372"/>
      <w:r w:rsidRPr="00D053B6">
        <w:rPr>
          <w:noProof/>
          <w:lang w:val="en-US"/>
        </w:rPr>
        <w:t>13.5.1</w:t>
      </w:r>
      <w:r w:rsidRPr="00D053B6">
        <w:rPr>
          <w:noProof/>
          <w:lang w:val="en-US"/>
        </w:rPr>
        <w:tab/>
        <w:t>General</w:t>
      </w:r>
      <w:bookmarkEnd w:id="346"/>
    </w:p>
    <w:p w14:paraId="3A88C84A" w14:textId="77777777" w:rsidR="00082E48" w:rsidRPr="00D053B6" w:rsidRDefault="00082E48" w:rsidP="00082E48">
      <w:pPr>
        <w:pStyle w:val="Heading3"/>
        <w:rPr>
          <w:noProof/>
          <w:lang w:val="en-US"/>
        </w:rPr>
      </w:pPr>
      <w:bookmarkStart w:id="347" w:name="_Toc517480373"/>
      <w:r w:rsidRPr="00D053B6">
        <w:rPr>
          <w:noProof/>
          <w:lang w:val="en-US"/>
        </w:rPr>
        <w:t>13.5.2</w:t>
      </w:r>
      <w:r w:rsidRPr="00D053B6">
        <w:rPr>
          <w:noProof/>
          <w:lang w:val="en-US"/>
        </w:rPr>
        <w:tab/>
        <w:t>TWAN procedures</w:t>
      </w:r>
      <w:bookmarkEnd w:id="347"/>
    </w:p>
    <w:p w14:paraId="2C78999F" w14:textId="77777777" w:rsidR="00467058" w:rsidRPr="00D053B6" w:rsidRDefault="00467058" w:rsidP="00467058">
      <w:pPr>
        <w:rPr>
          <w:lang w:val="en-US"/>
        </w:rPr>
      </w:pPr>
      <w:r w:rsidRPr="00D053B6">
        <w:rPr>
          <w:lang w:val="en-US"/>
        </w:rPr>
        <w:t>In PMIPv6 mode, the Trusted Non-3GPP Access shall follow the MAG procedure for the PMIPv6 LMA Initiated PDN Connection Deletion as outlined in subclause 5.5.2.</w:t>
      </w:r>
    </w:p>
    <w:p w14:paraId="29AA4154" w14:textId="77777777" w:rsidR="00467058" w:rsidRPr="00D053B6" w:rsidRDefault="00467058" w:rsidP="00467058">
      <w:pPr>
        <w:rPr>
          <w:noProof/>
        </w:rPr>
      </w:pPr>
      <w:r w:rsidRPr="00D053B6">
        <w:rPr>
          <w:lang w:val="en-US"/>
        </w:rPr>
        <w:t xml:space="preserve">The TWAN shall include the Access Network Identifier Option IE and the Access Network Identifier Timestamp IE and </w:t>
      </w:r>
      <w:r w:rsidRPr="00D053B6">
        <w:rPr>
          <w:rFonts w:hint="eastAsia"/>
          <w:lang w:val="en-US" w:eastAsia="zh-CN"/>
        </w:rPr>
        <w:t xml:space="preserve">shall </w:t>
      </w:r>
      <w:r w:rsidRPr="00D053B6">
        <w:rPr>
          <w:lang w:val="en-US"/>
        </w:rPr>
        <w:t>set its content as specified in subclause 13.1.2 and 12.1.1.24 respectively.</w:t>
      </w:r>
    </w:p>
    <w:p w14:paraId="039901D2" w14:textId="77777777" w:rsidR="00467058" w:rsidRPr="00D053B6" w:rsidRDefault="00467058" w:rsidP="00467058">
      <w:pPr>
        <w:rPr>
          <w:noProof/>
        </w:rPr>
      </w:pPr>
      <w:r w:rsidRPr="00D053B6">
        <w:rPr>
          <w:szCs w:val="18"/>
          <w:lang w:eastAsia="zh-CN"/>
        </w:rPr>
        <w:t xml:space="preserve">The TWAN shall include the UE Time Zone IE </w:t>
      </w:r>
      <w:r w:rsidRPr="00D053B6">
        <w:rPr>
          <w:noProof/>
        </w:rPr>
        <w:t>and shall set its content as specified in subclause 12.1.1.23.</w:t>
      </w:r>
    </w:p>
    <w:p w14:paraId="1FE781A6" w14:textId="77777777" w:rsidR="00082E48" w:rsidRPr="00D053B6" w:rsidRDefault="00082E48" w:rsidP="00082E48">
      <w:pPr>
        <w:pStyle w:val="Heading3"/>
        <w:rPr>
          <w:noProof/>
          <w:lang w:val="en-US"/>
        </w:rPr>
      </w:pPr>
      <w:bookmarkStart w:id="348" w:name="_Toc517480374"/>
      <w:r w:rsidRPr="00D053B6">
        <w:rPr>
          <w:noProof/>
          <w:lang w:val="en-US"/>
        </w:rPr>
        <w:t>13.5.3</w:t>
      </w:r>
      <w:r w:rsidRPr="00D053B6">
        <w:rPr>
          <w:noProof/>
          <w:lang w:val="en-US"/>
        </w:rPr>
        <w:tab/>
        <w:t>PDN GW procedures</w:t>
      </w:r>
      <w:bookmarkEnd w:id="348"/>
    </w:p>
    <w:p w14:paraId="0F65852A" w14:textId="77777777" w:rsidR="00573367" w:rsidRPr="00D053B6" w:rsidRDefault="00082E48" w:rsidP="00573367">
      <w:pPr>
        <w:rPr>
          <w:lang w:val="en-US"/>
        </w:rPr>
      </w:pPr>
      <w:r w:rsidRPr="00D053B6">
        <w:rPr>
          <w:lang w:val="en-US"/>
        </w:rPr>
        <w:t>In PMIPv6 mode, the PDN GW shall follow the LMA procedure for the PMIPv6 LMA Initiated PDN Connection Deletion as outlined in subclause 5.5.3.</w:t>
      </w:r>
    </w:p>
    <w:p w14:paraId="44B25727" w14:textId="77777777" w:rsidR="00082E48" w:rsidRPr="00D053B6" w:rsidRDefault="00573367" w:rsidP="00573367">
      <w:pPr>
        <w:rPr>
          <w:lang w:val="en-US"/>
        </w:rPr>
      </w:pPr>
      <w:r w:rsidRPr="00D053B6">
        <w:t xml:space="preserve">The PGW shall include the 3GPP Specific PMIPv6 error code IE and set it to the cause "Reactivation requested" when the PGW initiates the </w:t>
      </w:r>
      <w:r w:rsidRPr="00D053B6">
        <w:rPr>
          <w:noProof/>
          <w:lang w:val="en-US"/>
        </w:rPr>
        <w:t xml:space="preserve">PDN GW Initiated Resource Allocation Deactivation </w:t>
      </w:r>
      <w:r w:rsidRPr="00D053B6">
        <w:rPr>
          <w:rFonts w:hint="eastAsia"/>
        </w:rPr>
        <w:t xml:space="preserve">procedure </w:t>
      </w:r>
      <w:r w:rsidRPr="00D053B6">
        <w:t>as part of the P-CSCF restoration procedure over WLAN access, as specified in 3GPP TS 23.380 [36].</w:t>
      </w:r>
    </w:p>
    <w:p w14:paraId="08C6442B" w14:textId="77777777" w:rsidR="00A71FFE" w:rsidRPr="00D053B6" w:rsidRDefault="00A71FFE" w:rsidP="00A71FFE">
      <w:pPr>
        <w:pStyle w:val="Heading2"/>
        <w:rPr>
          <w:noProof/>
          <w:lang w:val="en-US"/>
        </w:rPr>
      </w:pPr>
      <w:bookmarkStart w:id="349" w:name="_Toc517480375"/>
      <w:r w:rsidRPr="00D053B6">
        <w:rPr>
          <w:noProof/>
          <w:lang w:val="en-US"/>
        </w:rPr>
        <w:t>13.</w:t>
      </w:r>
      <w:r w:rsidRPr="00D053B6">
        <w:rPr>
          <w:rFonts w:hint="eastAsia"/>
          <w:noProof/>
          <w:lang w:val="en-US" w:eastAsia="zh-CN"/>
        </w:rPr>
        <w:t>6</w:t>
      </w:r>
      <w:r w:rsidRPr="00D053B6">
        <w:rPr>
          <w:noProof/>
          <w:lang w:val="en-US"/>
        </w:rPr>
        <w:tab/>
      </w:r>
      <w:r w:rsidRPr="00D053B6">
        <w:rPr>
          <w:noProof/>
        </w:rPr>
        <w:t>3GPP Access to TWAN</w:t>
      </w:r>
      <w:r w:rsidRPr="00D053B6">
        <w:rPr>
          <w:rFonts w:hint="eastAsia"/>
          <w:noProof/>
          <w:lang w:eastAsia="zh-CN"/>
        </w:rPr>
        <w:t xml:space="preserve"> </w:t>
      </w:r>
      <w:r w:rsidRPr="00D053B6">
        <w:t>with PMIPv6 on S2</w:t>
      </w:r>
      <w:r w:rsidRPr="00D053B6">
        <w:rPr>
          <w:rFonts w:hint="eastAsia"/>
          <w:lang w:eastAsia="zh-CN"/>
        </w:rPr>
        <w:t>a</w:t>
      </w:r>
      <w:r w:rsidRPr="00D053B6">
        <w:rPr>
          <w:noProof/>
        </w:rPr>
        <w:t xml:space="preserve"> Handover procedures without optimization</w:t>
      </w:r>
      <w:bookmarkEnd w:id="349"/>
    </w:p>
    <w:p w14:paraId="3931E6A9" w14:textId="77777777" w:rsidR="00A71FFE" w:rsidRPr="00D053B6" w:rsidRDefault="00A71FFE" w:rsidP="00A71FFE">
      <w:pPr>
        <w:pStyle w:val="Heading3"/>
        <w:rPr>
          <w:noProof/>
          <w:lang w:val="en-US"/>
        </w:rPr>
      </w:pPr>
      <w:bookmarkStart w:id="350" w:name="_Toc517480376"/>
      <w:r w:rsidRPr="00D053B6">
        <w:rPr>
          <w:noProof/>
          <w:lang w:val="en-US"/>
        </w:rPr>
        <w:t>13.</w:t>
      </w:r>
      <w:r w:rsidRPr="00D053B6">
        <w:rPr>
          <w:rFonts w:hint="eastAsia"/>
          <w:noProof/>
          <w:lang w:val="en-US" w:eastAsia="zh-CN"/>
        </w:rPr>
        <w:t>6</w:t>
      </w:r>
      <w:r w:rsidRPr="00D053B6">
        <w:rPr>
          <w:noProof/>
          <w:lang w:val="en-US"/>
        </w:rPr>
        <w:t>.1</w:t>
      </w:r>
      <w:r w:rsidRPr="00D053B6">
        <w:rPr>
          <w:noProof/>
          <w:lang w:val="en-US"/>
        </w:rPr>
        <w:tab/>
        <w:t>General</w:t>
      </w:r>
      <w:bookmarkEnd w:id="350"/>
    </w:p>
    <w:p w14:paraId="4A6AAE58" w14:textId="77777777" w:rsidR="0012285B" w:rsidRPr="00D053B6" w:rsidRDefault="0012285B" w:rsidP="0012285B">
      <w:pPr>
        <w:rPr>
          <w:lang w:val="en-US" w:eastAsia="zh-CN"/>
        </w:rPr>
      </w:pPr>
      <w:r w:rsidRPr="00D053B6">
        <w:rPr>
          <w:rFonts w:hint="eastAsia"/>
          <w:lang w:val="en-US" w:eastAsia="zh-CN"/>
        </w:rPr>
        <w:t xml:space="preserve">This procedure shall </w:t>
      </w:r>
      <w:r w:rsidRPr="00D053B6">
        <w:rPr>
          <w:lang w:val="en-US" w:eastAsia="zh-CN"/>
        </w:rPr>
        <w:t>appl</w:t>
      </w:r>
      <w:r w:rsidRPr="00D053B6">
        <w:rPr>
          <w:rFonts w:hint="eastAsia"/>
          <w:lang w:val="en-US" w:eastAsia="zh-CN"/>
        </w:rPr>
        <w:t>y</w:t>
      </w:r>
      <w:r w:rsidRPr="00D053B6">
        <w:rPr>
          <w:lang w:val="en-US" w:eastAsia="zh-CN"/>
        </w:rPr>
        <w:t xml:space="preserve"> for a TWAN access using </w:t>
      </w:r>
      <w:r w:rsidRPr="00D053B6">
        <w:rPr>
          <w:rFonts w:hint="eastAsia"/>
          <w:lang w:val="en-US" w:eastAsia="zh-CN"/>
        </w:rPr>
        <w:t>single-connection mode or multi-connection mode.</w:t>
      </w:r>
    </w:p>
    <w:p w14:paraId="79AF54B6" w14:textId="77777777" w:rsidR="00A71FFE" w:rsidRPr="00D053B6" w:rsidRDefault="00A71FFE" w:rsidP="00A71FFE">
      <w:pPr>
        <w:pStyle w:val="Heading3"/>
        <w:rPr>
          <w:noProof/>
          <w:lang w:val="en-US" w:eastAsia="zh-CN"/>
        </w:rPr>
      </w:pPr>
      <w:bookmarkStart w:id="351" w:name="_Toc517480377"/>
      <w:r w:rsidRPr="00D053B6">
        <w:rPr>
          <w:noProof/>
          <w:lang w:val="en-US"/>
        </w:rPr>
        <w:t>13.</w:t>
      </w:r>
      <w:r w:rsidRPr="00D053B6">
        <w:rPr>
          <w:rFonts w:hint="eastAsia"/>
          <w:noProof/>
          <w:lang w:val="en-US" w:eastAsia="zh-CN"/>
        </w:rPr>
        <w:t>6</w:t>
      </w:r>
      <w:r w:rsidRPr="00D053B6">
        <w:rPr>
          <w:noProof/>
          <w:lang w:val="en-US"/>
        </w:rPr>
        <w:t>.2</w:t>
      </w:r>
      <w:r w:rsidRPr="00D053B6">
        <w:rPr>
          <w:noProof/>
          <w:lang w:val="en-US"/>
        </w:rPr>
        <w:tab/>
        <w:t>TWAN procedures</w:t>
      </w:r>
      <w:bookmarkEnd w:id="351"/>
    </w:p>
    <w:p w14:paraId="5651B5CA" w14:textId="77777777" w:rsidR="0012285B" w:rsidRPr="00D053B6" w:rsidRDefault="0012285B" w:rsidP="0012285B">
      <w:pPr>
        <w:rPr>
          <w:lang w:val="en-US"/>
        </w:rPr>
      </w:pPr>
      <w:r w:rsidRPr="00D053B6">
        <w:rPr>
          <w:lang w:val="en-US"/>
        </w:rPr>
        <w:t xml:space="preserve">In PMIPv6 mode, the </w:t>
      </w:r>
      <w:r w:rsidRPr="00D053B6">
        <w:rPr>
          <w:rFonts w:hint="eastAsia"/>
          <w:lang w:val="en-US" w:eastAsia="zh-CN"/>
        </w:rPr>
        <w:t>TWAN</w:t>
      </w:r>
      <w:r w:rsidRPr="00D053B6">
        <w:rPr>
          <w:lang w:val="en-US"/>
        </w:rPr>
        <w:t xml:space="preserve"> shall follow</w:t>
      </w:r>
      <w:r w:rsidRPr="00D053B6">
        <w:rPr>
          <w:rFonts w:hint="eastAsia"/>
          <w:lang w:val="en-US" w:eastAsia="zh-CN"/>
        </w:rPr>
        <w:t xml:space="preserve"> the</w:t>
      </w:r>
      <w:r w:rsidRPr="00D053B6">
        <w:rPr>
          <w:lang w:val="en-US"/>
        </w:rPr>
        <w:t xml:space="preserve"> MAG procedure for the PMIPv6 PDN Connection Handover as outlined in subclause 5.3.2.</w:t>
      </w:r>
    </w:p>
    <w:p w14:paraId="17B7E0F9" w14:textId="77777777" w:rsidR="0012285B" w:rsidRPr="00D053B6" w:rsidRDefault="0012285B" w:rsidP="0012285B">
      <w:pPr>
        <w:rPr>
          <w:lang w:val="en-US" w:eastAsia="zh-CN"/>
        </w:rPr>
      </w:pPr>
      <w:r w:rsidRPr="00D053B6">
        <w:rPr>
          <w:rFonts w:hint="eastAsia"/>
          <w:lang w:val="en-US" w:eastAsia="zh-CN"/>
        </w:rPr>
        <w:t>The TWAN shall include</w:t>
      </w:r>
      <w:r w:rsidRPr="00D053B6">
        <w:rPr>
          <w:lang w:val="en-US" w:eastAsia="zh-CN"/>
        </w:rPr>
        <w:t xml:space="preserve"> in the PBU message</w:t>
      </w:r>
      <w:r w:rsidRPr="00D053B6">
        <w:rPr>
          <w:rFonts w:hint="eastAsia"/>
          <w:lang w:val="en-US" w:eastAsia="zh-CN"/>
        </w:rPr>
        <w:t>:</w:t>
      </w:r>
    </w:p>
    <w:p w14:paraId="043E7B17" w14:textId="77777777" w:rsidR="0012285B" w:rsidRPr="00D053B6" w:rsidRDefault="0012285B" w:rsidP="0012285B">
      <w:pPr>
        <w:pStyle w:val="B1"/>
        <w:rPr>
          <w:lang w:val="en-US" w:eastAsia="zh-CN"/>
        </w:rPr>
      </w:pPr>
      <w:r w:rsidRPr="00D053B6">
        <w:rPr>
          <w:lang w:val="en-US"/>
        </w:rPr>
        <w:t>-</w:t>
      </w:r>
      <w:r w:rsidRPr="00D053B6">
        <w:rPr>
          <w:lang w:val="en-US"/>
        </w:rPr>
        <w:tab/>
        <w:t xml:space="preserve">the Protocol Configuration Options IE </w:t>
      </w:r>
      <w:r w:rsidRPr="00D053B6">
        <w:rPr>
          <w:rFonts w:hint="eastAsia"/>
          <w:lang w:val="en-US"/>
        </w:rPr>
        <w:t>if the TWAN receive</w:t>
      </w:r>
      <w:r w:rsidRPr="00D053B6">
        <w:rPr>
          <w:lang w:val="en-US"/>
        </w:rPr>
        <w:t>d</w:t>
      </w:r>
      <w:r w:rsidRPr="00D053B6">
        <w:rPr>
          <w:rFonts w:hint="eastAsia"/>
          <w:lang w:val="en-US"/>
        </w:rPr>
        <w:t xml:space="preserve"> the PCO from the UE.</w:t>
      </w:r>
    </w:p>
    <w:p w14:paraId="6C04D188" w14:textId="77777777" w:rsidR="0012285B" w:rsidRPr="00D053B6" w:rsidRDefault="0012285B" w:rsidP="0012285B">
      <w:pPr>
        <w:pStyle w:val="B1"/>
        <w:rPr>
          <w:lang w:val="en-US" w:eastAsia="zh-CN"/>
        </w:rPr>
      </w:pPr>
      <w:r w:rsidRPr="00D053B6">
        <w:rPr>
          <w:lang w:val="en-US"/>
        </w:rPr>
        <w:t>-</w:t>
      </w:r>
      <w:r w:rsidRPr="00D053B6">
        <w:rPr>
          <w:lang w:val="en-US"/>
        </w:rPr>
        <w:tab/>
        <w:t xml:space="preserve">the Access Network Identifier Option IE </w:t>
      </w:r>
      <w:r w:rsidRPr="00D053B6">
        <w:rPr>
          <w:rFonts w:hint="eastAsia"/>
          <w:lang w:val="en-US" w:eastAsia="zh-CN"/>
        </w:rPr>
        <w:t xml:space="preserve">and </w:t>
      </w:r>
      <w:r w:rsidRPr="00D053B6">
        <w:rPr>
          <w:lang w:val="en-US"/>
        </w:rPr>
        <w:t xml:space="preserve">set </w:t>
      </w:r>
      <w:r w:rsidRPr="00D053B6">
        <w:rPr>
          <w:rFonts w:hint="eastAsia"/>
          <w:lang w:val="en-US" w:eastAsia="zh-CN"/>
        </w:rPr>
        <w:t>its</w:t>
      </w:r>
      <w:r w:rsidRPr="00D053B6">
        <w:rPr>
          <w:lang w:val="en-US"/>
        </w:rPr>
        <w:t xml:space="preserve"> content as specified in subclause 13.1.2.</w:t>
      </w:r>
    </w:p>
    <w:p w14:paraId="0FE746BF" w14:textId="77777777" w:rsidR="0012285B" w:rsidRPr="00D053B6" w:rsidRDefault="0012285B" w:rsidP="0012285B">
      <w:pPr>
        <w:pStyle w:val="B1"/>
        <w:rPr>
          <w:szCs w:val="18"/>
          <w:lang w:eastAsia="zh-CN"/>
        </w:rPr>
      </w:pPr>
      <w:r w:rsidRPr="00D053B6">
        <w:rPr>
          <w:lang w:val="en-US"/>
        </w:rPr>
        <w:t>-</w:t>
      </w:r>
      <w:r w:rsidRPr="00D053B6">
        <w:rPr>
          <w:lang w:val="en-US"/>
        </w:rPr>
        <w:tab/>
      </w:r>
      <w:r w:rsidRPr="00D053B6">
        <w:t>the Serving Network IE</w:t>
      </w:r>
      <w:r w:rsidRPr="00D053B6">
        <w:rPr>
          <w:szCs w:val="18"/>
          <w:lang w:eastAsia="zh-CN"/>
        </w:rPr>
        <w:t xml:space="preserve"> and set it to the PLMN identity of the selected PLMN used for 3GPP-based access authentication. The selected PLMN is</w:t>
      </w:r>
      <w:r w:rsidRPr="00D053B6">
        <w:t xml:space="preserve"> the PLMN of the 3GPP AAA Proxy in roaming case and the PLMN of the 3GPP AAA Server in non-roaming case</w:t>
      </w:r>
      <w:r w:rsidRPr="00D053B6">
        <w:rPr>
          <w:szCs w:val="18"/>
          <w:lang w:eastAsia="zh-CN"/>
        </w:rPr>
        <w:t>.</w:t>
      </w:r>
    </w:p>
    <w:p w14:paraId="3691B613" w14:textId="77777777" w:rsidR="0012285B" w:rsidRPr="00D053B6" w:rsidRDefault="0012285B" w:rsidP="0012285B">
      <w:pPr>
        <w:pStyle w:val="B1"/>
        <w:rPr>
          <w:szCs w:val="18"/>
          <w:lang w:eastAsia="zh-CN"/>
        </w:rPr>
      </w:pPr>
      <w:r w:rsidRPr="00D053B6">
        <w:rPr>
          <w:lang w:val="en-US"/>
        </w:rPr>
        <w:t>-</w:t>
      </w:r>
      <w:r w:rsidRPr="00D053B6">
        <w:rPr>
          <w:lang w:val="en-US"/>
        </w:rPr>
        <w:tab/>
      </w:r>
      <w:r w:rsidRPr="00D053B6">
        <w:t>the Trusted WLAN Mode Indication for</w:t>
      </w:r>
      <w:r w:rsidRPr="00D053B6">
        <w:rPr>
          <w:rFonts w:hint="eastAsia"/>
          <w:lang w:val="en-US" w:eastAsia="zh-CN"/>
        </w:rPr>
        <w:t xml:space="preserve"> single-connection mode or multi-connection mode</w:t>
      </w:r>
      <w:r w:rsidRPr="00D053B6">
        <w:rPr>
          <w:rFonts w:hint="eastAsia"/>
          <w:lang w:eastAsia="zh-CN"/>
        </w:rPr>
        <w:t>.</w:t>
      </w:r>
    </w:p>
    <w:p w14:paraId="0F02C295" w14:textId="77777777" w:rsidR="00D911CF" w:rsidRPr="00D053B6" w:rsidRDefault="006D0B06" w:rsidP="00D911CF">
      <w:pPr>
        <w:rPr>
          <w:noProof/>
        </w:rPr>
      </w:pPr>
      <w:r w:rsidRPr="00D053B6">
        <w:rPr>
          <w:szCs w:val="18"/>
          <w:lang w:eastAsia="zh-CN"/>
        </w:rPr>
        <w:t xml:space="preserve">The TWAN shall include the UE Time Zone IE </w:t>
      </w:r>
      <w:r w:rsidRPr="00D053B6">
        <w:rPr>
          <w:noProof/>
        </w:rPr>
        <w:t>and shall set its content as specified in subclause 12.1.1.23.</w:t>
      </w:r>
      <w:r w:rsidR="00D911CF" w:rsidRPr="00D053B6">
        <w:rPr>
          <w:noProof/>
        </w:rPr>
        <w:t xml:space="preserve"> </w:t>
      </w:r>
    </w:p>
    <w:p w14:paraId="77EF9323" w14:textId="77777777" w:rsidR="00A232A9" w:rsidRPr="00D053B6" w:rsidRDefault="00D911CF" w:rsidP="00D911CF">
      <w:pPr>
        <w:rPr>
          <w:lang w:val="en-US" w:eastAsia="zh-CN"/>
        </w:rPr>
      </w:pPr>
      <w:r w:rsidRPr="00D053B6">
        <w:rPr>
          <w:noProof/>
        </w:rPr>
        <w:t>The TWAN shall include the TWAN Capabilities IE in the PBU message and set the WLCP PDN Connection Modification Support Indication flag to 1 if the TWAN supports this procedure.</w:t>
      </w:r>
    </w:p>
    <w:p w14:paraId="3CEC8AB8" w14:textId="77777777" w:rsidR="00A71FFE" w:rsidRPr="00D053B6" w:rsidRDefault="00A71FFE" w:rsidP="00A71FFE">
      <w:pPr>
        <w:pStyle w:val="Heading3"/>
        <w:rPr>
          <w:noProof/>
          <w:lang w:val="en-US"/>
        </w:rPr>
      </w:pPr>
      <w:bookmarkStart w:id="352" w:name="_Toc517480378"/>
      <w:r w:rsidRPr="00D053B6">
        <w:rPr>
          <w:noProof/>
          <w:lang w:val="en-US"/>
        </w:rPr>
        <w:t>13.</w:t>
      </w:r>
      <w:r w:rsidRPr="00D053B6">
        <w:rPr>
          <w:rFonts w:hint="eastAsia"/>
          <w:noProof/>
          <w:lang w:val="en-US" w:eastAsia="zh-CN"/>
        </w:rPr>
        <w:t>6</w:t>
      </w:r>
      <w:r w:rsidRPr="00D053B6">
        <w:rPr>
          <w:noProof/>
          <w:lang w:val="en-US"/>
        </w:rPr>
        <w:t>.3</w:t>
      </w:r>
      <w:r w:rsidRPr="00D053B6">
        <w:rPr>
          <w:noProof/>
          <w:lang w:val="en-US"/>
        </w:rPr>
        <w:tab/>
        <w:t>PDN GW procedures</w:t>
      </w:r>
      <w:bookmarkEnd w:id="352"/>
    </w:p>
    <w:p w14:paraId="599288FD" w14:textId="77777777" w:rsidR="00550010" w:rsidRPr="00D053B6" w:rsidRDefault="00A71FFE" w:rsidP="00550010">
      <w:pPr>
        <w:rPr>
          <w:lang w:val="en-US"/>
        </w:rPr>
      </w:pPr>
      <w:r w:rsidRPr="00D053B6">
        <w:rPr>
          <w:lang w:val="en-US"/>
        </w:rPr>
        <w:t>In PMIPv6 mode, the PDN GW shall follow the LMA procedure for the PMIPv6 PDN Connection Handover as outlined in subclause 5.3.3.</w:t>
      </w:r>
    </w:p>
    <w:p w14:paraId="659E2B13" w14:textId="77777777" w:rsidR="0012285B" w:rsidRPr="00D053B6" w:rsidRDefault="00550010" w:rsidP="0012285B">
      <w:pPr>
        <w:rPr>
          <w:lang w:eastAsia="zh-CN"/>
        </w:rPr>
      </w:pPr>
      <w:r w:rsidRPr="00D053B6">
        <w:lastRenderedPageBreak/>
        <w:t xml:space="preserve">If the PGW supports Access Network Identifier Option </w:t>
      </w:r>
      <w:r w:rsidRPr="00D053B6">
        <w:rPr>
          <w:rFonts w:hint="eastAsia"/>
          <w:lang w:eastAsia="zh-CN"/>
        </w:rPr>
        <w:t xml:space="preserve">and </w:t>
      </w:r>
      <w:r w:rsidRPr="00D053B6">
        <w:rPr>
          <w:lang w:eastAsia="zh-CN"/>
        </w:rPr>
        <w:t xml:space="preserve">the </w:t>
      </w:r>
      <w:r w:rsidRPr="00D053B6">
        <w:t xml:space="preserve">TWAN had included the Access Network Identifier Option IE in the PBU message, the PGW shall include the Access Network Identifier Option IE with the sub-option(s) that it accepted as outlined in subclause 4.2 of IETF RFC 6757 [37].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r w:rsidR="0012285B" w:rsidRPr="00D053B6">
        <w:rPr>
          <w:rFonts w:hint="eastAsia"/>
          <w:lang w:eastAsia="zh-CN"/>
        </w:rPr>
        <w:t xml:space="preserve"> </w:t>
      </w:r>
    </w:p>
    <w:p w14:paraId="7FE75795" w14:textId="77777777" w:rsidR="00550010" w:rsidRPr="00D053B6" w:rsidRDefault="0012285B" w:rsidP="00550010">
      <w:pPr>
        <w:rPr>
          <w:noProof/>
          <w:lang w:eastAsia="zh-CN"/>
        </w:rPr>
      </w:pPr>
      <w:r w:rsidRPr="00D053B6">
        <w:rPr>
          <w:noProof/>
          <w:lang w:eastAsia="zh-CN"/>
        </w:rPr>
        <w:t>The PDN GW may include Protocol Configuration Options IE in the PBA message.</w:t>
      </w:r>
    </w:p>
    <w:p w14:paraId="6917ED9B" w14:textId="77777777" w:rsidR="0012285B" w:rsidRPr="00D053B6" w:rsidRDefault="0012285B" w:rsidP="0012285B">
      <w:pPr>
        <w:pStyle w:val="Heading2"/>
      </w:pPr>
      <w:bookmarkStart w:id="353" w:name="_Toc517480379"/>
      <w:r w:rsidRPr="00D053B6">
        <w:rPr>
          <w:noProof/>
          <w:lang w:val="en-US"/>
        </w:rPr>
        <w:t>1</w:t>
      </w:r>
      <w:r w:rsidRPr="00D053B6">
        <w:rPr>
          <w:rFonts w:hint="eastAsia"/>
          <w:noProof/>
          <w:lang w:val="en-US" w:eastAsia="zh-CN"/>
        </w:rPr>
        <w:t>3</w:t>
      </w:r>
      <w:r w:rsidRPr="00D053B6">
        <w:rPr>
          <w:noProof/>
          <w:lang w:val="en-US"/>
        </w:rPr>
        <w:t>.7</w:t>
      </w:r>
      <w:r w:rsidRPr="00D053B6">
        <w:tab/>
        <w:t>UE Initiated Connectivity to Additional PDN procedures</w:t>
      </w:r>
      <w:bookmarkEnd w:id="353"/>
    </w:p>
    <w:p w14:paraId="56034486" w14:textId="77777777" w:rsidR="0012285B" w:rsidRPr="00D053B6" w:rsidRDefault="0012285B" w:rsidP="0012285B">
      <w:pPr>
        <w:pStyle w:val="Heading3"/>
        <w:rPr>
          <w:noProof/>
          <w:lang w:val="en-US" w:eastAsia="zh-CN"/>
        </w:rPr>
      </w:pPr>
      <w:bookmarkStart w:id="354" w:name="_Toc517480380"/>
      <w:r w:rsidRPr="00D053B6">
        <w:rPr>
          <w:noProof/>
          <w:lang w:val="en-US"/>
        </w:rPr>
        <w:t>13.</w:t>
      </w:r>
      <w:r w:rsidRPr="00D053B6">
        <w:rPr>
          <w:noProof/>
          <w:lang w:val="en-US" w:eastAsia="zh-CN"/>
        </w:rPr>
        <w:t>7</w:t>
      </w:r>
      <w:r w:rsidRPr="00D053B6">
        <w:rPr>
          <w:noProof/>
          <w:lang w:val="en-US"/>
        </w:rPr>
        <w:t>.1</w:t>
      </w:r>
      <w:r w:rsidRPr="00D053B6">
        <w:rPr>
          <w:noProof/>
          <w:lang w:val="en-US"/>
        </w:rPr>
        <w:tab/>
        <w:t>General</w:t>
      </w:r>
      <w:bookmarkEnd w:id="354"/>
    </w:p>
    <w:p w14:paraId="5668B420" w14:textId="77777777" w:rsidR="0012285B" w:rsidRPr="00D053B6" w:rsidRDefault="0012285B" w:rsidP="0012285B">
      <w:pPr>
        <w:rPr>
          <w:lang w:val="en-US" w:eastAsia="zh-CN"/>
        </w:rPr>
      </w:pPr>
      <w:r w:rsidRPr="00D053B6">
        <w:rPr>
          <w:rFonts w:hint="eastAsia"/>
          <w:lang w:val="en-US" w:eastAsia="zh-CN"/>
        </w:rPr>
        <w:t xml:space="preserve">This procedure </w:t>
      </w:r>
      <w:r w:rsidRPr="00D053B6">
        <w:rPr>
          <w:lang w:val="en-US" w:eastAsia="zh-CN"/>
        </w:rPr>
        <w:t>only applies for a TWAN access using the multiconnection mode</w:t>
      </w:r>
      <w:r w:rsidRPr="00D053B6">
        <w:rPr>
          <w:rFonts w:hint="eastAsia"/>
          <w:lang w:val="en-US" w:eastAsia="zh-CN"/>
        </w:rPr>
        <w:t>.</w:t>
      </w:r>
    </w:p>
    <w:p w14:paraId="09D31B9A" w14:textId="77777777" w:rsidR="0012285B" w:rsidRPr="00D053B6" w:rsidRDefault="0012285B" w:rsidP="0012285B">
      <w:pPr>
        <w:pStyle w:val="Heading3"/>
        <w:rPr>
          <w:noProof/>
          <w:lang w:val="en-US"/>
        </w:rPr>
      </w:pPr>
      <w:bookmarkStart w:id="355" w:name="_Toc517480381"/>
      <w:r w:rsidRPr="00D053B6">
        <w:rPr>
          <w:noProof/>
          <w:lang w:val="en-US"/>
        </w:rPr>
        <w:t>13.</w:t>
      </w:r>
      <w:r w:rsidRPr="00D053B6">
        <w:rPr>
          <w:noProof/>
          <w:lang w:val="en-US" w:eastAsia="zh-CN"/>
        </w:rPr>
        <w:t>7</w:t>
      </w:r>
      <w:r w:rsidRPr="00D053B6">
        <w:rPr>
          <w:noProof/>
          <w:lang w:val="en-US"/>
        </w:rPr>
        <w:t>.2</w:t>
      </w:r>
      <w:r w:rsidRPr="00D053B6">
        <w:rPr>
          <w:noProof/>
          <w:lang w:val="en-US"/>
        </w:rPr>
        <w:tab/>
        <w:t>TWAN procedures</w:t>
      </w:r>
      <w:bookmarkEnd w:id="355"/>
    </w:p>
    <w:p w14:paraId="02D68C9C" w14:textId="77777777" w:rsidR="00DB7D36" w:rsidRPr="00D053B6" w:rsidRDefault="00DB7D36" w:rsidP="00DB7D36">
      <w:pPr>
        <w:rPr>
          <w:lang w:val="en-US" w:eastAsia="zh-CN"/>
        </w:rPr>
      </w:pPr>
      <w:r w:rsidRPr="00D053B6">
        <w:rPr>
          <w:lang w:val="en-US"/>
        </w:rPr>
        <w:t xml:space="preserve">In PMIPv6 mode, </w:t>
      </w:r>
      <w:r w:rsidRPr="00D053B6">
        <w:rPr>
          <w:rFonts w:hint="eastAsia"/>
          <w:lang w:val="en-US" w:eastAsia="zh-CN"/>
        </w:rPr>
        <w:t>t</w:t>
      </w:r>
      <w:r w:rsidRPr="00D053B6">
        <w:rPr>
          <w:lang w:val="en-US" w:eastAsia="zh-CN"/>
        </w:rPr>
        <w:t>he TWAN shall follow the MAG procedure for the PMIPv6 PDN Connection Creation as outlined in subclause 5.1.2, or the MAG procedure for the PMIPv6 PDN Connection Handover as outlined in subclause 5.3.2.</w:t>
      </w:r>
    </w:p>
    <w:p w14:paraId="7BDCEFD8" w14:textId="77777777" w:rsidR="00DB7D36" w:rsidRPr="00D053B6" w:rsidRDefault="00DB7D36" w:rsidP="00DB7D36">
      <w:pPr>
        <w:rPr>
          <w:lang w:val="en-US" w:eastAsia="zh-CN"/>
        </w:rPr>
      </w:pPr>
      <w:r w:rsidRPr="00D053B6">
        <w:rPr>
          <w:rFonts w:hint="eastAsia"/>
          <w:lang w:val="en-US" w:eastAsia="zh-CN"/>
        </w:rPr>
        <w:t>The TWAN shall include</w:t>
      </w:r>
      <w:r w:rsidRPr="00D053B6">
        <w:rPr>
          <w:lang w:val="en-US" w:eastAsia="zh-CN"/>
        </w:rPr>
        <w:t xml:space="preserve"> in the PBU message</w:t>
      </w:r>
      <w:r w:rsidRPr="00D053B6">
        <w:rPr>
          <w:rFonts w:hint="eastAsia"/>
          <w:lang w:val="en-US" w:eastAsia="zh-CN"/>
        </w:rPr>
        <w:t>:</w:t>
      </w:r>
    </w:p>
    <w:p w14:paraId="65EA33FF" w14:textId="77777777" w:rsidR="00DB7D36" w:rsidRPr="005C5580" w:rsidRDefault="00DB7D36" w:rsidP="00DB7D36">
      <w:pPr>
        <w:pStyle w:val="B1"/>
        <w:rPr>
          <w:lang w:eastAsia="zh-CN"/>
        </w:rPr>
      </w:pPr>
      <w:r w:rsidRPr="00D053B6">
        <w:rPr>
          <w:lang w:val="en-US"/>
        </w:rPr>
        <w:t>-</w:t>
      </w:r>
      <w:r w:rsidRPr="00D053B6">
        <w:rPr>
          <w:lang w:val="en-US"/>
        </w:rPr>
        <w:tab/>
        <w:t xml:space="preserve">the Protocol Configuration Options IE </w:t>
      </w:r>
      <w:r w:rsidRPr="00D053B6">
        <w:rPr>
          <w:rFonts w:hint="eastAsia"/>
          <w:lang w:val="en-US"/>
        </w:rPr>
        <w:t>if the TWAN receive</w:t>
      </w:r>
      <w:r w:rsidRPr="00D053B6">
        <w:rPr>
          <w:lang w:val="en-US"/>
        </w:rPr>
        <w:t>d</w:t>
      </w:r>
      <w:r w:rsidRPr="00D053B6">
        <w:rPr>
          <w:rFonts w:hint="eastAsia"/>
          <w:lang w:val="en-US"/>
        </w:rPr>
        <w:t xml:space="preserve"> the PCO from the UE</w:t>
      </w:r>
      <w:r w:rsidR="00D911CF" w:rsidRPr="005C5580">
        <w:t>;</w:t>
      </w:r>
    </w:p>
    <w:p w14:paraId="64D99839" w14:textId="77777777" w:rsidR="00DB7D36" w:rsidRPr="00D053B6" w:rsidRDefault="00DB7D36" w:rsidP="00DB7D36">
      <w:pPr>
        <w:pStyle w:val="B1"/>
        <w:rPr>
          <w:lang w:val="en-US" w:eastAsia="zh-CN"/>
        </w:rPr>
      </w:pPr>
      <w:r w:rsidRPr="00D053B6">
        <w:rPr>
          <w:lang w:val="en-US"/>
        </w:rPr>
        <w:t>-</w:t>
      </w:r>
      <w:r w:rsidRPr="00D053B6">
        <w:rPr>
          <w:lang w:val="en-US"/>
        </w:rPr>
        <w:tab/>
        <w:t xml:space="preserve">the Access Network Identifier Option IE and </w:t>
      </w:r>
      <w:r w:rsidRPr="00D053B6">
        <w:rPr>
          <w:rFonts w:hint="eastAsia"/>
          <w:lang w:val="en-US" w:eastAsia="zh-CN"/>
        </w:rPr>
        <w:t xml:space="preserve">the UE timezone IE and </w:t>
      </w:r>
      <w:r w:rsidRPr="00D053B6">
        <w:rPr>
          <w:lang w:val="en-US"/>
        </w:rPr>
        <w:t>set the</w:t>
      </w:r>
      <w:r w:rsidRPr="00D053B6">
        <w:rPr>
          <w:rFonts w:hint="eastAsia"/>
          <w:lang w:val="en-US" w:eastAsia="zh-CN"/>
        </w:rPr>
        <w:t>ir</w:t>
      </w:r>
      <w:r w:rsidRPr="00D053B6">
        <w:rPr>
          <w:lang w:val="en-US"/>
        </w:rPr>
        <w:t xml:space="preserve"> contents as specified in subclause 13.1.2</w:t>
      </w:r>
      <w:r w:rsidR="00D911CF" w:rsidRPr="00D053B6">
        <w:rPr>
          <w:lang w:val="en-US"/>
        </w:rPr>
        <w:t>;</w:t>
      </w:r>
    </w:p>
    <w:p w14:paraId="0AB1B3B4" w14:textId="77777777" w:rsidR="00DB7D36" w:rsidRPr="00D053B6" w:rsidRDefault="00DB7D36" w:rsidP="00DB7D36">
      <w:pPr>
        <w:pStyle w:val="B1"/>
        <w:rPr>
          <w:szCs w:val="18"/>
          <w:lang w:eastAsia="zh-CN"/>
        </w:rPr>
      </w:pPr>
      <w:r w:rsidRPr="00D053B6">
        <w:rPr>
          <w:lang w:val="en-US"/>
        </w:rPr>
        <w:t>-</w:t>
      </w:r>
      <w:r w:rsidRPr="00D053B6">
        <w:rPr>
          <w:lang w:val="en-US"/>
        </w:rPr>
        <w:tab/>
      </w:r>
      <w:r w:rsidRPr="00D053B6">
        <w:t>the Serving Network IE</w:t>
      </w:r>
      <w:r w:rsidRPr="00D053B6">
        <w:rPr>
          <w:szCs w:val="18"/>
          <w:lang w:eastAsia="zh-CN"/>
        </w:rPr>
        <w:t xml:space="preserve"> and set it to the PLMN identity of the selected PLMN used for 3GPP-based access authentication. The selected PLMN is</w:t>
      </w:r>
      <w:r w:rsidRPr="00D053B6">
        <w:t xml:space="preserve"> the PLMN of the 3GPP AAA Proxy in roaming case and the PLMN of the 3GPP AAA Server in non-roaming case</w:t>
      </w:r>
      <w:r w:rsidR="00D911CF" w:rsidRPr="00D053B6">
        <w:rPr>
          <w:szCs w:val="18"/>
          <w:lang w:eastAsia="zh-CN"/>
        </w:rPr>
        <w:t>;</w:t>
      </w:r>
    </w:p>
    <w:p w14:paraId="5E47B091" w14:textId="77777777" w:rsidR="00D911CF" w:rsidRPr="00D053B6" w:rsidRDefault="00DB7D36" w:rsidP="00434E66">
      <w:pPr>
        <w:pStyle w:val="B1"/>
        <w:rPr>
          <w:lang w:eastAsia="zh-CN"/>
        </w:rPr>
      </w:pPr>
      <w:r w:rsidRPr="00D053B6">
        <w:rPr>
          <w:lang w:val="en-US"/>
        </w:rPr>
        <w:t>-</w:t>
      </w:r>
      <w:r w:rsidRPr="00D053B6">
        <w:rPr>
          <w:lang w:val="en-US"/>
        </w:rPr>
        <w:tab/>
      </w:r>
      <w:r w:rsidRPr="00D053B6">
        <w:t>the Trusted WLAN Mode Indication for</w:t>
      </w:r>
      <w:r w:rsidRPr="00D053B6">
        <w:rPr>
          <w:rFonts w:hint="eastAsia"/>
          <w:lang w:val="en-US" w:eastAsia="zh-CN"/>
        </w:rPr>
        <w:t xml:space="preserve"> multi-connection mode</w:t>
      </w:r>
      <w:r w:rsidR="00D911CF" w:rsidRPr="00D053B6">
        <w:rPr>
          <w:rFonts w:hint="eastAsia"/>
          <w:lang w:eastAsia="zh-CN"/>
        </w:rPr>
        <w:t>;</w:t>
      </w:r>
      <w:r w:rsidR="00D911CF" w:rsidRPr="00D053B6">
        <w:rPr>
          <w:lang w:eastAsia="zh-CN"/>
        </w:rPr>
        <w:t xml:space="preserve"> </w:t>
      </w:r>
    </w:p>
    <w:p w14:paraId="7F4DA302" w14:textId="77777777" w:rsidR="0012285B" w:rsidRPr="00D053B6" w:rsidRDefault="00D911CF" w:rsidP="00D911CF">
      <w:pPr>
        <w:pStyle w:val="B1"/>
        <w:rPr>
          <w:szCs w:val="18"/>
          <w:lang w:eastAsia="zh-CN"/>
        </w:rPr>
      </w:pPr>
      <w:r w:rsidRPr="00D053B6">
        <w:rPr>
          <w:lang w:eastAsia="zh-CN"/>
        </w:rPr>
        <w:t>-</w:t>
      </w:r>
      <w:r w:rsidRPr="00D053B6">
        <w:rPr>
          <w:lang w:eastAsia="zh-CN"/>
        </w:rPr>
        <w:tab/>
      </w:r>
      <w:r w:rsidRPr="00D053B6">
        <w:rPr>
          <w:noProof/>
        </w:rPr>
        <w:t>the TWAN Capabilities IE and set the WLCP PDN Connection Modification Support Indication flag to 1 if the TWAN supports this procedure.</w:t>
      </w:r>
    </w:p>
    <w:p w14:paraId="607378FD" w14:textId="77777777" w:rsidR="0012285B" w:rsidRPr="00D053B6" w:rsidRDefault="0012285B" w:rsidP="0012285B">
      <w:pPr>
        <w:pStyle w:val="Heading3"/>
        <w:rPr>
          <w:noProof/>
          <w:lang w:val="en-US"/>
        </w:rPr>
      </w:pPr>
      <w:bookmarkStart w:id="356" w:name="_Toc517480382"/>
      <w:r w:rsidRPr="00D053B6">
        <w:rPr>
          <w:noProof/>
          <w:lang w:val="en-US"/>
        </w:rPr>
        <w:t>13.</w:t>
      </w:r>
      <w:r w:rsidRPr="00D053B6">
        <w:rPr>
          <w:noProof/>
          <w:lang w:val="en-US" w:eastAsia="zh-CN"/>
        </w:rPr>
        <w:t>7</w:t>
      </w:r>
      <w:r w:rsidRPr="00D053B6">
        <w:rPr>
          <w:noProof/>
          <w:lang w:val="en-US"/>
        </w:rPr>
        <w:t>.3</w:t>
      </w:r>
      <w:r w:rsidRPr="00D053B6">
        <w:rPr>
          <w:noProof/>
          <w:lang w:val="en-US"/>
        </w:rPr>
        <w:tab/>
        <w:t>PDN GW procedures</w:t>
      </w:r>
      <w:bookmarkEnd w:id="356"/>
    </w:p>
    <w:p w14:paraId="48F56617" w14:textId="77777777" w:rsidR="0012285B" w:rsidRPr="00D053B6" w:rsidRDefault="0012285B" w:rsidP="0012285B">
      <w:pPr>
        <w:rPr>
          <w:lang w:eastAsia="zh-CN"/>
        </w:rPr>
      </w:pPr>
      <w:r w:rsidRPr="00D053B6">
        <w:rPr>
          <w:lang w:eastAsia="zh-CN"/>
        </w:rPr>
        <w:t>In PMIPv6 mode, the PDN GW shall follow the LMA procedure for the PMIPv6 PDN Connection Creation as outlined in subclause 5.1.3, or the LMA procedure for the PMIPv6 PDN Connection Handover as outlined in subclause 5.3.3.</w:t>
      </w:r>
    </w:p>
    <w:p w14:paraId="095A5494" w14:textId="77777777" w:rsidR="0012285B" w:rsidRPr="00D053B6" w:rsidRDefault="0012285B" w:rsidP="0012285B">
      <w:pPr>
        <w:rPr>
          <w:lang w:eastAsia="zh-CN"/>
        </w:rPr>
      </w:pPr>
      <w:r w:rsidRPr="00D053B6">
        <w:rPr>
          <w:rFonts w:hint="eastAsia"/>
          <w:lang w:eastAsia="zh-CN"/>
        </w:rPr>
        <w:t>I</w:t>
      </w:r>
      <w:r w:rsidRPr="00D053B6">
        <w:t xml:space="preserve">f the PGW supports Access Network Identifier Option </w:t>
      </w:r>
      <w:r w:rsidRPr="00D053B6">
        <w:rPr>
          <w:rFonts w:hint="eastAsia"/>
          <w:lang w:eastAsia="zh-CN"/>
        </w:rPr>
        <w:t xml:space="preserve">and </w:t>
      </w:r>
      <w:r w:rsidRPr="00D053B6">
        <w:rPr>
          <w:lang w:eastAsia="zh-CN"/>
        </w:rPr>
        <w:t xml:space="preserve">the </w:t>
      </w:r>
      <w:r w:rsidRPr="00D053B6">
        <w:t>TWAN had included the Access Network Identifier Option IE in the PBU message, the PGW shall include the Access Network Identifier Option IE with the sub-option(s) that it accepted</w:t>
      </w:r>
      <w:r w:rsidRPr="00D053B6">
        <w:rPr>
          <w:rFonts w:hint="eastAsia"/>
          <w:lang w:eastAsia="zh-CN"/>
        </w:rPr>
        <w:t xml:space="preserve"> as outlined in subclause 4.2 of</w:t>
      </w:r>
      <w:r w:rsidRPr="00D053B6">
        <w:rPr>
          <w:lang w:eastAsia="zh-CN"/>
        </w:rPr>
        <w:t xml:space="preserve"> IETF</w:t>
      </w:r>
      <w:r w:rsidRPr="00D053B6">
        <w:rPr>
          <w:lang w:val="en-US" w:eastAsia="zh-CN"/>
        </w:rPr>
        <w:t> </w:t>
      </w:r>
      <w:r w:rsidRPr="00D053B6">
        <w:rPr>
          <w:lang w:eastAsia="zh-CN"/>
        </w:rPr>
        <w:t>RFC</w:t>
      </w:r>
      <w:r w:rsidRPr="00D053B6">
        <w:rPr>
          <w:lang w:val="en-US" w:eastAsia="zh-CN"/>
        </w:rPr>
        <w:t> </w:t>
      </w:r>
      <w:r w:rsidRPr="00D053B6">
        <w:rPr>
          <w:lang w:eastAsia="zh-CN"/>
        </w:rPr>
        <w:t>6757</w:t>
      </w:r>
      <w:r w:rsidRPr="00D053B6">
        <w:rPr>
          <w:lang w:val="en-US" w:eastAsia="zh-CN"/>
        </w:rPr>
        <w:t> </w:t>
      </w:r>
      <w:r w:rsidRPr="00D053B6">
        <w:rPr>
          <w:lang w:eastAsia="zh-CN"/>
        </w:rPr>
        <w:t>[</w:t>
      </w:r>
      <w:r w:rsidRPr="00D053B6">
        <w:rPr>
          <w:lang w:val="en-US"/>
        </w:rPr>
        <w:t>37]</w:t>
      </w:r>
      <w:r w:rsidRPr="00D053B6">
        <w:t xml:space="preserve">. The PGW shall not alter the contents of the sub-option(s) </w:t>
      </w:r>
      <w:r w:rsidRPr="00D053B6">
        <w:rPr>
          <w:rFonts w:hint="eastAsia"/>
          <w:lang w:eastAsia="zh-CN"/>
        </w:rPr>
        <w:t xml:space="preserve">received from </w:t>
      </w:r>
      <w:r w:rsidRPr="00D053B6">
        <w:rPr>
          <w:lang w:eastAsia="zh-CN"/>
        </w:rPr>
        <w:t xml:space="preserve">the </w:t>
      </w:r>
      <w:r w:rsidRPr="00D053B6">
        <w:rPr>
          <w:rFonts w:hint="eastAsia"/>
          <w:lang w:eastAsia="zh-CN"/>
        </w:rPr>
        <w:t>TWAN</w:t>
      </w:r>
      <w:r w:rsidRPr="00D053B6">
        <w:t>.</w:t>
      </w:r>
    </w:p>
    <w:p w14:paraId="696B6B88" w14:textId="77777777" w:rsidR="00A71FFE" w:rsidRPr="00D053B6" w:rsidRDefault="0012285B" w:rsidP="002C52A0">
      <w:pPr>
        <w:rPr>
          <w:lang w:eastAsia="zh-CN"/>
        </w:rPr>
      </w:pPr>
      <w:r w:rsidRPr="00D053B6">
        <w:rPr>
          <w:rFonts w:hint="eastAsia"/>
          <w:lang w:eastAsia="zh-CN"/>
        </w:rPr>
        <w:t>T</w:t>
      </w:r>
      <w:r w:rsidRPr="00D053B6">
        <w:rPr>
          <w:lang w:val="en-US"/>
        </w:rPr>
        <w:t xml:space="preserve">he PDN GW </w:t>
      </w:r>
      <w:r w:rsidRPr="00D053B6">
        <w:t>may include the Protocol Configuration Options IE in the PBA message</w:t>
      </w:r>
      <w:r w:rsidRPr="00D053B6">
        <w:rPr>
          <w:rFonts w:hint="eastAsia"/>
          <w:lang w:eastAsia="zh-CN"/>
        </w:rPr>
        <w:t>.</w:t>
      </w:r>
    </w:p>
    <w:p w14:paraId="59094255" w14:textId="77777777" w:rsidR="00DF6A8F" w:rsidRPr="00D053B6" w:rsidRDefault="00DF6A8F" w:rsidP="00DF6A8F">
      <w:pPr>
        <w:pStyle w:val="Heading1"/>
        <w:rPr>
          <w:lang w:val="en-CA"/>
        </w:rPr>
      </w:pPr>
      <w:bookmarkStart w:id="357" w:name="_Toc517480383"/>
      <w:r w:rsidRPr="00D053B6">
        <w:rPr>
          <w:lang w:val="en-CA"/>
        </w:rPr>
        <w:t>14</w:t>
      </w:r>
      <w:r w:rsidR="000F0F4A" w:rsidRPr="00D053B6">
        <w:rPr>
          <w:lang w:val="en-CA"/>
        </w:rPr>
        <w:tab/>
      </w:r>
      <w:r w:rsidRPr="00D053B6">
        <w:rPr>
          <w:lang w:val="en-CA"/>
        </w:rPr>
        <w:t xml:space="preserve">Proxy </w:t>
      </w:r>
      <w:smartTag w:uri="urn:schemas-microsoft-com:office:smarttags" w:element="place">
        <w:r w:rsidRPr="00D053B6">
          <w:rPr>
            <w:lang w:val="en-CA"/>
          </w:rPr>
          <w:t>Mobile</w:t>
        </w:r>
      </w:smartTag>
      <w:r w:rsidRPr="00D053B6">
        <w:rPr>
          <w:lang w:val="en-CA"/>
        </w:rPr>
        <w:t xml:space="preserve"> IPv6 EPC Restoration Procedure</w:t>
      </w:r>
      <w:bookmarkEnd w:id="357"/>
    </w:p>
    <w:p w14:paraId="53428F5E" w14:textId="77777777" w:rsidR="00DF6A8F" w:rsidRPr="00D053B6" w:rsidRDefault="00DF6A8F" w:rsidP="00DF6A8F">
      <w:pPr>
        <w:pStyle w:val="Heading2"/>
        <w:rPr>
          <w:lang w:val="en-CA"/>
        </w:rPr>
      </w:pPr>
      <w:bookmarkStart w:id="358" w:name="_Toc517480384"/>
      <w:r w:rsidRPr="00D053B6">
        <w:rPr>
          <w:lang w:val="en-CA"/>
        </w:rPr>
        <w:t>14.1</w:t>
      </w:r>
      <w:r w:rsidRPr="00D053B6">
        <w:rPr>
          <w:lang w:val="en-CA"/>
        </w:rPr>
        <w:tab/>
      </w:r>
      <w:r w:rsidRPr="00D053B6">
        <w:rPr>
          <w:lang w:val="en-CA" w:eastAsia="zh-CN"/>
        </w:rPr>
        <w:t xml:space="preserve">PGW triggered SGW restoration </w:t>
      </w:r>
      <w:r w:rsidRPr="00D053B6">
        <w:rPr>
          <w:lang w:val="en-CA"/>
        </w:rPr>
        <w:t>procedure</w:t>
      </w:r>
      <w:bookmarkEnd w:id="358"/>
    </w:p>
    <w:p w14:paraId="3B82F6D8" w14:textId="77777777" w:rsidR="00DF6A8F" w:rsidRPr="00D053B6" w:rsidRDefault="00DF6A8F" w:rsidP="00DF6A8F">
      <w:pPr>
        <w:pStyle w:val="Heading3"/>
        <w:rPr>
          <w:lang w:val="en-CA"/>
        </w:rPr>
      </w:pPr>
      <w:bookmarkStart w:id="359" w:name="_Toc517480385"/>
      <w:r w:rsidRPr="00D053B6">
        <w:rPr>
          <w:lang w:val="en-CA"/>
        </w:rPr>
        <w:t>14.1.1</w:t>
      </w:r>
      <w:r w:rsidRPr="00D053B6">
        <w:rPr>
          <w:lang w:val="en-CA"/>
        </w:rPr>
        <w:tab/>
        <w:t>General</w:t>
      </w:r>
      <w:bookmarkEnd w:id="359"/>
    </w:p>
    <w:p w14:paraId="2A449350" w14:textId="77777777" w:rsidR="00DF6A8F" w:rsidRPr="00D053B6" w:rsidRDefault="00DF6A8F" w:rsidP="00DF6A8F">
      <w:pPr>
        <w:rPr>
          <w:lang w:val="en-CA"/>
        </w:rPr>
      </w:pPr>
      <w:r w:rsidRPr="00D053B6">
        <w:rPr>
          <w:lang w:val="en-CA"/>
        </w:rPr>
        <w:t xml:space="preserve">The </w:t>
      </w:r>
      <w:r w:rsidRPr="00D053B6">
        <w:rPr>
          <w:lang w:val="en-CA" w:eastAsia="zh-CN"/>
        </w:rPr>
        <w:t xml:space="preserve">PGW triggered SGW restoration </w:t>
      </w:r>
      <w:r w:rsidRPr="00D053B6">
        <w:rPr>
          <w:lang w:val="en-CA"/>
        </w:rPr>
        <w:t xml:space="preserve">procedure is specified in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23.007</w:t>
      </w:r>
      <w:r w:rsidRPr="00D053B6">
        <w:rPr>
          <w:lang w:val="en-CA"/>
        </w:rPr>
        <w:t> </w:t>
      </w:r>
      <w:r w:rsidRPr="00D053B6">
        <w:rPr>
          <w:lang w:val="en-CA" w:eastAsia="zh-CN"/>
        </w:rPr>
        <w:t xml:space="preserve">[13]. The </w:t>
      </w:r>
      <w:r w:rsidRPr="00D053B6">
        <w:rPr>
          <w:lang w:val="en-CA"/>
        </w:rPr>
        <w:t xml:space="preserve">Proxy </w:t>
      </w:r>
      <w:smartTag w:uri="urn:schemas-microsoft-com:office:smarttags" w:element="place">
        <w:r w:rsidRPr="00D053B6">
          <w:rPr>
            <w:lang w:val="en-CA"/>
          </w:rPr>
          <w:t>Mobile</w:t>
        </w:r>
      </w:smartTag>
      <w:r w:rsidRPr="00D053B6">
        <w:rPr>
          <w:lang w:val="en-CA"/>
        </w:rPr>
        <w:t xml:space="preserve"> 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 specified in subclause 5.</w:t>
      </w:r>
      <w:r w:rsidR="007A08C8" w:rsidRPr="00D053B6">
        <w:rPr>
          <w:lang w:val="en-CA"/>
        </w:rPr>
        <w:t>11</w:t>
      </w:r>
      <w:r w:rsidRPr="00D053B6">
        <w:rPr>
          <w:lang w:val="en-CA"/>
        </w:rPr>
        <w:t xml:space="preserve"> is used to initiate the </w:t>
      </w:r>
      <w:r w:rsidRPr="00D053B6">
        <w:rPr>
          <w:lang w:val="en-CA" w:eastAsia="zh-CN"/>
        </w:rPr>
        <w:t xml:space="preserve">PGW triggered SGW restoration </w:t>
      </w:r>
      <w:r w:rsidRPr="00D053B6">
        <w:rPr>
          <w:lang w:val="en-CA"/>
        </w:rPr>
        <w:t>procedure.</w:t>
      </w:r>
    </w:p>
    <w:p w14:paraId="23D42B8C" w14:textId="77777777" w:rsidR="00DF6A8F" w:rsidRPr="00D053B6" w:rsidRDefault="00DF6A8F" w:rsidP="00DF6A8F">
      <w:pPr>
        <w:pStyle w:val="Heading3"/>
        <w:rPr>
          <w:lang w:val="en-CA"/>
        </w:rPr>
      </w:pPr>
      <w:bookmarkStart w:id="360" w:name="_Toc517480386"/>
      <w:r w:rsidRPr="00D053B6">
        <w:rPr>
          <w:lang w:val="en-CA"/>
        </w:rPr>
        <w:lastRenderedPageBreak/>
        <w:t>14.1.2</w:t>
      </w:r>
      <w:r w:rsidRPr="00D053B6">
        <w:rPr>
          <w:lang w:val="en-CA"/>
        </w:rPr>
        <w:tab/>
        <w:t>Serving GW procedures</w:t>
      </w:r>
      <w:bookmarkEnd w:id="360"/>
    </w:p>
    <w:p w14:paraId="1D975847" w14:textId="77777777" w:rsidR="00DF6A8F" w:rsidRPr="00D053B6" w:rsidRDefault="00DF6A8F" w:rsidP="00DF6A8F">
      <w:pPr>
        <w:rPr>
          <w:lang w:val="en-CA" w:eastAsia="zh-CN"/>
        </w:rPr>
      </w:pPr>
      <w:r w:rsidRPr="00D053B6">
        <w:rPr>
          <w:lang w:val="en-CA"/>
        </w:rPr>
        <w:t xml:space="preserve">The Serving GW shall follow the </w:t>
      </w:r>
      <w:r w:rsidRPr="00D053B6">
        <w:rPr>
          <w:lang w:val="en-CA" w:eastAsia="zh-CN"/>
        </w:rPr>
        <w:t>PGW triggered SGW restoration procedure as specified in subclause 27.2.3.3 of 3GPP</w:t>
      </w:r>
      <w:r w:rsidRPr="00D053B6">
        <w:rPr>
          <w:lang w:val="en-CA"/>
        </w:rPr>
        <w:t> </w:t>
      </w:r>
      <w:r w:rsidRPr="00D053B6">
        <w:rPr>
          <w:lang w:val="en-CA" w:eastAsia="zh-CN"/>
        </w:rPr>
        <w:t>TS</w:t>
      </w:r>
      <w:r w:rsidRPr="00D053B6">
        <w:rPr>
          <w:lang w:val="en-CA"/>
        </w:rPr>
        <w:t> </w:t>
      </w:r>
      <w:r w:rsidRPr="00D053B6">
        <w:rPr>
          <w:lang w:val="en-CA" w:eastAsia="zh-CN"/>
        </w:rPr>
        <w:t>23.007</w:t>
      </w:r>
      <w:r w:rsidRPr="00D053B6">
        <w:rPr>
          <w:lang w:val="en-CA"/>
        </w:rPr>
        <w:t> </w:t>
      </w:r>
      <w:r w:rsidRPr="00D053B6">
        <w:rPr>
          <w:lang w:val="en-CA" w:eastAsia="zh-CN"/>
        </w:rPr>
        <w:t xml:space="preserve">[13]. When receiving the Update Notification message with notification reason "PGW Downlink Trigger Notification", the </w:t>
      </w:r>
      <w:r w:rsidRPr="00D053B6">
        <w:rPr>
          <w:lang w:val="en-CA"/>
        </w:rPr>
        <w:t xml:space="preserve">Serving </w:t>
      </w:r>
      <w:r w:rsidRPr="00D053B6">
        <w:rPr>
          <w:lang w:val="en-CA" w:eastAsia="zh-CN"/>
        </w:rPr>
        <w:t>GW shall response with an Update Notification Acknowledgement message specified as the MAG procedure in subclause</w:t>
      </w:r>
      <w:r w:rsidRPr="00D053B6">
        <w:rPr>
          <w:lang w:val="en-CA"/>
        </w:rPr>
        <w:t> </w:t>
      </w:r>
      <w:r w:rsidRPr="00D053B6">
        <w:rPr>
          <w:lang w:val="en-CA" w:eastAsia="zh-CN"/>
        </w:rPr>
        <w:t>5.11.</w:t>
      </w:r>
    </w:p>
    <w:p w14:paraId="52225B08" w14:textId="77777777" w:rsidR="00DF6A8F" w:rsidRPr="00D053B6" w:rsidRDefault="00DF6A8F" w:rsidP="00DF6A8F">
      <w:pPr>
        <w:pStyle w:val="Heading3"/>
        <w:rPr>
          <w:lang w:val="en-CA"/>
        </w:rPr>
      </w:pPr>
      <w:bookmarkStart w:id="361" w:name="_Toc517480387"/>
      <w:r w:rsidRPr="00D053B6">
        <w:rPr>
          <w:lang w:val="en-CA"/>
        </w:rPr>
        <w:t>14.1.3</w:t>
      </w:r>
      <w:r w:rsidRPr="00D053B6">
        <w:rPr>
          <w:lang w:val="en-CA"/>
        </w:rPr>
        <w:tab/>
        <w:t>PDN GW procedures</w:t>
      </w:r>
      <w:bookmarkEnd w:id="361"/>
    </w:p>
    <w:p w14:paraId="0B0B2770" w14:textId="77777777" w:rsidR="007A08C8" w:rsidRPr="00D053B6" w:rsidRDefault="007A08C8" w:rsidP="007A08C8">
      <w:pPr>
        <w:rPr>
          <w:lang w:val="en-CA"/>
        </w:rPr>
      </w:pPr>
      <w:r w:rsidRPr="00D053B6">
        <w:rPr>
          <w:lang w:val="en-CA"/>
        </w:rPr>
        <w:t xml:space="preserve">The PDN GW shall follow the </w:t>
      </w:r>
      <w:r w:rsidRPr="00D053B6">
        <w:rPr>
          <w:lang w:val="en-CA" w:eastAsia="zh-CN"/>
        </w:rPr>
        <w:t>PGW triggered SGW restoration procedure as specified in subclause 27.2.3.4 and 20.2.7.1 of 3GPP</w:t>
      </w:r>
      <w:r w:rsidRPr="00D053B6">
        <w:rPr>
          <w:lang w:val="en-CA"/>
        </w:rPr>
        <w:t> </w:t>
      </w:r>
      <w:r w:rsidRPr="00D053B6">
        <w:rPr>
          <w:lang w:val="en-CA" w:eastAsia="zh-CN"/>
        </w:rPr>
        <w:t>TS</w:t>
      </w:r>
      <w:r w:rsidRPr="00D053B6">
        <w:rPr>
          <w:lang w:val="en-CA"/>
        </w:rPr>
        <w:t> </w:t>
      </w:r>
      <w:r w:rsidRPr="00D053B6">
        <w:rPr>
          <w:lang w:val="en-CA" w:eastAsia="zh-CN"/>
        </w:rPr>
        <w:t>23.007</w:t>
      </w:r>
      <w:r w:rsidRPr="00D053B6">
        <w:rPr>
          <w:lang w:val="en-CA"/>
        </w:rPr>
        <w:t> </w:t>
      </w:r>
      <w:r w:rsidRPr="00D053B6">
        <w:rPr>
          <w:lang w:val="en-CA" w:eastAsia="zh-CN"/>
        </w:rPr>
        <w:t>[13]. When sending the Update Notification message, the PDN GW shall follow the LMA procedure specified in subclause</w:t>
      </w:r>
      <w:r w:rsidRPr="00D053B6">
        <w:rPr>
          <w:lang w:val="en-CA"/>
        </w:rPr>
        <w:t> </w:t>
      </w:r>
      <w:r w:rsidRPr="00D053B6">
        <w:rPr>
          <w:lang w:val="en-CA" w:eastAsia="zh-CN"/>
        </w:rPr>
        <w:t>5.11 as follows:</w:t>
      </w:r>
    </w:p>
    <w:p w14:paraId="45F4ABE2" w14:textId="77777777" w:rsidR="007A08C8" w:rsidRPr="00D053B6" w:rsidRDefault="008511C8" w:rsidP="008511C8">
      <w:pPr>
        <w:pStyle w:val="B1"/>
        <w:rPr>
          <w:lang w:val="en-CA"/>
        </w:rPr>
      </w:pPr>
      <w:r w:rsidRPr="00D053B6">
        <w:rPr>
          <w:lang w:val="en-CA" w:eastAsia="zh-CN"/>
        </w:rPr>
        <w:t>1.</w:t>
      </w:r>
      <w:r w:rsidRPr="00D053B6">
        <w:rPr>
          <w:lang w:val="en-CA" w:eastAsia="zh-CN"/>
        </w:rPr>
        <w:tab/>
      </w:r>
      <w:r w:rsidR="007A08C8" w:rsidRPr="00D053B6">
        <w:rPr>
          <w:lang w:val="en-CA" w:eastAsia="zh-CN"/>
        </w:rPr>
        <w:t>The notification reason shall be set to "PGW Downlink Trigger Notification".</w:t>
      </w:r>
    </w:p>
    <w:p w14:paraId="5672DFC8" w14:textId="77777777" w:rsidR="007A08C8" w:rsidRPr="00D053B6" w:rsidRDefault="007A08C8" w:rsidP="007A08C8">
      <w:pPr>
        <w:pStyle w:val="EditorsNote"/>
        <w:rPr>
          <w:rFonts w:eastAsia="MS Mincho"/>
          <w:lang w:val="en-CA" w:eastAsia="ja-JP"/>
        </w:rPr>
      </w:pPr>
      <w:r w:rsidRPr="00D053B6">
        <w:rPr>
          <w:lang w:val="en-CA"/>
        </w:rPr>
        <w:t xml:space="preserve">Editor's </w:t>
      </w:r>
      <w:r w:rsidRPr="00D053B6">
        <w:rPr>
          <w:lang w:val="en-CA" w:eastAsia="zh-CN"/>
        </w:rPr>
        <w:t>N</w:t>
      </w:r>
      <w:r w:rsidRPr="00D053B6">
        <w:rPr>
          <w:lang w:val="en-CA"/>
        </w:rPr>
        <w:t>ote:</w:t>
      </w:r>
      <w:r w:rsidRPr="00D053B6">
        <w:rPr>
          <w:lang w:val="en-CA"/>
        </w:rPr>
        <w:tab/>
      </w:r>
      <w:r w:rsidRPr="00D053B6">
        <w:rPr>
          <w:lang w:val="en-CA" w:eastAsia="zh-CN"/>
        </w:rPr>
        <w:t>The Notification reason "PGW Downlink Trigger Notification "</w:t>
      </w:r>
      <w:r w:rsidRPr="00D053B6">
        <w:rPr>
          <w:rFonts w:eastAsia="MS Mincho"/>
          <w:lang w:val="en-CA" w:eastAsia="ja-JP"/>
        </w:rPr>
        <w:t xml:space="preserve"> </w:t>
      </w:r>
      <w:r w:rsidRPr="00D053B6">
        <w:rPr>
          <w:lang w:val="en-CA" w:eastAsia="zh-CN"/>
        </w:rPr>
        <w:t>needs to be registered in IANA.</w:t>
      </w:r>
    </w:p>
    <w:p w14:paraId="0FFFDDF7" w14:textId="77777777" w:rsidR="007A08C8" w:rsidRPr="00D053B6" w:rsidRDefault="008511C8" w:rsidP="008511C8">
      <w:pPr>
        <w:pStyle w:val="B1"/>
        <w:rPr>
          <w:lang w:val="en-CA"/>
        </w:rPr>
      </w:pPr>
      <w:r w:rsidRPr="00D053B6">
        <w:rPr>
          <w:lang w:val="en-CA" w:eastAsia="zh-CN"/>
        </w:rPr>
        <w:t>2.</w:t>
      </w:r>
      <w:r w:rsidRPr="00D053B6">
        <w:rPr>
          <w:lang w:val="en-CA" w:eastAsia="zh-CN"/>
        </w:rPr>
        <w:tab/>
      </w:r>
      <w:r w:rsidR="007A08C8" w:rsidRPr="00D053B6">
        <w:rPr>
          <w:lang w:val="en-CA" w:eastAsia="zh-CN"/>
        </w:rPr>
        <w:t>If the MME/S4-SGSN identifier was received in the last Create Session Request or Modify Bearer Request message as specified in 3GPP</w:t>
      </w:r>
      <w:r w:rsidR="007A08C8" w:rsidRPr="00D053B6">
        <w:rPr>
          <w:lang w:val="en-CA"/>
        </w:rPr>
        <w:t> </w:t>
      </w:r>
      <w:r w:rsidR="007A08C8" w:rsidRPr="00D053B6">
        <w:rPr>
          <w:lang w:val="en-CA" w:eastAsia="zh-CN"/>
        </w:rPr>
        <w:t>TS</w:t>
      </w:r>
      <w:r w:rsidR="007A08C8" w:rsidRPr="00D053B6">
        <w:rPr>
          <w:lang w:val="en-CA"/>
        </w:rPr>
        <w:t> </w:t>
      </w:r>
      <w:r w:rsidR="007A08C8" w:rsidRPr="00D053B6">
        <w:rPr>
          <w:lang w:val="en-CA" w:eastAsia="zh-CN"/>
        </w:rPr>
        <w:t>23.007</w:t>
      </w:r>
      <w:r w:rsidR="007A08C8" w:rsidRPr="00D053B6">
        <w:rPr>
          <w:lang w:val="en-CA"/>
        </w:rPr>
        <w:t> </w:t>
      </w:r>
      <w:r w:rsidR="007A08C8" w:rsidRPr="00D053B6">
        <w:rPr>
          <w:lang w:val="en-CA" w:eastAsia="zh-CN"/>
        </w:rPr>
        <w:t xml:space="preserve">[13], the MME/SGSN Identifier mobility option shall contain the stored </w:t>
      </w:r>
      <w:r w:rsidR="007A08C8" w:rsidRPr="00D053B6">
        <w:rPr>
          <w:szCs w:val="18"/>
          <w:lang w:val="en-CA"/>
        </w:rPr>
        <w:t>MME/S4-SGSN identifier.</w:t>
      </w:r>
    </w:p>
    <w:p w14:paraId="65F30C31" w14:textId="77777777" w:rsidR="007A08C8" w:rsidRPr="00D053B6" w:rsidRDefault="008511C8" w:rsidP="008511C8">
      <w:pPr>
        <w:pStyle w:val="B1"/>
        <w:rPr>
          <w:lang w:val="en-CA"/>
        </w:rPr>
      </w:pPr>
      <w:r w:rsidRPr="00D053B6">
        <w:rPr>
          <w:lang w:val="en-CA"/>
        </w:rPr>
        <w:t>3.</w:t>
      </w:r>
      <w:r w:rsidRPr="00D053B6">
        <w:rPr>
          <w:lang w:val="en-CA"/>
        </w:rPr>
        <w:tab/>
      </w:r>
      <w:r w:rsidR="007A08C8" w:rsidRPr="00D053B6">
        <w:rPr>
          <w:lang w:val="en-CA"/>
        </w:rPr>
        <w:t xml:space="preserve">If the </w:t>
      </w:r>
      <w:r w:rsidR="007A08C8" w:rsidRPr="00D053B6">
        <w:rPr>
          <w:lang w:val="en-CA" w:eastAsia="zh-CN"/>
        </w:rPr>
        <w:t>restoration procedure</w:t>
      </w:r>
      <w:r w:rsidR="007A08C8" w:rsidRPr="00D053B6">
        <w:rPr>
          <w:lang w:val="en-CA"/>
        </w:rPr>
        <w:t xml:space="preserve"> is caused by S5 path failure</w:t>
      </w:r>
      <w:r w:rsidR="007A08C8" w:rsidRPr="00D053B6">
        <w:rPr>
          <w:lang w:val="en-CA" w:eastAsia="zh-CN"/>
        </w:rPr>
        <w:t xml:space="preserve"> as specified in subclause 20.2.7.1 of 3GPP</w:t>
      </w:r>
      <w:r w:rsidR="007A08C8" w:rsidRPr="00D053B6">
        <w:rPr>
          <w:lang w:val="en-CA"/>
        </w:rPr>
        <w:t> </w:t>
      </w:r>
      <w:r w:rsidR="007A08C8" w:rsidRPr="00D053B6">
        <w:rPr>
          <w:lang w:val="en-CA" w:eastAsia="zh-CN"/>
        </w:rPr>
        <w:t>TS</w:t>
      </w:r>
      <w:r w:rsidR="007A08C8" w:rsidRPr="00D053B6">
        <w:rPr>
          <w:lang w:val="en-CA"/>
        </w:rPr>
        <w:t> </w:t>
      </w:r>
      <w:r w:rsidR="007A08C8" w:rsidRPr="00D053B6">
        <w:rPr>
          <w:lang w:val="en-CA" w:eastAsia="zh-CN"/>
        </w:rPr>
        <w:t>23.007</w:t>
      </w:r>
      <w:r w:rsidR="007A08C8" w:rsidRPr="00D053B6">
        <w:rPr>
          <w:lang w:val="en-CA"/>
        </w:rPr>
        <w:t> </w:t>
      </w:r>
      <w:r w:rsidR="007A08C8" w:rsidRPr="00D053B6">
        <w:rPr>
          <w:lang w:val="en-CA" w:eastAsia="zh-CN"/>
        </w:rPr>
        <w:t>[13]</w:t>
      </w:r>
      <w:r w:rsidR="007A08C8" w:rsidRPr="00D053B6">
        <w:rPr>
          <w:lang w:val="en-CA"/>
        </w:rPr>
        <w:t xml:space="preserve">, the </w:t>
      </w:r>
      <w:r w:rsidR="007A08C8" w:rsidRPr="00D053B6">
        <w:rPr>
          <w:rFonts w:hint="eastAsia"/>
          <w:lang w:val="en-CA" w:eastAsia="zh-CN"/>
        </w:rPr>
        <w:t xml:space="preserve">Update Notification Message shall contain the </w:t>
      </w:r>
      <w:r w:rsidR="007A08C8" w:rsidRPr="00D053B6">
        <w:rPr>
          <w:noProof/>
        </w:rPr>
        <w:t>PDN GW IP Address</w:t>
      </w:r>
      <w:r w:rsidR="007A08C8" w:rsidRPr="00D053B6">
        <w:rPr>
          <w:lang w:val="en-CA"/>
        </w:rPr>
        <w:t xml:space="preserve"> and GRE key option </w:t>
      </w:r>
      <w:r w:rsidR="007A08C8" w:rsidRPr="00D053B6">
        <w:rPr>
          <w:rFonts w:hint="eastAsia"/>
          <w:lang w:val="en-CA" w:eastAsia="zh-CN"/>
        </w:rPr>
        <w:t xml:space="preserve">which </w:t>
      </w:r>
      <w:r w:rsidR="007A08C8" w:rsidRPr="00D053B6">
        <w:rPr>
          <w:lang w:val="en-CA"/>
        </w:rPr>
        <w:t>shall contain the PGW IP address and uplink GRE key for control plane for the PDN connection.</w:t>
      </w:r>
    </w:p>
    <w:p w14:paraId="3827AE3C" w14:textId="77777777" w:rsidR="00DF6A8F" w:rsidRPr="00D053B6" w:rsidRDefault="00DF6A8F" w:rsidP="00DF6A8F">
      <w:pPr>
        <w:pStyle w:val="Heading2"/>
        <w:rPr>
          <w:lang w:val="en-CA"/>
        </w:rPr>
      </w:pPr>
      <w:bookmarkStart w:id="362" w:name="_Toc517480388"/>
      <w:r w:rsidRPr="00D053B6">
        <w:rPr>
          <w:lang w:val="en-CA"/>
        </w:rPr>
        <w:t>14.2</w:t>
      </w:r>
      <w:r w:rsidRPr="00D053B6">
        <w:rPr>
          <w:lang w:val="en-CA"/>
        </w:rPr>
        <w:tab/>
        <w:t>Update PDP context/Bearer at P-CSCF failure</w:t>
      </w:r>
      <w:bookmarkEnd w:id="362"/>
    </w:p>
    <w:p w14:paraId="655405FE" w14:textId="77777777" w:rsidR="00DF6A8F" w:rsidRPr="00D053B6" w:rsidRDefault="00DF6A8F" w:rsidP="00DF6A8F">
      <w:pPr>
        <w:pStyle w:val="Heading3"/>
        <w:rPr>
          <w:lang w:val="en-CA"/>
        </w:rPr>
      </w:pPr>
      <w:bookmarkStart w:id="363" w:name="_Toc517480389"/>
      <w:r w:rsidRPr="00D053B6">
        <w:rPr>
          <w:lang w:val="en-CA"/>
        </w:rPr>
        <w:t>14.2.1</w:t>
      </w:r>
      <w:r w:rsidRPr="00D053B6">
        <w:rPr>
          <w:lang w:val="en-CA"/>
        </w:rPr>
        <w:tab/>
        <w:t>General</w:t>
      </w:r>
      <w:bookmarkEnd w:id="363"/>
    </w:p>
    <w:p w14:paraId="6376C513" w14:textId="77777777" w:rsidR="00D911CF" w:rsidRPr="00D053B6" w:rsidRDefault="00DF6A8F" w:rsidP="00D911CF">
      <w:pPr>
        <w:rPr>
          <w:lang w:val="en-CA"/>
        </w:rPr>
      </w:pPr>
      <w:r w:rsidRPr="00D053B6">
        <w:rPr>
          <w:lang w:val="en-CA"/>
        </w:rPr>
        <w:t xml:space="preserve">The update PDP context/Bearer at P-CSCF failure procedure is specified in subclause 5.1 of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009B2C4F" w:rsidRPr="00D053B6">
        <w:rPr>
          <w:lang w:val="en-CA" w:eastAsia="zh-CN"/>
        </w:rPr>
        <w:t>[36]</w:t>
      </w:r>
      <w:r w:rsidRPr="00D053B6">
        <w:rPr>
          <w:lang w:val="en-CA" w:eastAsia="zh-CN"/>
        </w:rPr>
        <w:t xml:space="preserve">. The </w:t>
      </w:r>
      <w:r w:rsidRPr="00D053B6">
        <w:rPr>
          <w:lang w:val="en-CA"/>
        </w:rPr>
        <w:t xml:space="preserve">Proxy Mobile IPv6 </w:t>
      </w:r>
      <w:r w:rsidRPr="00D053B6">
        <w:rPr>
          <w:lang w:val="en-CA" w:eastAsia="zh-CN"/>
        </w:rPr>
        <w:t>LMA</w:t>
      </w:r>
      <w:r w:rsidRPr="00D053B6">
        <w:rPr>
          <w:lang w:val="en-CA"/>
        </w:rPr>
        <w:t xml:space="preserve"> Initiated </w:t>
      </w:r>
      <w:r w:rsidRPr="00D053B6">
        <w:rPr>
          <w:lang w:val="en-CA" w:eastAsia="zh-CN"/>
        </w:rPr>
        <w:t>Update Notification</w:t>
      </w:r>
      <w:r w:rsidRPr="00D053B6">
        <w:rPr>
          <w:lang w:val="en-CA"/>
        </w:rPr>
        <w:t xml:space="preserve"> procedure specified in subclause 5.11 is used to inform the SGW at P-CSCF failure.</w:t>
      </w:r>
      <w:r w:rsidR="00D911CF" w:rsidRPr="00D053B6">
        <w:rPr>
          <w:lang w:val="en-CA"/>
        </w:rPr>
        <w:t xml:space="preserve"> </w:t>
      </w:r>
    </w:p>
    <w:p w14:paraId="5E736801" w14:textId="77777777" w:rsidR="00DF6A8F" w:rsidRPr="00D053B6" w:rsidRDefault="00D911CF" w:rsidP="00D911CF">
      <w:pPr>
        <w:rPr>
          <w:lang w:val="en-CA"/>
        </w:rPr>
      </w:pPr>
      <w:r w:rsidRPr="00D053B6">
        <w:rPr>
          <w:lang w:val="en-CA"/>
        </w:rPr>
        <w:t>This procedure is also used from the PGW to the TWAN or ePDG to provide the UE with a list of available P-CSCF addresses as part of the P-CSCF restoration extension procedure for TWAN access and untrusted WLAN access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[36]).</w:t>
      </w:r>
    </w:p>
    <w:p w14:paraId="0C69E31B" w14:textId="77777777" w:rsidR="00DF6A8F" w:rsidRPr="00D053B6" w:rsidRDefault="00DF6A8F" w:rsidP="00DF6A8F">
      <w:pPr>
        <w:pStyle w:val="Heading3"/>
        <w:rPr>
          <w:lang w:val="en-CA"/>
        </w:rPr>
      </w:pPr>
      <w:bookmarkStart w:id="364" w:name="_Toc517480390"/>
      <w:r w:rsidRPr="00D053B6">
        <w:rPr>
          <w:lang w:val="en-CA"/>
        </w:rPr>
        <w:t>14.2.2</w:t>
      </w:r>
      <w:r w:rsidRPr="00D053B6">
        <w:rPr>
          <w:lang w:val="en-CA"/>
        </w:rPr>
        <w:tab/>
        <w:t>PDN GW procedures</w:t>
      </w:r>
      <w:bookmarkEnd w:id="364"/>
    </w:p>
    <w:p w14:paraId="553A3622" w14:textId="77777777" w:rsidR="00D911CF" w:rsidRPr="00D053B6" w:rsidRDefault="00D911CF" w:rsidP="00D911CF">
      <w:pPr>
        <w:rPr>
          <w:lang w:val="en-CA"/>
        </w:rPr>
      </w:pPr>
      <w:r w:rsidRPr="00D053B6">
        <w:rPr>
          <w:lang w:val="en-CA"/>
        </w:rPr>
        <w:t xml:space="preserve">The PDN GW shall follow the update PDP context/Bearer at P-CSCF failure </w:t>
      </w:r>
      <w:r w:rsidRPr="00D053B6">
        <w:rPr>
          <w:lang w:val="en-CA" w:eastAsia="zh-CN"/>
        </w:rPr>
        <w:t>procedure as specified in subclause</w:t>
      </w:r>
      <w:r w:rsidRPr="00D053B6">
        <w:rPr>
          <w:lang w:val="en-CA"/>
        </w:rPr>
        <w:t> </w:t>
      </w:r>
      <w:r w:rsidRPr="00D053B6">
        <w:rPr>
          <w:lang w:val="en-CA" w:eastAsia="zh-CN"/>
        </w:rPr>
        <w:t>5.1 of 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 xml:space="preserve">[36], or </w:t>
      </w:r>
      <w:r w:rsidRPr="00D053B6">
        <w:rPr>
          <w:lang w:val="en-CA"/>
        </w:rPr>
        <w:t xml:space="preserve">the P-CSCF restoration extension procedure for TWAN access and untrusted WLAN access as specified in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[36].</w:t>
      </w:r>
      <w:r w:rsidRPr="00D053B6">
        <w:rPr>
          <w:lang w:val="en-CA"/>
        </w:rPr>
        <w:t xml:space="preserve"> </w:t>
      </w:r>
      <w:r w:rsidRPr="00D053B6">
        <w:rPr>
          <w:lang w:val="en-CA" w:eastAsia="zh-CN"/>
        </w:rPr>
        <w:t>When sending the Update Notification message, the PDN GW shall follow the LMA procedure specified in subclause</w:t>
      </w:r>
      <w:r w:rsidRPr="00D053B6">
        <w:rPr>
          <w:lang w:val="en-CA"/>
        </w:rPr>
        <w:t> </w:t>
      </w:r>
      <w:r w:rsidRPr="00D053B6">
        <w:rPr>
          <w:lang w:val="en-CA" w:eastAsia="zh-CN"/>
        </w:rPr>
        <w:t>5.11 as follows:</w:t>
      </w:r>
    </w:p>
    <w:p w14:paraId="353BA073" w14:textId="77777777" w:rsidR="00434E66" w:rsidRPr="00D053B6" w:rsidRDefault="008511C8" w:rsidP="008511C8">
      <w:pPr>
        <w:pStyle w:val="B1"/>
        <w:rPr>
          <w:lang w:val="en-CA"/>
        </w:rPr>
      </w:pPr>
      <w:r w:rsidRPr="00D053B6">
        <w:rPr>
          <w:lang w:val="en-CA" w:eastAsia="zh-CN"/>
        </w:rPr>
        <w:t>1.</w:t>
      </w:r>
      <w:r w:rsidRPr="00D053B6">
        <w:rPr>
          <w:lang w:val="en-CA" w:eastAsia="zh-CN"/>
        </w:rPr>
        <w:tab/>
      </w:r>
      <w:r w:rsidR="00434E66" w:rsidRPr="00D053B6">
        <w:rPr>
          <w:lang w:val="en-CA" w:eastAsia="zh-CN"/>
        </w:rPr>
        <w:t>The notification reason shall be set to "</w:t>
      </w:r>
      <w:r w:rsidR="00434E66" w:rsidRPr="00D053B6">
        <w:rPr>
          <w:rFonts w:eastAsia="MS Mincho"/>
          <w:lang w:val="en-CA" w:eastAsia="ja-JP"/>
        </w:rPr>
        <w:t>PGW-TRIGGERED-PCSCF-RESTORATION-PCO</w:t>
      </w:r>
      <w:r w:rsidR="00434E66" w:rsidRPr="00D053B6">
        <w:rPr>
          <w:lang w:val="en-CA" w:eastAsia="zh-CN"/>
        </w:rPr>
        <w:t>".</w:t>
      </w:r>
    </w:p>
    <w:p w14:paraId="4B873D69" w14:textId="77777777" w:rsidR="00D911CF" w:rsidRPr="00D053B6" w:rsidRDefault="008511C8" w:rsidP="008511C8">
      <w:pPr>
        <w:pStyle w:val="B1"/>
        <w:rPr>
          <w:lang w:val="en-CA"/>
        </w:rPr>
      </w:pPr>
      <w:r w:rsidRPr="00D053B6">
        <w:rPr>
          <w:lang w:val="en-CA" w:eastAsia="zh-CN"/>
        </w:rPr>
        <w:t>2.</w:t>
      </w:r>
      <w:r w:rsidRPr="00D053B6">
        <w:rPr>
          <w:lang w:val="en-CA" w:eastAsia="zh-CN"/>
        </w:rPr>
        <w:tab/>
      </w:r>
      <w:r w:rsidR="00D911CF" w:rsidRPr="00D053B6">
        <w:rPr>
          <w:lang w:val="en-CA" w:eastAsia="zh-CN"/>
        </w:rPr>
        <w:t>The Service Selection Mobility Option shall be set to the corresponding APN to which the UE PDN connection is attached</w:t>
      </w:r>
    </w:p>
    <w:p w14:paraId="1E4BB29F" w14:textId="77777777" w:rsidR="00D911CF" w:rsidRPr="00D053B6" w:rsidRDefault="008511C8" w:rsidP="008511C8">
      <w:pPr>
        <w:pStyle w:val="B1"/>
        <w:rPr>
          <w:lang w:val="en-CA"/>
        </w:rPr>
      </w:pPr>
      <w:r w:rsidRPr="00D053B6">
        <w:rPr>
          <w:lang w:val="en-CA" w:eastAsia="zh-CN"/>
        </w:rPr>
        <w:t>3.</w:t>
      </w:r>
      <w:r w:rsidRPr="00D053B6">
        <w:rPr>
          <w:lang w:val="en-CA" w:eastAsia="zh-CN"/>
        </w:rPr>
        <w:tab/>
      </w:r>
      <w:r w:rsidR="00D911CF" w:rsidRPr="00D053B6">
        <w:rPr>
          <w:lang w:val="en-CA" w:eastAsia="zh-CN"/>
        </w:rPr>
        <w:t>The PDN connection ID Mobility Option shall contain the PDN connection ID stored in the BCE if multiple PDN connection to a given APN is supported.</w:t>
      </w:r>
    </w:p>
    <w:p w14:paraId="5910508E" w14:textId="77777777" w:rsidR="00D911CF" w:rsidRPr="00D053B6" w:rsidRDefault="008511C8" w:rsidP="008511C8">
      <w:pPr>
        <w:pStyle w:val="B1"/>
        <w:rPr>
          <w:lang w:val="en-CA"/>
        </w:rPr>
      </w:pPr>
      <w:r w:rsidRPr="00D053B6">
        <w:rPr>
          <w:lang w:val="en-CA" w:eastAsia="zh-CN"/>
        </w:rPr>
        <w:t>4.</w:t>
      </w:r>
      <w:r w:rsidRPr="00D053B6">
        <w:rPr>
          <w:lang w:val="en-CA" w:eastAsia="zh-CN"/>
        </w:rPr>
        <w:tab/>
      </w:r>
      <w:r w:rsidR="00D911CF" w:rsidRPr="00D053B6">
        <w:rPr>
          <w:lang w:val="en-CA" w:eastAsia="zh-CN"/>
        </w:rPr>
        <w:t>The PCO Mobility Option (for S5/S8 and S2a) or the APCO Mobility Option (for S2b) shall contain a list of available P-CSCF addresses.</w:t>
      </w:r>
    </w:p>
    <w:p w14:paraId="61EF4CC6" w14:textId="77777777" w:rsidR="00D911CF" w:rsidRPr="00D053B6" w:rsidRDefault="00D911CF" w:rsidP="00D911CF">
      <w:pPr>
        <w:pStyle w:val="Heading3"/>
        <w:rPr>
          <w:lang w:val="en-CA"/>
        </w:rPr>
      </w:pPr>
      <w:bookmarkStart w:id="365" w:name="_Toc517480391"/>
      <w:r w:rsidRPr="00D053B6">
        <w:rPr>
          <w:lang w:val="en-CA"/>
        </w:rPr>
        <w:t>14.2.3</w:t>
      </w:r>
      <w:r w:rsidRPr="00D053B6">
        <w:rPr>
          <w:lang w:val="en-CA"/>
        </w:rPr>
        <w:tab/>
        <w:t>Serving GW, TWAN and ePDG procedures</w:t>
      </w:r>
      <w:bookmarkEnd w:id="365"/>
    </w:p>
    <w:p w14:paraId="34612511" w14:textId="77777777" w:rsidR="00D911CF" w:rsidRPr="00D053B6" w:rsidRDefault="00D911CF" w:rsidP="00D911CF">
      <w:pPr>
        <w:rPr>
          <w:lang w:val="en-CA" w:eastAsia="zh-CN"/>
        </w:rPr>
      </w:pPr>
      <w:r w:rsidRPr="00D053B6">
        <w:rPr>
          <w:lang w:val="en-CA"/>
        </w:rPr>
        <w:t xml:space="preserve">The Serving GW shall follow the update PDP context/Bearer at P-CSCF failure </w:t>
      </w:r>
      <w:r w:rsidRPr="00D053B6">
        <w:rPr>
          <w:lang w:val="en-CA" w:eastAsia="zh-CN"/>
        </w:rPr>
        <w:t>procedure as specified in subclause</w:t>
      </w:r>
      <w:r w:rsidRPr="00D053B6">
        <w:rPr>
          <w:lang w:val="en-CA"/>
        </w:rPr>
        <w:t> </w:t>
      </w:r>
      <w:r w:rsidRPr="00D053B6">
        <w:rPr>
          <w:lang w:val="en-CA" w:eastAsia="zh-CN"/>
        </w:rPr>
        <w:t>5.1 of 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[36]. When receiving the Update Notification message with notification reason "</w:t>
      </w:r>
      <w:r w:rsidRPr="00D053B6">
        <w:rPr>
          <w:rFonts w:eastAsia="MS Mincho"/>
          <w:lang w:val="en-CA" w:eastAsia="ja-JP"/>
        </w:rPr>
        <w:t xml:space="preserve">PGW triggered </w:t>
      </w:r>
      <w:r w:rsidRPr="00D053B6">
        <w:rPr>
          <w:lang w:val="en-CA"/>
        </w:rPr>
        <w:t>P-</w:t>
      </w:r>
      <w:r w:rsidRPr="00D053B6">
        <w:rPr>
          <w:lang w:val="en-CA"/>
        </w:rPr>
        <w:lastRenderedPageBreak/>
        <w:t xml:space="preserve">CSCF </w:t>
      </w:r>
      <w:r w:rsidRPr="00D053B6">
        <w:rPr>
          <w:lang w:val="en-CA" w:eastAsia="zh-CN"/>
        </w:rPr>
        <w:t xml:space="preserve">restoration using PCO", the </w:t>
      </w:r>
      <w:r w:rsidRPr="00D053B6">
        <w:rPr>
          <w:lang w:val="en-CA"/>
        </w:rPr>
        <w:t xml:space="preserve">Serving </w:t>
      </w:r>
      <w:r w:rsidRPr="00D053B6">
        <w:rPr>
          <w:lang w:val="en-CA" w:eastAsia="zh-CN"/>
        </w:rPr>
        <w:t>GW shall respond with an Update Notification Acknowledgement message specified as the MAG procedure in subclause</w:t>
      </w:r>
      <w:r w:rsidRPr="00D053B6">
        <w:rPr>
          <w:lang w:val="en-CA"/>
        </w:rPr>
        <w:t> </w:t>
      </w:r>
      <w:r w:rsidRPr="00D053B6">
        <w:rPr>
          <w:lang w:val="en-CA" w:eastAsia="zh-CN"/>
        </w:rPr>
        <w:t>5.11.</w:t>
      </w:r>
    </w:p>
    <w:p w14:paraId="0DD7CE8D" w14:textId="77777777" w:rsidR="00DF6A8F" w:rsidRPr="00D053B6" w:rsidRDefault="00D911CF" w:rsidP="00D911CF">
      <w:pPr>
        <w:rPr>
          <w:lang w:val="en-CA" w:eastAsia="zh-CN"/>
        </w:rPr>
      </w:pPr>
      <w:r w:rsidRPr="00D053B6">
        <w:rPr>
          <w:lang w:val="en-CA" w:eastAsia="zh-CN"/>
        </w:rPr>
        <w:t xml:space="preserve">The TWAN and ePDG shall follow </w:t>
      </w:r>
      <w:r w:rsidRPr="00D053B6">
        <w:rPr>
          <w:lang w:val="en-CA"/>
        </w:rPr>
        <w:t xml:space="preserve">the P-CSCF restoration extension procedure for TWAN access and untrusted WLAN access as specified in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Pr="00D053B6">
        <w:rPr>
          <w:lang w:val="en-CA" w:eastAsia="zh-CN"/>
        </w:rPr>
        <w:t>[36]. When receiving the Update Notification message with notification reason "</w:t>
      </w:r>
      <w:r w:rsidRPr="00D053B6">
        <w:rPr>
          <w:rFonts w:eastAsia="MS Mincho"/>
          <w:lang w:val="en-CA" w:eastAsia="ja-JP"/>
        </w:rPr>
        <w:t xml:space="preserve">PGW triggered </w:t>
      </w:r>
      <w:r w:rsidRPr="00D053B6">
        <w:rPr>
          <w:lang w:val="en-CA"/>
        </w:rPr>
        <w:t xml:space="preserve">P-CSCF </w:t>
      </w:r>
      <w:r w:rsidRPr="00D053B6">
        <w:rPr>
          <w:lang w:val="en-CA" w:eastAsia="zh-CN"/>
        </w:rPr>
        <w:t xml:space="preserve">restoration using PCO", the </w:t>
      </w:r>
      <w:r w:rsidRPr="00D053B6">
        <w:rPr>
          <w:lang w:val="en-CA"/>
        </w:rPr>
        <w:t>TWAN or ePDG</w:t>
      </w:r>
      <w:r w:rsidRPr="00D053B6">
        <w:rPr>
          <w:lang w:val="en-CA" w:eastAsia="zh-CN"/>
        </w:rPr>
        <w:t xml:space="preserve"> shall respond with an Update Notification Acknowledgement message specified as the MAG procedure in subclause</w:t>
      </w:r>
      <w:r w:rsidRPr="00D053B6">
        <w:rPr>
          <w:lang w:val="en-CA"/>
        </w:rPr>
        <w:t> </w:t>
      </w:r>
      <w:r w:rsidRPr="00D053B6">
        <w:rPr>
          <w:lang w:val="en-CA" w:eastAsia="zh-CN"/>
        </w:rPr>
        <w:t>5.11.</w:t>
      </w:r>
    </w:p>
    <w:p w14:paraId="2B1BB4BE" w14:textId="77777777" w:rsidR="00DF6A8F" w:rsidRPr="00D053B6" w:rsidRDefault="00DF6A8F" w:rsidP="00DF6A8F">
      <w:pPr>
        <w:pStyle w:val="Heading2"/>
        <w:rPr>
          <w:lang w:val="en-CA"/>
        </w:rPr>
      </w:pPr>
      <w:bookmarkStart w:id="366" w:name="_Toc517480392"/>
      <w:r w:rsidRPr="00D053B6">
        <w:rPr>
          <w:lang w:val="en-CA"/>
        </w:rPr>
        <w:t>14.3</w:t>
      </w:r>
      <w:r w:rsidRPr="00D053B6">
        <w:rPr>
          <w:lang w:val="en-CA"/>
        </w:rPr>
        <w:tab/>
        <w:t>Inform UE about P-CSCF failure</w:t>
      </w:r>
      <w:bookmarkEnd w:id="366"/>
    </w:p>
    <w:p w14:paraId="60F1955E" w14:textId="77777777" w:rsidR="00DF6A8F" w:rsidRPr="00D053B6" w:rsidRDefault="00DF6A8F" w:rsidP="00DF6A8F">
      <w:pPr>
        <w:pStyle w:val="Heading3"/>
        <w:rPr>
          <w:lang w:val="en-CA"/>
        </w:rPr>
      </w:pPr>
      <w:bookmarkStart w:id="367" w:name="_Toc517480393"/>
      <w:r w:rsidRPr="00D053B6">
        <w:rPr>
          <w:lang w:val="en-CA"/>
        </w:rPr>
        <w:t>14.3.1</w:t>
      </w:r>
      <w:r w:rsidRPr="00D053B6">
        <w:rPr>
          <w:lang w:val="en-CA"/>
        </w:rPr>
        <w:tab/>
        <w:t>General</w:t>
      </w:r>
      <w:bookmarkEnd w:id="367"/>
    </w:p>
    <w:p w14:paraId="2EFC27C4" w14:textId="77777777" w:rsidR="00DF6A8F" w:rsidRPr="00D053B6" w:rsidRDefault="00D911CF" w:rsidP="00DF6A8F">
      <w:pPr>
        <w:rPr>
          <w:lang w:val="en-CA"/>
        </w:rPr>
      </w:pPr>
      <w:r w:rsidRPr="00D053B6">
        <w:rPr>
          <w:lang w:val="en-CA"/>
        </w:rPr>
        <w:t>The I</w:t>
      </w:r>
      <w:r w:rsidR="00DF6A8F" w:rsidRPr="00D053B6">
        <w:rPr>
          <w:lang w:val="en-CA"/>
        </w:rPr>
        <w:t xml:space="preserve">nform UE about P-CSCF failure procedure is specified in subclause 5.2 of </w:t>
      </w:r>
      <w:r w:rsidR="00DF6A8F" w:rsidRPr="00D053B6">
        <w:rPr>
          <w:lang w:val="en-CA" w:eastAsia="zh-CN"/>
        </w:rPr>
        <w:t>3GPP</w:t>
      </w:r>
      <w:r w:rsidR="00DF6A8F" w:rsidRPr="00D053B6">
        <w:rPr>
          <w:lang w:val="en-CA"/>
        </w:rPr>
        <w:t> </w:t>
      </w:r>
      <w:r w:rsidR="00DF6A8F" w:rsidRPr="00D053B6">
        <w:rPr>
          <w:lang w:val="en-CA" w:eastAsia="zh-CN"/>
        </w:rPr>
        <w:t>TS</w:t>
      </w:r>
      <w:r w:rsidR="00DF6A8F" w:rsidRPr="00D053B6">
        <w:rPr>
          <w:lang w:val="en-CA"/>
        </w:rPr>
        <w:t> </w:t>
      </w:r>
      <w:r w:rsidR="00DF6A8F" w:rsidRPr="00D053B6">
        <w:rPr>
          <w:lang w:val="en-CA" w:eastAsia="zh-CN"/>
        </w:rPr>
        <w:t>23.380</w:t>
      </w:r>
      <w:r w:rsidR="00DF6A8F" w:rsidRPr="00D053B6">
        <w:rPr>
          <w:lang w:val="en-CA"/>
        </w:rPr>
        <w:t> </w:t>
      </w:r>
      <w:r w:rsidR="009B2C4F" w:rsidRPr="00D053B6">
        <w:rPr>
          <w:lang w:val="en-CA" w:eastAsia="zh-CN"/>
        </w:rPr>
        <w:t>[36]</w:t>
      </w:r>
      <w:r w:rsidR="00DF6A8F" w:rsidRPr="00D053B6">
        <w:rPr>
          <w:lang w:val="en-CA" w:eastAsia="zh-CN"/>
        </w:rPr>
        <w:t xml:space="preserve">. The </w:t>
      </w:r>
      <w:r w:rsidR="00DF6A8F" w:rsidRPr="00D053B6">
        <w:rPr>
          <w:lang w:val="en-CA"/>
        </w:rPr>
        <w:t xml:space="preserve">Proxy Mobile IPv6 </w:t>
      </w:r>
      <w:r w:rsidR="00DF6A8F" w:rsidRPr="00D053B6">
        <w:rPr>
          <w:lang w:val="en-CA" w:eastAsia="zh-CN"/>
        </w:rPr>
        <w:t>LMA</w:t>
      </w:r>
      <w:r w:rsidR="00DF6A8F" w:rsidRPr="00D053B6">
        <w:rPr>
          <w:lang w:val="en-CA"/>
        </w:rPr>
        <w:t xml:space="preserve"> Initiated </w:t>
      </w:r>
      <w:r w:rsidR="00DF6A8F" w:rsidRPr="00D053B6">
        <w:rPr>
          <w:lang w:val="en-CA" w:eastAsia="zh-CN"/>
        </w:rPr>
        <w:t>Update Notification</w:t>
      </w:r>
      <w:r w:rsidR="00DF6A8F" w:rsidRPr="00D053B6">
        <w:rPr>
          <w:lang w:val="en-CA"/>
        </w:rPr>
        <w:t xml:space="preserve"> procedure specified in subclause 5.11 is used to inform the SGW at P-CSCF failure.</w:t>
      </w:r>
    </w:p>
    <w:p w14:paraId="1A8E6445" w14:textId="77777777" w:rsidR="00DF6A8F" w:rsidRPr="00D053B6" w:rsidRDefault="00DF6A8F" w:rsidP="00DF6A8F">
      <w:pPr>
        <w:pStyle w:val="Heading3"/>
        <w:rPr>
          <w:lang w:val="en-CA"/>
        </w:rPr>
      </w:pPr>
      <w:bookmarkStart w:id="368" w:name="_Toc517480394"/>
      <w:r w:rsidRPr="00D053B6">
        <w:rPr>
          <w:lang w:val="en-CA"/>
        </w:rPr>
        <w:t>14.3.2</w:t>
      </w:r>
      <w:r w:rsidRPr="00D053B6">
        <w:rPr>
          <w:lang w:val="en-CA"/>
        </w:rPr>
        <w:tab/>
        <w:t>PDN GW procedures</w:t>
      </w:r>
      <w:bookmarkEnd w:id="368"/>
    </w:p>
    <w:p w14:paraId="63A96B47" w14:textId="77777777" w:rsidR="00DF6A8F" w:rsidRPr="00D053B6" w:rsidRDefault="00DF6A8F" w:rsidP="00DF6A8F">
      <w:pPr>
        <w:rPr>
          <w:lang w:val="en-CA"/>
        </w:rPr>
      </w:pPr>
      <w:r w:rsidRPr="00D053B6">
        <w:rPr>
          <w:lang w:val="en-CA"/>
        </w:rPr>
        <w:t>The PDN GW shall follow the inform UE about P-CSCF failure</w:t>
      </w:r>
      <w:r w:rsidRPr="00D053B6">
        <w:rPr>
          <w:lang w:val="en-CA" w:eastAsia="zh-CN"/>
        </w:rPr>
        <w:t xml:space="preserve"> procedure as specified in subclause</w:t>
      </w:r>
      <w:r w:rsidRPr="00D053B6">
        <w:rPr>
          <w:lang w:val="en-CA"/>
        </w:rPr>
        <w:t> </w:t>
      </w:r>
      <w:r w:rsidRPr="00D053B6">
        <w:rPr>
          <w:lang w:val="en-CA" w:eastAsia="zh-CN"/>
        </w:rPr>
        <w:t>5.2 of 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009B2C4F" w:rsidRPr="00D053B6">
        <w:rPr>
          <w:lang w:val="en-CA" w:eastAsia="zh-CN"/>
        </w:rPr>
        <w:t>[36]</w:t>
      </w:r>
      <w:r w:rsidRPr="00D053B6">
        <w:rPr>
          <w:lang w:val="en-CA" w:eastAsia="zh-CN"/>
        </w:rPr>
        <w:t>.</w:t>
      </w:r>
      <w:r w:rsidRPr="00D053B6">
        <w:rPr>
          <w:lang w:val="en-CA"/>
        </w:rPr>
        <w:t xml:space="preserve"> </w:t>
      </w:r>
      <w:r w:rsidRPr="00D053B6">
        <w:rPr>
          <w:lang w:val="en-CA" w:eastAsia="zh-CN"/>
        </w:rPr>
        <w:t>When sending the Update Notification message, the PDN GW shall follow the LMA procedure specified in subclause</w:t>
      </w:r>
      <w:r w:rsidRPr="00D053B6">
        <w:rPr>
          <w:lang w:val="en-CA"/>
        </w:rPr>
        <w:t> </w:t>
      </w:r>
      <w:r w:rsidRPr="00D053B6">
        <w:rPr>
          <w:lang w:val="en-CA" w:eastAsia="zh-CN"/>
        </w:rPr>
        <w:t>5.11 as follows:</w:t>
      </w:r>
    </w:p>
    <w:p w14:paraId="7585762E" w14:textId="77777777" w:rsidR="00434E66" w:rsidRPr="00D053B6" w:rsidRDefault="008511C8" w:rsidP="008511C8">
      <w:pPr>
        <w:pStyle w:val="B1"/>
        <w:rPr>
          <w:lang w:val="en-CA"/>
        </w:rPr>
      </w:pPr>
      <w:r w:rsidRPr="00D053B6">
        <w:rPr>
          <w:lang w:val="en-CA" w:eastAsia="zh-CN"/>
        </w:rPr>
        <w:t>1.</w:t>
      </w:r>
      <w:r w:rsidRPr="00D053B6">
        <w:rPr>
          <w:lang w:val="en-CA" w:eastAsia="zh-CN"/>
        </w:rPr>
        <w:tab/>
      </w:r>
      <w:r w:rsidR="00434E66" w:rsidRPr="00D053B6">
        <w:rPr>
          <w:lang w:val="en-CA" w:eastAsia="zh-CN"/>
        </w:rPr>
        <w:t>The notification reason shall be set to "</w:t>
      </w:r>
      <w:r w:rsidR="00434E66" w:rsidRPr="00D053B6">
        <w:rPr>
          <w:rFonts w:eastAsia="MS Mincho"/>
          <w:lang w:val="en-CA" w:eastAsia="ja-JP"/>
        </w:rPr>
        <w:t>PGW-TRIGGERED-PCSCF-RESTORATION-DHCP</w:t>
      </w:r>
      <w:r w:rsidR="00434E66" w:rsidRPr="00D053B6">
        <w:rPr>
          <w:lang w:val="en-CA" w:eastAsia="zh-CN"/>
        </w:rPr>
        <w:t>".</w:t>
      </w:r>
    </w:p>
    <w:p w14:paraId="1C13B86D" w14:textId="77777777" w:rsidR="00DF6A8F" w:rsidRPr="00D053B6" w:rsidRDefault="008511C8" w:rsidP="008511C8">
      <w:pPr>
        <w:pStyle w:val="B1"/>
        <w:rPr>
          <w:lang w:val="en-CA"/>
        </w:rPr>
      </w:pPr>
      <w:r w:rsidRPr="00D053B6">
        <w:rPr>
          <w:lang w:val="en-CA" w:eastAsia="zh-CN"/>
        </w:rPr>
        <w:t>2.</w:t>
      </w:r>
      <w:r w:rsidRPr="00D053B6">
        <w:rPr>
          <w:lang w:val="en-CA" w:eastAsia="zh-CN"/>
        </w:rPr>
        <w:tab/>
      </w:r>
      <w:r w:rsidR="00DF6A8F" w:rsidRPr="00D053B6">
        <w:rPr>
          <w:lang w:val="en-CA" w:eastAsia="zh-CN"/>
        </w:rPr>
        <w:t>The Service Selection Mobility Option shall be set to the corresponding APN to which the UE PDN connection is attached</w:t>
      </w:r>
    </w:p>
    <w:p w14:paraId="3B96EEDC" w14:textId="77777777" w:rsidR="00DF6A8F" w:rsidRPr="00D053B6" w:rsidRDefault="008511C8" w:rsidP="008511C8">
      <w:pPr>
        <w:pStyle w:val="B1"/>
        <w:rPr>
          <w:lang w:val="en-CA"/>
        </w:rPr>
      </w:pPr>
      <w:r w:rsidRPr="00D053B6">
        <w:rPr>
          <w:lang w:val="en-CA" w:eastAsia="zh-CN"/>
        </w:rPr>
        <w:t>3.</w:t>
      </w:r>
      <w:r w:rsidRPr="00D053B6">
        <w:rPr>
          <w:lang w:val="en-CA" w:eastAsia="zh-CN"/>
        </w:rPr>
        <w:tab/>
      </w:r>
      <w:r w:rsidR="00DF6A8F" w:rsidRPr="00D053B6">
        <w:rPr>
          <w:lang w:val="en-CA" w:eastAsia="zh-CN"/>
        </w:rPr>
        <w:t>The PDN connection ID Mobility Option shall contain the PDN connection ID stored in the BCE if multiple PDN connection to a given APN is supported.</w:t>
      </w:r>
    </w:p>
    <w:p w14:paraId="28564FC8" w14:textId="77777777" w:rsidR="00DF6A8F" w:rsidRPr="00D053B6" w:rsidRDefault="008511C8" w:rsidP="008511C8">
      <w:pPr>
        <w:pStyle w:val="B1"/>
        <w:rPr>
          <w:lang w:val="en-CA"/>
        </w:rPr>
      </w:pPr>
      <w:r w:rsidRPr="00D053B6">
        <w:rPr>
          <w:lang w:val="en-CA" w:eastAsia="zh-CN"/>
        </w:rPr>
        <w:t>4.</w:t>
      </w:r>
      <w:r w:rsidRPr="00D053B6">
        <w:rPr>
          <w:lang w:val="en-CA" w:eastAsia="zh-CN"/>
        </w:rPr>
        <w:tab/>
      </w:r>
      <w:r w:rsidR="00DF6A8F" w:rsidRPr="00D053B6">
        <w:rPr>
          <w:lang w:val="en-CA" w:eastAsia="zh-CN"/>
        </w:rPr>
        <w:t>The PCO Mobility Option shall contain an indicator that there is P-CSCF failure.</w:t>
      </w:r>
    </w:p>
    <w:p w14:paraId="123F67AD" w14:textId="77777777" w:rsidR="00DF6A8F" w:rsidRPr="00D053B6" w:rsidRDefault="00DF6A8F" w:rsidP="00DF6A8F">
      <w:pPr>
        <w:pStyle w:val="Heading3"/>
        <w:rPr>
          <w:lang w:val="en-CA"/>
        </w:rPr>
      </w:pPr>
      <w:bookmarkStart w:id="369" w:name="_Toc517480395"/>
      <w:r w:rsidRPr="00D053B6">
        <w:rPr>
          <w:lang w:val="en-CA"/>
        </w:rPr>
        <w:t>14.3.3</w:t>
      </w:r>
      <w:r w:rsidRPr="00D053B6">
        <w:rPr>
          <w:lang w:val="en-CA"/>
        </w:rPr>
        <w:tab/>
        <w:t>Serving GW procedures</w:t>
      </w:r>
      <w:bookmarkEnd w:id="369"/>
    </w:p>
    <w:p w14:paraId="25791E48" w14:textId="77777777" w:rsidR="00DF6A8F" w:rsidRPr="00D053B6" w:rsidRDefault="00DF6A8F" w:rsidP="002C52A0">
      <w:pPr>
        <w:rPr>
          <w:lang w:val="en-CA" w:eastAsia="zh-CN"/>
        </w:rPr>
      </w:pPr>
      <w:r w:rsidRPr="00D053B6">
        <w:rPr>
          <w:lang w:val="en-CA"/>
        </w:rPr>
        <w:t>The Serving GW shall follow the inform UE about P-CSCF failure</w:t>
      </w:r>
      <w:r w:rsidRPr="00D053B6">
        <w:rPr>
          <w:lang w:val="en-CA" w:eastAsia="zh-CN"/>
        </w:rPr>
        <w:t xml:space="preserve"> procedure as specified in subclause</w:t>
      </w:r>
      <w:r w:rsidRPr="00D053B6">
        <w:rPr>
          <w:lang w:val="en-CA"/>
        </w:rPr>
        <w:t> </w:t>
      </w:r>
      <w:r w:rsidRPr="00D053B6">
        <w:rPr>
          <w:lang w:val="en-CA" w:eastAsia="zh-CN"/>
        </w:rPr>
        <w:t>5.2 of 3GPP</w:t>
      </w:r>
      <w:r w:rsidRPr="00D053B6">
        <w:rPr>
          <w:lang w:val="en-CA"/>
        </w:rPr>
        <w:t> </w:t>
      </w:r>
      <w:r w:rsidRPr="00D053B6">
        <w:rPr>
          <w:lang w:val="en-CA" w:eastAsia="zh-CN"/>
        </w:rPr>
        <w:t>TS</w:t>
      </w:r>
      <w:r w:rsidRPr="00D053B6">
        <w:rPr>
          <w:lang w:val="en-CA"/>
        </w:rPr>
        <w:t> </w:t>
      </w:r>
      <w:r w:rsidRPr="00D053B6">
        <w:rPr>
          <w:lang w:val="en-CA" w:eastAsia="zh-CN"/>
        </w:rPr>
        <w:t>23.380</w:t>
      </w:r>
      <w:r w:rsidRPr="00D053B6">
        <w:rPr>
          <w:lang w:val="en-CA"/>
        </w:rPr>
        <w:t> </w:t>
      </w:r>
      <w:r w:rsidR="009B2C4F" w:rsidRPr="00D053B6">
        <w:rPr>
          <w:lang w:val="en-CA" w:eastAsia="zh-CN"/>
        </w:rPr>
        <w:t>[36]</w:t>
      </w:r>
      <w:r w:rsidRPr="00D053B6">
        <w:rPr>
          <w:lang w:val="en-CA" w:eastAsia="zh-CN"/>
        </w:rPr>
        <w:t>. When receiving the Update Notification message with notification reason "</w:t>
      </w:r>
      <w:r w:rsidRPr="00D053B6">
        <w:rPr>
          <w:rFonts w:eastAsia="MS Mincho"/>
          <w:lang w:val="en-CA" w:eastAsia="ja-JP"/>
        </w:rPr>
        <w:t xml:space="preserve">PGW triggered </w:t>
      </w:r>
      <w:r w:rsidRPr="00D053B6">
        <w:rPr>
          <w:lang w:val="en-CA"/>
        </w:rPr>
        <w:t xml:space="preserve">P-CSCF </w:t>
      </w:r>
      <w:r w:rsidRPr="00D053B6">
        <w:rPr>
          <w:lang w:val="en-CA" w:eastAsia="zh-CN"/>
        </w:rPr>
        <w:t xml:space="preserve">restoration using DHCP", the </w:t>
      </w:r>
      <w:r w:rsidRPr="00D053B6">
        <w:rPr>
          <w:lang w:val="en-CA"/>
        </w:rPr>
        <w:t xml:space="preserve">Serving </w:t>
      </w:r>
      <w:r w:rsidRPr="00D053B6">
        <w:rPr>
          <w:lang w:val="en-CA" w:eastAsia="zh-CN"/>
        </w:rPr>
        <w:t>GW shall response with an Update Notification Acknowledgement message specified as the MAG procedure in subclause</w:t>
      </w:r>
      <w:r w:rsidRPr="00D053B6">
        <w:rPr>
          <w:lang w:val="en-CA"/>
        </w:rPr>
        <w:t> </w:t>
      </w:r>
      <w:r w:rsidRPr="00D053B6">
        <w:rPr>
          <w:lang w:val="en-CA" w:eastAsia="zh-CN"/>
        </w:rPr>
        <w:t>5.11.</w:t>
      </w:r>
    </w:p>
    <w:p w14:paraId="328B801B" w14:textId="77777777" w:rsidR="009245E6" w:rsidRPr="00D053B6" w:rsidRDefault="009245E6" w:rsidP="009245E6">
      <w:pPr>
        <w:pStyle w:val="Heading1"/>
        <w:rPr>
          <w:lang w:val="en-CA"/>
        </w:rPr>
      </w:pPr>
      <w:bookmarkStart w:id="370" w:name="_Toc517480396"/>
      <w:r w:rsidRPr="00D053B6">
        <w:rPr>
          <w:lang w:val="en-CA" w:eastAsia="ja-JP"/>
        </w:rPr>
        <w:t>15</w:t>
      </w:r>
      <w:r w:rsidR="000F0F4A" w:rsidRPr="00D053B6">
        <w:rPr>
          <w:lang w:val="en-CA"/>
        </w:rPr>
        <w:tab/>
      </w:r>
      <w:r w:rsidRPr="00D053B6">
        <w:rPr>
          <w:lang w:val="en-CA"/>
        </w:rPr>
        <w:t xml:space="preserve">Proxy </w:t>
      </w:r>
      <w:smartTag w:uri="urn:schemas-microsoft-com:office:smarttags" w:element="place">
        <w:r w:rsidRPr="00D053B6">
          <w:rPr>
            <w:lang w:val="en-CA"/>
          </w:rPr>
          <w:t>Mobile</w:t>
        </w:r>
      </w:smartTag>
      <w:r w:rsidRPr="00D053B6">
        <w:rPr>
          <w:lang w:val="en-CA"/>
        </w:rPr>
        <w:t xml:space="preserve"> IPv6 </w:t>
      </w:r>
      <w:r w:rsidRPr="00D053B6">
        <w:rPr>
          <w:rFonts w:hint="eastAsia"/>
          <w:lang w:val="en-CA" w:eastAsia="ja-JP"/>
        </w:rPr>
        <w:t>End Marker Notification</w:t>
      </w:r>
      <w:r w:rsidRPr="00D053B6">
        <w:rPr>
          <w:lang w:val="en-CA"/>
        </w:rPr>
        <w:t xml:space="preserve"> Procedure</w:t>
      </w:r>
      <w:bookmarkEnd w:id="370"/>
    </w:p>
    <w:p w14:paraId="2CBE5E62" w14:textId="77777777" w:rsidR="009245E6" w:rsidRPr="00D053B6" w:rsidRDefault="009245E6" w:rsidP="009245E6">
      <w:pPr>
        <w:pStyle w:val="Heading2"/>
        <w:tabs>
          <w:tab w:val="left" w:pos="284"/>
          <w:tab w:val="left" w:pos="568"/>
          <w:tab w:val="left" w:pos="852"/>
          <w:tab w:val="left" w:pos="1136"/>
          <w:tab w:val="left" w:pos="1420"/>
          <w:tab w:val="left" w:pos="1704"/>
          <w:tab w:val="left" w:pos="1988"/>
          <w:tab w:val="left" w:pos="2272"/>
          <w:tab w:val="left" w:pos="3406"/>
        </w:tabs>
        <w:rPr>
          <w:lang w:val="en-CA" w:eastAsia="ja-JP"/>
        </w:rPr>
      </w:pPr>
      <w:bookmarkStart w:id="371" w:name="_Toc517480397"/>
      <w:r w:rsidRPr="00D053B6">
        <w:rPr>
          <w:lang w:val="en-CA" w:eastAsia="ja-JP"/>
        </w:rPr>
        <w:t>15</w:t>
      </w:r>
      <w:r w:rsidRPr="00D053B6">
        <w:rPr>
          <w:lang w:val="en-CA"/>
        </w:rPr>
        <w:t>.1</w:t>
      </w:r>
      <w:r w:rsidRPr="00D053B6">
        <w:rPr>
          <w:lang w:val="en-CA"/>
        </w:rPr>
        <w:tab/>
      </w:r>
      <w:r w:rsidRPr="00D053B6">
        <w:rPr>
          <w:rFonts w:hint="eastAsia"/>
          <w:lang w:val="en-CA" w:eastAsia="ja-JP"/>
        </w:rPr>
        <w:t>General</w:t>
      </w:r>
      <w:bookmarkEnd w:id="371"/>
    </w:p>
    <w:p w14:paraId="1E378F86" w14:textId="77777777" w:rsidR="009245E6" w:rsidRPr="00D053B6" w:rsidRDefault="009245E6" w:rsidP="009245E6">
      <w:pPr>
        <w:rPr>
          <w:lang w:val="en-CA" w:eastAsia="zh-CN"/>
        </w:rPr>
      </w:pPr>
      <w:r w:rsidRPr="00D053B6">
        <w:rPr>
          <w:lang w:val="en-CA" w:eastAsia="zh-CN"/>
        </w:rPr>
        <w:t xml:space="preserve">Proxy Mobile IPv6 End Marker </w:t>
      </w:r>
      <w:r w:rsidRPr="00D053B6">
        <w:rPr>
          <w:rFonts w:hint="eastAsia"/>
          <w:lang w:val="en-CA" w:eastAsia="zh-CN"/>
        </w:rPr>
        <w:t>n</w:t>
      </w:r>
      <w:r w:rsidRPr="00D053B6">
        <w:rPr>
          <w:lang w:val="en-CA" w:eastAsia="zh-CN"/>
        </w:rPr>
        <w:t xml:space="preserve">otification </w:t>
      </w:r>
      <w:r w:rsidRPr="00D053B6">
        <w:rPr>
          <w:rFonts w:hint="eastAsia"/>
          <w:lang w:val="en-CA" w:eastAsia="zh-CN"/>
        </w:rPr>
        <w:t xml:space="preserve">procedure </w:t>
      </w:r>
      <w:r w:rsidRPr="00D053B6">
        <w:rPr>
          <w:lang w:val="en-CA" w:eastAsia="zh-CN"/>
        </w:rPr>
        <w:t>is specified in</w:t>
      </w:r>
      <w:r w:rsidRPr="00D053B6">
        <w:rPr>
          <w:rFonts w:hint="eastAsia"/>
          <w:lang w:val="en-CA" w:eastAsia="zh-CN"/>
        </w:rPr>
        <w:t xml:space="preserve"> subclause 5.7.1 and 5.7.2 of </w:t>
      </w:r>
      <w:r w:rsidRPr="00D053B6">
        <w:rPr>
          <w:lang w:val="en-CA" w:eastAsia="zh-CN"/>
        </w:rPr>
        <w:t>3GPP TS 23.</w:t>
      </w:r>
      <w:r w:rsidRPr="00D053B6">
        <w:rPr>
          <w:rFonts w:hint="eastAsia"/>
          <w:lang w:val="en-CA" w:eastAsia="zh-CN"/>
        </w:rPr>
        <w:t>402</w:t>
      </w:r>
      <w:r w:rsidRPr="00D053B6">
        <w:rPr>
          <w:lang w:val="en-CA" w:eastAsia="zh-CN"/>
        </w:rPr>
        <w:t xml:space="preserve"> [</w:t>
      </w:r>
      <w:r w:rsidRPr="00D053B6">
        <w:rPr>
          <w:rFonts w:hint="eastAsia"/>
          <w:lang w:val="en-CA" w:eastAsia="zh-CN"/>
        </w:rPr>
        <w:t>3</w:t>
      </w:r>
      <w:r w:rsidRPr="00D053B6">
        <w:rPr>
          <w:lang w:val="en-CA" w:eastAsia="zh-CN"/>
        </w:rPr>
        <w:t>]. The Proxy Mobile IPv6 LMA Initiated Update Notification procedure specified in subclause 5.</w:t>
      </w:r>
      <w:r w:rsidRPr="00D053B6">
        <w:rPr>
          <w:rFonts w:hint="eastAsia"/>
          <w:lang w:val="en-CA" w:eastAsia="zh-CN"/>
        </w:rPr>
        <w:t>11</w:t>
      </w:r>
      <w:r w:rsidRPr="00D053B6">
        <w:rPr>
          <w:lang w:val="en-CA" w:eastAsia="zh-CN"/>
        </w:rPr>
        <w:t xml:space="preserve"> is used to initiate the</w:t>
      </w:r>
      <w:r w:rsidRPr="00D053B6">
        <w:rPr>
          <w:rFonts w:hint="eastAsia"/>
          <w:lang w:val="en-CA" w:eastAsia="zh-CN"/>
        </w:rPr>
        <w:t xml:space="preserve"> </w:t>
      </w:r>
      <w:r w:rsidRPr="00D053B6">
        <w:rPr>
          <w:lang w:val="en-CA" w:eastAsia="zh-CN"/>
        </w:rPr>
        <w:t>Proxy Mobile IPv6 End Marker Notification Procedure.</w:t>
      </w:r>
    </w:p>
    <w:p w14:paraId="5489CAD1" w14:textId="77777777" w:rsidR="009245E6" w:rsidRPr="00D053B6" w:rsidRDefault="009245E6" w:rsidP="009245E6">
      <w:pPr>
        <w:pStyle w:val="Heading2"/>
        <w:tabs>
          <w:tab w:val="left" w:pos="284"/>
          <w:tab w:val="left" w:pos="568"/>
          <w:tab w:val="left" w:pos="852"/>
          <w:tab w:val="left" w:pos="1136"/>
          <w:tab w:val="left" w:pos="1420"/>
          <w:tab w:val="left" w:pos="1704"/>
          <w:tab w:val="left" w:pos="1988"/>
          <w:tab w:val="left" w:pos="2272"/>
          <w:tab w:val="left" w:pos="3406"/>
        </w:tabs>
        <w:rPr>
          <w:lang w:val="en-CA" w:eastAsia="ja-JP"/>
        </w:rPr>
      </w:pPr>
      <w:bookmarkStart w:id="372" w:name="_Toc517480398"/>
      <w:r w:rsidRPr="00D053B6">
        <w:rPr>
          <w:lang w:val="en-CA" w:eastAsia="ja-JP"/>
        </w:rPr>
        <w:t>15.2</w:t>
      </w:r>
      <w:r w:rsidRPr="00D053B6">
        <w:rPr>
          <w:lang w:val="en-CA" w:eastAsia="ja-JP"/>
        </w:rPr>
        <w:tab/>
        <w:t>Serving GW procedures</w:t>
      </w:r>
      <w:bookmarkEnd w:id="372"/>
    </w:p>
    <w:p w14:paraId="4536842D" w14:textId="77777777" w:rsidR="009245E6" w:rsidRPr="00D053B6" w:rsidRDefault="009245E6" w:rsidP="009245E6">
      <w:pPr>
        <w:rPr>
          <w:lang w:val="en-CA" w:eastAsia="ja-JP"/>
        </w:rPr>
      </w:pPr>
      <w:r w:rsidRPr="00D053B6">
        <w:rPr>
          <w:lang w:val="en-CA"/>
        </w:rPr>
        <w:t xml:space="preserve">The Serving GW shall follow the Proxy Mobile IPv6 End Marker </w:t>
      </w:r>
      <w:r w:rsidRPr="00D053B6">
        <w:rPr>
          <w:rFonts w:hint="eastAsia"/>
          <w:lang w:val="en-CA" w:eastAsia="ja-JP"/>
        </w:rPr>
        <w:t>n</w:t>
      </w:r>
      <w:r w:rsidRPr="00D053B6">
        <w:rPr>
          <w:lang w:val="en-CA"/>
        </w:rPr>
        <w:t xml:space="preserve">otification </w:t>
      </w:r>
      <w:r w:rsidRPr="00D053B6">
        <w:rPr>
          <w:rFonts w:hint="eastAsia"/>
          <w:lang w:val="en-CA" w:eastAsia="ja-JP"/>
        </w:rPr>
        <w:t>procedure as</w:t>
      </w:r>
      <w:r w:rsidRPr="00D053B6">
        <w:rPr>
          <w:lang w:val="en-CA"/>
        </w:rPr>
        <w:t xml:space="preserve"> specified in</w:t>
      </w:r>
      <w:r w:rsidRPr="00D053B6">
        <w:rPr>
          <w:rFonts w:ascii="MS Mincho" w:hAnsi="MS Mincho" w:hint="eastAsia"/>
          <w:lang w:val="en-CA" w:eastAsia="ja-JP"/>
        </w:rPr>
        <w:t xml:space="preserve"> </w:t>
      </w:r>
      <w:r w:rsidRPr="00D053B6">
        <w:rPr>
          <w:rFonts w:hint="eastAsia"/>
          <w:lang w:val="en-CA" w:eastAsia="ja-JP"/>
        </w:rPr>
        <w:t xml:space="preserve">subclause 5.7.1 and 5.7.2 of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w:t>
      </w:r>
      <w:r w:rsidRPr="00D053B6">
        <w:rPr>
          <w:rFonts w:hint="eastAsia"/>
          <w:lang w:val="en-CA" w:eastAsia="ja-JP"/>
        </w:rPr>
        <w:t>402</w:t>
      </w:r>
      <w:r w:rsidRPr="00D053B6">
        <w:rPr>
          <w:lang w:val="en-CA" w:eastAsia="ja-JP"/>
        </w:rPr>
        <w:t xml:space="preserve"> </w:t>
      </w:r>
      <w:r w:rsidRPr="00D053B6">
        <w:rPr>
          <w:lang w:val="en-CA" w:eastAsia="zh-CN"/>
        </w:rPr>
        <w:t>[</w:t>
      </w:r>
      <w:r w:rsidRPr="00D053B6">
        <w:rPr>
          <w:rFonts w:hint="eastAsia"/>
          <w:lang w:val="en-CA" w:eastAsia="ja-JP"/>
        </w:rPr>
        <w:t>3</w:t>
      </w:r>
      <w:r w:rsidRPr="00D053B6">
        <w:rPr>
          <w:lang w:val="en-CA" w:eastAsia="zh-CN"/>
        </w:rPr>
        <w:t>].</w:t>
      </w:r>
      <w:r w:rsidRPr="00D053B6">
        <w:rPr>
          <w:rFonts w:hint="eastAsia"/>
          <w:lang w:val="en-CA" w:eastAsia="ja-JP"/>
        </w:rPr>
        <w:t xml:space="preserve"> </w:t>
      </w:r>
      <w:r w:rsidRPr="00D053B6">
        <w:rPr>
          <w:lang w:val="en-CA" w:eastAsia="zh-CN"/>
        </w:rPr>
        <w:t>When receiving the Update Notification message with notification reason "VENDOR-SPECIFIC-REASON"</w:t>
      </w:r>
      <w:r w:rsidRPr="00D053B6">
        <w:rPr>
          <w:rFonts w:hint="eastAsia"/>
          <w:lang w:val="en-CA" w:eastAsia="ja-JP"/>
        </w:rPr>
        <w:t xml:space="preserve"> and End Marker Notification mobility option and the serving GW </w:t>
      </w:r>
      <w:r w:rsidRPr="00D053B6">
        <w:rPr>
          <w:lang w:val="en-CA" w:eastAsia="ja-JP"/>
        </w:rPr>
        <w:t>has downlink user plane established</w:t>
      </w:r>
      <w:r w:rsidRPr="00D053B6">
        <w:rPr>
          <w:lang w:val="en-CA" w:eastAsia="zh-CN"/>
        </w:rPr>
        <w:t xml:space="preserve">, the </w:t>
      </w:r>
      <w:r w:rsidRPr="00D053B6">
        <w:rPr>
          <w:lang w:val="en-CA"/>
        </w:rPr>
        <w:t xml:space="preserve">Serving </w:t>
      </w:r>
      <w:r w:rsidRPr="00D053B6">
        <w:rPr>
          <w:lang w:val="en-CA" w:eastAsia="zh-CN"/>
        </w:rPr>
        <w:t xml:space="preserve">GW shall </w:t>
      </w:r>
      <w:r w:rsidRPr="00D053B6">
        <w:rPr>
          <w:rFonts w:hint="eastAsia"/>
          <w:lang w:val="en-CA" w:eastAsia="ja-JP"/>
        </w:rPr>
        <w:t>generate End Marker as specified in subclause 5.7.1 and 5.7.2 of 3GPP TS 23.402</w:t>
      </w:r>
      <w:r w:rsidRPr="00D053B6">
        <w:rPr>
          <w:lang w:val="en-CA" w:eastAsia="ja-JP"/>
        </w:rPr>
        <w:t xml:space="preserve"> </w:t>
      </w:r>
      <w:r w:rsidRPr="00D053B6">
        <w:rPr>
          <w:rFonts w:hint="eastAsia"/>
          <w:lang w:val="en-CA" w:eastAsia="ja-JP"/>
        </w:rPr>
        <w:t>[3].</w:t>
      </w:r>
      <w:r w:rsidRPr="00D053B6">
        <w:t xml:space="preserve"> </w:t>
      </w:r>
      <w:r w:rsidRPr="00D053B6">
        <w:rPr>
          <w:lang w:val="en-CA" w:eastAsia="ja-JP"/>
        </w:rPr>
        <w:t>When rec</w:t>
      </w:r>
      <w:r w:rsidRPr="00D053B6">
        <w:rPr>
          <w:rFonts w:hint="eastAsia"/>
          <w:lang w:val="en-CA" w:eastAsia="ja-JP"/>
        </w:rPr>
        <w:t>ei</w:t>
      </w:r>
      <w:r w:rsidRPr="00D053B6">
        <w:rPr>
          <w:lang w:val="en-CA" w:eastAsia="ja-JP"/>
        </w:rPr>
        <w:t>ving the Update Notification message, the Serving GW shall follow the MAG procedure specified in subclause 5.11.</w:t>
      </w:r>
      <w:r w:rsidRPr="00D053B6">
        <w:rPr>
          <w:rFonts w:hint="eastAsia"/>
          <w:lang w:val="en-CA" w:eastAsia="ja-JP"/>
        </w:rPr>
        <w:t xml:space="preserve"> </w:t>
      </w:r>
    </w:p>
    <w:p w14:paraId="57797A6D" w14:textId="77777777" w:rsidR="009245E6" w:rsidRPr="00D053B6" w:rsidRDefault="009245E6" w:rsidP="009245E6">
      <w:pPr>
        <w:pStyle w:val="Heading2"/>
        <w:tabs>
          <w:tab w:val="left" w:pos="284"/>
          <w:tab w:val="left" w:pos="568"/>
          <w:tab w:val="left" w:pos="852"/>
          <w:tab w:val="left" w:pos="1136"/>
          <w:tab w:val="left" w:pos="1420"/>
          <w:tab w:val="left" w:pos="1704"/>
          <w:tab w:val="left" w:pos="1988"/>
          <w:tab w:val="left" w:pos="2272"/>
          <w:tab w:val="left" w:pos="3406"/>
        </w:tabs>
        <w:rPr>
          <w:lang w:val="en-CA" w:eastAsia="ja-JP"/>
        </w:rPr>
      </w:pPr>
      <w:bookmarkStart w:id="373" w:name="_Toc517480399"/>
      <w:r w:rsidRPr="00D053B6">
        <w:rPr>
          <w:lang w:val="en-CA" w:eastAsia="ja-JP"/>
        </w:rPr>
        <w:lastRenderedPageBreak/>
        <w:t>15.3</w:t>
      </w:r>
      <w:r w:rsidRPr="00D053B6">
        <w:rPr>
          <w:lang w:val="en-CA" w:eastAsia="ja-JP"/>
        </w:rPr>
        <w:tab/>
        <w:t>PDN GW procedures</w:t>
      </w:r>
      <w:bookmarkEnd w:id="373"/>
    </w:p>
    <w:p w14:paraId="6A5A9DC2" w14:textId="77777777" w:rsidR="00550010" w:rsidRPr="00D053B6" w:rsidRDefault="00550010" w:rsidP="00550010">
      <w:pPr>
        <w:rPr>
          <w:lang w:val="en-CA"/>
        </w:rPr>
      </w:pPr>
      <w:bookmarkStart w:id="374" w:name="historyclause"/>
      <w:r w:rsidRPr="00D053B6">
        <w:rPr>
          <w:lang w:val="en-CA"/>
        </w:rPr>
        <w:t xml:space="preserve">The </w:t>
      </w:r>
      <w:r w:rsidRPr="00D053B6">
        <w:rPr>
          <w:rFonts w:hint="eastAsia"/>
          <w:lang w:val="en-CA" w:eastAsia="ja-JP"/>
        </w:rPr>
        <w:t xml:space="preserve">PDN </w:t>
      </w:r>
      <w:r w:rsidRPr="00D053B6">
        <w:rPr>
          <w:lang w:val="en-CA"/>
        </w:rPr>
        <w:t xml:space="preserve">GW shall follow Proxy Mobile IPv6 End Marker </w:t>
      </w:r>
      <w:r w:rsidRPr="00D053B6">
        <w:rPr>
          <w:rFonts w:hint="eastAsia"/>
          <w:lang w:val="en-CA" w:eastAsia="ja-JP"/>
        </w:rPr>
        <w:t>n</w:t>
      </w:r>
      <w:r w:rsidRPr="00D053B6">
        <w:rPr>
          <w:lang w:val="en-CA"/>
        </w:rPr>
        <w:t xml:space="preserve">otification </w:t>
      </w:r>
      <w:r w:rsidRPr="00D053B6">
        <w:rPr>
          <w:rFonts w:hint="eastAsia"/>
          <w:lang w:val="en-CA" w:eastAsia="ja-JP"/>
        </w:rPr>
        <w:t>procedure as</w:t>
      </w:r>
      <w:r w:rsidRPr="00D053B6">
        <w:rPr>
          <w:lang w:val="en-CA"/>
        </w:rPr>
        <w:t xml:space="preserve"> specified in</w:t>
      </w:r>
      <w:r w:rsidRPr="00D053B6">
        <w:rPr>
          <w:rFonts w:ascii="MS Mincho" w:hAnsi="MS Mincho" w:hint="eastAsia"/>
          <w:lang w:val="en-CA" w:eastAsia="ja-JP"/>
        </w:rPr>
        <w:t xml:space="preserve"> </w:t>
      </w:r>
      <w:r w:rsidRPr="00D053B6">
        <w:rPr>
          <w:rFonts w:hint="eastAsia"/>
          <w:lang w:val="en-CA" w:eastAsia="ja-JP"/>
        </w:rPr>
        <w:t xml:space="preserve">subclause 5.7.1 and 5.7.2 of </w:t>
      </w:r>
      <w:r w:rsidRPr="00D053B6">
        <w:rPr>
          <w:lang w:val="en-CA" w:eastAsia="zh-CN"/>
        </w:rPr>
        <w:t>3GPP</w:t>
      </w:r>
      <w:r w:rsidRPr="00D053B6">
        <w:rPr>
          <w:lang w:val="en-CA"/>
        </w:rPr>
        <w:t> </w:t>
      </w:r>
      <w:r w:rsidRPr="00D053B6">
        <w:rPr>
          <w:lang w:val="en-CA" w:eastAsia="zh-CN"/>
        </w:rPr>
        <w:t>TS</w:t>
      </w:r>
      <w:r w:rsidRPr="00D053B6">
        <w:rPr>
          <w:lang w:val="en-CA"/>
        </w:rPr>
        <w:t> </w:t>
      </w:r>
      <w:r w:rsidRPr="00D053B6">
        <w:rPr>
          <w:lang w:val="en-CA" w:eastAsia="zh-CN"/>
        </w:rPr>
        <w:t>23.</w:t>
      </w:r>
      <w:r w:rsidRPr="00D053B6">
        <w:rPr>
          <w:rFonts w:hint="eastAsia"/>
          <w:lang w:val="en-CA" w:eastAsia="ja-JP"/>
        </w:rPr>
        <w:t>402</w:t>
      </w:r>
      <w:r w:rsidRPr="00D053B6">
        <w:rPr>
          <w:lang w:val="en-CA" w:eastAsia="ja-JP"/>
        </w:rPr>
        <w:t xml:space="preserve"> </w:t>
      </w:r>
      <w:r w:rsidRPr="00D053B6">
        <w:rPr>
          <w:lang w:val="en-CA" w:eastAsia="zh-CN"/>
        </w:rPr>
        <w:t>[</w:t>
      </w:r>
      <w:r w:rsidRPr="00D053B6">
        <w:rPr>
          <w:rFonts w:hint="eastAsia"/>
          <w:lang w:val="en-CA" w:eastAsia="ja-JP"/>
        </w:rPr>
        <w:t>3</w:t>
      </w:r>
      <w:r w:rsidRPr="00D053B6">
        <w:rPr>
          <w:lang w:val="en-CA" w:eastAsia="zh-CN"/>
        </w:rPr>
        <w:t>]. When sending the Update Notification message, the PDN GW shall follow the LMA procedure specified in subclause</w:t>
      </w:r>
      <w:r w:rsidRPr="00D053B6">
        <w:rPr>
          <w:lang w:val="en-CA"/>
        </w:rPr>
        <w:t> </w:t>
      </w:r>
      <w:r w:rsidRPr="00D053B6">
        <w:rPr>
          <w:lang w:val="en-CA" w:eastAsia="zh-CN"/>
        </w:rPr>
        <w:t>5.11 as follows:</w:t>
      </w:r>
    </w:p>
    <w:p w14:paraId="3163067A" w14:textId="77777777" w:rsidR="00550010" w:rsidRPr="00D053B6" w:rsidRDefault="008511C8" w:rsidP="008511C8">
      <w:pPr>
        <w:pStyle w:val="B1"/>
        <w:rPr>
          <w:lang w:val="en-CA"/>
        </w:rPr>
      </w:pPr>
      <w:r w:rsidRPr="00D053B6">
        <w:rPr>
          <w:lang w:val="en-CA" w:eastAsia="ja-JP"/>
        </w:rPr>
        <w:t>1.</w:t>
      </w:r>
      <w:r w:rsidRPr="00D053B6">
        <w:rPr>
          <w:lang w:val="en-CA" w:eastAsia="ja-JP"/>
        </w:rPr>
        <w:tab/>
      </w:r>
      <w:r w:rsidR="00550010" w:rsidRPr="00D053B6">
        <w:rPr>
          <w:rFonts w:hint="eastAsia"/>
          <w:lang w:val="en-CA" w:eastAsia="ja-JP"/>
        </w:rPr>
        <w:t>The PDN GW shall set t</w:t>
      </w:r>
      <w:r w:rsidR="00550010" w:rsidRPr="00D053B6">
        <w:rPr>
          <w:lang w:val="en-CA" w:eastAsia="zh-CN"/>
        </w:rPr>
        <w:t>he notification reason to "VENDOR-SPECIFIC-REASON"</w:t>
      </w:r>
      <w:r w:rsidR="00550010" w:rsidRPr="00D053B6">
        <w:rPr>
          <w:rFonts w:hint="eastAsia"/>
          <w:lang w:val="en-CA" w:eastAsia="zh-CN"/>
        </w:rPr>
        <w:t xml:space="preserve"> as specified in </w:t>
      </w:r>
      <w:r w:rsidR="00550010" w:rsidRPr="00D053B6">
        <w:rPr>
          <w:lang w:val="en-CA" w:eastAsia="en-GB"/>
        </w:rPr>
        <w:t>IETF</w:t>
      </w:r>
      <w:r w:rsidR="00550010" w:rsidRPr="00D053B6">
        <w:rPr>
          <w:lang w:val="en-CA" w:eastAsia="zh-CN"/>
        </w:rPr>
        <w:t> </w:t>
      </w:r>
      <w:r w:rsidR="00550010" w:rsidRPr="00D053B6">
        <w:rPr>
          <w:lang w:val="en-CA" w:eastAsia="en-GB"/>
        </w:rPr>
        <w:t>RFC 7077</w:t>
      </w:r>
      <w:r w:rsidR="00550010" w:rsidRPr="00D053B6">
        <w:rPr>
          <w:lang w:val="en-CA" w:eastAsia="zh-CN"/>
        </w:rPr>
        <w:t> [35].</w:t>
      </w:r>
    </w:p>
    <w:p w14:paraId="3EFC387B" w14:textId="77777777" w:rsidR="00550010" w:rsidRPr="00D053B6" w:rsidRDefault="008511C8" w:rsidP="008511C8">
      <w:pPr>
        <w:pStyle w:val="B1"/>
        <w:rPr>
          <w:lang w:val="en-CA"/>
        </w:rPr>
      </w:pPr>
      <w:r w:rsidRPr="00D053B6">
        <w:rPr>
          <w:lang w:val="en-CA" w:eastAsia="ja-JP"/>
        </w:rPr>
        <w:t>2.</w:t>
      </w:r>
      <w:r w:rsidRPr="00D053B6">
        <w:rPr>
          <w:lang w:val="en-CA" w:eastAsia="ja-JP"/>
        </w:rPr>
        <w:tab/>
      </w:r>
      <w:r w:rsidR="00550010" w:rsidRPr="00D053B6">
        <w:rPr>
          <w:rFonts w:hint="eastAsia"/>
          <w:lang w:val="en-CA" w:eastAsia="ja-JP"/>
        </w:rPr>
        <w:t>The PDN GW shall include End Marker Notification mobility option.</w:t>
      </w:r>
    </w:p>
    <w:p w14:paraId="6D0FAF6E" w14:textId="77777777" w:rsidR="00550010" w:rsidRPr="00D053B6" w:rsidRDefault="008511C8" w:rsidP="008511C8">
      <w:pPr>
        <w:pStyle w:val="B1"/>
        <w:rPr>
          <w:lang w:val="en-CA"/>
        </w:rPr>
      </w:pPr>
      <w:r w:rsidRPr="00D053B6">
        <w:rPr>
          <w:lang w:val="en-CA"/>
        </w:rPr>
        <w:t>3.</w:t>
      </w:r>
      <w:r w:rsidRPr="00D053B6">
        <w:rPr>
          <w:lang w:val="en-CA"/>
        </w:rPr>
        <w:tab/>
      </w:r>
      <w:r w:rsidR="00550010" w:rsidRPr="00D053B6">
        <w:rPr>
          <w:lang w:val="en-CA"/>
        </w:rPr>
        <w:t xml:space="preserve">The </w:t>
      </w:r>
      <w:r w:rsidR="00550010" w:rsidRPr="00D053B6">
        <w:rPr>
          <w:rFonts w:hint="eastAsia"/>
          <w:lang w:val="en-CA" w:eastAsia="ja-JP"/>
        </w:rPr>
        <w:t xml:space="preserve">PDN GW </w:t>
      </w:r>
      <w:r w:rsidR="00550010" w:rsidRPr="00D053B6">
        <w:rPr>
          <w:lang w:val="en-CA" w:eastAsia="ja-JP"/>
        </w:rPr>
        <w:t xml:space="preserve">shall </w:t>
      </w:r>
      <w:r w:rsidR="00550010" w:rsidRPr="00D053B6">
        <w:rPr>
          <w:rFonts w:hint="eastAsia"/>
          <w:lang w:val="en-CA" w:eastAsia="ja-JP"/>
        </w:rPr>
        <w:t xml:space="preserve">set the Acknowledge (A) flag to </w:t>
      </w:r>
      <w:r w:rsidR="00550010" w:rsidRPr="00D053B6">
        <w:rPr>
          <w:lang w:val="en-CA" w:eastAsia="ja-JP"/>
        </w:rPr>
        <w:t>"</w:t>
      </w:r>
      <w:r w:rsidR="00550010" w:rsidRPr="00D053B6">
        <w:rPr>
          <w:rFonts w:hint="eastAsia"/>
          <w:lang w:val="en-CA" w:eastAsia="ja-JP"/>
        </w:rPr>
        <w:t>0</w:t>
      </w:r>
      <w:r w:rsidR="00550010" w:rsidRPr="00D053B6">
        <w:rPr>
          <w:lang w:val="en-CA" w:eastAsia="ja-JP"/>
        </w:rPr>
        <w:t>"</w:t>
      </w:r>
      <w:r w:rsidR="00550010" w:rsidRPr="00D053B6">
        <w:rPr>
          <w:rFonts w:hint="eastAsia"/>
          <w:lang w:val="en-CA" w:eastAsia="ja-JP"/>
        </w:rPr>
        <w:t xml:space="preserve">, thereby </w:t>
      </w:r>
      <w:r w:rsidR="00550010" w:rsidRPr="00D053B6">
        <w:rPr>
          <w:lang w:val="en-CA" w:eastAsia="ja-JP"/>
        </w:rPr>
        <w:t>not request</w:t>
      </w:r>
      <w:r w:rsidR="00550010" w:rsidRPr="00D053B6">
        <w:rPr>
          <w:rFonts w:hint="eastAsia"/>
          <w:lang w:val="en-CA" w:eastAsia="ja-JP"/>
        </w:rPr>
        <w:t>ing</w:t>
      </w:r>
      <w:r w:rsidR="00550010" w:rsidRPr="00D053B6">
        <w:rPr>
          <w:lang w:val="en-CA" w:eastAsia="ja-JP"/>
        </w:rPr>
        <w:t xml:space="preserve"> </w:t>
      </w:r>
      <w:r w:rsidR="00550010" w:rsidRPr="00D053B6">
        <w:rPr>
          <w:lang w:val="en-CA"/>
        </w:rPr>
        <w:t>a</w:t>
      </w:r>
      <w:r w:rsidR="00550010" w:rsidRPr="00D053B6">
        <w:rPr>
          <w:lang w:val="en-CA" w:eastAsia="ja-JP"/>
        </w:rPr>
        <w:t>n acknowledgement message</w:t>
      </w:r>
      <w:r w:rsidR="00550010" w:rsidRPr="00D053B6">
        <w:rPr>
          <w:lang w:val="en-CA"/>
        </w:rPr>
        <w:t xml:space="preserve"> </w:t>
      </w:r>
      <w:r w:rsidR="00550010" w:rsidRPr="00D053B6">
        <w:rPr>
          <w:rFonts w:hint="eastAsia"/>
          <w:lang w:val="en-CA" w:eastAsia="ja-JP"/>
        </w:rPr>
        <w:t>from</w:t>
      </w:r>
      <w:r w:rsidR="00550010" w:rsidRPr="00D053B6">
        <w:rPr>
          <w:lang w:val="en-CA"/>
        </w:rPr>
        <w:t xml:space="preserve"> the </w:t>
      </w:r>
      <w:r w:rsidR="00550010" w:rsidRPr="00D053B6">
        <w:rPr>
          <w:lang w:val="en-CA" w:eastAsia="ja-JP"/>
        </w:rPr>
        <w:t>Serving GW</w:t>
      </w:r>
      <w:r w:rsidR="00550010" w:rsidRPr="00D053B6">
        <w:rPr>
          <w:rFonts w:hint="eastAsia"/>
          <w:lang w:val="en-CA" w:eastAsia="ja-JP"/>
        </w:rPr>
        <w:t>.</w:t>
      </w:r>
    </w:p>
    <w:p w14:paraId="0DCA0C9E" w14:textId="77777777" w:rsidR="00494463" w:rsidRPr="00D053B6" w:rsidRDefault="00757F5B" w:rsidP="002F4A9F">
      <w:pPr>
        <w:pStyle w:val="Heading9"/>
        <w:rPr>
          <w:lang w:val="en-US"/>
        </w:rPr>
      </w:pPr>
      <w:r w:rsidRPr="00D053B6">
        <w:br w:type="page"/>
      </w:r>
      <w:bookmarkStart w:id="375" w:name="_Toc517480400"/>
      <w:r w:rsidR="00494463" w:rsidRPr="00D053B6">
        <w:rPr>
          <w:lang w:val="en-US"/>
        </w:rPr>
        <w:lastRenderedPageBreak/>
        <w:t>Annex A:</w:t>
      </w:r>
      <w:r w:rsidR="00494463" w:rsidRPr="00D053B6">
        <w:rPr>
          <w:lang w:val="en-US"/>
        </w:rPr>
        <w:tab/>
        <w:t>void</w:t>
      </w:r>
      <w:bookmarkEnd w:id="375"/>
    </w:p>
    <w:p w14:paraId="1B52D467" w14:textId="77777777" w:rsidR="001446E4" w:rsidRPr="00D053B6" w:rsidRDefault="001446E4" w:rsidP="001446E4">
      <w:pPr>
        <w:pStyle w:val="Heading8"/>
        <w:rPr>
          <w:lang w:val="en-CA"/>
        </w:rPr>
      </w:pPr>
      <w:bookmarkStart w:id="376" w:name="_Toc517480401"/>
      <w:r w:rsidRPr="00D053B6">
        <w:rPr>
          <w:lang w:val="en-CA"/>
        </w:rPr>
        <w:t xml:space="preserve">Annex </w:t>
      </w:r>
      <w:r w:rsidRPr="00D053B6">
        <w:rPr>
          <w:lang w:val="en-CA" w:eastAsia="zh-CN"/>
        </w:rPr>
        <w:t>B</w:t>
      </w:r>
      <w:r w:rsidR="00F42A10" w:rsidRPr="00D053B6">
        <w:rPr>
          <w:lang w:val="en-CA" w:eastAsia="zh-CN"/>
        </w:rPr>
        <w:t xml:space="preserve"> </w:t>
      </w:r>
      <w:r w:rsidRPr="00D053B6">
        <w:rPr>
          <w:lang w:val="en-CA"/>
        </w:rPr>
        <w:t>(Normative)</w:t>
      </w:r>
      <w:r w:rsidRPr="00D053B6">
        <w:rPr>
          <w:rFonts w:hint="eastAsia"/>
          <w:lang w:val="en-CA" w:eastAsia="zh-CN"/>
        </w:rPr>
        <w:t>:</w:t>
      </w:r>
      <w:r w:rsidRPr="00D053B6">
        <w:rPr>
          <w:lang w:val="en-CA"/>
        </w:rPr>
        <w:t xml:space="preserve"> </w:t>
      </w:r>
      <w:r w:rsidRPr="00D053B6">
        <w:rPr>
          <w:rFonts w:hint="eastAsia"/>
          <w:lang w:val="en-CA" w:eastAsia="zh-CN"/>
        </w:rPr>
        <w:t xml:space="preserve">Definition of the </w:t>
      </w:r>
      <w:r w:rsidRPr="00D053B6">
        <w:rPr>
          <w:noProof/>
          <w:lang w:eastAsia="zh-CN"/>
        </w:rPr>
        <w:t>protocol number</w:t>
      </w:r>
      <w:r w:rsidRPr="00D053B6">
        <w:rPr>
          <w:rFonts w:hint="eastAsia"/>
          <w:lang w:val="en-CA" w:eastAsia="zh-CN"/>
        </w:rPr>
        <w:t xml:space="preserve"> </w:t>
      </w:r>
      <w:r w:rsidRPr="00D053B6">
        <w:rPr>
          <w:rFonts w:hint="eastAsia"/>
          <w:kern w:val="2"/>
          <w:lang w:eastAsia="zh-CN"/>
        </w:rPr>
        <w:t>in</w:t>
      </w:r>
      <w:r w:rsidRPr="00D053B6">
        <w:rPr>
          <w:rFonts w:hint="eastAsia"/>
          <w:noProof/>
          <w:lang w:eastAsia="zh-CN"/>
        </w:rPr>
        <w:t xml:space="preserve"> </w:t>
      </w:r>
      <w:r w:rsidRPr="00D053B6">
        <w:rPr>
          <w:kern w:val="2"/>
          <w:lang w:eastAsia="zh-CN"/>
        </w:rPr>
        <w:t>pseudo-header</w:t>
      </w:r>
      <w:bookmarkEnd w:id="376"/>
      <w:r w:rsidRPr="00D053B6">
        <w:rPr>
          <w:lang w:val="en-CA"/>
        </w:rPr>
        <w:t xml:space="preserve"> </w:t>
      </w:r>
    </w:p>
    <w:p w14:paraId="53AB4670" w14:textId="77777777" w:rsidR="001446E4" w:rsidRPr="00D053B6" w:rsidRDefault="001446E4" w:rsidP="001446E4">
      <w:pPr>
        <w:pStyle w:val="Heading2"/>
        <w:rPr>
          <w:lang w:val="en-CA"/>
        </w:rPr>
      </w:pPr>
      <w:bookmarkStart w:id="377" w:name="_Toc517480402"/>
      <w:r w:rsidRPr="00D053B6">
        <w:rPr>
          <w:lang w:val="en-CA" w:eastAsia="zh-CN"/>
        </w:rPr>
        <w:t>B</w:t>
      </w:r>
      <w:r w:rsidRPr="00D053B6">
        <w:rPr>
          <w:lang w:val="en-CA"/>
        </w:rPr>
        <w:t>.1</w:t>
      </w:r>
      <w:r w:rsidRPr="00D053B6">
        <w:rPr>
          <w:lang w:val="en-CA"/>
        </w:rPr>
        <w:tab/>
        <w:t>General</w:t>
      </w:r>
      <w:bookmarkEnd w:id="377"/>
    </w:p>
    <w:p w14:paraId="6CBA1A6A" w14:textId="77777777" w:rsidR="001446E4" w:rsidRPr="00D053B6" w:rsidRDefault="001446E4" w:rsidP="001446E4">
      <w:pPr>
        <w:rPr>
          <w:noProof/>
          <w:lang w:eastAsia="zh-CN"/>
        </w:rPr>
      </w:pPr>
      <w:r w:rsidRPr="00D053B6">
        <w:rPr>
          <w:lang w:val="en-CA" w:eastAsia="zh-CN"/>
        </w:rPr>
        <w:t>In this specification PMIP refers to PMIPv6 as defined in IETF RFC5213 [4] and</w:t>
      </w:r>
      <w:r w:rsidRPr="00D053B6">
        <w:rPr>
          <w:rFonts w:hint="eastAsia"/>
          <w:lang w:val="en-CA" w:eastAsia="zh-CN"/>
        </w:rPr>
        <w:t xml:space="preserve"> </w:t>
      </w:r>
      <w:r w:rsidRPr="00D053B6">
        <w:rPr>
          <w:lang w:val="en-CA" w:eastAsia="zh-CN"/>
        </w:rPr>
        <w:t xml:space="preserve">IETF RFC5213 [4] </w:t>
      </w:r>
      <w:r w:rsidRPr="00D053B6">
        <w:rPr>
          <w:rFonts w:hint="eastAsia"/>
          <w:lang w:val="en-CA" w:eastAsia="zh-CN"/>
        </w:rPr>
        <w:t>is</w:t>
      </w:r>
      <w:r w:rsidRPr="00D053B6">
        <w:rPr>
          <w:lang w:val="en-CA" w:eastAsia="zh-CN"/>
        </w:rPr>
        <w:t xml:space="preserve"> based on Mobile IPv6 </w:t>
      </w:r>
      <w:r w:rsidRPr="00D053B6">
        <w:rPr>
          <w:rFonts w:hint="eastAsia"/>
          <w:lang w:val="en-CA" w:eastAsia="zh-CN"/>
        </w:rPr>
        <w:t xml:space="preserve">IETF </w:t>
      </w:r>
      <w:r w:rsidRPr="00D053B6">
        <w:rPr>
          <w:lang w:val="en-CA" w:eastAsia="zh-CN"/>
        </w:rPr>
        <w:t>RFC</w:t>
      </w:r>
      <w:r w:rsidRPr="00D053B6">
        <w:rPr>
          <w:rFonts w:hint="eastAsia"/>
          <w:lang w:val="en-CA" w:eastAsia="zh-CN"/>
        </w:rPr>
        <w:t xml:space="preserve"> 3775[8</w:t>
      </w:r>
      <w:r w:rsidRPr="00D053B6">
        <w:rPr>
          <w:lang w:val="en-CA" w:eastAsia="zh-CN"/>
        </w:rPr>
        <w:t>].</w:t>
      </w:r>
      <w:r w:rsidRPr="00D053B6">
        <w:rPr>
          <w:noProof/>
          <w:lang w:eastAsia="zh-CN"/>
        </w:rPr>
        <w:t xml:space="preserve"> IETF RFC 3775[38], however, is obsolete by IETF RFC 6275 [8], which specifies protocol number 135 instead of 2 to be used in the checksum pseudo-header</w:t>
      </w:r>
      <w:r w:rsidRPr="00D053B6">
        <w:rPr>
          <w:rFonts w:hint="eastAsia"/>
          <w:noProof/>
          <w:lang w:eastAsia="zh-CN"/>
        </w:rPr>
        <w:t xml:space="preserve">. </w:t>
      </w:r>
      <w:r w:rsidRPr="00D053B6">
        <w:rPr>
          <w:noProof/>
          <w:lang w:eastAsia="zh-CN"/>
        </w:rPr>
        <w:t>For forward compatibility with future 3GPP releases, the protocol number</w:t>
      </w:r>
      <w:r w:rsidRPr="00D053B6">
        <w:rPr>
          <w:rFonts w:hint="eastAsia"/>
          <w:noProof/>
          <w:lang w:eastAsia="zh-CN"/>
        </w:rPr>
        <w:t xml:space="preserve"> 135 </w:t>
      </w:r>
      <w:r w:rsidRPr="00D053B6">
        <w:rPr>
          <w:noProof/>
          <w:lang w:eastAsia="zh-CN"/>
        </w:rPr>
        <w:t>shall be supported</w:t>
      </w:r>
      <w:r w:rsidRPr="00D053B6">
        <w:rPr>
          <w:rFonts w:hint="eastAsia"/>
          <w:noProof/>
          <w:lang w:eastAsia="zh-CN"/>
        </w:rPr>
        <w:t xml:space="preserve">. </w:t>
      </w:r>
      <w:r w:rsidRPr="00D053B6">
        <w:rPr>
          <w:noProof/>
          <w:lang w:eastAsia="zh-CN"/>
        </w:rPr>
        <w:t>In addition t</w:t>
      </w:r>
      <w:r w:rsidRPr="00D053B6">
        <w:rPr>
          <w:rFonts w:hint="eastAsia"/>
          <w:noProof/>
          <w:lang w:eastAsia="zh-CN"/>
        </w:rPr>
        <w:t>he protocol number 2 may</w:t>
      </w:r>
      <w:r w:rsidRPr="00D053B6">
        <w:rPr>
          <w:noProof/>
          <w:lang w:eastAsia="zh-CN"/>
        </w:rPr>
        <w:t xml:space="preserve"> also</w:t>
      </w:r>
      <w:r w:rsidRPr="00D053B6">
        <w:rPr>
          <w:rFonts w:hint="eastAsia"/>
          <w:noProof/>
          <w:lang w:eastAsia="zh-CN"/>
        </w:rPr>
        <w:t xml:space="preserve"> be supported</w:t>
      </w:r>
      <w:r w:rsidRPr="00D053B6">
        <w:rPr>
          <w:noProof/>
          <w:lang w:eastAsia="zh-CN"/>
        </w:rPr>
        <w:t>.</w:t>
      </w:r>
    </w:p>
    <w:p w14:paraId="3A944BA5" w14:textId="77777777" w:rsidR="001446E4" w:rsidRPr="00D053B6" w:rsidRDefault="001446E4" w:rsidP="001446E4">
      <w:pPr>
        <w:pStyle w:val="NO"/>
        <w:rPr>
          <w:noProof/>
          <w:lang w:eastAsia="zh-CN"/>
        </w:rPr>
      </w:pPr>
      <w:r w:rsidRPr="00D053B6">
        <w:rPr>
          <w:noProof/>
          <w:lang w:eastAsia="zh-CN"/>
        </w:rPr>
        <w:t>NOTE:</w:t>
      </w:r>
      <w:r w:rsidR="00D053B6">
        <w:rPr>
          <w:noProof/>
          <w:lang w:eastAsia="zh-CN"/>
        </w:rPr>
        <w:tab/>
      </w:r>
      <w:r w:rsidRPr="00D053B6">
        <w:rPr>
          <w:noProof/>
          <w:lang w:eastAsia="zh-CN"/>
        </w:rPr>
        <w:t>Some nodes complying to an earlier version of this specification can be implemented according to IETF RFC 3775[38] and this could result in the use of different protocol numbers within a network.</w:t>
      </w:r>
    </w:p>
    <w:p w14:paraId="6626CB96" w14:textId="77777777" w:rsidR="001446E4" w:rsidRPr="00D053B6" w:rsidRDefault="001446E4" w:rsidP="001446E4">
      <w:pPr>
        <w:rPr>
          <w:lang w:val="en-CA" w:eastAsia="zh-CN"/>
        </w:rPr>
      </w:pPr>
      <w:r w:rsidRPr="00D053B6">
        <w:rPr>
          <w:noProof/>
          <w:lang w:eastAsia="zh-CN"/>
        </w:rPr>
        <w:t>To migrate a protocol number</w:t>
      </w:r>
      <w:r w:rsidRPr="00D053B6">
        <w:rPr>
          <w:rFonts w:hint="eastAsia"/>
          <w:noProof/>
          <w:lang w:eastAsia="zh-CN"/>
        </w:rPr>
        <w:t xml:space="preserve"> 2</w:t>
      </w:r>
      <w:r w:rsidRPr="00D053B6">
        <w:rPr>
          <w:lang w:eastAsia="ja-JP"/>
        </w:rPr>
        <w:t xml:space="preserve"> based PMIP network into a </w:t>
      </w:r>
      <w:r w:rsidRPr="00D053B6">
        <w:rPr>
          <w:noProof/>
          <w:lang w:eastAsia="zh-CN"/>
        </w:rPr>
        <w:t>protocol number</w:t>
      </w:r>
      <w:r w:rsidRPr="00D053B6">
        <w:rPr>
          <w:rFonts w:hint="eastAsia"/>
          <w:noProof/>
          <w:lang w:eastAsia="zh-CN"/>
        </w:rPr>
        <w:t xml:space="preserve"> 135</w:t>
      </w:r>
      <w:r w:rsidRPr="00D053B6">
        <w:rPr>
          <w:lang w:eastAsia="ja-JP"/>
        </w:rPr>
        <w:t xml:space="preserve"> based PMIP network, the network migration may be achieved by static configuration or supporting a migration solution as specified in this Annex</w:t>
      </w:r>
      <w:r w:rsidRPr="00D053B6">
        <w:rPr>
          <w:rFonts w:hint="eastAsia"/>
          <w:lang w:eastAsia="zh-CN"/>
        </w:rPr>
        <w:t xml:space="preserve"> </w:t>
      </w:r>
      <w:r w:rsidR="00F42A10" w:rsidRPr="00D053B6">
        <w:rPr>
          <w:lang w:eastAsia="zh-CN"/>
        </w:rPr>
        <w:t>B</w:t>
      </w:r>
      <w:r w:rsidRPr="00D053B6">
        <w:rPr>
          <w:lang w:eastAsia="ja-JP"/>
        </w:rPr>
        <w:t>.</w:t>
      </w:r>
      <w:r w:rsidRPr="00D053B6">
        <w:rPr>
          <w:rFonts w:hint="eastAsia"/>
          <w:lang w:eastAsia="zh-CN"/>
        </w:rPr>
        <w:t xml:space="preserve"> </w:t>
      </w:r>
      <w:r w:rsidRPr="00D053B6">
        <w:rPr>
          <w:lang w:eastAsia="ja-JP"/>
        </w:rPr>
        <w:t>Any other alternatives for a specific development use case are possible.</w:t>
      </w:r>
    </w:p>
    <w:p w14:paraId="795D20BD" w14:textId="77777777" w:rsidR="001446E4" w:rsidRPr="00D053B6" w:rsidRDefault="001446E4" w:rsidP="001446E4">
      <w:pPr>
        <w:pStyle w:val="Heading2"/>
        <w:rPr>
          <w:lang w:eastAsia="zh-CN"/>
        </w:rPr>
      </w:pPr>
      <w:bookmarkStart w:id="378" w:name="_Toc517480403"/>
      <w:r w:rsidRPr="00D053B6">
        <w:rPr>
          <w:lang w:eastAsia="zh-CN"/>
        </w:rPr>
        <w:t>B</w:t>
      </w:r>
      <w:r w:rsidRPr="00D053B6">
        <w:rPr>
          <w:lang w:eastAsia="ja-JP"/>
        </w:rPr>
        <w:t>.2</w:t>
      </w:r>
      <w:r w:rsidRPr="00D053B6">
        <w:rPr>
          <w:lang w:eastAsia="ja-JP"/>
        </w:rPr>
        <w:tab/>
      </w:r>
      <w:r w:rsidRPr="00D053B6">
        <w:rPr>
          <w:rFonts w:hint="eastAsia"/>
          <w:lang w:eastAsia="zh-CN"/>
        </w:rPr>
        <w:t>Interworking of different protocol number</w:t>
      </w:r>
      <w:bookmarkEnd w:id="378"/>
      <w:r w:rsidRPr="00D053B6">
        <w:rPr>
          <w:lang w:eastAsia="ja-JP"/>
        </w:rPr>
        <w:t xml:space="preserve"> </w:t>
      </w:r>
    </w:p>
    <w:p w14:paraId="04BDFE68" w14:textId="77777777" w:rsidR="001446E4" w:rsidRPr="00D053B6" w:rsidRDefault="001446E4" w:rsidP="001446E4">
      <w:r w:rsidRPr="00D053B6">
        <w:rPr>
          <w:rFonts w:hint="eastAsia"/>
          <w:lang w:eastAsia="zh-CN"/>
        </w:rPr>
        <w:t xml:space="preserve">If a </w:t>
      </w:r>
      <w:r w:rsidRPr="00D053B6">
        <w:rPr>
          <w:lang w:val="en-CA" w:eastAsia="ja-JP"/>
        </w:rPr>
        <w:t>PMIPv6 node</w:t>
      </w:r>
      <w:r w:rsidRPr="00D053B6">
        <w:rPr>
          <w:rFonts w:hint="eastAsia"/>
          <w:lang w:val="en-CA" w:eastAsia="zh-CN"/>
        </w:rPr>
        <w:t xml:space="preserve"> (LMA)</w:t>
      </w:r>
      <w:r w:rsidRPr="00D053B6">
        <w:rPr>
          <w:rFonts w:hint="eastAsia"/>
          <w:lang w:eastAsia="zh-CN"/>
        </w:rPr>
        <w:t xml:space="preserve"> supports </w:t>
      </w:r>
      <w:r w:rsidRPr="00D053B6">
        <w:rPr>
          <w:rFonts w:hint="eastAsia"/>
          <w:noProof/>
          <w:lang w:eastAsia="zh-CN"/>
        </w:rPr>
        <w:t xml:space="preserve">both </w:t>
      </w:r>
      <w:r w:rsidRPr="00D053B6">
        <w:rPr>
          <w:noProof/>
          <w:lang w:eastAsia="zh-CN"/>
        </w:rPr>
        <w:t>protocol number</w:t>
      </w:r>
      <w:r w:rsidRPr="00D053B6">
        <w:rPr>
          <w:rFonts w:hint="eastAsia"/>
          <w:noProof/>
          <w:lang w:eastAsia="zh-CN"/>
        </w:rPr>
        <w:t xml:space="preserve">s (2 and 135), it </w:t>
      </w:r>
      <w:r w:rsidRPr="00D053B6">
        <w:rPr>
          <w:noProof/>
          <w:lang w:eastAsia="zh-CN"/>
        </w:rPr>
        <w:t xml:space="preserve">shall </w:t>
      </w:r>
      <w:r w:rsidRPr="00D053B6">
        <w:t xml:space="preserve">silently discard </w:t>
      </w:r>
      <w:r w:rsidRPr="00D053B6">
        <w:rPr>
          <w:rFonts w:hint="eastAsia"/>
          <w:lang w:eastAsia="zh-CN"/>
        </w:rPr>
        <w:t xml:space="preserve">the received </w:t>
      </w:r>
      <w:r w:rsidRPr="00D053B6">
        <w:rPr>
          <w:rFonts w:hint="eastAsia"/>
          <w:noProof/>
          <w:lang w:eastAsia="zh-CN"/>
        </w:rPr>
        <w:t>PBU</w:t>
      </w:r>
      <w:r w:rsidRPr="00D053B6">
        <w:t xml:space="preserve"> </w:t>
      </w:r>
      <w:r w:rsidRPr="00D053B6">
        <w:rPr>
          <w:rFonts w:hint="eastAsia"/>
          <w:noProof/>
          <w:lang w:eastAsia="zh-CN"/>
        </w:rPr>
        <w:t>message if the checksum value calculated from the</w:t>
      </w:r>
      <w:r w:rsidRPr="00D053B6">
        <w:rPr>
          <w:noProof/>
          <w:lang w:eastAsia="zh-CN"/>
        </w:rPr>
        <w:t xml:space="preserve"> protocol number</w:t>
      </w:r>
      <w:r w:rsidRPr="00D053B6">
        <w:rPr>
          <w:rFonts w:hint="eastAsia"/>
          <w:noProof/>
          <w:lang w:eastAsia="zh-CN"/>
        </w:rPr>
        <w:t xml:space="preserve"> 2 and 135 are both invalid. </w:t>
      </w:r>
      <w:r w:rsidRPr="00D053B6">
        <w:rPr>
          <w:noProof/>
          <w:lang w:eastAsia="zh-CN"/>
        </w:rPr>
        <w:t>I</w:t>
      </w:r>
      <w:r w:rsidRPr="00D053B6">
        <w:rPr>
          <w:rFonts w:hint="eastAsia"/>
          <w:noProof/>
          <w:lang w:eastAsia="zh-CN"/>
        </w:rPr>
        <w:t xml:space="preserve">f one of the </w:t>
      </w:r>
      <w:r w:rsidRPr="00D053B6">
        <w:rPr>
          <w:noProof/>
          <w:lang w:eastAsia="zh-CN"/>
        </w:rPr>
        <w:t>protocol number</w:t>
      </w:r>
      <w:r w:rsidRPr="00D053B6">
        <w:rPr>
          <w:rFonts w:hint="eastAsia"/>
          <w:noProof/>
          <w:lang w:eastAsia="zh-CN"/>
        </w:rPr>
        <w:t xml:space="preserve"> (2 or 135) is valid in checksum calculation, the node shall use this </w:t>
      </w:r>
      <w:r w:rsidRPr="00D053B6">
        <w:rPr>
          <w:noProof/>
          <w:lang w:eastAsia="zh-CN"/>
        </w:rPr>
        <w:t>protocol number</w:t>
      </w:r>
      <w:r w:rsidRPr="00D053B6">
        <w:rPr>
          <w:rFonts w:hint="eastAsia"/>
          <w:noProof/>
          <w:lang w:eastAsia="zh-CN"/>
        </w:rPr>
        <w:t xml:space="preserve"> </w:t>
      </w:r>
      <w:r w:rsidRPr="00D053B6">
        <w:rPr>
          <w:noProof/>
          <w:lang w:eastAsia="zh-CN"/>
        </w:rPr>
        <w:t>in the "pseudo-header"</w:t>
      </w:r>
      <w:r w:rsidRPr="00D053B6">
        <w:rPr>
          <w:rFonts w:hint="eastAsia"/>
          <w:noProof/>
          <w:lang w:eastAsia="zh-CN"/>
        </w:rPr>
        <w:t xml:space="preserve"> when sending any subsequent PMIPv6 messages with the same peer</w:t>
      </w:r>
      <w:r w:rsidRPr="00D053B6">
        <w:rPr>
          <w:lang w:val="en-CA" w:eastAsia="ja-JP"/>
        </w:rPr>
        <w:t xml:space="preserve"> PMIPv6 node</w:t>
      </w:r>
      <w:r w:rsidRPr="00D053B6">
        <w:rPr>
          <w:rFonts w:hint="eastAsia"/>
          <w:lang w:val="en-CA" w:eastAsia="zh-CN"/>
        </w:rPr>
        <w:t>.</w:t>
      </w:r>
      <w:r w:rsidRPr="00D053B6">
        <w:t xml:space="preserve"> If the checksum validation</w:t>
      </w:r>
      <w:r w:rsidRPr="00D053B6">
        <w:rPr>
          <w:rFonts w:hint="eastAsia"/>
          <w:lang w:eastAsia="zh-CN"/>
        </w:rPr>
        <w:t xml:space="preserve"> is skipped</w:t>
      </w:r>
      <w:r w:rsidRPr="00D053B6">
        <w:t>, the LMA shall use the configured protocol number for the subsequent PMIPv6 messages to that peer node.</w:t>
      </w:r>
    </w:p>
    <w:p w14:paraId="07D5861F" w14:textId="77777777" w:rsidR="00494463" w:rsidRPr="00D053B6" w:rsidRDefault="001446E4" w:rsidP="00494463">
      <w:pPr>
        <w:rPr>
          <w:lang w:eastAsia="zh-CN"/>
        </w:rPr>
      </w:pPr>
      <w:r w:rsidRPr="00D053B6">
        <w:rPr>
          <w:rFonts w:hint="eastAsia"/>
          <w:lang w:eastAsia="zh-CN"/>
        </w:rPr>
        <w:t xml:space="preserve">If a </w:t>
      </w:r>
      <w:r w:rsidRPr="00D053B6">
        <w:rPr>
          <w:lang w:val="en-CA" w:eastAsia="ja-JP"/>
        </w:rPr>
        <w:t>PMIPv6 node</w:t>
      </w:r>
      <w:r w:rsidRPr="00D053B6">
        <w:rPr>
          <w:rFonts w:hint="eastAsia"/>
          <w:lang w:val="en-CA" w:eastAsia="zh-CN"/>
        </w:rPr>
        <w:t xml:space="preserve"> (MAG)</w:t>
      </w:r>
      <w:r w:rsidRPr="00D053B6">
        <w:rPr>
          <w:rFonts w:hint="eastAsia"/>
          <w:lang w:eastAsia="zh-CN"/>
        </w:rPr>
        <w:t xml:space="preserve"> supports </w:t>
      </w:r>
      <w:r w:rsidRPr="00D053B6">
        <w:rPr>
          <w:rFonts w:hint="eastAsia"/>
          <w:noProof/>
          <w:lang w:eastAsia="zh-CN"/>
        </w:rPr>
        <w:t xml:space="preserve">both </w:t>
      </w:r>
      <w:r w:rsidRPr="00D053B6">
        <w:rPr>
          <w:noProof/>
          <w:lang w:eastAsia="zh-CN"/>
        </w:rPr>
        <w:t>protocol number</w:t>
      </w:r>
      <w:r w:rsidRPr="00D053B6">
        <w:rPr>
          <w:rFonts w:hint="eastAsia"/>
          <w:noProof/>
          <w:lang w:eastAsia="zh-CN"/>
        </w:rPr>
        <w:t>s (2 and 135), it shall construct PBU</w:t>
      </w:r>
      <w:r w:rsidRPr="00D053B6">
        <w:t xml:space="preserve"> </w:t>
      </w:r>
      <w:r w:rsidRPr="00D053B6">
        <w:rPr>
          <w:rFonts w:hint="eastAsia"/>
          <w:noProof/>
          <w:lang w:eastAsia="zh-CN"/>
        </w:rPr>
        <w:t>message using</w:t>
      </w:r>
      <w:r w:rsidRPr="00D053B6">
        <w:rPr>
          <w:rFonts w:hint="eastAsia"/>
          <w:lang w:eastAsia="zh-CN"/>
        </w:rPr>
        <w:t xml:space="preserve"> </w:t>
      </w:r>
      <w:r w:rsidRPr="00D053B6">
        <w:rPr>
          <w:noProof/>
          <w:lang w:eastAsia="zh-CN"/>
        </w:rPr>
        <w:t>protocol number</w:t>
      </w:r>
      <w:r w:rsidRPr="00D053B6">
        <w:rPr>
          <w:rFonts w:hint="eastAsia"/>
          <w:noProof/>
          <w:lang w:eastAsia="zh-CN"/>
        </w:rPr>
        <w:t xml:space="preserve"> 135 which takes precedence over protocol number 2. </w:t>
      </w:r>
      <w:r w:rsidRPr="00D053B6">
        <w:rPr>
          <w:rFonts w:hint="eastAsia"/>
          <w:lang w:val="en-US" w:eastAsia="zh-CN"/>
        </w:rPr>
        <w:t xml:space="preserve">If no response </w:t>
      </w:r>
      <w:r w:rsidRPr="00D053B6">
        <w:rPr>
          <w:lang w:val="en-US" w:eastAsia="zh-CN"/>
        </w:rPr>
        <w:t xml:space="preserve">is </w:t>
      </w:r>
      <w:r w:rsidRPr="00D053B6">
        <w:rPr>
          <w:rFonts w:hint="eastAsia"/>
          <w:lang w:val="en-US" w:eastAsia="zh-CN"/>
        </w:rPr>
        <w:t xml:space="preserve">received from LMA, </w:t>
      </w:r>
      <w:r w:rsidRPr="00D053B6">
        <w:rPr>
          <w:rFonts w:hint="eastAsia"/>
          <w:lang w:val="en-CA" w:eastAsia="zh-CN"/>
        </w:rPr>
        <w:t>the</w:t>
      </w:r>
      <w:r w:rsidRPr="00D053B6">
        <w:rPr>
          <w:lang w:val="en-CA" w:eastAsia="ja-JP"/>
        </w:rPr>
        <w:t xml:space="preserve"> MAG send</w:t>
      </w:r>
      <w:r w:rsidRPr="00D053B6">
        <w:rPr>
          <w:rFonts w:hint="eastAsia"/>
          <w:lang w:val="en-CA" w:eastAsia="zh-CN"/>
        </w:rPr>
        <w:t xml:space="preserve">s another PBU </w:t>
      </w:r>
      <w:r w:rsidRPr="00D053B6">
        <w:rPr>
          <w:lang w:val="en-CA" w:eastAsia="ja-JP"/>
        </w:rPr>
        <w:t>message to the peer node using</w:t>
      </w:r>
      <w:r w:rsidRPr="00D053B6">
        <w:rPr>
          <w:rFonts w:hint="eastAsia"/>
          <w:noProof/>
          <w:lang w:eastAsia="zh-CN"/>
        </w:rPr>
        <w:t xml:space="preserve"> </w:t>
      </w:r>
      <w:r w:rsidRPr="00D053B6">
        <w:rPr>
          <w:noProof/>
          <w:lang w:eastAsia="zh-CN"/>
        </w:rPr>
        <w:t>protocol number</w:t>
      </w:r>
      <w:r w:rsidRPr="00D053B6">
        <w:rPr>
          <w:rFonts w:hint="eastAsia"/>
          <w:noProof/>
          <w:lang w:eastAsia="zh-CN"/>
        </w:rPr>
        <w:t xml:space="preserve"> 2. </w:t>
      </w:r>
      <w:r w:rsidRPr="00D053B6">
        <w:rPr>
          <w:noProof/>
          <w:lang w:eastAsia="zh-CN"/>
        </w:rPr>
        <w:t>T</w:t>
      </w:r>
      <w:r w:rsidRPr="00D053B6">
        <w:rPr>
          <w:rFonts w:hint="eastAsia"/>
          <w:noProof/>
          <w:lang w:eastAsia="zh-CN"/>
        </w:rPr>
        <w:t xml:space="preserve">he MAG shall store the protocol number </w:t>
      </w:r>
      <w:r w:rsidRPr="00D053B6">
        <w:rPr>
          <w:noProof/>
          <w:lang w:eastAsia="zh-CN"/>
        </w:rPr>
        <w:t>of</w:t>
      </w:r>
      <w:r w:rsidRPr="00D053B6">
        <w:rPr>
          <w:rFonts w:hint="eastAsia"/>
          <w:noProof/>
          <w:lang w:eastAsia="zh-CN"/>
        </w:rPr>
        <w:t xml:space="preserve"> the response message and use it for the subsequent message interaction. </w:t>
      </w:r>
      <w:r w:rsidRPr="00D053B6">
        <w:t>If the checksum validation</w:t>
      </w:r>
      <w:r w:rsidRPr="00D053B6">
        <w:rPr>
          <w:rFonts w:hint="eastAsia"/>
          <w:lang w:eastAsia="zh-CN"/>
        </w:rPr>
        <w:t xml:space="preserve"> is skipped</w:t>
      </w:r>
      <w:r w:rsidRPr="00D053B6">
        <w:t xml:space="preserve">, the </w:t>
      </w:r>
      <w:r w:rsidRPr="00D053B6">
        <w:rPr>
          <w:rFonts w:hint="eastAsia"/>
          <w:lang w:eastAsia="zh-CN"/>
        </w:rPr>
        <w:t>MAG</w:t>
      </w:r>
      <w:r w:rsidRPr="00D053B6">
        <w:t xml:space="preserve"> shall use the configured protocol number for the subsequent PMIPv6 messages to that peer node.</w:t>
      </w:r>
    </w:p>
    <w:p w14:paraId="2586F86E" w14:textId="7870DFCE" w:rsidR="00E230D8" w:rsidRDefault="00E230D8" w:rsidP="00D6204F">
      <w:pPr>
        <w:pStyle w:val="Heading8"/>
      </w:pPr>
      <w:bookmarkStart w:id="379" w:name="_Toc517480404"/>
      <w:r w:rsidRPr="00D053B6">
        <w:lastRenderedPageBreak/>
        <w:t xml:space="preserve">Annex </w:t>
      </w:r>
      <w:r w:rsidR="001446E4" w:rsidRPr="00D053B6">
        <w:t>C</w:t>
      </w:r>
      <w:r w:rsidR="00494463" w:rsidRPr="00D053B6">
        <w:t xml:space="preserve"> </w:t>
      </w:r>
      <w:r w:rsidRPr="00D053B6">
        <w:t>(informative):</w:t>
      </w:r>
      <w:r w:rsidR="00D01259" w:rsidRPr="00D053B6">
        <w:t xml:space="preserve"> </w:t>
      </w:r>
      <w:r w:rsidR="00757F5B" w:rsidRPr="00D053B6">
        <w:br/>
      </w:r>
      <w:r w:rsidR="00D01259" w:rsidRPr="00D053B6">
        <w:t>Change History</w:t>
      </w:r>
      <w:bookmarkEnd w:id="379"/>
    </w:p>
    <w:p w14:paraId="69BB274A" w14:textId="77777777" w:rsidR="005C5580" w:rsidRPr="00235394" w:rsidRDefault="005C5580" w:rsidP="005C558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C5580" w:rsidRPr="00235394" w14:paraId="4DFFE2C9" w14:textId="77777777" w:rsidTr="004B0D53">
        <w:trPr>
          <w:cantSplit/>
        </w:trPr>
        <w:tc>
          <w:tcPr>
            <w:tcW w:w="9639" w:type="dxa"/>
            <w:gridSpan w:val="8"/>
            <w:tcBorders>
              <w:bottom w:val="nil"/>
            </w:tcBorders>
            <w:shd w:val="solid" w:color="FFFFFF" w:fill="auto"/>
          </w:tcPr>
          <w:p w14:paraId="4BDF3BA4" w14:textId="77777777" w:rsidR="005C5580" w:rsidRPr="00235394" w:rsidRDefault="005C5580" w:rsidP="004B0D53">
            <w:pPr>
              <w:pStyle w:val="TAL"/>
              <w:jc w:val="center"/>
              <w:rPr>
                <w:b/>
                <w:sz w:val="16"/>
              </w:rPr>
            </w:pPr>
            <w:r w:rsidRPr="00235394">
              <w:rPr>
                <w:b/>
              </w:rPr>
              <w:t>Change history</w:t>
            </w:r>
          </w:p>
        </w:tc>
      </w:tr>
      <w:tr w:rsidR="005C5580" w:rsidRPr="00235394" w14:paraId="28E9E1A4" w14:textId="77777777" w:rsidTr="005C5580">
        <w:tc>
          <w:tcPr>
            <w:tcW w:w="800" w:type="dxa"/>
            <w:shd w:val="pct10" w:color="auto" w:fill="FFFFFF"/>
          </w:tcPr>
          <w:p w14:paraId="6CAC1B8C" w14:textId="77777777" w:rsidR="005C5580" w:rsidRPr="00235394" w:rsidRDefault="005C5580" w:rsidP="004B0D53">
            <w:pPr>
              <w:pStyle w:val="TAL"/>
              <w:rPr>
                <w:b/>
                <w:sz w:val="16"/>
              </w:rPr>
            </w:pPr>
            <w:r w:rsidRPr="00235394">
              <w:rPr>
                <w:b/>
                <w:sz w:val="16"/>
              </w:rPr>
              <w:t>Date</w:t>
            </w:r>
          </w:p>
        </w:tc>
        <w:tc>
          <w:tcPr>
            <w:tcW w:w="800" w:type="dxa"/>
            <w:shd w:val="pct10" w:color="auto" w:fill="FFFFFF"/>
          </w:tcPr>
          <w:p w14:paraId="21A9C498" w14:textId="77777777" w:rsidR="005C5580" w:rsidRPr="00235394" w:rsidRDefault="005C5580" w:rsidP="004B0D53">
            <w:pPr>
              <w:pStyle w:val="TAL"/>
              <w:rPr>
                <w:b/>
                <w:sz w:val="16"/>
              </w:rPr>
            </w:pPr>
            <w:r>
              <w:rPr>
                <w:b/>
                <w:sz w:val="16"/>
              </w:rPr>
              <w:t>Meeting</w:t>
            </w:r>
          </w:p>
        </w:tc>
        <w:tc>
          <w:tcPr>
            <w:tcW w:w="1094" w:type="dxa"/>
            <w:shd w:val="pct10" w:color="auto" w:fill="FFFFFF"/>
          </w:tcPr>
          <w:p w14:paraId="08E7C314" w14:textId="77777777" w:rsidR="005C5580" w:rsidRPr="00235394" w:rsidRDefault="005C5580" w:rsidP="004B0D53">
            <w:pPr>
              <w:pStyle w:val="TAL"/>
              <w:rPr>
                <w:b/>
                <w:sz w:val="16"/>
              </w:rPr>
            </w:pPr>
            <w:r w:rsidRPr="00235394">
              <w:rPr>
                <w:b/>
                <w:sz w:val="16"/>
              </w:rPr>
              <w:t>TDoc</w:t>
            </w:r>
          </w:p>
        </w:tc>
        <w:tc>
          <w:tcPr>
            <w:tcW w:w="567" w:type="dxa"/>
            <w:shd w:val="pct10" w:color="auto" w:fill="FFFFFF"/>
          </w:tcPr>
          <w:p w14:paraId="3E339129" w14:textId="77777777" w:rsidR="005C5580" w:rsidRPr="00235394" w:rsidRDefault="005C5580" w:rsidP="004B0D53">
            <w:pPr>
              <w:pStyle w:val="TAL"/>
              <w:rPr>
                <w:b/>
                <w:sz w:val="16"/>
              </w:rPr>
            </w:pPr>
            <w:r w:rsidRPr="00235394">
              <w:rPr>
                <w:b/>
                <w:sz w:val="16"/>
              </w:rPr>
              <w:t>CR</w:t>
            </w:r>
          </w:p>
        </w:tc>
        <w:tc>
          <w:tcPr>
            <w:tcW w:w="283" w:type="dxa"/>
            <w:shd w:val="pct10" w:color="auto" w:fill="FFFFFF"/>
          </w:tcPr>
          <w:p w14:paraId="5B54A2E4" w14:textId="77777777" w:rsidR="005C5580" w:rsidRPr="00235394" w:rsidRDefault="005C5580" w:rsidP="004B0D53">
            <w:pPr>
              <w:pStyle w:val="TAL"/>
              <w:rPr>
                <w:b/>
                <w:sz w:val="16"/>
              </w:rPr>
            </w:pPr>
            <w:r w:rsidRPr="00235394">
              <w:rPr>
                <w:b/>
                <w:sz w:val="16"/>
              </w:rPr>
              <w:t>Rev</w:t>
            </w:r>
          </w:p>
        </w:tc>
        <w:tc>
          <w:tcPr>
            <w:tcW w:w="425" w:type="dxa"/>
            <w:shd w:val="pct10" w:color="auto" w:fill="FFFFFF"/>
          </w:tcPr>
          <w:p w14:paraId="58F9EC3A" w14:textId="77777777" w:rsidR="005C5580" w:rsidRPr="00235394" w:rsidRDefault="005C5580" w:rsidP="004B0D53">
            <w:pPr>
              <w:pStyle w:val="TAL"/>
              <w:rPr>
                <w:b/>
                <w:sz w:val="16"/>
              </w:rPr>
            </w:pPr>
            <w:r>
              <w:rPr>
                <w:b/>
                <w:sz w:val="16"/>
              </w:rPr>
              <w:t>Cat</w:t>
            </w:r>
          </w:p>
        </w:tc>
        <w:tc>
          <w:tcPr>
            <w:tcW w:w="4962" w:type="dxa"/>
            <w:shd w:val="pct10" w:color="auto" w:fill="FFFFFF"/>
          </w:tcPr>
          <w:p w14:paraId="06E86064" w14:textId="77777777" w:rsidR="005C5580" w:rsidRPr="00235394" w:rsidRDefault="005C5580" w:rsidP="004B0D53">
            <w:pPr>
              <w:pStyle w:val="TAL"/>
              <w:rPr>
                <w:b/>
                <w:sz w:val="16"/>
              </w:rPr>
            </w:pPr>
            <w:r w:rsidRPr="00235394">
              <w:rPr>
                <w:b/>
                <w:sz w:val="16"/>
              </w:rPr>
              <w:t>Subject/Comment</w:t>
            </w:r>
          </w:p>
        </w:tc>
        <w:tc>
          <w:tcPr>
            <w:tcW w:w="708" w:type="dxa"/>
            <w:shd w:val="pct10" w:color="auto" w:fill="FFFFFF"/>
          </w:tcPr>
          <w:p w14:paraId="1BC67E59" w14:textId="77777777" w:rsidR="005C5580" w:rsidRPr="00235394" w:rsidRDefault="005C5580" w:rsidP="004B0D53">
            <w:pPr>
              <w:pStyle w:val="TAL"/>
              <w:rPr>
                <w:b/>
                <w:sz w:val="16"/>
              </w:rPr>
            </w:pPr>
            <w:r w:rsidRPr="00235394">
              <w:rPr>
                <w:b/>
                <w:sz w:val="16"/>
              </w:rPr>
              <w:t>New</w:t>
            </w:r>
            <w:r>
              <w:rPr>
                <w:b/>
                <w:sz w:val="16"/>
              </w:rPr>
              <w:t xml:space="preserve"> version</w:t>
            </w:r>
          </w:p>
        </w:tc>
      </w:tr>
      <w:tr w:rsidR="005C5580" w:rsidRPr="006B0D02" w14:paraId="322E8DA4" w14:textId="77777777" w:rsidTr="005C5580">
        <w:tc>
          <w:tcPr>
            <w:tcW w:w="800" w:type="dxa"/>
            <w:shd w:val="solid" w:color="FFFFFF" w:fill="auto"/>
          </w:tcPr>
          <w:p w14:paraId="2F822B18" w14:textId="613CC2B8" w:rsidR="005C5580" w:rsidRPr="006B0D02" w:rsidRDefault="005C5580" w:rsidP="005C5580">
            <w:pPr>
              <w:pStyle w:val="TAC"/>
              <w:rPr>
                <w:sz w:val="16"/>
                <w:szCs w:val="16"/>
              </w:rPr>
            </w:pPr>
            <w:r w:rsidRPr="00D053B6">
              <w:rPr>
                <w:sz w:val="16"/>
                <w:szCs w:val="16"/>
              </w:rPr>
              <w:t>2008-09</w:t>
            </w:r>
          </w:p>
        </w:tc>
        <w:tc>
          <w:tcPr>
            <w:tcW w:w="800" w:type="dxa"/>
            <w:shd w:val="solid" w:color="FFFFFF" w:fill="auto"/>
          </w:tcPr>
          <w:p w14:paraId="2FBBFB61" w14:textId="7307052D" w:rsidR="005C5580" w:rsidRPr="006B0D02" w:rsidRDefault="005C5580" w:rsidP="005C5580">
            <w:pPr>
              <w:pStyle w:val="TAC"/>
              <w:rPr>
                <w:sz w:val="16"/>
                <w:szCs w:val="16"/>
              </w:rPr>
            </w:pPr>
            <w:r w:rsidRPr="00D053B6">
              <w:rPr>
                <w:sz w:val="16"/>
                <w:szCs w:val="16"/>
              </w:rPr>
              <w:t>CT#41</w:t>
            </w:r>
          </w:p>
        </w:tc>
        <w:tc>
          <w:tcPr>
            <w:tcW w:w="1094" w:type="dxa"/>
            <w:shd w:val="solid" w:color="FFFFFF" w:fill="auto"/>
          </w:tcPr>
          <w:p w14:paraId="59A792E6" w14:textId="6F5E849C" w:rsidR="005C5580" w:rsidRPr="006B0D02" w:rsidRDefault="005C5580" w:rsidP="005C5580">
            <w:pPr>
              <w:pStyle w:val="TAC"/>
              <w:rPr>
                <w:sz w:val="16"/>
                <w:szCs w:val="16"/>
              </w:rPr>
            </w:pPr>
            <w:r w:rsidRPr="00D053B6">
              <w:rPr>
                <w:sz w:val="16"/>
                <w:szCs w:val="16"/>
              </w:rPr>
              <w:t>CP-080476</w:t>
            </w:r>
          </w:p>
        </w:tc>
        <w:tc>
          <w:tcPr>
            <w:tcW w:w="567" w:type="dxa"/>
            <w:shd w:val="solid" w:color="FFFFFF" w:fill="auto"/>
          </w:tcPr>
          <w:p w14:paraId="0CBB7985" w14:textId="77777777" w:rsidR="005C5580" w:rsidRPr="006B0D02" w:rsidRDefault="005C5580" w:rsidP="005C5580">
            <w:pPr>
              <w:pStyle w:val="TAL"/>
              <w:rPr>
                <w:sz w:val="16"/>
                <w:szCs w:val="16"/>
              </w:rPr>
            </w:pPr>
          </w:p>
        </w:tc>
        <w:tc>
          <w:tcPr>
            <w:tcW w:w="283" w:type="dxa"/>
            <w:shd w:val="solid" w:color="FFFFFF" w:fill="auto"/>
          </w:tcPr>
          <w:p w14:paraId="0F318F61" w14:textId="77777777" w:rsidR="005C5580" w:rsidRPr="006B0D02" w:rsidRDefault="005C5580" w:rsidP="005C5580">
            <w:pPr>
              <w:pStyle w:val="TAR"/>
              <w:rPr>
                <w:sz w:val="16"/>
                <w:szCs w:val="16"/>
              </w:rPr>
            </w:pPr>
          </w:p>
        </w:tc>
        <w:tc>
          <w:tcPr>
            <w:tcW w:w="425" w:type="dxa"/>
            <w:shd w:val="solid" w:color="FFFFFF" w:fill="auto"/>
          </w:tcPr>
          <w:p w14:paraId="7B562838" w14:textId="77777777" w:rsidR="005C5580" w:rsidRPr="006B0D02" w:rsidRDefault="005C5580" w:rsidP="005C5580">
            <w:pPr>
              <w:pStyle w:val="TAC"/>
              <w:rPr>
                <w:sz w:val="16"/>
                <w:szCs w:val="16"/>
              </w:rPr>
            </w:pPr>
          </w:p>
        </w:tc>
        <w:tc>
          <w:tcPr>
            <w:tcW w:w="4962" w:type="dxa"/>
            <w:shd w:val="solid" w:color="FFFFFF" w:fill="auto"/>
          </w:tcPr>
          <w:p w14:paraId="3351DE16" w14:textId="19AB4C88" w:rsidR="005C5580" w:rsidRPr="006B0D02" w:rsidRDefault="005C5580" w:rsidP="005C5580">
            <w:pPr>
              <w:pStyle w:val="TAL"/>
              <w:rPr>
                <w:sz w:val="16"/>
                <w:szCs w:val="16"/>
              </w:rPr>
            </w:pPr>
            <w:r w:rsidRPr="00D053B6">
              <w:rPr>
                <w:sz w:val="16"/>
                <w:szCs w:val="16"/>
              </w:rPr>
              <w:t>V2.0.0 approved in CT#41</w:t>
            </w:r>
          </w:p>
        </w:tc>
        <w:tc>
          <w:tcPr>
            <w:tcW w:w="708" w:type="dxa"/>
            <w:shd w:val="solid" w:color="FFFFFF" w:fill="auto"/>
          </w:tcPr>
          <w:p w14:paraId="66C1C1A4" w14:textId="09CA8172" w:rsidR="005C5580" w:rsidRPr="007D6048" w:rsidRDefault="005C5580" w:rsidP="005C5580">
            <w:pPr>
              <w:pStyle w:val="TAC"/>
              <w:rPr>
                <w:sz w:val="16"/>
                <w:szCs w:val="16"/>
              </w:rPr>
            </w:pPr>
            <w:r w:rsidRPr="00D053B6">
              <w:rPr>
                <w:sz w:val="16"/>
                <w:szCs w:val="16"/>
              </w:rPr>
              <w:t>8.0.0</w:t>
            </w:r>
          </w:p>
        </w:tc>
      </w:tr>
      <w:tr w:rsidR="005C5580" w:rsidRPr="006B0D02" w14:paraId="19F5AC69" w14:textId="77777777" w:rsidTr="005C5580">
        <w:tc>
          <w:tcPr>
            <w:tcW w:w="800" w:type="dxa"/>
            <w:shd w:val="solid" w:color="FFFFFF" w:fill="auto"/>
          </w:tcPr>
          <w:p w14:paraId="2A21D296" w14:textId="181238DB" w:rsidR="005C5580" w:rsidRPr="006B0D02" w:rsidRDefault="005C5580" w:rsidP="005C5580">
            <w:pPr>
              <w:pStyle w:val="TAC"/>
              <w:rPr>
                <w:sz w:val="16"/>
                <w:szCs w:val="16"/>
              </w:rPr>
            </w:pPr>
            <w:r w:rsidRPr="00D053B6">
              <w:rPr>
                <w:sz w:val="16"/>
                <w:szCs w:val="16"/>
              </w:rPr>
              <w:t>2008-12</w:t>
            </w:r>
          </w:p>
        </w:tc>
        <w:tc>
          <w:tcPr>
            <w:tcW w:w="800" w:type="dxa"/>
            <w:shd w:val="solid" w:color="FFFFFF" w:fill="auto"/>
          </w:tcPr>
          <w:p w14:paraId="6E98A06D" w14:textId="0E1BD77E" w:rsidR="005C5580" w:rsidRPr="006B0D02" w:rsidRDefault="005C5580" w:rsidP="005C5580">
            <w:pPr>
              <w:pStyle w:val="TAC"/>
              <w:rPr>
                <w:sz w:val="16"/>
                <w:szCs w:val="16"/>
              </w:rPr>
            </w:pPr>
            <w:r w:rsidRPr="00D053B6">
              <w:rPr>
                <w:sz w:val="16"/>
                <w:szCs w:val="16"/>
              </w:rPr>
              <w:t>CT#42</w:t>
            </w:r>
          </w:p>
        </w:tc>
        <w:tc>
          <w:tcPr>
            <w:tcW w:w="1094" w:type="dxa"/>
            <w:shd w:val="solid" w:color="FFFFFF" w:fill="auto"/>
          </w:tcPr>
          <w:p w14:paraId="704F70ED" w14:textId="5D26BD83"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2AC33B4" w14:textId="32412208" w:rsidR="005C5580" w:rsidRPr="006B0D02" w:rsidRDefault="005C5580" w:rsidP="005C5580">
            <w:pPr>
              <w:pStyle w:val="TAL"/>
              <w:rPr>
                <w:sz w:val="16"/>
                <w:szCs w:val="16"/>
              </w:rPr>
            </w:pPr>
            <w:r w:rsidRPr="00D053B6">
              <w:rPr>
                <w:sz w:val="16"/>
                <w:szCs w:val="16"/>
              </w:rPr>
              <w:t>0002</w:t>
            </w:r>
          </w:p>
        </w:tc>
        <w:tc>
          <w:tcPr>
            <w:tcW w:w="283" w:type="dxa"/>
            <w:shd w:val="solid" w:color="FFFFFF" w:fill="auto"/>
          </w:tcPr>
          <w:p w14:paraId="134840C2" w14:textId="77777777" w:rsidR="005C5580" w:rsidRPr="006B0D02" w:rsidRDefault="005C5580" w:rsidP="005C5580">
            <w:pPr>
              <w:pStyle w:val="TAR"/>
              <w:rPr>
                <w:sz w:val="16"/>
                <w:szCs w:val="16"/>
              </w:rPr>
            </w:pPr>
          </w:p>
        </w:tc>
        <w:tc>
          <w:tcPr>
            <w:tcW w:w="425" w:type="dxa"/>
            <w:shd w:val="solid" w:color="FFFFFF" w:fill="auto"/>
          </w:tcPr>
          <w:p w14:paraId="55E90713" w14:textId="77777777" w:rsidR="005C5580" w:rsidRPr="006B0D02" w:rsidRDefault="005C5580" w:rsidP="005C5580">
            <w:pPr>
              <w:pStyle w:val="TAC"/>
              <w:rPr>
                <w:sz w:val="16"/>
                <w:szCs w:val="16"/>
              </w:rPr>
            </w:pPr>
          </w:p>
        </w:tc>
        <w:tc>
          <w:tcPr>
            <w:tcW w:w="4962" w:type="dxa"/>
            <w:shd w:val="solid" w:color="FFFFFF" w:fill="auto"/>
          </w:tcPr>
          <w:p w14:paraId="67C1515F" w14:textId="00E3F584" w:rsidR="005C5580" w:rsidRPr="00D053B6" w:rsidRDefault="005C5580" w:rsidP="005C5580">
            <w:pPr>
              <w:pStyle w:val="TAL"/>
              <w:rPr>
                <w:sz w:val="16"/>
                <w:szCs w:val="16"/>
              </w:rPr>
            </w:pPr>
            <w:r w:rsidRPr="00D053B6">
              <w:rPr>
                <w:rFonts w:cs="Arial"/>
                <w:color w:val="000000"/>
                <w:sz w:val="16"/>
                <w:szCs w:val="16"/>
              </w:rPr>
              <w:t>IPv4 Address Acknowledgement option in PBA</w:t>
            </w:r>
          </w:p>
        </w:tc>
        <w:tc>
          <w:tcPr>
            <w:tcW w:w="708" w:type="dxa"/>
            <w:shd w:val="solid" w:color="FFFFFF" w:fill="auto"/>
          </w:tcPr>
          <w:p w14:paraId="7E5B91CF" w14:textId="38D4B2EE" w:rsidR="005C5580" w:rsidRPr="007D6048" w:rsidRDefault="005C5580" w:rsidP="005C5580">
            <w:pPr>
              <w:pStyle w:val="TAC"/>
              <w:rPr>
                <w:sz w:val="16"/>
                <w:szCs w:val="16"/>
              </w:rPr>
            </w:pPr>
            <w:r w:rsidRPr="00D053B6">
              <w:rPr>
                <w:sz w:val="16"/>
                <w:szCs w:val="16"/>
              </w:rPr>
              <w:t>8.1.0</w:t>
            </w:r>
          </w:p>
        </w:tc>
      </w:tr>
      <w:tr w:rsidR="005C5580" w:rsidRPr="006B0D02" w14:paraId="7A20F8E1" w14:textId="77777777" w:rsidTr="005C5580">
        <w:tc>
          <w:tcPr>
            <w:tcW w:w="800" w:type="dxa"/>
            <w:shd w:val="solid" w:color="FFFFFF" w:fill="auto"/>
          </w:tcPr>
          <w:p w14:paraId="3C22EF92" w14:textId="77777777" w:rsidR="005C5580" w:rsidRPr="006B0D02" w:rsidRDefault="005C5580" w:rsidP="005C5580">
            <w:pPr>
              <w:pStyle w:val="TAC"/>
              <w:rPr>
                <w:sz w:val="16"/>
                <w:szCs w:val="16"/>
              </w:rPr>
            </w:pPr>
          </w:p>
        </w:tc>
        <w:tc>
          <w:tcPr>
            <w:tcW w:w="800" w:type="dxa"/>
            <w:shd w:val="solid" w:color="FFFFFF" w:fill="auto"/>
          </w:tcPr>
          <w:p w14:paraId="234D83FD" w14:textId="77777777" w:rsidR="005C5580" w:rsidRPr="006B0D02" w:rsidRDefault="005C5580" w:rsidP="005C5580">
            <w:pPr>
              <w:pStyle w:val="TAC"/>
              <w:rPr>
                <w:sz w:val="16"/>
                <w:szCs w:val="16"/>
              </w:rPr>
            </w:pPr>
          </w:p>
        </w:tc>
        <w:tc>
          <w:tcPr>
            <w:tcW w:w="1094" w:type="dxa"/>
            <w:shd w:val="solid" w:color="FFFFFF" w:fill="auto"/>
          </w:tcPr>
          <w:p w14:paraId="6FCD537B" w14:textId="07C365C6"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30875F8" w14:textId="6E2420BD" w:rsidR="005C5580" w:rsidRPr="006B0D02" w:rsidRDefault="005C5580" w:rsidP="005C5580">
            <w:pPr>
              <w:pStyle w:val="TAL"/>
              <w:rPr>
                <w:sz w:val="16"/>
                <w:szCs w:val="16"/>
              </w:rPr>
            </w:pPr>
            <w:r w:rsidRPr="00D053B6">
              <w:rPr>
                <w:sz w:val="16"/>
                <w:szCs w:val="16"/>
              </w:rPr>
              <w:t>0006</w:t>
            </w:r>
          </w:p>
        </w:tc>
        <w:tc>
          <w:tcPr>
            <w:tcW w:w="283" w:type="dxa"/>
            <w:shd w:val="solid" w:color="FFFFFF" w:fill="auto"/>
          </w:tcPr>
          <w:p w14:paraId="66A26E4D" w14:textId="77777777" w:rsidR="005C5580" w:rsidRPr="006B0D02" w:rsidRDefault="005C5580" w:rsidP="005C5580">
            <w:pPr>
              <w:pStyle w:val="TAR"/>
              <w:rPr>
                <w:sz w:val="16"/>
                <w:szCs w:val="16"/>
              </w:rPr>
            </w:pPr>
          </w:p>
        </w:tc>
        <w:tc>
          <w:tcPr>
            <w:tcW w:w="425" w:type="dxa"/>
            <w:shd w:val="solid" w:color="FFFFFF" w:fill="auto"/>
          </w:tcPr>
          <w:p w14:paraId="006E7D8F" w14:textId="77777777" w:rsidR="005C5580" w:rsidRPr="006B0D02" w:rsidRDefault="005C5580" w:rsidP="005C5580">
            <w:pPr>
              <w:pStyle w:val="TAC"/>
              <w:rPr>
                <w:sz w:val="16"/>
                <w:szCs w:val="16"/>
              </w:rPr>
            </w:pPr>
          </w:p>
        </w:tc>
        <w:tc>
          <w:tcPr>
            <w:tcW w:w="4962" w:type="dxa"/>
            <w:shd w:val="solid" w:color="FFFFFF" w:fill="auto"/>
          </w:tcPr>
          <w:p w14:paraId="29D3748C" w14:textId="5DF8D8AB" w:rsidR="005C5580" w:rsidRPr="00D053B6" w:rsidRDefault="005C5580" w:rsidP="005C5580">
            <w:pPr>
              <w:pStyle w:val="TAL"/>
              <w:rPr>
                <w:rFonts w:cs="Arial"/>
                <w:color w:val="000000"/>
                <w:sz w:val="16"/>
                <w:szCs w:val="16"/>
              </w:rPr>
            </w:pPr>
            <w:r w:rsidRPr="00D053B6">
              <w:rPr>
                <w:rFonts w:cs="Arial"/>
                <w:color w:val="000000"/>
                <w:sz w:val="16"/>
                <w:szCs w:val="16"/>
              </w:rPr>
              <w:t>IPv4 Address Deletion</w:t>
            </w:r>
          </w:p>
        </w:tc>
        <w:tc>
          <w:tcPr>
            <w:tcW w:w="708" w:type="dxa"/>
            <w:shd w:val="solid" w:color="FFFFFF" w:fill="auto"/>
          </w:tcPr>
          <w:p w14:paraId="302AEF09" w14:textId="77777777" w:rsidR="005C5580" w:rsidRPr="007D6048" w:rsidRDefault="005C5580" w:rsidP="005C5580">
            <w:pPr>
              <w:pStyle w:val="TAC"/>
              <w:rPr>
                <w:sz w:val="16"/>
                <w:szCs w:val="16"/>
              </w:rPr>
            </w:pPr>
          </w:p>
        </w:tc>
      </w:tr>
      <w:tr w:rsidR="005C5580" w:rsidRPr="006B0D02" w14:paraId="74A1B6B0" w14:textId="77777777" w:rsidTr="005C5580">
        <w:tc>
          <w:tcPr>
            <w:tcW w:w="800" w:type="dxa"/>
            <w:shd w:val="solid" w:color="FFFFFF" w:fill="auto"/>
          </w:tcPr>
          <w:p w14:paraId="76E2F5A2" w14:textId="77777777" w:rsidR="005C5580" w:rsidRPr="006B0D02" w:rsidRDefault="005C5580" w:rsidP="005C5580">
            <w:pPr>
              <w:pStyle w:val="TAC"/>
              <w:rPr>
                <w:sz w:val="16"/>
                <w:szCs w:val="16"/>
              </w:rPr>
            </w:pPr>
          </w:p>
        </w:tc>
        <w:tc>
          <w:tcPr>
            <w:tcW w:w="800" w:type="dxa"/>
            <w:shd w:val="solid" w:color="FFFFFF" w:fill="auto"/>
          </w:tcPr>
          <w:p w14:paraId="7BF63F36" w14:textId="77777777" w:rsidR="005C5580" w:rsidRPr="006B0D02" w:rsidRDefault="005C5580" w:rsidP="005C5580">
            <w:pPr>
              <w:pStyle w:val="TAC"/>
              <w:rPr>
                <w:sz w:val="16"/>
                <w:szCs w:val="16"/>
              </w:rPr>
            </w:pPr>
          </w:p>
        </w:tc>
        <w:tc>
          <w:tcPr>
            <w:tcW w:w="1094" w:type="dxa"/>
            <w:shd w:val="solid" w:color="FFFFFF" w:fill="auto"/>
          </w:tcPr>
          <w:p w14:paraId="30E3E218" w14:textId="7B08DB42"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16586B7" w14:textId="1DD062B2" w:rsidR="005C5580" w:rsidRPr="006B0D02" w:rsidRDefault="005C5580" w:rsidP="005C5580">
            <w:pPr>
              <w:pStyle w:val="TAL"/>
              <w:rPr>
                <w:sz w:val="16"/>
                <w:szCs w:val="16"/>
              </w:rPr>
            </w:pPr>
            <w:r w:rsidRPr="00D053B6">
              <w:rPr>
                <w:sz w:val="16"/>
                <w:szCs w:val="16"/>
              </w:rPr>
              <w:t>0007</w:t>
            </w:r>
          </w:p>
        </w:tc>
        <w:tc>
          <w:tcPr>
            <w:tcW w:w="283" w:type="dxa"/>
            <w:shd w:val="solid" w:color="FFFFFF" w:fill="auto"/>
          </w:tcPr>
          <w:p w14:paraId="1EEDE5B6" w14:textId="77777777" w:rsidR="005C5580" w:rsidRPr="006B0D02" w:rsidRDefault="005C5580" w:rsidP="005C5580">
            <w:pPr>
              <w:pStyle w:val="TAR"/>
              <w:rPr>
                <w:sz w:val="16"/>
                <w:szCs w:val="16"/>
              </w:rPr>
            </w:pPr>
          </w:p>
        </w:tc>
        <w:tc>
          <w:tcPr>
            <w:tcW w:w="425" w:type="dxa"/>
            <w:shd w:val="solid" w:color="FFFFFF" w:fill="auto"/>
          </w:tcPr>
          <w:p w14:paraId="279238AE" w14:textId="77777777" w:rsidR="005C5580" w:rsidRPr="006B0D02" w:rsidRDefault="005C5580" w:rsidP="005C5580">
            <w:pPr>
              <w:pStyle w:val="TAC"/>
              <w:rPr>
                <w:sz w:val="16"/>
                <w:szCs w:val="16"/>
              </w:rPr>
            </w:pPr>
          </w:p>
        </w:tc>
        <w:tc>
          <w:tcPr>
            <w:tcW w:w="4962" w:type="dxa"/>
            <w:shd w:val="solid" w:color="FFFFFF" w:fill="auto"/>
          </w:tcPr>
          <w:p w14:paraId="2F954294" w14:textId="7AEA6629" w:rsidR="005C5580" w:rsidRPr="00D053B6" w:rsidRDefault="005C5580" w:rsidP="005C5580">
            <w:pPr>
              <w:pStyle w:val="TAL"/>
              <w:rPr>
                <w:rFonts w:cs="Arial"/>
                <w:color w:val="000000"/>
                <w:sz w:val="16"/>
                <w:szCs w:val="16"/>
              </w:rPr>
            </w:pPr>
            <w:r w:rsidRPr="00D053B6">
              <w:rPr>
                <w:rFonts w:cs="Arial"/>
                <w:color w:val="000000"/>
                <w:sz w:val="16"/>
                <w:szCs w:val="16"/>
              </w:rPr>
              <w:t>PDN-GW Initiated Resource Allocation Deactivation</w:t>
            </w:r>
          </w:p>
        </w:tc>
        <w:tc>
          <w:tcPr>
            <w:tcW w:w="708" w:type="dxa"/>
            <w:shd w:val="solid" w:color="FFFFFF" w:fill="auto"/>
          </w:tcPr>
          <w:p w14:paraId="0C27F9AA" w14:textId="77777777" w:rsidR="005C5580" w:rsidRPr="007D6048" w:rsidRDefault="005C5580" w:rsidP="005C5580">
            <w:pPr>
              <w:pStyle w:val="TAC"/>
              <w:rPr>
                <w:sz w:val="16"/>
                <w:szCs w:val="16"/>
              </w:rPr>
            </w:pPr>
          </w:p>
        </w:tc>
      </w:tr>
      <w:tr w:rsidR="005C5580" w:rsidRPr="006B0D02" w14:paraId="2B88BABA" w14:textId="77777777" w:rsidTr="005C5580">
        <w:tc>
          <w:tcPr>
            <w:tcW w:w="800" w:type="dxa"/>
            <w:shd w:val="solid" w:color="FFFFFF" w:fill="auto"/>
          </w:tcPr>
          <w:p w14:paraId="1988CCA9" w14:textId="77777777" w:rsidR="005C5580" w:rsidRPr="006B0D02" w:rsidRDefault="005C5580" w:rsidP="005C5580">
            <w:pPr>
              <w:pStyle w:val="TAC"/>
              <w:rPr>
                <w:sz w:val="16"/>
                <w:szCs w:val="16"/>
              </w:rPr>
            </w:pPr>
          </w:p>
        </w:tc>
        <w:tc>
          <w:tcPr>
            <w:tcW w:w="800" w:type="dxa"/>
            <w:shd w:val="solid" w:color="FFFFFF" w:fill="auto"/>
          </w:tcPr>
          <w:p w14:paraId="30202438" w14:textId="77777777" w:rsidR="005C5580" w:rsidRPr="006B0D02" w:rsidRDefault="005C5580" w:rsidP="005C5580">
            <w:pPr>
              <w:pStyle w:val="TAC"/>
              <w:rPr>
                <w:sz w:val="16"/>
                <w:szCs w:val="16"/>
              </w:rPr>
            </w:pPr>
          </w:p>
        </w:tc>
        <w:tc>
          <w:tcPr>
            <w:tcW w:w="1094" w:type="dxa"/>
            <w:shd w:val="solid" w:color="FFFFFF" w:fill="auto"/>
          </w:tcPr>
          <w:p w14:paraId="5C1A545B" w14:textId="5E6719E8"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792302FE" w14:textId="3459D1EB" w:rsidR="005C5580" w:rsidRPr="006B0D02" w:rsidRDefault="005C5580" w:rsidP="005C5580">
            <w:pPr>
              <w:pStyle w:val="TAL"/>
              <w:rPr>
                <w:sz w:val="16"/>
                <w:szCs w:val="16"/>
              </w:rPr>
            </w:pPr>
            <w:r w:rsidRPr="00D053B6">
              <w:rPr>
                <w:sz w:val="16"/>
                <w:szCs w:val="16"/>
              </w:rPr>
              <w:t>0008</w:t>
            </w:r>
          </w:p>
        </w:tc>
        <w:tc>
          <w:tcPr>
            <w:tcW w:w="283" w:type="dxa"/>
            <w:shd w:val="solid" w:color="FFFFFF" w:fill="auto"/>
          </w:tcPr>
          <w:p w14:paraId="4F36C59B" w14:textId="77777777" w:rsidR="005C5580" w:rsidRPr="006B0D02" w:rsidRDefault="005C5580" w:rsidP="005C5580">
            <w:pPr>
              <w:pStyle w:val="TAR"/>
              <w:rPr>
                <w:sz w:val="16"/>
                <w:szCs w:val="16"/>
              </w:rPr>
            </w:pPr>
          </w:p>
        </w:tc>
        <w:tc>
          <w:tcPr>
            <w:tcW w:w="425" w:type="dxa"/>
            <w:shd w:val="solid" w:color="FFFFFF" w:fill="auto"/>
          </w:tcPr>
          <w:p w14:paraId="0347A48D" w14:textId="77777777" w:rsidR="005C5580" w:rsidRPr="006B0D02" w:rsidRDefault="005C5580" w:rsidP="005C5580">
            <w:pPr>
              <w:pStyle w:val="TAC"/>
              <w:rPr>
                <w:sz w:val="16"/>
                <w:szCs w:val="16"/>
              </w:rPr>
            </w:pPr>
          </w:p>
        </w:tc>
        <w:tc>
          <w:tcPr>
            <w:tcW w:w="4962" w:type="dxa"/>
            <w:shd w:val="solid" w:color="FFFFFF" w:fill="auto"/>
          </w:tcPr>
          <w:p w14:paraId="6E807582" w14:textId="37702A11" w:rsidR="005C5580" w:rsidRPr="00D053B6" w:rsidRDefault="005C5580" w:rsidP="005C5580">
            <w:pPr>
              <w:pStyle w:val="TAL"/>
              <w:rPr>
                <w:rFonts w:cs="Arial"/>
                <w:color w:val="000000"/>
                <w:sz w:val="16"/>
                <w:szCs w:val="16"/>
              </w:rPr>
            </w:pPr>
            <w:r w:rsidRPr="00D053B6">
              <w:rPr>
                <w:rFonts w:cs="Arial"/>
                <w:color w:val="000000"/>
                <w:sz w:val="16"/>
                <w:szCs w:val="16"/>
              </w:rPr>
              <w:t>PDNType-IP Address Option</w:t>
            </w:r>
          </w:p>
        </w:tc>
        <w:tc>
          <w:tcPr>
            <w:tcW w:w="708" w:type="dxa"/>
            <w:shd w:val="solid" w:color="FFFFFF" w:fill="auto"/>
          </w:tcPr>
          <w:p w14:paraId="5128F696" w14:textId="77777777" w:rsidR="005C5580" w:rsidRPr="007D6048" w:rsidRDefault="005C5580" w:rsidP="005C5580">
            <w:pPr>
              <w:pStyle w:val="TAC"/>
              <w:rPr>
                <w:sz w:val="16"/>
                <w:szCs w:val="16"/>
              </w:rPr>
            </w:pPr>
          </w:p>
        </w:tc>
      </w:tr>
      <w:tr w:rsidR="005C5580" w:rsidRPr="006B0D02" w14:paraId="3D7EFE76" w14:textId="77777777" w:rsidTr="005C5580">
        <w:tc>
          <w:tcPr>
            <w:tcW w:w="800" w:type="dxa"/>
            <w:shd w:val="solid" w:color="FFFFFF" w:fill="auto"/>
          </w:tcPr>
          <w:p w14:paraId="522BBE20" w14:textId="77777777" w:rsidR="005C5580" w:rsidRPr="006B0D02" w:rsidRDefault="005C5580" w:rsidP="005C5580">
            <w:pPr>
              <w:pStyle w:val="TAC"/>
              <w:rPr>
                <w:sz w:val="16"/>
                <w:szCs w:val="16"/>
              </w:rPr>
            </w:pPr>
          </w:p>
        </w:tc>
        <w:tc>
          <w:tcPr>
            <w:tcW w:w="800" w:type="dxa"/>
            <w:shd w:val="solid" w:color="FFFFFF" w:fill="auto"/>
          </w:tcPr>
          <w:p w14:paraId="7329B1FB" w14:textId="77777777" w:rsidR="005C5580" w:rsidRPr="006B0D02" w:rsidRDefault="005C5580" w:rsidP="005C5580">
            <w:pPr>
              <w:pStyle w:val="TAC"/>
              <w:rPr>
                <w:sz w:val="16"/>
                <w:szCs w:val="16"/>
              </w:rPr>
            </w:pPr>
          </w:p>
        </w:tc>
        <w:tc>
          <w:tcPr>
            <w:tcW w:w="1094" w:type="dxa"/>
            <w:shd w:val="solid" w:color="FFFFFF" w:fill="auto"/>
          </w:tcPr>
          <w:p w14:paraId="219DDAA7" w14:textId="74D6E8C7"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FDA04DF" w14:textId="73AD1446" w:rsidR="005C5580" w:rsidRPr="006B0D02" w:rsidRDefault="005C5580" w:rsidP="005C5580">
            <w:pPr>
              <w:pStyle w:val="TAL"/>
              <w:rPr>
                <w:sz w:val="16"/>
                <w:szCs w:val="16"/>
              </w:rPr>
            </w:pPr>
            <w:r w:rsidRPr="00D053B6">
              <w:rPr>
                <w:sz w:val="16"/>
                <w:szCs w:val="16"/>
              </w:rPr>
              <w:t>0009</w:t>
            </w:r>
          </w:p>
        </w:tc>
        <w:tc>
          <w:tcPr>
            <w:tcW w:w="283" w:type="dxa"/>
            <w:shd w:val="solid" w:color="FFFFFF" w:fill="auto"/>
          </w:tcPr>
          <w:p w14:paraId="29F9AE70" w14:textId="77777777" w:rsidR="005C5580" w:rsidRPr="006B0D02" w:rsidRDefault="005C5580" w:rsidP="005C5580">
            <w:pPr>
              <w:pStyle w:val="TAR"/>
              <w:rPr>
                <w:sz w:val="16"/>
                <w:szCs w:val="16"/>
              </w:rPr>
            </w:pPr>
          </w:p>
        </w:tc>
        <w:tc>
          <w:tcPr>
            <w:tcW w:w="425" w:type="dxa"/>
            <w:shd w:val="solid" w:color="FFFFFF" w:fill="auto"/>
          </w:tcPr>
          <w:p w14:paraId="6AA5C6D7" w14:textId="77777777" w:rsidR="005C5580" w:rsidRPr="006B0D02" w:rsidRDefault="005C5580" w:rsidP="005C5580">
            <w:pPr>
              <w:pStyle w:val="TAC"/>
              <w:rPr>
                <w:sz w:val="16"/>
                <w:szCs w:val="16"/>
              </w:rPr>
            </w:pPr>
          </w:p>
        </w:tc>
        <w:tc>
          <w:tcPr>
            <w:tcW w:w="4962" w:type="dxa"/>
            <w:shd w:val="solid" w:color="FFFFFF" w:fill="auto"/>
          </w:tcPr>
          <w:p w14:paraId="74CA233C" w14:textId="4BF4BAB3" w:rsidR="005C5580" w:rsidRPr="00D053B6" w:rsidRDefault="005C5580" w:rsidP="005C5580">
            <w:pPr>
              <w:pStyle w:val="TAL"/>
              <w:rPr>
                <w:rFonts w:cs="Arial"/>
                <w:color w:val="000000"/>
                <w:sz w:val="16"/>
                <w:szCs w:val="16"/>
              </w:rPr>
            </w:pPr>
            <w:r w:rsidRPr="00D053B6">
              <w:rPr>
                <w:rFonts w:cs="Arial"/>
                <w:color w:val="000000"/>
                <w:sz w:val="16"/>
                <w:szCs w:val="16"/>
              </w:rPr>
              <w:t>PMIP Bulk Revocation Support.</w:t>
            </w:r>
          </w:p>
        </w:tc>
        <w:tc>
          <w:tcPr>
            <w:tcW w:w="708" w:type="dxa"/>
            <w:shd w:val="solid" w:color="FFFFFF" w:fill="auto"/>
          </w:tcPr>
          <w:p w14:paraId="09B69BAD" w14:textId="77777777" w:rsidR="005C5580" w:rsidRPr="007D6048" w:rsidRDefault="005C5580" w:rsidP="005C5580">
            <w:pPr>
              <w:pStyle w:val="TAC"/>
              <w:rPr>
                <w:sz w:val="16"/>
                <w:szCs w:val="16"/>
              </w:rPr>
            </w:pPr>
          </w:p>
        </w:tc>
      </w:tr>
      <w:tr w:rsidR="005C5580" w:rsidRPr="006B0D02" w14:paraId="1CCF6535" w14:textId="77777777" w:rsidTr="005C5580">
        <w:tc>
          <w:tcPr>
            <w:tcW w:w="800" w:type="dxa"/>
            <w:shd w:val="solid" w:color="FFFFFF" w:fill="auto"/>
          </w:tcPr>
          <w:p w14:paraId="3EB29265" w14:textId="77777777" w:rsidR="005C5580" w:rsidRPr="006B0D02" w:rsidRDefault="005C5580" w:rsidP="005C5580">
            <w:pPr>
              <w:pStyle w:val="TAC"/>
              <w:rPr>
                <w:sz w:val="16"/>
                <w:szCs w:val="16"/>
              </w:rPr>
            </w:pPr>
          </w:p>
        </w:tc>
        <w:tc>
          <w:tcPr>
            <w:tcW w:w="800" w:type="dxa"/>
            <w:shd w:val="solid" w:color="FFFFFF" w:fill="auto"/>
          </w:tcPr>
          <w:p w14:paraId="63A7107E" w14:textId="77777777" w:rsidR="005C5580" w:rsidRPr="006B0D02" w:rsidRDefault="005C5580" w:rsidP="005C5580">
            <w:pPr>
              <w:pStyle w:val="TAC"/>
              <w:rPr>
                <w:sz w:val="16"/>
                <w:szCs w:val="16"/>
              </w:rPr>
            </w:pPr>
          </w:p>
        </w:tc>
        <w:tc>
          <w:tcPr>
            <w:tcW w:w="1094" w:type="dxa"/>
            <w:shd w:val="solid" w:color="FFFFFF" w:fill="auto"/>
          </w:tcPr>
          <w:p w14:paraId="1B30AFE1" w14:textId="51EFB68B"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5D8191D" w14:textId="743AC8BC" w:rsidR="005C5580" w:rsidRPr="006B0D02" w:rsidRDefault="005C5580" w:rsidP="005C5580">
            <w:pPr>
              <w:pStyle w:val="TAL"/>
              <w:rPr>
                <w:sz w:val="16"/>
                <w:szCs w:val="16"/>
              </w:rPr>
            </w:pPr>
            <w:r w:rsidRPr="00D053B6">
              <w:rPr>
                <w:sz w:val="16"/>
                <w:szCs w:val="16"/>
              </w:rPr>
              <w:t>0010</w:t>
            </w:r>
          </w:p>
        </w:tc>
        <w:tc>
          <w:tcPr>
            <w:tcW w:w="283" w:type="dxa"/>
            <w:shd w:val="solid" w:color="FFFFFF" w:fill="auto"/>
          </w:tcPr>
          <w:p w14:paraId="3E48473A" w14:textId="77777777" w:rsidR="005C5580" w:rsidRPr="006B0D02" w:rsidRDefault="005C5580" w:rsidP="005C5580">
            <w:pPr>
              <w:pStyle w:val="TAR"/>
              <w:rPr>
                <w:sz w:val="16"/>
                <w:szCs w:val="16"/>
              </w:rPr>
            </w:pPr>
          </w:p>
        </w:tc>
        <w:tc>
          <w:tcPr>
            <w:tcW w:w="425" w:type="dxa"/>
            <w:shd w:val="solid" w:color="FFFFFF" w:fill="auto"/>
          </w:tcPr>
          <w:p w14:paraId="75E13FCD" w14:textId="77777777" w:rsidR="005C5580" w:rsidRPr="006B0D02" w:rsidRDefault="005C5580" w:rsidP="005C5580">
            <w:pPr>
              <w:pStyle w:val="TAC"/>
              <w:rPr>
                <w:sz w:val="16"/>
                <w:szCs w:val="16"/>
              </w:rPr>
            </w:pPr>
          </w:p>
        </w:tc>
        <w:tc>
          <w:tcPr>
            <w:tcW w:w="4962" w:type="dxa"/>
            <w:shd w:val="solid" w:color="FFFFFF" w:fill="auto"/>
          </w:tcPr>
          <w:p w14:paraId="5D59A377" w14:textId="5B6A6CF5" w:rsidR="005C5580" w:rsidRPr="00D053B6" w:rsidRDefault="005C5580" w:rsidP="005C5580">
            <w:pPr>
              <w:pStyle w:val="TAL"/>
              <w:rPr>
                <w:rFonts w:cs="Arial"/>
                <w:color w:val="000000"/>
                <w:sz w:val="16"/>
                <w:szCs w:val="16"/>
              </w:rPr>
            </w:pPr>
            <w:r w:rsidRPr="00D053B6">
              <w:rPr>
                <w:rFonts w:cs="Arial"/>
                <w:color w:val="000000"/>
                <w:sz w:val="16"/>
                <w:szCs w:val="16"/>
              </w:rPr>
              <w:t>Link local address</w:t>
            </w:r>
          </w:p>
        </w:tc>
        <w:tc>
          <w:tcPr>
            <w:tcW w:w="708" w:type="dxa"/>
            <w:shd w:val="solid" w:color="FFFFFF" w:fill="auto"/>
          </w:tcPr>
          <w:p w14:paraId="52E10025" w14:textId="77777777" w:rsidR="005C5580" w:rsidRPr="007D6048" w:rsidRDefault="005C5580" w:rsidP="005C5580">
            <w:pPr>
              <w:pStyle w:val="TAC"/>
              <w:rPr>
                <w:sz w:val="16"/>
                <w:szCs w:val="16"/>
              </w:rPr>
            </w:pPr>
          </w:p>
        </w:tc>
      </w:tr>
      <w:tr w:rsidR="005C5580" w:rsidRPr="006B0D02" w14:paraId="37A2CDBD" w14:textId="77777777" w:rsidTr="005C5580">
        <w:tc>
          <w:tcPr>
            <w:tcW w:w="800" w:type="dxa"/>
            <w:shd w:val="solid" w:color="FFFFFF" w:fill="auto"/>
          </w:tcPr>
          <w:p w14:paraId="01D64CAA" w14:textId="77777777" w:rsidR="005C5580" w:rsidRPr="006B0D02" w:rsidRDefault="005C5580" w:rsidP="005C5580">
            <w:pPr>
              <w:pStyle w:val="TAC"/>
              <w:rPr>
                <w:sz w:val="16"/>
                <w:szCs w:val="16"/>
              </w:rPr>
            </w:pPr>
          </w:p>
        </w:tc>
        <w:tc>
          <w:tcPr>
            <w:tcW w:w="800" w:type="dxa"/>
            <w:shd w:val="solid" w:color="FFFFFF" w:fill="auto"/>
          </w:tcPr>
          <w:p w14:paraId="1547B9E0" w14:textId="77777777" w:rsidR="005C5580" w:rsidRPr="006B0D02" w:rsidRDefault="005C5580" w:rsidP="005C5580">
            <w:pPr>
              <w:pStyle w:val="TAC"/>
              <w:rPr>
                <w:sz w:val="16"/>
                <w:szCs w:val="16"/>
              </w:rPr>
            </w:pPr>
          </w:p>
        </w:tc>
        <w:tc>
          <w:tcPr>
            <w:tcW w:w="1094" w:type="dxa"/>
            <w:shd w:val="solid" w:color="FFFFFF" w:fill="auto"/>
          </w:tcPr>
          <w:p w14:paraId="7BB28EFB" w14:textId="0E33D720"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C242467" w14:textId="75D09FCB" w:rsidR="005C5580" w:rsidRPr="006B0D02" w:rsidRDefault="005C5580" w:rsidP="005C5580">
            <w:pPr>
              <w:pStyle w:val="TAL"/>
              <w:rPr>
                <w:sz w:val="16"/>
                <w:szCs w:val="16"/>
              </w:rPr>
            </w:pPr>
            <w:r w:rsidRPr="00D053B6">
              <w:rPr>
                <w:sz w:val="16"/>
                <w:szCs w:val="16"/>
              </w:rPr>
              <w:t>0011</w:t>
            </w:r>
          </w:p>
        </w:tc>
        <w:tc>
          <w:tcPr>
            <w:tcW w:w="283" w:type="dxa"/>
            <w:shd w:val="solid" w:color="FFFFFF" w:fill="auto"/>
          </w:tcPr>
          <w:p w14:paraId="61954893" w14:textId="77777777" w:rsidR="005C5580" w:rsidRPr="006B0D02" w:rsidRDefault="005C5580" w:rsidP="005C5580">
            <w:pPr>
              <w:pStyle w:val="TAR"/>
              <w:rPr>
                <w:sz w:val="16"/>
                <w:szCs w:val="16"/>
              </w:rPr>
            </w:pPr>
          </w:p>
        </w:tc>
        <w:tc>
          <w:tcPr>
            <w:tcW w:w="425" w:type="dxa"/>
            <w:shd w:val="solid" w:color="FFFFFF" w:fill="auto"/>
          </w:tcPr>
          <w:p w14:paraId="370E2258" w14:textId="77777777" w:rsidR="005C5580" w:rsidRPr="006B0D02" w:rsidRDefault="005C5580" w:rsidP="005C5580">
            <w:pPr>
              <w:pStyle w:val="TAC"/>
              <w:rPr>
                <w:sz w:val="16"/>
                <w:szCs w:val="16"/>
              </w:rPr>
            </w:pPr>
          </w:p>
        </w:tc>
        <w:tc>
          <w:tcPr>
            <w:tcW w:w="4962" w:type="dxa"/>
            <w:shd w:val="solid" w:color="FFFFFF" w:fill="auto"/>
          </w:tcPr>
          <w:p w14:paraId="344855DF" w14:textId="7BBBA0ED" w:rsidR="005C5580" w:rsidRPr="00D053B6" w:rsidRDefault="005C5580" w:rsidP="005C5580">
            <w:pPr>
              <w:pStyle w:val="TAL"/>
              <w:rPr>
                <w:rFonts w:cs="Arial"/>
                <w:color w:val="000000"/>
                <w:sz w:val="16"/>
                <w:szCs w:val="16"/>
              </w:rPr>
            </w:pPr>
            <w:r w:rsidRPr="00D053B6">
              <w:rPr>
                <w:rFonts w:cs="Arial"/>
                <w:color w:val="000000"/>
                <w:sz w:val="16"/>
                <w:szCs w:val="16"/>
              </w:rPr>
              <w:t>Service selection option in the PBA message</w:t>
            </w:r>
          </w:p>
        </w:tc>
        <w:tc>
          <w:tcPr>
            <w:tcW w:w="708" w:type="dxa"/>
            <w:shd w:val="solid" w:color="FFFFFF" w:fill="auto"/>
          </w:tcPr>
          <w:p w14:paraId="561325ED" w14:textId="77777777" w:rsidR="005C5580" w:rsidRPr="007D6048" w:rsidRDefault="005C5580" w:rsidP="005C5580">
            <w:pPr>
              <w:pStyle w:val="TAC"/>
              <w:rPr>
                <w:sz w:val="16"/>
                <w:szCs w:val="16"/>
              </w:rPr>
            </w:pPr>
          </w:p>
        </w:tc>
      </w:tr>
      <w:tr w:rsidR="005C5580" w:rsidRPr="006B0D02" w14:paraId="2CEF6DBD" w14:textId="77777777" w:rsidTr="005C5580">
        <w:tc>
          <w:tcPr>
            <w:tcW w:w="800" w:type="dxa"/>
            <w:shd w:val="solid" w:color="FFFFFF" w:fill="auto"/>
          </w:tcPr>
          <w:p w14:paraId="7765A9B5" w14:textId="77777777" w:rsidR="005C5580" w:rsidRPr="006B0D02" w:rsidRDefault="005C5580" w:rsidP="005C5580">
            <w:pPr>
              <w:pStyle w:val="TAC"/>
              <w:rPr>
                <w:sz w:val="16"/>
                <w:szCs w:val="16"/>
              </w:rPr>
            </w:pPr>
          </w:p>
        </w:tc>
        <w:tc>
          <w:tcPr>
            <w:tcW w:w="800" w:type="dxa"/>
            <w:shd w:val="solid" w:color="FFFFFF" w:fill="auto"/>
          </w:tcPr>
          <w:p w14:paraId="122C86FB" w14:textId="77777777" w:rsidR="005C5580" w:rsidRPr="006B0D02" w:rsidRDefault="005C5580" w:rsidP="005C5580">
            <w:pPr>
              <w:pStyle w:val="TAC"/>
              <w:rPr>
                <w:sz w:val="16"/>
                <w:szCs w:val="16"/>
              </w:rPr>
            </w:pPr>
          </w:p>
        </w:tc>
        <w:tc>
          <w:tcPr>
            <w:tcW w:w="1094" w:type="dxa"/>
            <w:shd w:val="solid" w:color="FFFFFF" w:fill="auto"/>
          </w:tcPr>
          <w:p w14:paraId="51431955" w14:textId="5F8F1F49"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162FBD07" w14:textId="10B02D22" w:rsidR="005C5580" w:rsidRPr="006B0D02" w:rsidRDefault="005C5580" w:rsidP="005C5580">
            <w:pPr>
              <w:pStyle w:val="TAL"/>
              <w:rPr>
                <w:sz w:val="16"/>
                <w:szCs w:val="16"/>
              </w:rPr>
            </w:pPr>
            <w:r w:rsidRPr="00D053B6">
              <w:rPr>
                <w:sz w:val="16"/>
                <w:szCs w:val="16"/>
              </w:rPr>
              <w:t>0012</w:t>
            </w:r>
          </w:p>
        </w:tc>
        <w:tc>
          <w:tcPr>
            <w:tcW w:w="283" w:type="dxa"/>
            <w:shd w:val="solid" w:color="FFFFFF" w:fill="auto"/>
          </w:tcPr>
          <w:p w14:paraId="407385A4" w14:textId="77777777" w:rsidR="005C5580" w:rsidRPr="006B0D02" w:rsidRDefault="005C5580" w:rsidP="005C5580">
            <w:pPr>
              <w:pStyle w:val="TAR"/>
              <w:rPr>
                <w:sz w:val="16"/>
                <w:szCs w:val="16"/>
              </w:rPr>
            </w:pPr>
          </w:p>
        </w:tc>
        <w:tc>
          <w:tcPr>
            <w:tcW w:w="425" w:type="dxa"/>
            <w:shd w:val="solid" w:color="FFFFFF" w:fill="auto"/>
          </w:tcPr>
          <w:p w14:paraId="2ADAC516" w14:textId="77777777" w:rsidR="005C5580" w:rsidRPr="006B0D02" w:rsidRDefault="005C5580" w:rsidP="005C5580">
            <w:pPr>
              <w:pStyle w:val="TAC"/>
              <w:rPr>
                <w:sz w:val="16"/>
                <w:szCs w:val="16"/>
              </w:rPr>
            </w:pPr>
          </w:p>
        </w:tc>
        <w:tc>
          <w:tcPr>
            <w:tcW w:w="4962" w:type="dxa"/>
            <w:shd w:val="solid" w:color="FFFFFF" w:fill="auto"/>
          </w:tcPr>
          <w:p w14:paraId="25C7B509" w14:textId="7851B0F7" w:rsidR="005C5580" w:rsidRPr="00D053B6" w:rsidRDefault="005C5580" w:rsidP="005C5580">
            <w:pPr>
              <w:pStyle w:val="TAL"/>
              <w:rPr>
                <w:rFonts w:cs="Arial"/>
                <w:color w:val="000000"/>
                <w:sz w:val="16"/>
                <w:szCs w:val="16"/>
              </w:rPr>
            </w:pPr>
            <w:r w:rsidRPr="00D053B6">
              <w:rPr>
                <w:rFonts w:cs="Arial"/>
                <w:color w:val="000000"/>
                <w:sz w:val="16"/>
                <w:szCs w:val="16"/>
              </w:rPr>
              <w:t>PMIP IPv4 address allocation</w:t>
            </w:r>
          </w:p>
        </w:tc>
        <w:tc>
          <w:tcPr>
            <w:tcW w:w="708" w:type="dxa"/>
            <w:shd w:val="solid" w:color="FFFFFF" w:fill="auto"/>
          </w:tcPr>
          <w:p w14:paraId="7978DE27" w14:textId="77777777" w:rsidR="005C5580" w:rsidRPr="007D6048" w:rsidRDefault="005C5580" w:rsidP="005C5580">
            <w:pPr>
              <w:pStyle w:val="TAC"/>
              <w:rPr>
                <w:sz w:val="16"/>
                <w:szCs w:val="16"/>
              </w:rPr>
            </w:pPr>
          </w:p>
        </w:tc>
      </w:tr>
      <w:tr w:rsidR="005C5580" w:rsidRPr="006B0D02" w14:paraId="7725378A" w14:textId="77777777" w:rsidTr="005C5580">
        <w:tc>
          <w:tcPr>
            <w:tcW w:w="800" w:type="dxa"/>
            <w:shd w:val="solid" w:color="FFFFFF" w:fill="auto"/>
          </w:tcPr>
          <w:p w14:paraId="685056DD" w14:textId="77777777" w:rsidR="005C5580" w:rsidRPr="006B0D02" w:rsidRDefault="005C5580" w:rsidP="005C5580">
            <w:pPr>
              <w:pStyle w:val="TAC"/>
              <w:rPr>
                <w:sz w:val="16"/>
                <w:szCs w:val="16"/>
              </w:rPr>
            </w:pPr>
          </w:p>
        </w:tc>
        <w:tc>
          <w:tcPr>
            <w:tcW w:w="800" w:type="dxa"/>
            <w:shd w:val="solid" w:color="FFFFFF" w:fill="auto"/>
          </w:tcPr>
          <w:p w14:paraId="6D214602" w14:textId="77777777" w:rsidR="005C5580" w:rsidRPr="006B0D02" w:rsidRDefault="005C5580" w:rsidP="005C5580">
            <w:pPr>
              <w:pStyle w:val="TAC"/>
              <w:rPr>
                <w:sz w:val="16"/>
                <w:szCs w:val="16"/>
              </w:rPr>
            </w:pPr>
          </w:p>
        </w:tc>
        <w:tc>
          <w:tcPr>
            <w:tcW w:w="1094" w:type="dxa"/>
            <w:shd w:val="solid" w:color="FFFFFF" w:fill="auto"/>
          </w:tcPr>
          <w:p w14:paraId="30879FE2" w14:textId="51C01D42"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5E0D5CF8" w14:textId="522F57C0" w:rsidR="005C5580" w:rsidRPr="006B0D02" w:rsidRDefault="005C5580" w:rsidP="005C5580">
            <w:pPr>
              <w:pStyle w:val="TAL"/>
              <w:rPr>
                <w:sz w:val="16"/>
                <w:szCs w:val="16"/>
              </w:rPr>
            </w:pPr>
            <w:r w:rsidRPr="00D053B6">
              <w:rPr>
                <w:sz w:val="16"/>
                <w:szCs w:val="16"/>
              </w:rPr>
              <w:t>0019</w:t>
            </w:r>
          </w:p>
        </w:tc>
        <w:tc>
          <w:tcPr>
            <w:tcW w:w="283" w:type="dxa"/>
            <w:shd w:val="solid" w:color="FFFFFF" w:fill="auto"/>
          </w:tcPr>
          <w:p w14:paraId="41B474F4" w14:textId="77777777" w:rsidR="005C5580" w:rsidRPr="006B0D02" w:rsidRDefault="005C5580" w:rsidP="005C5580">
            <w:pPr>
              <w:pStyle w:val="TAR"/>
              <w:rPr>
                <w:sz w:val="16"/>
                <w:szCs w:val="16"/>
              </w:rPr>
            </w:pPr>
          </w:p>
        </w:tc>
        <w:tc>
          <w:tcPr>
            <w:tcW w:w="425" w:type="dxa"/>
            <w:shd w:val="solid" w:color="FFFFFF" w:fill="auto"/>
          </w:tcPr>
          <w:p w14:paraId="42F78CD5" w14:textId="77777777" w:rsidR="005C5580" w:rsidRPr="006B0D02" w:rsidRDefault="005C5580" w:rsidP="005C5580">
            <w:pPr>
              <w:pStyle w:val="TAC"/>
              <w:rPr>
                <w:sz w:val="16"/>
                <w:szCs w:val="16"/>
              </w:rPr>
            </w:pPr>
          </w:p>
        </w:tc>
        <w:tc>
          <w:tcPr>
            <w:tcW w:w="4962" w:type="dxa"/>
            <w:shd w:val="solid" w:color="FFFFFF" w:fill="auto"/>
          </w:tcPr>
          <w:p w14:paraId="2DE29934" w14:textId="69D09BFF" w:rsidR="005C5580" w:rsidRPr="00D053B6" w:rsidRDefault="005C5580" w:rsidP="005C5580">
            <w:pPr>
              <w:pStyle w:val="TAL"/>
              <w:rPr>
                <w:rFonts w:cs="Arial"/>
                <w:color w:val="000000"/>
                <w:sz w:val="16"/>
                <w:szCs w:val="16"/>
              </w:rPr>
            </w:pPr>
            <w:r w:rsidRPr="00D053B6">
              <w:rPr>
                <w:rFonts w:cs="Arial"/>
                <w:color w:val="000000"/>
                <w:sz w:val="16"/>
                <w:szCs w:val="16"/>
              </w:rPr>
              <w:t>Interface Id in PBA at HO case</w:t>
            </w:r>
          </w:p>
        </w:tc>
        <w:tc>
          <w:tcPr>
            <w:tcW w:w="708" w:type="dxa"/>
            <w:shd w:val="solid" w:color="FFFFFF" w:fill="auto"/>
          </w:tcPr>
          <w:p w14:paraId="691C20DA" w14:textId="77777777" w:rsidR="005C5580" w:rsidRPr="007D6048" w:rsidRDefault="005C5580" w:rsidP="005C5580">
            <w:pPr>
              <w:pStyle w:val="TAC"/>
              <w:rPr>
                <w:sz w:val="16"/>
                <w:szCs w:val="16"/>
              </w:rPr>
            </w:pPr>
          </w:p>
        </w:tc>
      </w:tr>
      <w:tr w:rsidR="005C5580" w:rsidRPr="006B0D02" w14:paraId="3E696ED7" w14:textId="77777777" w:rsidTr="005C5580">
        <w:tc>
          <w:tcPr>
            <w:tcW w:w="800" w:type="dxa"/>
            <w:shd w:val="solid" w:color="FFFFFF" w:fill="auto"/>
          </w:tcPr>
          <w:p w14:paraId="26EEC8DD" w14:textId="77777777" w:rsidR="005C5580" w:rsidRPr="006B0D02" w:rsidRDefault="005C5580" w:rsidP="005C5580">
            <w:pPr>
              <w:pStyle w:val="TAC"/>
              <w:rPr>
                <w:sz w:val="16"/>
                <w:szCs w:val="16"/>
              </w:rPr>
            </w:pPr>
          </w:p>
        </w:tc>
        <w:tc>
          <w:tcPr>
            <w:tcW w:w="800" w:type="dxa"/>
            <w:shd w:val="solid" w:color="FFFFFF" w:fill="auto"/>
          </w:tcPr>
          <w:p w14:paraId="319C8DB1" w14:textId="77777777" w:rsidR="005C5580" w:rsidRPr="006B0D02" w:rsidRDefault="005C5580" w:rsidP="005C5580">
            <w:pPr>
              <w:pStyle w:val="TAC"/>
              <w:rPr>
                <w:sz w:val="16"/>
                <w:szCs w:val="16"/>
              </w:rPr>
            </w:pPr>
          </w:p>
        </w:tc>
        <w:tc>
          <w:tcPr>
            <w:tcW w:w="1094" w:type="dxa"/>
            <w:shd w:val="solid" w:color="FFFFFF" w:fill="auto"/>
          </w:tcPr>
          <w:p w14:paraId="5DF49D1C" w14:textId="7D46345E"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C3C24E6" w14:textId="0953EF44" w:rsidR="005C5580" w:rsidRPr="006B0D02" w:rsidRDefault="005C5580" w:rsidP="005C5580">
            <w:pPr>
              <w:pStyle w:val="TAL"/>
              <w:rPr>
                <w:sz w:val="16"/>
                <w:szCs w:val="16"/>
              </w:rPr>
            </w:pPr>
            <w:r w:rsidRPr="00D053B6">
              <w:rPr>
                <w:sz w:val="16"/>
                <w:szCs w:val="16"/>
              </w:rPr>
              <w:t>0022</w:t>
            </w:r>
          </w:p>
        </w:tc>
        <w:tc>
          <w:tcPr>
            <w:tcW w:w="283" w:type="dxa"/>
            <w:shd w:val="solid" w:color="FFFFFF" w:fill="auto"/>
          </w:tcPr>
          <w:p w14:paraId="7A604A57" w14:textId="77777777" w:rsidR="005C5580" w:rsidRPr="006B0D02" w:rsidRDefault="005C5580" w:rsidP="005C5580">
            <w:pPr>
              <w:pStyle w:val="TAR"/>
              <w:rPr>
                <w:sz w:val="16"/>
                <w:szCs w:val="16"/>
              </w:rPr>
            </w:pPr>
          </w:p>
        </w:tc>
        <w:tc>
          <w:tcPr>
            <w:tcW w:w="425" w:type="dxa"/>
            <w:shd w:val="solid" w:color="FFFFFF" w:fill="auto"/>
          </w:tcPr>
          <w:p w14:paraId="5B10F40C" w14:textId="77777777" w:rsidR="005C5580" w:rsidRPr="006B0D02" w:rsidRDefault="005C5580" w:rsidP="005C5580">
            <w:pPr>
              <w:pStyle w:val="TAC"/>
              <w:rPr>
                <w:sz w:val="16"/>
                <w:szCs w:val="16"/>
              </w:rPr>
            </w:pPr>
          </w:p>
        </w:tc>
        <w:tc>
          <w:tcPr>
            <w:tcW w:w="4962" w:type="dxa"/>
            <w:shd w:val="solid" w:color="FFFFFF" w:fill="auto"/>
          </w:tcPr>
          <w:p w14:paraId="346F67B9" w14:textId="6DCDF67C" w:rsidR="005C5580" w:rsidRPr="00D053B6" w:rsidRDefault="005C5580" w:rsidP="005C5580">
            <w:pPr>
              <w:pStyle w:val="TAL"/>
              <w:rPr>
                <w:rFonts w:cs="Arial"/>
                <w:color w:val="000000"/>
                <w:sz w:val="16"/>
                <w:szCs w:val="16"/>
              </w:rPr>
            </w:pPr>
            <w:r w:rsidRPr="00D053B6">
              <w:rPr>
                <w:rFonts w:cs="Arial"/>
                <w:color w:val="000000"/>
                <w:sz w:val="16"/>
                <w:szCs w:val="16"/>
              </w:rPr>
              <w:t>Clarification to subclause PMIP6 LMA Initiated PDN Connection Deletion Procedure</w:t>
            </w:r>
          </w:p>
        </w:tc>
        <w:tc>
          <w:tcPr>
            <w:tcW w:w="708" w:type="dxa"/>
            <w:shd w:val="solid" w:color="FFFFFF" w:fill="auto"/>
          </w:tcPr>
          <w:p w14:paraId="30EAE53F" w14:textId="77777777" w:rsidR="005C5580" w:rsidRPr="007D6048" w:rsidRDefault="005C5580" w:rsidP="005C5580">
            <w:pPr>
              <w:pStyle w:val="TAC"/>
              <w:rPr>
                <w:sz w:val="16"/>
                <w:szCs w:val="16"/>
              </w:rPr>
            </w:pPr>
          </w:p>
        </w:tc>
      </w:tr>
      <w:tr w:rsidR="005C5580" w:rsidRPr="006B0D02" w14:paraId="5316148E" w14:textId="77777777" w:rsidTr="005C5580">
        <w:tc>
          <w:tcPr>
            <w:tcW w:w="800" w:type="dxa"/>
            <w:shd w:val="solid" w:color="FFFFFF" w:fill="auto"/>
          </w:tcPr>
          <w:p w14:paraId="775877FD" w14:textId="77777777" w:rsidR="005C5580" w:rsidRPr="006B0D02" w:rsidRDefault="005C5580" w:rsidP="005C5580">
            <w:pPr>
              <w:pStyle w:val="TAC"/>
              <w:rPr>
                <w:sz w:val="16"/>
                <w:szCs w:val="16"/>
              </w:rPr>
            </w:pPr>
          </w:p>
        </w:tc>
        <w:tc>
          <w:tcPr>
            <w:tcW w:w="800" w:type="dxa"/>
            <w:shd w:val="solid" w:color="FFFFFF" w:fill="auto"/>
          </w:tcPr>
          <w:p w14:paraId="18002677" w14:textId="77777777" w:rsidR="005C5580" w:rsidRPr="006B0D02" w:rsidRDefault="005C5580" w:rsidP="005C5580">
            <w:pPr>
              <w:pStyle w:val="TAC"/>
              <w:rPr>
                <w:sz w:val="16"/>
                <w:szCs w:val="16"/>
              </w:rPr>
            </w:pPr>
          </w:p>
        </w:tc>
        <w:tc>
          <w:tcPr>
            <w:tcW w:w="1094" w:type="dxa"/>
            <w:shd w:val="solid" w:color="FFFFFF" w:fill="auto"/>
          </w:tcPr>
          <w:p w14:paraId="58D058F4" w14:textId="740EB39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4BF16B8C" w14:textId="730C3796" w:rsidR="005C5580" w:rsidRPr="006B0D02" w:rsidRDefault="005C5580" w:rsidP="005C5580">
            <w:pPr>
              <w:pStyle w:val="TAL"/>
              <w:rPr>
                <w:sz w:val="16"/>
                <w:szCs w:val="16"/>
              </w:rPr>
            </w:pPr>
            <w:r w:rsidRPr="00D053B6">
              <w:rPr>
                <w:sz w:val="16"/>
                <w:szCs w:val="16"/>
              </w:rPr>
              <w:t>0023</w:t>
            </w:r>
          </w:p>
        </w:tc>
        <w:tc>
          <w:tcPr>
            <w:tcW w:w="283" w:type="dxa"/>
            <w:shd w:val="solid" w:color="FFFFFF" w:fill="auto"/>
          </w:tcPr>
          <w:p w14:paraId="07B7AAB6" w14:textId="77777777" w:rsidR="005C5580" w:rsidRPr="006B0D02" w:rsidRDefault="005C5580" w:rsidP="005C5580">
            <w:pPr>
              <w:pStyle w:val="TAR"/>
              <w:rPr>
                <w:sz w:val="16"/>
                <w:szCs w:val="16"/>
              </w:rPr>
            </w:pPr>
          </w:p>
        </w:tc>
        <w:tc>
          <w:tcPr>
            <w:tcW w:w="425" w:type="dxa"/>
            <w:shd w:val="solid" w:color="FFFFFF" w:fill="auto"/>
          </w:tcPr>
          <w:p w14:paraId="2C1CBB38" w14:textId="77777777" w:rsidR="005C5580" w:rsidRPr="006B0D02" w:rsidRDefault="005C5580" w:rsidP="005C5580">
            <w:pPr>
              <w:pStyle w:val="TAC"/>
              <w:rPr>
                <w:sz w:val="16"/>
                <w:szCs w:val="16"/>
              </w:rPr>
            </w:pPr>
          </w:p>
        </w:tc>
        <w:tc>
          <w:tcPr>
            <w:tcW w:w="4962" w:type="dxa"/>
            <w:shd w:val="solid" w:color="FFFFFF" w:fill="auto"/>
          </w:tcPr>
          <w:p w14:paraId="65472889" w14:textId="111F6906" w:rsidR="005C5580" w:rsidRPr="00D053B6" w:rsidRDefault="005C5580" w:rsidP="005C5580">
            <w:pPr>
              <w:pStyle w:val="TAL"/>
              <w:rPr>
                <w:rFonts w:cs="Arial"/>
                <w:color w:val="000000"/>
                <w:sz w:val="16"/>
                <w:szCs w:val="16"/>
              </w:rPr>
            </w:pPr>
            <w:r w:rsidRPr="00D053B6">
              <w:rPr>
                <w:rFonts w:cs="Arial"/>
                <w:color w:val="000000"/>
                <w:sz w:val="16"/>
                <w:szCs w:val="16"/>
              </w:rPr>
              <w:t>Update references to latest version of IETF documents</w:t>
            </w:r>
          </w:p>
        </w:tc>
        <w:tc>
          <w:tcPr>
            <w:tcW w:w="708" w:type="dxa"/>
            <w:shd w:val="solid" w:color="FFFFFF" w:fill="auto"/>
          </w:tcPr>
          <w:p w14:paraId="75EAFDC3" w14:textId="77777777" w:rsidR="005C5580" w:rsidRPr="007D6048" w:rsidRDefault="005C5580" w:rsidP="005C5580">
            <w:pPr>
              <w:pStyle w:val="TAC"/>
              <w:rPr>
                <w:sz w:val="16"/>
                <w:szCs w:val="16"/>
              </w:rPr>
            </w:pPr>
          </w:p>
        </w:tc>
      </w:tr>
      <w:tr w:rsidR="005C5580" w:rsidRPr="006B0D02" w14:paraId="56F5C9CA" w14:textId="77777777" w:rsidTr="005C5580">
        <w:tc>
          <w:tcPr>
            <w:tcW w:w="800" w:type="dxa"/>
            <w:shd w:val="solid" w:color="FFFFFF" w:fill="auto"/>
          </w:tcPr>
          <w:p w14:paraId="5DD1AC85" w14:textId="77777777" w:rsidR="005C5580" w:rsidRPr="006B0D02" w:rsidRDefault="005C5580" w:rsidP="005C5580">
            <w:pPr>
              <w:pStyle w:val="TAC"/>
              <w:rPr>
                <w:sz w:val="16"/>
                <w:szCs w:val="16"/>
              </w:rPr>
            </w:pPr>
          </w:p>
        </w:tc>
        <w:tc>
          <w:tcPr>
            <w:tcW w:w="800" w:type="dxa"/>
            <w:shd w:val="solid" w:color="FFFFFF" w:fill="auto"/>
          </w:tcPr>
          <w:p w14:paraId="4FD44CB2" w14:textId="77777777" w:rsidR="005C5580" w:rsidRPr="006B0D02" w:rsidRDefault="005C5580" w:rsidP="005C5580">
            <w:pPr>
              <w:pStyle w:val="TAC"/>
              <w:rPr>
                <w:sz w:val="16"/>
                <w:szCs w:val="16"/>
              </w:rPr>
            </w:pPr>
          </w:p>
        </w:tc>
        <w:tc>
          <w:tcPr>
            <w:tcW w:w="1094" w:type="dxa"/>
            <w:shd w:val="solid" w:color="FFFFFF" w:fill="auto"/>
          </w:tcPr>
          <w:p w14:paraId="1E8F3576" w14:textId="36BD7B6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7702BFD0" w14:textId="1E337596" w:rsidR="005C5580" w:rsidRPr="006B0D02" w:rsidRDefault="005C5580" w:rsidP="005C5580">
            <w:pPr>
              <w:pStyle w:val="TAL"/>
              <w:rPr>
                <w:sz w:val="16"/>
                <w:szCs w:val="16"/>
              </w:rPr>
            </w:pPr>
            <w:r w:rsidRPr="00D053B6">
              <w:rPr>
                <w:sz w:val="16"/>
                <w:szCs w:val="16"/>
              </w:rPr>
              <w:t>0025</w:t>
            </w:r>
          </w:p>
        </w:tc>
        <w:tc>
          <w:tcPr>
            <w:tcW w:w="283" w:type="dxa"/>
            <w:shd w:val="solid" w:color="FFFFFF" w:fill="auto"/>
          </w:tcPr>
          <w:p w14:paraId="3F85877F" w14:textId="77777777" w:rsidR="005C5580" w:rsidRPr="006B0D02" w:rsidRDefault="005C5580" w:rsidP="005C5580">
            <w:pPr>
              <w:pStyle w:val="TAR"/>
              <w:rPr>
                <w:sz w:val="16"/>
                <w:szCs w:val="16"/>
              </w:rPr>
            </w:pPr>
          </w:p>
        </w:tc>
        <w:tc>
          <w:tcPr>
            <w:tcW w:w="425" w:type="dxa"/>
            <w:shd w:val="solid" w:color="FFFFFF" w:fill="auto"/>
          </w:tcPr>
          <w:p w14:paraId="00ABF393" w14:textId="77777777" w:rsidR="005C5580" w:rsidRPr="006B0D02" w:rsidRDefault="005C5580" w:rsidP="005C5580">
            <w:pPr>
              <w:pStyle w:val="TAC"/>
              <w:rPr>
                <w:sz w:val="16"/>
                <w:szCs w:val="16"/>
              </w:rPr>
            </w:pPr>
          </w:p>
        </w:tc>
        <w:tc>
          <w:tcPr>
            <w:tcW w:w="4962" w:type="dxa"/>
            <w:shd w:val="solid" w:color="FFFFFF" w:fill="auto"/>
          </w:tcPr>
          <w:p w14:paraId="5FABF91C" w14:textId="2E4B317C" w:rsidR="005C5580" w:rsidRPr="00D053B6" w:rsidRDefault="005C5580" w:rsidP="005C5580">
            <w:pPr>
              <w:pStyle w:val="TAL"/>
              <w:rPr>
                <w:rFonts w:cs="Arial"/>
                <w:color w:val="000000"/>
                <w:sz w:val="16"/>
                <w:szCs w:val="16"/>
              </w:rPr>
            </w:pPr>
            <w:r w:rsidRPr="00D053B6">
              <w:rPr>
                <w:rFonts w:cs="Arial"/>
                <w:color w:val="000000"/>
                <w:sz w:val="16"/>
                <w:szCs w:val="16"/>
              </w:rPr>
              <w:t>Putting back GSM logo on front page</w:t>
            </w:r>
          </w:p>
        </w:tc>
        <w:tc>
          <w:tcPr>
            <w:tcW w:w="708" w:type="dxa"/>
            <w:shd w:val="solid" w:color="FFFFFF" w:fill="auto"/>
          </w:tcPr>
          <w:p w14:paraId="6380958A" w14:textId="77777777" w:rsidR="005C5580" w:rsidRPr="007D6048" w:rsidRDefault="005C5580" w:rsidP="005C5580">
            <w:pPr>
              <w:pStyle w:val="TAC"/>
              <w:rPr>
                <w:sz w:val="16"/>
                <w:szCs w:val="16"/>
              </w:rPr>
            </w:pPr>
          </w:p>
        </w:tc>
      </w:tr>
      <w:tr w:rsidR="005C5580" w:rsidRPr="006B0D02" w14:paraId="51401177" w14:textId="77777777" w:rsidTr="005C5580">
        <w:tc>
          <w:tcPr>
            <w:tcW w:w="800" w:type="dxa"/>
            <w:shd w:val="solid" w:color="FFFFFF" w:fill="auto"/>
          </w:tcPr>
          <w:p w14:paraId="1B7C3CA8" w14:textId="77777777" w:rsidR="005C5580" w:rsidRPr="006B0D02" w:rsidRDefault="005C5580" w:rsidP="005C5580">
            <w:pPr>
              <w:pStyle w:val="TAC"/>
              <w:rPr>
                <w:sz w:val="16"/>
                <w:szCs w:val="16"/>
              </w:rPr>
            </w:pPr>
          </w:p>
        </w:tc>
        <w:tc>
          <w:tcPr>
            <w:tcW w:w="800" w:type="dxa"/>
            <w:shd w:val="solid" w:color="FFFFFF" w:fill="auto"/>
          </w:tcPr>
          <w:p w14:paraId="082FCB4E" w14:textId="77777777" w:rsidR="005C5580" w:rsidRPr="006B0D02" w:rsidRDefault="005C5580" w:rsidP="005C5580">
            <w:pPr>
              <w:pStyle w:val="TAC"/>
              <w:rPr>
                <w:sz w:val="16"/>
                <w:szCs w:val="16"/>
              </w:rPr>
            </w:pPr>
          </w:p>
        </w:tc>
        <w:tc>
          <w:tcPr>
            <w:tcW w:w="1094" w:type="dxa"/>
            <w:shd w:val="solid" w:color="FFFFFF" w:fill="auto"/>
          </w:tcPr>
          <w:p w14:paraId="2C9733BF" w14:textId="3732AF32"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FA8FA02" w14:textId="2E77D161" w:rsidR="005C5580" w:rsidRPr="006B0D02" w:rsidRDefault="005C5580" w:rsidP="005C5580">
            <w:pPr>
              <w:pStyle w:val="TAL"/>
              <w:rPr>
                <w:sz w:val="16"/>
                <w:szCs w:val="16"/>
              </w:rPr>
            </w:pPr>
            <w:r w:rsidRPr="00D053B6">
              <w:rPr>
                <w:sz w:val="16"/>
                <w:szCs w:val="16"/>
              </w:rPr>
              <w:t>0026</w:t>
            </w:r>
          </w:p>
        </w:tc>
        <w:tc>
          <w:tcPr>
            <w:tcW w:w="283" w:type="dxa"/>
            <w:shd w:val="solid" w:color="FFFFFF" w:fill="auto"/>
          </w:tcPr>
          <w:p w14:paraId="508BED7A" w14:textId="77777777" w:rsidR="005C5580" w:rsidRPr="006B0D02" w:rsidRDefault="005C5580" w:rsidP="005C5580">
            <w:pPr>
              <w:pStyle w:val="TAR"/>
              <w:rPr>
                <w:sz w:val="16"/>
                <w:szCs w:val="16"/>
              </w:rPr>
            </w:pPr>
          </w:p>
        </w:tc>
        <w:tc>
          <w:tcPr>
            <w:tcW w:w="425" w:type="dxa"/>
            <w:shd w:val="solid" w:color="FFFFFF" w:fill="auto"/>
          </w:tcPr>
          <w:p w14:paraId="2322377D" w14:textId="77777777" w:rsidR="005C5580" w:rsidRPr="006B0D02" w:rsidRDefault="005C5580" w:rsidP="005C5580">
            <w:pPr>
              <w:pStyle w:val="TAC"/>
              <w:rPr>
                <w:sz w:val="16"/>
                <w:szCs w:val="16"/>
              </w:rPr>
            </w:pPr>
          </w:p>
        </w:tc>
        <w:tc>
          <w:tcPr>
            <w:tcW w:w="4962" w:type="dxa"/>
            <w:shd w:val="solid" w:color="FFFFFF" w:fill="auto"/>
          </w:tcPr>
          <w:p w14:paraId="72B78BE7" w14:textId="21EAE118" w:rsidR="005C5580" w:rsidRPr="00D053B6" w:rsidRDefault="005C5580" w:rsidP="005C5580">
            <w:pPr>
              <w:pStyle w:val="TAL"/>
              <w:rPr>
                <w:rFonts w:cs="Arial"/>
                <w:color w:val="000000"/>
                <w:sz w:val="16"/>
                <w:szCs w:val="16"/>
              </w:rPr>
            </w:pPr>
            <w:r w:rsidRPr="00D053B6">
              <w:rPr>
                <w:rFonts w:cs="Arial"/>
                <w:color w:val="000000"/>
                <w:sz w:val="16"/>
                <w:szCs w:val="16"/>
              </w:rPr>
              <w:t>PMIPv6 Heartbeat/Path Management Update</w:t>
            </w:r>
          </w:p>
        </w:tc>
        <w:tc>
          <w:tcPr>
            <w:tcW w:w="708" w:type="dxa"/>
            <w:shd w:val="solid" w:color="FFFFFF" w:fill="auto"/>
          </w:tcPr>
          <w:p w14:paraId="067F006D" w14:textId="77777777" w:rsidR="005C5580" w:rsidRPr="007D6048" w:rsidRDefault="005C5580" w:rsidP="005C5580">
            <w:pPr>
              <w:pStyle w:val="TAC"/>
              <w:rPr>
                <w:sz w:val="16"/>
                <w:szCs w:val="16"/>
              </w:rPr>
            </w:pPr>
          </w:p>
        </w:tc>
      </w:tr>
      <w:tr w:rsidR="005C5580" w:rsidRPr="006B0D02" w14:paraId="63138984" w14:textId="77777777" w:rsidTr="005C5580">
        <w:tc>
          <w:tcPr>
            <w:tcW w:w="800" w:type="dxa"/>
            <w:shd w:val="solid" w:color="FFFFFF" w:fill="auto"/>
          </w:tcPr>
          <w:p w14:paraId="1742FD52" w14:textId="77777777" w:rsidR="005C5580" w:rsidRPr="006B0D02" w:rsidRDefault="005C5580" w:rsidP="005C5580">
            <w:pPr>
              <w:pStyle w:val="TAC"/>
              <w:rPr>
                <w:sz w:val="16"/>
                <w:szCs w:val="16"/>
              </w:rPr>
            </w:pPr>
          </w:p>
        </w:tc>
        <w:tc>
          <w:tcPr>
            <w:tcW w:w="800" w:type="dxa"/>
            <w:shd w:val="solid" w:color="FFFFFF" w:fill="auto"/>
          </w:tcPr>
          <w:p w14:paraId="7FFCEFB4" w14:textId="77777777" w:rsidR="005C5580" w:rsidRPr="006B0D02" w:rsidRDefault="005C5580" w:rsidP="005C5580">
            <w:pPr>
              <w:pStyle w:val="TAC"/>
              <w:rPr>
                <w:sz w:val="16"/>
                <w:szCs w:val="16"/>
              </w:rPr>
            </w:pPr>
          </w:p>
        </w:tc>
        <w:tc>
          <w:tcPr>
            <w:tcW w:w="1094" w:type="dxa"/>
            <w:shd w:val="solid" w:color="FFFFFF" w:fill="auto"/>
          </w:tcPr>
          <w:p w14:paraId="2584C015" w14:textId="45A8434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70C9AA7C" w14:textId="6329570D" w:rsidR="005C5580" w:rsidRPr="006B0D02" w:rsidRDefault="005C5580" w:rsidP="005C5580">
            <w:pPr>
              <w:pStyle w:val="TAL"/>
              <w:rPr>
                <w:sz w:val="16"/>
                <w:szCs w:val="16"/>
              </w:rPr>
            </w:pPr>
            <w:r w:rsidRPr="00D053B6">
              <w:rPr>
                <w:sz w:val="16"/>
                <w:szCs w:val="16"/>
              </w:rPr>
              <w:t>0031</w:t>
            </w:r>
          </w:p>
        </w:tc>
        <w:tc>
          <w:tcPr>
            <w:tcW w:w="283" w:type="dxa"/>
            <w:shd w:val="solid" w:color="FFFFFF" w:fill="auto"/>
          </w:tcPr>
          <w:p w14:paraId="039E547B" w14:textId="77777777" w:rsidR="005C5580" w:rsidRPr="006B0D02" w:rsidRDefault="005C5580" w:rsidP="005C5580">
            <w:pPr>
              <w:pStyle w:val="TAR"/>
              <w:rPr>
                <w:sz w:val="16"/>
                <w:szCs w:val="16"/>
              </w:rPr>
            </w:pPr>
          </w:p>
        </w:tc>
        <w:tc>
          <w:tcPr>
            <w:tcW w:w="425" w:type="dxa"/>
            <w:shd w:val="solid" w:color="FFFFFF" w:fill="auto"/>
          </w:tcPr>
          <w:p w14:paraId="6C1BA8DB" w14:textId="77777777" w:rsidR="005C5580" w:rsidRPr="006B0D02" w:rsidRDefault="005C5580" w:rsidP="005C5580">
            <w:pPr>
              <w:pStyle w:val="TAC"/>
              <w:rPr>
                <w:sz w:val="16"/>
                <w:szCs w:val="16"/>
              </w:rPr>
            </w:pPr>
          </w:p>
        </w:tc>
        <w:tc>
          <w:tcPr>
            <w:tcW w:w="4962" w:type="dxa"/>
            <w:shd w:val="solid" w:color="FFFFFF" w:fill="auto"/>
          </w:tcPr>
          <w:p w14:paraId="7C29BFE8" w14:textId="7F8F721A" w:rsidR="005C5580" w:rsidRPr="00D053B6" w:rsidRDefault="005C5580" w:rsidP="005C5580">
            <w:pPr>
              <w:pStyle w:val="TAL"/>
              <w:rPr>
                <w:rFonts w:cs="Arial"/>
                <w:color w:val="000000"/>
                <w:sz w:val="16"/>
                <w:szCs w:val="16"/>
              </w:rPr>
            </w:pPr>
            <w:r w:rsidRPr="00D053B6">
              <w:rPr>
                <w:rFonts w:cs="Arial"/>
                <w:color w:val="000000"/>
                <w:sz w:val="16"/>
                <w:szCs w:val="16"/>
              </w:rPr>
              <w:t>PMIPv6 clarification</w:t>
            </w:r>
          </w:p>
        </w:tc>
        <w:tc>
          <w:tcPr>
            <w:tcW w:w="708" w:type="dxa"/>
            <w:shd w:val="solid" w:color="FFFFFF" w:fill="auto"/>
          </w:tcPr>
          <w:p w14:paraId="68B42C47" w14:textId="77777777" w:rsidR="005C5580" w:rsidRPr="007D6048" w:rsidRDefault="005C5580" w:rsidP="005C5580">
            <w:pPr>
              <w:pStyle w:val="TAC"/>
              <w:rPr>
                <w:sz w:val="16"/>
                <w:szCs w:val="16"/>
              </w:rPr>
            </w:pPr>
          </w:p>
        </w:tc>
      </w:tr>
      <w:tr w:rsidR="005C5580" w:rsidRPr="006B0D02" w14:paraId="597B2F55" w14:textId="77777777" w:rsidTr="005C5580">
        <w:tc>
          <w:tcPr>
            <w:tcW w:w="800" w:type="dxa"/>
            <w:shd w:val="solid" w:color="FFFFFF" w:fill="auto"/>
          </w:tcPr>
          <w:p w14:paraId="43DA5682" w14:textId="77777777" w:rsidR="005C5580" w:rsidRPr="006B0D02" w:rsidRDefault="005C5580" w:rsidP="005C5580">
            <w:pPr>
              <w:pStyle w:val="TAC"/>
              <w:rPr>
                <w:sz w:val="16"/>
                <w:szCs w:val="16"/>
              </w:rPr>
            </w:pPr>
          </w:p>
        </w:tc>
        <w:tc>
          <w:tcPr>
            <w:tcW w:w="800" w:type="dxa"/>
            <w:shd w:val="solid" w:color="FFFFFF" w:fill="auto"/>
          </w:tcPr>
          <w:p w14:paraId="2A358AD3" w14:textId="77777777" w:rsidR="005C5580" w:rsidRPr="006B0D02" w:rsidRDefault="005C5580" w:rsidP="005C5580">
            <w:pPr>
              <w:pStyle w:val="TAC"/>
              <w:rPr>
                <w:sz w:val="16"/>
                <w:szCs w:val="16"/>
              </w:rPr>
            </w:pPr>
          </w:p>
        </w:tc>
        <w:tc>
          <w:tcPr>
            <w:tcW w:w="1094" w:type="dxa"/>
            <w:shd w:val="solid" w:color="FFFFFF" w:fill="auto"/>
          </w:tcPr>
          <w:p w14:paraId="631B9312" w14:textId="43FD7546"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3E61240" w14:textId="6D88D951" w:rsidR="005C5580" w:rsidRPr="006B0D02" w:rsidRDefault="005C5580" w:rsidP="005C5580">
            <w:pPr>
              <w:pStyle w:val="TAL"/>
              <w:rPr>
                <w:sz w:val="16"/>
                <w:szCs w:val="16"/>
              </w:rPr>
            </w:pPr>
            <w:r w:rsidRPr="00D053B6">
              <w:rPr>
                <w:sz w:val="16"/>
                <w:szCs w:val="16"/>
              </w:rPr>
              <w:t>0033</w:t>
            </w:r>
          </w:p>
        </w:tc>
        <w:tc>
          <w:tcPr>
            <w:tcW w:w="283" w:type="dxa"/>
            <w:shd w:val="solid" w:color="FFFFFF" w:fill="auto"/>
          </w:tcPr>
          <w:p w14:paraId="1C56ECA1" w14:textId="77777777" w:rsidR="005C5580" w:rsidRPr="006B0D02" w:rsidRDefault="005C5580" w:rsidP="005C5580">
            <w:pPr>
              <w:pStyle w:val="TAR"/>
              <w:rPr>
                <w:sz w:val="16"/>
                <w:szCs w:val="16"/>
              </w:rPr>
            </w:pPr>
          </w:p>
        </w:tc>
        <w:tc>
          <w:tcPr>
            <w:tcW w:w="425" w:type="dxa"/>
            <w:shd w:val="solid" w:color="FFFFFF" w:fill="auto"/>
          </w:tcPr>
          <w:p w14:paraId="4DC0ABFD" w14:textId="77777777" w:rsidR="005C5580" w:rsidRPr="006B0D02" w:rsidRDefault="005C5580" w:rsidP="005C5580">
            <w:pPr>
              <w:pStyle w:val="TAC"/>
              <w:rPr>
                <w:sz w:val="16"/>
                <w:szCs w:val="16"/>
              </w:rPr>
            </w:pPr>
          </w:p>
        </w:tc>
        <w:tc>
          <w:tcPr>
            <w:tcW w:w="4962" w:type="dxa"/>
            <w:shd w:val="solid" w:color="FFFFFF" w:fill="auto"/>
          </w:tcPr>
          <w:p w14:paraId="7392D808" w14:textId="65D3BC39" w:rsidR="005C5580" w:rsidRPr="00D053B6" w:rsidRDefault="005C5580" w:rsidP="005C5580">
            <w:pPr>
              <w:pStyle w:val="TAL"/>
              <w:rPr>
                <w:rFonts w:cs="Arial"/>
                <w:color w:val="000000"/>
                <w:sz w:val="16"/>
                <w:szCs w:val="16"/>
              </w:rPr>
            </w:pPr>
            <w:r w:rsidRPr="00D053B6">
              <w:rPr>
                <w:rFonts w:cs="Arial"/>
                <w:color w:val="000000"/>
                <w:sz w:val="16"/>
                <w:szCs w:val="16"/>
              </w:rPr>
              <w:t>Optimized E-UTRAN to CDMA2000 HRPD Handover procedure cleanup</w:t>
            </w:r>
          </w:p>
        </w:tc>
        <w:tc>
          <w:tcPr>
            <w:tcW w:w="708" w:type="dxa"/>
            <w:shd w:val="solid" w:color="FFFFFF" w:fill="auto"/>
          </w:tcPr>
          <w:p w14:paraId="6376A3EA" w14:textId="77777777" w:rsidR="005C5580" w:rsidRPr="007D6048" w:rsidRDefault="005C5580" w:rsidP="005C5580">
            <w:pPr>
              <w:pStyle w:val="TAC"/>
              <w:rPr>
                <w:sz w:val="16"/>
                <w:szCs w:val="16"/>
              </w:rPr>
            </w:pPr>
          </w:p>
        </w:tc>
      </w:tr>
      <w:tr w:rsidR="005C5580" w:rsidRPr="006B0D02" w14:paraId="5965C816" w14:textId="77777777" w:rsidTr="005C5580">
        <w:tc>
          <w:tcPr>
            <w:tcW w:w="800" w:type="dxa"/>
            <w:shd w:val="solid" w:color="FFFFFF" w:fill="auto"/>
          </w:tcPr>
          <w:p w14:paraId="3AF0F90F" w14:textId="77777777" w:rsidR="005C5580" w:rsidRPr="006B0D02" w:rsidRDefault="005C5580" w:rsidP="005C5580">
            <w:pPr>
              <w:pStyle w:val="TAC"/>
              <w:rPr>
                <w:sz w:val="16"/>
                <w:szCs w:val="16"/>
              </w:rPr>
            </w:pPr>
          </w:p>
        </w:tc>
        <w:tc>
          <w:tcPr>
            <w:tcW w:w="800" w:type="dxa"/>
            <w:shd w:val="solid" w:color="FFFFFF" w:fill="auto"/>
          </w:tcPr>
          <w:p w14:paraId="498F7E1A" w14:textId="77777777" w:rsidR="005C5580" w:rsidRPr="006B0D02" w:rsidRDefault="005C5580" w:rsidP="005C5580">
            <w:pPr>
              <w:pStyle w:val="TAC"/>
              <w:rPr>
                <w:sz w:val="16"/>
                <w:szCs w:val="16"/>
              </w:rPr>
            </w:pPr>
          </w:p>
        </w:tc>
        <w:tc>
          <w:tcPr>
            <w:tcW w:w="1094" w:type="dxa"/>
            <w:shd w:val="solid" w:color="FFFFFF" w:fill="auto"/>
          </w:tcPr>
          <w:p w14:paraId="20E59A7E" w14:textId="3605DEEE"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23648E98" w14:textId="1A461686" w:rsidR="005C5580" w:rsidRPr="006B0D02" w:rsidRDefault="005C5580" w:rsidP="005C5580">
            <w:pPr>
              <w:pStyle w:val="TAL"/>
              <w:rPr>
                <w:sz w:val="16"/>
                <w:szCs w:val="16"/>
              </w:rPr>
            </w:pPr>
            <w:r w:rsidRPr="00D053B6">
              <w:rPr>
                <w:sz w:val="16"/>
                <w:szCs w:val="16"/>
              </w:rPr>
              <w:t>0036</w:t>
            </w:r>
          </w:p>
        </w:tc>
        <w:tc>
          <w:tcPr>
            <w:tcW w:w="283" w:type="dxa"/>
            <w:shd w:val="solid" w:color="FFFFFF" w:fill="auto"/>
          </w:tcPr>
          <w:p w14:paraId="63BF273F" w14:textId="77777777" w:rsidR="005C5580" w:rsidRPr="006B0D02" w:rsidRDefault="005C5580" w:rsidP="005C5580">
            <w:pPr>
              <w:pStyle w:val="TAR"/>
              <w:rPr>
                <w:sz w:val="16"/>
                <w:szCs w:val="16"/>
              </w:rPr>
            </w:pPr>
          </w:p>
        </w:tc>
        <w:tc>
          <w:tcPr>
            <w:tcW w:w="425" w:type="dxa"/>
            <w:shd w:val="solid" w:color="FFFFFF" w:fill="auto"/>
          </w:tcPr>
          <w:p w14:paraId="37518769" w14:textId="77777777" w:rsidR="005C5580" w:rsidRPr="006B0D02" w:rsidRDefault="005C5580" w:rsidP="005C5580">
            <w:pPr>
              <w:pStyle w:val="TAC"/>
              <w:rPr>
                <w:sz w:val="16"/>
                <w:szCs w:val="16"/>
              </w:rPr>
            </w:pPr>
          </w:p>
        </w:tc>
        <w:tc>
          <w:tcPr>
            <w:tcW w:w="4962" w:type="dxa"/>
            <w:shd w:val="solid" w:color="FFFFFF" w:fill="auto"/>
          </w:tcPr>
          <w:p w14:paraId="4DC493B9" w14:textId="30B9CCA2" w:rsidR="005C5580" w:rsidRPr="00D053B6" w:rsidRDefault="005C5580" w:rsidP="005C5580">
            <w:pPr>
              <w:pStyle w:val="TAL"/>
              <w:rPr>
                <w:rFonts w:cs="Arial"/>
                <w:color w:val="000000"/>
                <w:sz w:val="16"/>
                <w:szCs w:val="16"/>
              </w:rPr>
            </w:pPr>
            <w:r w:rsidRPr="00D053B6">
              <w:rPr>
                <w:rFonts w:cs="Arial"/>
                <w:color w:val="000000"/>
                <w:sz w:val="16"/>
                <w:szCs w:val="16"/>
              </w:rPr>
              <w:t xml:space="preserve">IPv4-UDP encapsulation option </w:t>
            </w:r>
          </w:p>
        </w:tc>
        <w:tc>
          <w:tcPr>
            <w:tcW w:w="708" w:type="dxa"/>
            <w:shd w:val="solid" w:color="FFFFFF" w:fill="auto"/>
          </w:tcPr>
          <w:p w14:paraId="0963EC1D" w14:textId="77777777" w:rsidR="005C5580" w:rsidRPr="007D6048" w:rsidRDefault="005C5580" w:rsidP="005C5580">
            <w:pPr>
              <w:pStyle w:val="TAC"/>
              <w:rPr>
                <w:sz w:val="16"/>
                <w:szCs w:val="16"/>
              </w:rPr>
            </w:pPr>
          </w:p>
        </w:tc>
      </w:tr>
      <w:tr w:rsidR="005C5580" w:rsidRPr="006B0D02" w14:paraId="714CD3FC" w14:textId="77777777" w:rsidTr="005C5580">
        <w:tc>
          <w:tcPr>
            <w:tcW w:w="800" w:type="dxa"/>
            <w:shd w:val="solid" w:color="FFFFFF" w:fill="auto"/>
          </w:tcPr>
          <w:p w14:paraId="32388613" w14:textId="77777777" w:rsidR="005C5580" w:rsidRPr="006B0D02" w:rsidRDefault="005C5580" w:rsidP="005C5580">
            <w:pPr>
              <w:pStyle w:val="TAC"/>
              <w:rPr>
                <w:sz w:val="16"/>
                <w:szCs w:val="16"/>
              </w:rPr>
            </w:pPr>
          </w:p>
        </w:tc>
        <w:tc>
          <w:tcPr>
            <w:tcW w:w="800" w:type="dxa"/>
            <w:shd w:val="solid" w:color="FFFFFF" w:fill="auto"/>
          </w:tcPr>
          <w:p w14:paraId="3D7C561A" w14:textId="77777777" w:rsidR="005C5580" w:rsidRPr="006B0D02" w:rsidRDefault="005C5580" w:rsidP="005C5580">
            <w:pPr>
              <w:pStyle w:val="TAC"/>
              <w:rPr>
                <w:sz w:val="16"/>
                <w:szCs w:val="16"/>
              </w:rPr>
            </w:pPr>
          </w:p>
        </w:tc>
        <w:tc>
          <w:tcPr>
            <w:tcW w:w="1094" w:type="dxa"/>
            <w:shd w:val="solid" w:color="FFFFFF" w:fill="auto"/>
          </w:tcPr>
          <w:p w14:paraId="65FFFD0F" w14:textId="0DDABFCA"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289C0B95" w14:textId="1BFC6933" w:rsidR="005C5580" w:rsidRPr="006B0D02" w:rsidRDefault="005C5580" w:rsidP="005C5580">
            <w:pPr>
              <w:pStyle w:val="TAL"/>
              <w:rPr>
                <w:sz w:val="16"/>
                <w:szCs w:val="16"/>
              </w:rPr>
            </w:pPr>
            <w:r w:rsidRPr="00D053B6">
              <w:rPr>
                <w:sz w:val="16"/>
                <w:szCs w:val="16"/>
              </w:rPr>
              <w:t>0037</w:t>
            </w:r>
          </w:p>
        </w:tc>
        <w:tc>
          <w:tcPr>
            <w:tcW w:w="283" w:type="dxa"/>
            <w:shd w:val="solid" w:color="FFFFFF" w:fill="auto"/>
          </w:tcPr>
          <w:p w14:paraId="05751286" w14:textId="77777777" w:rsidR="005C5580" w:rsidRPr="006B0D02" w:rsidRDefault="005C5580" w:rsidP="005C5580">
            <w:pPr>
              <w:pStyle w:val="TAR"/>
              <w:rPr>
                <w:sz w:val="16"/>
                <w:szCs w:val="16"/>
              </w:rPr>
            </w:pPr>
          </w:p>
        </w:tc>
        <w:tc>
          <w:tcPr>
            <w:tcW w:w="425" w:type="dxa"/>
            <w:shd w:val="solid" w:color="FFFFFF" w:fill="auto"/>
          </w:tcPr>
          <w:p w14:paraId="7754456A" w14:textId="77777777" w:rsidR="005C5580" w:rsidRPr="006B0D02" w:rsidRDefault="005C5580" w:rsidP="005C5580">
            <w:pPr>
              <w:pStyle w:val="TAC"/>
              <w:rPr>
                <w:sz w:val="16"/>
                <w:szCs w:val="16"/>
              </w:rPr>
            </w:pPr>
          </w:p>
        </w:tc>
        <w:tc>
          <w:tcPr>
            <w:tcW w:w="4962" w:type="dxa"/>
            <w:shd w:val="solid" w:color="FFFFFF" w:fill="auto"/>
          </w:tcPr>
          <w:p w14:paraId="76F7F02F" w14:textId="2B6D547F" w:rsidR="005C5580" w:rsidRPr="00D053B6" w:rsidRDefault="005C5580" w:rsidP="005C5580">
            <w:pPr>
              <w:pStyle w:val="TAL"/>
              <w:rPr>
                <w:rFonts w:cs="Arial"/>
                <w:color w:val="000000"/>
                <w:sz w:val="16"/>
                <w:szCs w:val="16"/>
              </w:rPr>
            </w:pPr>
            <w:r w:rsidRPr="00D053B6">
              <w:rPr>
                <w:rFonts w:cs="Arial"/>
                <w:color w:val="000000"/>
                <w:sz w:val="16"/>
                <w:szCs w:val="16"/>
              </w:rPr>
              <w:t xml:space="preserve">S5/S8 procedure corrections </w:t>
            </w:r>
          </w:p>
        </w:tc>
        <w:tc>
          <w:tcPr>
            <w:tcW w:w="708" w:type="dxa"/>
            <w:shd w:val="solid" w:color="FFFFFF" w:fill="auto"/>
          </w:tcPr>
          <w:p w14:paraId="20C644DF" w14:textId="77777777" w:rsidR="005C5580" w:rsidRPr="007D6048" w:rsidRDefault="005C5580" w:rsidP="005C5580">
            <w:pPr>
              <w:pStyle w:val="TAC"/>
              <w:rPr>
                <w:sz w:val="16"/>
                <w:szCs w:val="16"/>
              </w:rPr>
            </w:pPr>
          </w:p>
        </w:tc>
      </w:tr>
      <w:tr w:rsidR="005C5580" w:rsidRPr="006B0D02" w14:paraId="49280657" w14:textId="77777777" w:rsidTr="005C5580">
        <w:tc>
          <w:tcPr>
            <w:tcW w:w="800" w:type="dxa"/>
            <w:shd w:val="solid" w:color="FFFFFF" w:fill="auto"/>
          </w:tcPr>
          <w:p w14:paraId="56E706D3" w14:textId="77777777" w:rsidR="005C5580" w:rsidRPr="006B0D02" w:rsidRDefault="005C5580" w:rsidP="005C5580">
            <w:pPr>
              <w:pStyle w:val="TAC"/>
              <w:rPr>
                <w:sz w:val="16"/>
                <w:szCs w:val="16"/>
              </w:rPr>
            </w:pPr>
          </w:p>
        </w:tc>
        <w:tc>
          <w:tcPr>
            <w:tcW w:w="800" w:type="dxa"/>
            <w:shd w:val="solid" w:color="FFFFFF" w:fill="auto"/>
          </w:tcPr>
          <w:p w14:paraId="77FDA9B6" w14:textId="77777777" w:rsidR="005C5580" w:rsidRPr="006B0D02" w:rsidRDefault="005C5580" w:rsidP="005C5580">
            <w:pPr>
              <w:pStyle w:val="TAC"/>
              <w:rPr>
                <w:sz w:val="16"/>
                <w:szCs w:val="16"/>
              </w:rPr>
            </w:pPr>
          </w:p>
        </w:tc>
        <w:tc>
          <w:tcPr>
            <w:tcW w:w="1094" w:type="dxa"/>
            <w:shd w:val="solid" w:color="FFFFFF" w:fill="auto"/>
          </w:tcPr>
          <w:p w14:paraId="59649BE2" w14:textId="3D5C8193"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3BD152E" w14:textId="20E3B926" w:rsidR="005C5580" w:rsidRPr="006B0D02" w:rsidRDefault="005C5580" w:rsidP="005C5580">
            <w:pPr>
              <w:pStyle w:val="TAL"/>
              <w:rPr>
                <w:sz w:val="16"/>
                <w:szCs w:val="16"/>
              </w:rPr>
            </w:pPr>
            <w:r w:rsidRPr="00D053B6">
              <w:rPr>
                <w:sz w:val="16"/>
                <w:szCs w:val="16"/>
              </w:rPr>
              <w:t>0038</w:t>
            </w:r>
          </w:p>
        </w:tc>
        <w:tc>
          <w:tcPr>
            <w:tcW w:w="283" w:type="dxa"/>
            <w:shd w:val="solid" w:color="FFFFFF" w:fill="auto"/>
          </w:tcPr>
          <w:p w14:paraId="07E244A8" w14:textId="77777777" w:rsidR="005C5580" w:rsidRPr="006B0D02" w:rsidRDefault="005C5580" w:rsidP="005C5580">
            <w:pPr>
              <w:pStyle w:val="TAR"/>
              <w:rPr>
                <w:sz w:val="16"/>
                <w:szCs w:val="16"/>
              </w:rPr>
            </w:pPr>
          </w:p>
        </w:tc>
        <w:tc>
          <w:tcPr>
            <w:tcW w:w="425" w:type="dxa"/>
            <w:shd w:val="solid" w:color="FFFFFF" w:fill="auto"/>
          </w:tcPr>
          <w:p w14:paraId="0E708453" w14:textId="77777777" w:rsidR="005C5580" w:rsidRPr="006B0D02" w:rsidRDefault="005C5580" w:rsidP="005C5580">
            <w:pPr>
              <w:pStyle w:val="TAC"/>
              <w:rPr>
                <w:sz w:val="16"/>
                <w:szCs w:val="16"/>
              </w:rPr>
            </w:pPr>
          </w:p>
        </w:tc>
        <w:tc>
          <w:tcPr>
            <w:tcW w:w="4962" w:type="dxa"/>
            <w:shd w:val="solid" w:color="FFFFFF" w:fill="auto"/>
          </w:tcPr>
          <w:p w14:paraId="0D912CD6" w14:textId="1F882321" w:rsidR="005C5580" w:rsidRPr="00D053B6" w:rsidRDefault="005C5580" w:rsidP="005C5580">
            <w:pPr>
              <w:pStyle w:val="TAL"/>
              <w:rPr>
                <w:rFonts w:cs="Arial"/>
                <w:color w:val="000000"/>
                <w:sz w:val="16"/>
                <w:szCs w:val="16"/>
              </w:rPr>
            </w:pPr>
            <w:r w:rsidRPr="00D053B6">
              <w:rPr>
                <w:rFonts w:cs="Arial"/>
                <w:color w:val="000000"/>
                <w:sz w:val="16"/>
                <w:szCs w:val="16"/>
              </w:rPr>
              <w:t xml:space="preserve">S2a procedure corrections </w:t>
            </w:r>
          </w:p>
        </w:tc>
        <w:tc>
          <w:tcPr>
            <w:tcW w:w="708" w:type="dxa"/>
            <w:shd w:val="solid" w:color="FFFFFF" w:fill="auto"/>
          </w:tcPr>
          <w:p w14:paraId="1571C890" w14:textId="77777777" w:rsidR="005C5580" w:rsidRPr="007D6048" w:rsidRDefault="005C5580" w:rsidP="005C5580">
            <w:pPr>
              <w:pStyle w:val="TAC"/>
              <w:rPr>
                <w:sz w:val="16"/>
                <w:szCs w:val="16"/>
              </w:rPr>
            </w:pPr>
          </w:p>
        </w:tc>
      </w:tr>
      <w:tr w:rsidR="005C5580" w:rsidRPr="006B0D02" w14:paraId="2C98225D" w14:textId="77777777" w:rsidTr="005C5580">
        <w:tc>
          <w:tcPr>
            <w:tcW w:w="800" w:type="dxa"/>
            <w:shd w:val="solid" w:color="FFFFFF" w:fill="auto"/>
          </w:tcPr>
          <w:p w14:paraId="23F1098A" w14:textId="77777777" w:rsidR="005C5580" w:rsidRPr="006B0D02" w:rsidRDefault="005C5580" w:rsidP="005C5580">
            <w:pPr>
              <w:pStyle w:val="TAC"/>
              <w:rPr>
                <w:sz w:val="16"/>
                <w:szCs w:val="16"/>
              </w:rPr>
            </w:pPr>
          </w:p>
        </w:tc>
        <w:tc>
          <w:tcPr>
            <w:tcW w:w="800" w:type="dxa"/>
            <w:shd w:val="solid" w:color="FFFFFF" w:fill="auto"/>
          </w:tcPr>
          <w:p w14:paraId="7107B60B" w14:textId="77777777" w:rsidR="005C5580" w:rsidRPr="006B0D02" w:rsidRDefault="005C5580" w:rsidP="005C5580">
            <w:pPr>
              <w:pStyle w:val="TAC"/>
              <w:rPr>
                <w:sz w:val="16"/>
                <w:szCs w:val="16"/>
              </w:rPr>
            </w:pPr>
          </w:p>
        </w:tc>
        <w:tc>
          <w:tcPr>
            <w:tcW w:w="1094" w:type="dxa"/>
            <w:shd w:val="solid" w:color="FFFFFF" w:fill="auto"/>
          </w:tcPr>
          <w:p w14:paraId="4FDFA5B4" w14:textId="5B42AAFD"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51E4BED6" w14:textId="27A690FD" w:rsidR="005C5580" w:rsidRPr="006B0D02" w:rsidRDefault="005C5580" w:rsidP="005C5580">
            <w:pPr>
              <w:pStyle w:val="TAL"/>
              <w:rPr>
                <w:sz w:val="16"/>
                <w:szCs w:val="16"/>
              </w:rPr>
            </w:pPr>
            <w:r w:rsidRPr="00D053B6">
              <w:rPr>
                <w:sz w:val="16"/>
                <w:szCs w:val="16"/>
              </w:rPr>
              <w:t>0039</w:t>
            </w:r>
          </w:p>
        </w:tc>
        <w:tc>
          <w:tcPr>
            <w:tcW w:w="283" w:type="dxa"/>
            <w:shd w:val="solid" w:color="FFFFFF" w:fill="auto"/>
          </w:tcPr>
          <w:p w14:paraId="4F79E66B" w14:textId="77777777" w:rsidR="005C5580" w:rsidRPr="006B0D02" w:rsidRDefault="005C5580" w:rsidP="005C5580">
            <w:pPr>
              <w:pStyle w:val="TAR"/>
              <w:rPr>
                <w:sz w:val="16"/>
                <w:szCs w:val="16"/>
              </w:rPr>
            </w:pPr>
          </w:p>
        </w:tc>
        <w:tc>
          <w:tcPr>
            <w:tcW w:w="425" w:type="dxa"/>
            <w:shd w:val="solid" w:color="FFFFFF" w:fill="auto"/>
          </w:tcPr>
          <w:p w14:paraId="12896613" w14:textId="77777777" w:rsidR="005C5580" w:rsidRPr="006B0D02" w:rsidRDefault="005C5580" w:rsidP="005C5580">
            <w:pPr>
              <w:pStyle w:val="TAC"/>
              <w:rPr>
                <w:sz w:val="16"/>
                <w:szCs w:val="16"/>
              </w:rPr>
            </w:pPr>
          </w:p>
        </w:tc>
        <w:tc>
          <w:tcPr>
            <w:tcW w:w="4962" w:type="dxa"/>
            <w:shd w:val="solid" w:color="FFFFFF" w:fill="auto"/>
          </w:tcPr>
          <w:p w14:paraId="3C1D9A27" w14:textId="636B16E2" w:rsidR="005C5580" w:rsidRPr="00D053B6" w:rsidRDefault="005C5580" w:rsidP="005C5580">
            <w:pPr>
              <w:pStyle w:val="TAL"/>
              <w:rPr>
                <w:rFonts w:cs="Arial"/>
                <w:color w:val="000000"/>
                <w:sz w:val="16"/>
                <w:szCs w:val="16"/>
              </w:rPr>
            </w:pPr>
            <w:r w:rsidRPr="00D053B6">
              <w:rPr>
                <w:rFonts w:cs="Arial"/>
                <w:color w:val="000000"/>
                <w:sz w:val="16"/>
                <w:szCs w:val="16"/>
              </w:rPr>
              <w:t xml:space="preserve">S2b procedure corrections </w:t>
            </w:r>
          </w:p>
        </w:tc>
        <w:tc>
          <w:tcPr>
            <w:tcW w:w="708" w:type="dxa"/>
            <w:shd w:val="solid" w:color="FFFFFF" w:fill="auto"/>
          </w:tcPr>
          <w:p w14:paraId="56AFAD4C" w14:textId="77777777" w:rsidR="005C5580" w:rsidRPr="007D6048" w:rsidRDefault="005C5580" w:rsidP="005C5580">
            <w:pPr>
              <w:pStyle w:val="TAC"/>
              <w:rPr>
                <w:sz w:val="16"/>
                <w:szCs w:val="16"/>
              </w:rPr>
            </w:pPr>
          </w:p>
        </w:tc>
      </w:tr>
      <w:tr w:rsidR="005C5580" w:rsidRPr="006B0D02" w14:paraId="2748E555" w14:textId="77777777" w:rsidTr="005C5580">
        <w:tc>
          <w:tcPr>
            <w:tcW w:w="800" w:type="dxa"/>
            <w:shd w:val="solid" w:color="FFFFFF" w:fill="auto"/>
          </w:tcPr>
          <w:p w14:paraId="774C76CA" w14:textId="77777777" w:rsidR="005C5580" w:rsidRPr="006B0D02" w:rsidRDefault="005C5580" w:rsidP="005C5580">
            <w:pPr>
              <w:pStyle w:val="TAC"/>
              <w:rPr>
                <w:sz w:val="16"/>
                <w:szCs w:val="16"/>
              </w:rPr>
            </w:pPr>
          </w:p>
        </w:tc>
        <w:tc>
          <w:tcPr>
            <w:tcW w:w="800" w:type="dxa"/>
            <w:shd w:val="solid" w:color="FFFFFF" w:fill="auto"/>
          </w:tcPr>
          <w:p w14:paraId="4B762CE0" w14:textId="77777777" w:rsidR="005C5580" w:rsidRPr="006B0D02" w:rsidRDefault="005C5580" w:rsidP="005C5580">
            <w:pPr>
              <w:pStyle w:val="TAC"/>
              <w:rPr>
                <w:sz w:val="16"/>
                <w:szCs w:val="16"/>
              </w:rPr>
            </w:pPr>
          </w:p>
        </w:tc>
        <w:tc>
          <w:tcPr>
            <w:tcW w:w="1094" w:type="dxa"/>
            <w:shd w:val="solid" w:color="FFFFFF" w:fill="auto"/>
          </w:tcPr>
          <w:p w14:paraId="0FA47335" w14:textId="3C151506"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2E465F6" w14:textId="0FD45C3A" w:rsidR="005C5580" w:rsidRPr="006B0D02" w:rsidRDefault="005C5580" w:rsidP="005C5580">
            <w:pPr>
              <w:pStyle w:val="TAL"/>
              <w:rPr>
                <w:sz w:val="16"/>
                <w:szCs w:val="16"/>
              </w:rPr>
            </w:pPr>
            <w:r w:rsidRPr="00D053B6">
              <w:rPr>
                <w:sz w:val="16"/>
                <w:szCs w:val="16"/>
              </w:rPr>
              <w:t>0040</w:t>
            </w:r>
          </w:p>
        </w:tc>
        <w:tc>
          <w:tcPr>
            <w:tcW w:w="283" w:type="dxa"/>
            <w:shd w:val="solid" w:color="FFFFFF" w:fill="auto"/>
          </w:tcPr>
          <w:p w14:paraId="7F28608F" w14:textId="77777777" w:rsidR="005C5580" w:rsidRPr="006B0D02" w:rsidRDefault="005C5580" w:rsidP="005C5580">
            <w:pPr>
              <w:pStyle w:val="TAR"/>
              <w:rPr>
                <w:sz w:val="16"/>
                <w:szCs w:val="16"/>
              </w:rPr>
            </w:pPr>
          </w:p>
        </w:tc>
        <w:tc>
          <w:tcPr>
            <w:tcW w:w="425" w:type="dxa"/>
            <w:shd w:val="solid" w:color="FFFFFF" w:fill="auto"/>
          </w:tcPr>
          <w:p w14:paraId="4B0D581E" w14:textId="77777777" w:rsidR="005C5580" w:rsidRPr="006B0D02" w:rsidRDefault="005C5580" w:rsidP="005C5580">
            <w:pPr>
              <w:pStyle w:val="TAC"/>
              <w:rPr>
                <w:sz w:val="16"/>
                <w:szCs w:val="16"/>
              </w:rPr>
            </w:pPr>
          </w:p>
        </w:tc>
        <w:tc>
          <w:tcPr>
            <w:tcW w:w="4962" w:type="dxa"/>
            <w:shd w:val="solid" w:color="FFFFFF" w:fill="auto"/>
          </w:tcPr>
          <w:p w14:paraId="59FA4EA3" w14:textId="3292B1B1" w:rsidR="005C5580" w:rsidRPr="00D053B6" w:rsidRDefault="005C5580" w:rsidP="005C5580">
            <w:pPr>
              <w:pStyle w:val="TAL"/>
              <w:rPr>
                <w:rFonts w:cs="Arial"/>
                <w:color w:val="000000"/>
                <w:sz w:val="16"/>
                <w:szCs w:val="16"/>
              </w:rPr>
            </w:pPr>
            <w:r w:rsidRPr="00D053B6">
              <w:rPr>
                <w:rFonts w:cs="Arial"/>
                <w:color w:val="000000"/>
                <w:sz w:val="16"/>
                <w:szCs w:val="16"/>
              </w:rPr>
              <w:t>Chaining case procedure corrections</w:t>
            </w:r>
          </w:p>
        </w:tc>
        <w:tc>
          <w:tcPr>
            <w:tcW w:w="708" w:type="dxa"/>
            <w:shd w:val="solid" w:color="FFFFFF" w:fill="auto"/>
          </w:tcPr>
          <w:p w14:paraId="72A7B7F3" w14:textId="77777777" w:rsidR="005C5580" w:rsidRPr="007D6048" w:rsidRDefault="005C5580" w:rsidP="005C5580">
            <w:pPr>
              <w:pStyle w:val="TAC"/>
              <w:rPr>
                <w:sz w:val="16"/>
                <w:szCs w:val="16"/>
              </w:rPr>
            </w:pPr>
          </w:p>
        </w:tc>
      </w:tr>
      <w:tr w:rsidR="005C5580" w:rsidRPr="006B0D02" w14:paraId="1D74B463" w14:textId="77777777" w:rsidTr="005C5580">
        <w:tc>
          <w:tcPr>
            <w:tcW w:w="800" w:type="dxa"/>
            <w:shd w:val="solid" w:color="FFFFFF" w:fill="auto"/>
          </w:tcPr>
          <w:p w14:paraId="38C76D52" w14:textId="77777777" w:rsidR="005C5580" w:rsidRPr="006B0D02" w:rsidRDefault="005C5580" w:rsidP="005C5580">
            <w:pPr>
              <w:pStyle w:val="TAC"/>
              <w:rPr>
                <w:sz w:val="16"/>
                <w:szCs w:val="16"/>
              </w:rPr>
            </w:pPr>
          </w:p>
        </w:tc>
        <w:tc>
          <w:tcPr>
            <w:tcW w:w="800" w:type="dxa"/>
            <w:shd w:val="solid" w:color="FFFFFF" w:fill="auto"/>
          </w:tcPr>
          <w:p w14:paraId="55B9BFC6" w14:textId="77777777" w:rsidR="005C5580" w:rsidRPr="006B0D02" w:rsidRDefault="005C5580" w:rsidP="005C5580">
            <w:pPr>
              <w:pStyle w:val="TAC"/>
              <w:rPr>
                <w:sz w:val="16"/>
                <w:szCs w:val="16"/>
              </w:rPr>
            </w:pPr>
          </w:p>
        </w:tc>
        <w:tc>
          <w:tcPr>
            <w:tcW w:w="1094" w:type="dxa"/>
            <w:shd w:val="solid" w:color="FFFFFF" w:fill="auto"/>
          </w:tcPr>
          <w:p w14:paraId="51FEF8BA" w14:textId="60E2D6C3"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D98E3B1" w14:textId="7955F1CB" w:rsidR="005C5580" w:rsidRPr="006B0D02" w:rsidRDefault="005C5580" w:rsidP="005C5580">
            <w:pPr>
              <w:pStyle w:val="TAL"/>
              <w:rPr>
                <w:sz w:val="16"/>
                <w:szCs w:val="16"/>
              </w:rPr>
            </w:pPr>
            <w:r w:rsidRPr="00D053B6">
              <w:rPr>
                <w:sz w:val="16"/>
                <w:szCs w:val="16"/>
              </w:rPr>
              <w:t>0042</w:t>
            </w:r>
          </w:p>
        </w:tc>
        <w:tc>
          <w:tcPr>
            <w:tcW w:w="283" w:type="dxa"/>
            <w:shd w:val="solid" w:color="FFFFFF" w:fill="auto"/>
          </w:tcPr>
          <w:p w14:paraId="2D63DB43" w14:textId="77777777" w:rsidR="005C5580" w:rsidRPr="006B0D02" w:rsidRDefault="005C5580" w:rsidP="005C5580">
            <w:pPr>
              <w:pStyle w:val="TAR"/>
              <w:rPr>
                <w:sz w:val="16"/>
                <w:szCs w:val="16"/>
              </w:rPr>
            </w:pPr>
          </w:p>
        </w:tc>
        <w:tc>
          <w:tcPr>
            <w:tcW w:w="425" w:type="dxa"/>
            <w:shd w:val="solid" w:color="FFFFFF" w:fill="auto"/>
          </w:tcPr>
          <w:p w14:paraId="6ADF6AA2" w14:textId="77777777" w:rsidR="005C5580" w:rsidRPr="006B0D02" w:rsidRDefault="005C5580" w:rsidP="005C5580">
            <w:pPr>
              <w:pStyle w:val="TAC"/>
              <w:rPr>
                <w:sz w:val="16"/>
                <w:szCs w:val="16"/>
              </w:rPr>
            </w:pPr>
          </w:p>
        </w:tc>
        <w:tc>
          <w:tcPr>
            <w:tcW w:w="4962" w:type="dxa"/>
            <w:shd w:val="solid" w:color="FFFFFF" w:fill="auto"/>
          </w:tcPr>
          <w:p w14:paraId="180ACC21" w14:textId="2138F157" w:rsidR="005C5580" w:rsidRPr="00D053B6" w:rsidRDefault="005C5580" w:rsidP="005C5580">
            <w:pPr>
              <w:pStyle w:val="TAL"/>
              <w:rPr>
                <w:rFonts w:cs="Arial"/>
                <w:color w:val="000000"/>
                <w:sz w:val="16"/>
                <w:szCs w:val="16"/>
              </w:rPr>
            </w:pPr>
            <w:r w:rsidRPr="00D053B6">
              <w:rPr>
                <w:rFonts w:cs="Arial"/>
                <w:color w:val="000000"/>
                <w:sz w:val="16"/>
                <w:szCs w:val="16"/>
              </w:rPr>
              <w:t>DHCPv4 Address Allocation 3GPP VSO</w:t>
            </w:r>
          </w:p>
        </w:tc>
        <w:tc>
          <w:tcPr>
            <w:tcW w:w="708" w:type="dxa"/>
            <w:shd w:val="solid" w:color="FFFFFF" w:fill="auto"/>
          </w:tcPr>
          <w:p w14:paraId="7145CA74" w14:textId="77777777" w:rsidR="005C5580" w:rsidRPr="007D6048" w:rsidRDefault="005C5580" w:rsidP="005C5580">
            <w:pPr>
              <w:pStyle w:val="TAC"/>
              <w:rPr>
                <w:sz w:val="16"/>
                <w:szCs w:val="16"/>
              </w:rPr>
            </w:pPr>
          </w:p>
        </w:tc>
      </w:tr>
      <w:tr w:rsidR="005C5580" w:rsidRPr="006B0D02" w14:paraId="1CC2DC5B" w14:textId="77777777" w:rsidTr="005C5580">
        <w:tc>
          <w:tcPr>
            <w:tcW w:w="800" w:type="dxa"/>
            <w:shd w:val="solid" w:color="FFFFFF" w:fill="auto"/>
          </w:tcPr>
          <w:p w14:paraId="74BE85FA" w14:textId="77777777" w:rsidR="005C5580" w:rsidRPr="006B0D02" w:rsidRDefault="005C5580" w:rsidP="005C5580">
            <w:pPr>
              <w:pStyle w:val="TAC"/>
              <w:rPr>
                <w:sz w:val="16"/>
                <w:szCs w:val="16"/>
              </w:rPr>
            </w:pPr>
          </w:p>
        </w:tc>
        <w:tc>
          <w:tcPr>
            <w:tcW w:w="800" w:type="dxa"/>
            <w:shd w:val="solid" w:color="FFFFFF" w:fill="auto"/>
          </w:tcPr>
          <w:p w14:paraId="4C26B43E" w14:textId="77777777" w:rsidR="005C5580" w:rsidRPr="006B0D02" w:rsidRDefault="005C5580" w:rsidP="005C5580">
            <w:pPr>
              <w:pStyle w:val="TAC"/>
              <w:rPr>
                <w:sz w:val="16"/>
                <w:szCs w:val="16"/>
              </w:rPr>
            </w:pPr>
          </w:p>
        </w:tc>
        <w:tc>
          <w:tcPr>
            <w:tcW w:w="1094" w:type="dxa"/>
            <w:shd w:val="solid" w:color="FFFFFF" w:fill="auto"/>
          </w:tcPr>
          <w:p w14:paraId="03DD8213" w14:textId="7129FBB8"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63D3B452" w14:textId="72AAAF29" w:rsidR="005C5580" w:rsidRPr="006B0D02" w:rsidRDefault="005C5580" w:rsidP="005C5580">
            <w:pPr>
              <w:pStyle w:val="TAL"/>
              <w:rPr>
                <w:sz w:val="16"/>
                <w:szCs w:val="16"/>
              </w:rPr>
            </w:pPr>
            <w:r w:rsidRPr="00D053B6">
              <w:rPr>
                <w:sz w:val="16"/>
                <w:szCs w:val="16"/>
              </w:rPr>
              <w:t>0043</w:t>
            </w:r>
          </w:p>
        </w:tc>
        <w:tc>
          <w:tcPr>
            <w:tcW w:w="283" w:type="dxa"/>
            <w:shd w:val="solid" w:color="FFFFFF" w:fill="auto"/>
          </w:tcPr>
          <w:p w14:paraId="4BB98814" w14:textId="77777777" w:rsidR="005C5580" w:rsidRPr="006B0D02" w:rsidRDefault="005C5580" w:rsidP="005C5580">
            <w:pPr>
              <w:pStyle w:val="TAR"/>
              <w:rPr>
                <w:sz w:val="16"/>
                <w:szCs w:val="16"/>
              </w:rPr>
            </w:pPr>
          </w:p>
        </w:tc>
        <w:tc>
          <w:tcPr>
            <w:tcW w:w="425" w:type="dxa"/>
            <w:shd w:val="solid" w:color="FFFFFF" w:fill="auto"/>
          </w:tcPr>
          <w:p w14:paraId="27A63C63" w14:textId="77777777" w:rsidR="005C5580" w:rsidRPr="006B0D02" w:rsidRDefault="005C5580" w:rsidP="005C5580">
            <w:pPr>
              <w:pStyle w:val="TAC"/>
              <w:rPr>
                <w:sz w:val="16"/>
                <w:szCs w:val="16"/>
              </w:rPr>
            </w:pPr>
          </w:p>
        </w:tc>
        <w:tc>
          <w:tcPr>
            <w:tcW w:w="4962" w:type="dxa"/>
            <w:shd w:val="solid" w:color="FFFFFF" w:fill="auto"/>
          </w:tcPr>
          <w:p w14:paraId="2F6762A1" w14:textId="7A8C527E" w:rsidR="005C5580" w:rsidRPr="00D053B6" w:rsidRDefault="005C5580" w:rsidP="005C5580">
            <w:pPr>
              <w:pStyle w:val="TAL"/>
              <w:rPr>
                <w:rFonts w:cs="Arial"/>
                <w:color w:val="000000"/>
                <w:sz w:val="16"/>
                <w:szCs w:val="16"/>
              </w:rPr>
            </w:pPr>
            <w:r w:rsidRPr="00D053B6">
              <w:rPr>
                <w:sz w:val="16"/>
                <w:szCs w:val="16"/>
              </w:rPr>
              <w:t>PDN type indicator</w:t>
            </w:r>
          </w:p>
        </w:tc>
        <w:tc>
          <w:tcPr>
            <w:tcW w:w="708" w:type="dxa"/>
            <w:shd w:val="solid" w:color="FFFFFF" w:fill="auto"/>
          </w:tcPr>
          <w:p w14:paraId="2C3F8AF6" w14:textId="77777777" w:rsidR="005C5580" w:rsidRPr="007D6048" w:rsidRDefault="005C5580" w:rsidP="005C5580">
            <w:pPr>
              <w:pStyle w:val="TAC"/>
              <w:rPr>
                <w:sz w:val="16"/>
                <w:szCs w:val="16"/>
              </w:rPr>
            </w:pPr>
          </w:p>
        </w:tc>
      </w:tr>
      <w:tr w:rsidR="005C5580" w:rsidRPr="006B0D02" w14:paraId="6160C2F8" w14:textId="77777777" w:rsidTr="005C5580">
        <w:tc>
          <w:tcPr>
            <w:tcW w:w="800" w:type="dxa"/>
            <w:shd w:val="solid" w:color="FFFFFF" w:fill="auto"/>
          </w:tcPr>
          <w:p w14:paraId="32838069" w14:textId="77777777" w:rsidR="005C5580" w:rsidRPr="006B0D02" w:rsidRDefault="005C5580" w:rsidP="005C5580">
            <w:pPr>
              <w:pStyle w:val="TAC"/>
              <w:rPr>
                <w:sz w:val="16"/>
                <w:szCs w:val="16"/>
              </w:rPr>
            </w:pPr>
          </w:p>
        </w:tc>
        <w:tc>
          <w:tcPr>
            <w:tcW w:w="800" w:type="dxa"/>
            <w:shd w:val="solid" w:color="FFFFFF" w:fill="auto"/>
          </w:tcPr>
          <w:p w14:paraId="79E214DB" w14:textId="77777777" w:rsidR="005C5580" w:rsidRPr="006B0D02" w:rsidRDefault="005C5580" w:rsidP="005C5580">
            <w:pPr>
              <w:pStyle w:val="TAC"/>
              <w:rPr>
                <w:sz w:val="16"/>
                <w:szCs w:val="16"/>
              </w:rPr>
            </w:pPr>
          </w:p>
        </w:tc>
        <w:tc>
          <w:tcPr>
            <w:tcW w:w="1094" w:type="dxa"/>
            <w:shd w:val="solid" w:color="FFFFFF" w:fill="auto"/>
          </w:tcPr>
          <w:p w14:paraId="71471828" w14:textId="190EB8B3"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4F76A773" w14:textId="64D067CB" w:rsidR="005C5580" w:rsidRPr="006B0D02" w:rsidRDefault="005C5580" w:rsidP="005C5580">
            <w:pPr>
              <w:pStyle w:val="TAL"/>
              <w:rPr>
                <w:sz w:val="16"/>
                <w:szCs w:val="16"/>
              </w:rPr>
            </w:pPr>
            <w:r w:rsidRPr="00D053B6">
              <w:rPr>
                <w:sz w:val="16"/>
                <w:szCs w:val="16"/>
              </w:rPr>
              <w:t>0044</w:t>
            </w:r>
          </w:p>
        </w:tc>
        <w:tc>
          <w:tcPr>
            <w:tcW w:w="283" w:type="dxa"/>
            <w:shd w:val="solid" w:color="FFFFFF" w:fill="auto"/>
          </w:tcPr>
          <w:p w14:paraId="1602B66E" w14:textId="77777777" w:rsidR="005C5580" w:rsidRPr="006B0D02" w:rsidRDefault="005C5580" w:rsidP="005C5580">
            <w:pPr>
              <w:pStyle w:val="TAR"/>
              <w:rPr>
                <w:sz w:val="16"/>
                <w:szCs w:val="16"/>
              </w:rPr>
            </w:pPr>
          </w:p>
        </w:tc>
        <w:tc>
          <w:tcPr>
            <w:tcW w:w="425" w:type="dxa"/>
            <w:shd w:val="solid" w:color="FFFFFF" w:fill="auto"/>
          </w:tcPr>
          <w:p w14:paraId="011D50AA" w14:textId="77777777" w:rsidR="005C5580" w:rsidRPr="006B0D02" w:rsidRDefault="005C5580" w:rsidP="005C5580">
            <w:pPr>
              <w:pStyle w:val="TAC"/>
              <w:rPr>
                <w:sz w:val="16"/>
                <w:szCs w:val="16"/>
              </w:rPr>
            </w:pPr>
          </w:p>
        </w:tc>
        <w:tc>
          <w:tcPr>
            <w:tcW w:w="4962" w:type="dxa"/>
            <w:shd w:val="solid" w:color="FFFFFF" w:fill="auto"/>
          </w:tcPr>
          <w:p w14:paraId="5CAC2DCC" w14:textId="58249037" w:rsidR="005C5580" w:rsidRPr="00D053B6" w:rsidRDefault="005C5580" w:rsidP="005C5580">
            <w:pPr>
              <w:pStyle w:val="TAL"/>
              <w:rPr>
                <w:sz w:val="16"/>
                <w:szCs w:val="16"/>
              </w:rPr>
            </w:pPr>
            <w:r w:rsidRPr="00D053B6">
              <w:rPr>
                <w:sz w:val="16"/>
                <w:szCs w:val="16"/>
              </w:rPr>
              <w:t xml:space="preserve">FFS cleanup </w:t>
            </w:r>
          </w:p>
        </w:tc>
        <w:tc>
          <w:tcPr>
            <w:tcW w:w="708" w:type="dxa"/>
            <w:shd w:val="solid" w:color="FFFFFF" w:fill="auto"/>
          </w:tcPr>
          <w:p w14:paraId="5465D31C" w14:textId="77777777" w:rsidR="005C5580" w:rsidRPr="007D6048" w:rsidRDefault="005C5580" w:rsidP="005C5580">
            <w:pPr>
              <w:pStyle w:val="TAC"/>
              <w:rPr>
                <w:sz w:val="16"/>
                <w:szCs w:val="16"/>
              </w:rPr>
            </w:pPr>
          </w:p>
        </w:tc>
      </w:tr>
      <w:tr w:rsidR="005C5580" w:rsidRPr="006B0D02" w14:paraId="226EB319" w14:textId="77777777" w:rsidTr="005C5580">
        <w:tc>
          <w:tcPr>
            <w:tcW w:w="800" w:type="dxa"/>
            <w:shd w:val="solid" w:color="FFFFFF" w:fill="auto"/>
          </w:tcPr>
          <w:p w14:paraId="23B99E61" w14:textId="77777777" w:rsidR="005C5580" w:rsidRPr="006B0D02" w:rsidRDefault="005C5580" w:rsidP="005C5580">
            <w:pPr>
              <w:pStyle w:val="TAC"/>
              <w:rPr>
                <w:sz w:val="16"/>
                <w:szCs w:val="16"/>
              </w:rPr>
            </w:pPr>
          </w:p>
        </w:tc>
        <w:tc>
          <w:tcPr>
            <w:tcW w:w="800" w:type="dxa"/>
            <w:shd w:val="solid" w:color="FFFFFF" w:fill="auto"/>
          </w:tcPr>
          <w:p w14:paraId="22FDA45D" w14:textId="77777777" w:rsidR="005C5580" w:rsidRPr="006B0D02" w:rsidRDefault="005C5580" w:rsidP="005C5580">
            <w:pPr>
              <w:pStyle w:val="TAC"/>
              <w:rPr>
                <w:sz w:val="16"/>
                <w:szCs w:val="16"/>
              </w:rPr>
            </w:pPr>
          </w:p>
        </w:tc>
        <w:tc>
          <w:tcPr>
            <w:tcW w:w="1094" w:type="dxa"/>
            <w:shd w:val="solid" w:color="FFFFFF" w:fill="auto"/>
          </w:tcPr>
          <w:p w14:paraId="7797554E" w14:textId="2A2ABC80"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3B08328" w14:textId="448E479A" w:rsidR="005C5580" w:rsidRPr="006B0D02" w:rsidRDefault="005C5580" w:rsidP="005C5580">
            <w:pPr>
              <w:pStyle w:val="TAL"/>
              <w:rPr>
                <w:sz w:val="16"/>
                <w:szCs w:val="16"/>
              </w:rPr>
            </w:pPr>
            <w:r w:rsidRPr="00D053B6">
              <w:rPr>
                <w:sz w:val="16"/>
                <w:szCs w:val="16"/>
              </w:rPr>
              <w:t>0045</w:t>
            </w:r>
          </w:p>
        </w:tc>
        <w:tc>
          <w:tcPr>
            <w:tcW w:w="283" w:type="dxa"/>
            <w:shd w:val="solid" w:color="FFFFFF" w:fill="auto"/>
          </w:tcPr>
          <w:p w14:paraId="25A445B6" w14:textId="77777777" w:rsidR="005C5580" w:rsidRPr="006B0D02" w:rsidRDefault="005C5580" w:rsidP="005C5580">
            <w:pPr>
              <w:pStyle w:val="TAR"/>
              <w:rPr>
                <w:sz w:val="16"/>
                <w:szCs w:val="16"/>
              </w:rPr>
            </w:pPr>
          </w:p>
        </w:tc>
        <w:tc>
          <w:tcPr>
            <w:tcW w:w="425" w:type="dxa"/>
            <w:shd w:val="solid" w:color="FFFFFF" w:fill="auto"/>
          </w:tcPr>
          <w:p w14:paraId="2A132917" w14:textId="77777777" w:rsidR="005C5580" w:rsidRPr="006B0D02" w:rsidRDefault="005C5580" w:rsidP="005C5580">
            <w:pPr>
              <w:pStyle w:val="TAC"/>
              <w:rPr>
                <w:sz w:val="16"/>
                <w:szCs w:val="16"/>
              </w:rPr>
            </w:pPr>
          </w:p>
        </w:tc>
        <w:tc>
          <w:tcPr>
            <w:tcW w:w="4962" w:type="dxa"/>
            <w:shd w:val="solid" w:color="FFFFFF" w:fill="auto"/>
          </w:tcPr>
          <w:p w14:paraId="3C1C2641" w14:textId="0BD983FA" w:rsidR="005C5580" w:rsidRPr="00D053B6" w:rsidRDefault="005C5580" w:rsidP="005C5580">
            <w:pPr>
              <w:pStyle w:val="TAL"/>
              <w:rPr>
                <w:sz w:val="16"/>
                <w:szCs w:val="16"/>
              </w:rPr>
            </w:pPr>
            <w:r w:rsidRPr="00D053B6">
              <w:rPr>
                <w:sz w:val="16"/>
                <w:szCs w:val="16"/>
              </w:rPr>
              <w:t>HI FFS cleanup</w:t>
            </w:r>
          </w:p>
        </w:tc>
        <w:tc>
          <w:tcPr>
            <w:tcW w:w="708" w:type="dxa"/>
            <w:shd w:val="solid" w:color="FFFFFF" w:fill="auto"/>
          </w:tcPr>
          <w:p w14:paraId="1EF46FB8" w14:textId="77777777" w:rsidR="005C5580" w:rsidRPr="007D6048" w:rsidRDefault="005C5580" w:rsidP="005C5580">
            <w:pPr>
              <w:pStyle w:val="TAC"/>
              <w:rPr>
                <w:sz w:val="16"/>
                <w:szCs w:val="16"/>
              </w:rPr>
            </w:pPr>
          </w:p>
        </w:tc>
      </w:tr>
      <w:tr w:rsidR="005C5580" w:rsidRPr="006B0D02" w14:paraId="663F64D7" w14:textId="77777777" w:rsidTr="005C5580">
        <w:tc>
          <w:tcPr>
            <w:tcW w:w="800" w:type="dxa"/>
            <w:shd w:val="solid" w:color="FFFFFF" w:fill="auto"/>
          </w:tcPr>
          <w:p w14:paraId="4B3B7D74" w14:textId="77777777" w:rsidR="005C5580" w:rsidRPr="006B0D02" w:rsidRDefault="005C5580" w:rsidP="005C5580">
            <w:pPr>
              <w:pStyle w:val="TAC"/>
              <w:rPr>
                <w:sz w:val="16"/>
                <w:szCs w:val="16"/>
              </w:rPr>
            </w:pPr>
          </w:p>
        </w:tc>
        <w:tc>
          <w:tcPr>
            <w:tcW w:w="800" w:type="dxa"/>
            <w:shd w:val="solid" w:color="FFFFFF" w:fill="auto"/>
          </w:tcPr>
          <w:p w14:paraId="4448A13C" w14:textId="77777777" w:rsidR="005C5580" w:rsidRPr="006B0D02" w:rsidRDefault="005C5580" w:rsidP="005C5580">
            <w:pPr>
              <w:pStyle w:val="TAC"/>
              <w:rPr>
                <w:sz w:val="16"/>
                <w:szCs w:val="16"/>
              </w:rPr>
            </w:pPr>
          </w:p>
        </w:tc>
        <w:tc>
          <w:tcPr>
            <w:tcW w:w="1094" w:type="dxa"/>
            <w:shd w:val="solid" w:color="FFFFFF" w:fill="auto"/>
          </w:tcPr>
          <w:p w14:paraId="315E4953" w14:textId="215DB54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092FB66B" w14:textId="22FFAEC6" w:rsidR="005C5580" w:rsidRPr="006B0D02" w:rsidRDefault="005C5580" w:rsidP="005C5580">
            <w:pPr>
              <w:pStyle w:val="TAL"/>
              <w:rPr>
                <w:sz w:val="16"/>
                <w:szCs w:val="16"/>
              </w:rPr>
            </w:pPr>
            <w:r w:rsidRPr="00D053B6">
              <w:rPr>
                <w:sz w:val="16"/>
                <w:szCs w:val="16"/>
              </w:rPr>
              <w:t>0046</w:t>
            </w:r>
          </w:p>
        </w:tc>
        <w:tc>
          <w:tcPr>
            <w:tcW w:w="283" w:type="dxa"/>
            <w:shd w:val="solid" w:color="FFFFFF" w:fill="auto"/>
          </w:tcPr>
          <w:p w14:paraId="0675E25E" w14:textId="77777777" w:rsidR="005C5580" w:rsidRPr="006B0D02" w:rsidRDefault="005C5580" w:rsidP="005C5580">
            <w:pPr>
              <w:pStyle w:val="TAR"/>
              <w:rPr>
                <w:sz w:val="16"/>
                <w:szCs w:val="16"/>
              </w:rPr>
            </w:pPr>
          </w:p>
        </w:tc>
        <w:tc>
          <w:tcPr>
            <w:tcW w:w="425" w:type="dxa"/>
            <w:shd w:val="solid" w:color="FFFFFF" w:fill="auto"/>
          </w:tcPr>
          <w:p w14:paraId="7379EC2A" w14:textId="77777777" w:rsidR="005C5580" w:rsidRPr="006B0D02" w:rsidRDefault="005C5580" w:rsidP="005C5580">
            <w:pPr>
              <w:pStyle w:val="TAC"/>
              <w:rPr>
                <w:sz w:val="16"/>
                <w:szCs w:val="16"/>
              </w:rPr>
            </w:pPr>
          </w:p>
        </w:tc>
        <w:tc>
          <w:tcPr>
            <w:tcW w:w="4962" w:type="dxa"/>
            <w:shd w:val="solid" w:color="FFFFFF" w:fill="auto"/>
          </w:tcPr>
          <w:p w14:paraId="2765F40E" w14:textId="290C6C64" w:rsidR="005C5580" w:rsidRPr="00D053B6" w:rsidRDefault="005C5580" w:rsidP="005C5580">
            <w:pPr>
              <w:pStyle w:val="TAL"/>
              <w:rPr>
                <w:sz w:val="16"/>
                <w:szCs w:val="16"/>
              </w:rPr>
            </w:pPr>
            <w:r w:rsidRPr="00D053B6">
              <w:rPr>
                <w:sz w:val="16"/>
                <w:szCs w:val="16"/>
              </w:rPr>
              <w:t>Clean up on BULE and BCE</w:t>
            </w:r>
          </w:p>
        </w:tc>
        <w:tc>
          <w:tcPr>
            <w:tcW w:w="708" w:type="dxa"/>
            <w:shd w:val="solid" w:color="FFFFFF" w:fill="auto"/>
          </w:tcPr>
          <w:p w14:paraId="0D508D0A" w14:textId="77777777" w:rsidR="005C5580" w:rsidRPr="007D6048" w:rsidRDefault="005C5580" w:rsidP="005C5580">
            <w:pPr>
              <w:pStyle w:val="TAC"/>
              <w:rPr>
                <w:sz w:val="16"/>
                <w:szCs w:val="16"/>
              </w:rPr>
            </w:pPr>
          </w:p>
        </w:tc>
      </w:tr>
      <w:tr w:rsidR="005C5580" w:rsidRPr="006B0D02" w14:paraId="29F99038" w14:textId="77777777" w:rsidTr="005C5580">
        <w:tc>
          <w:tcPr>
            <w:tcW w:w="800" w:type="dxa"/>
            <w:shd w:val="solid" w:color="FFFFFF" w:fill="auto"/>
          </w:tcPr>
          <w:p w14:paraId="5A707CCC" w14:textId="77777777" w:rsidR="005C5580" w:rsidRPr="006B0D02" w:rsidRDefault="005C5580" w:rsidP="005C5580">
            <w:pPr>
              <w:pStyle w:val="TAC"/>
              <w:rPr>
                <w:sz w:val="16"/>
                <w:szCs w:val="16"/>
              </w:rPr>
            </w:pPr>
          </w:p>
        </w:tc>
        <w:tc>
          <w:tcPr>
            <w:tcW w:w="800" w:type="dxa"/>
            <w:shd w:val="solid" w:color="FFFFFF" w:fill="auto"/>
          </w:tcPr>
          <w:p w14:paraId="2870977F" w14:textId="77777777" w:rsidR="005C5580" w:rsidRPr="006B0D02" w:rsidRDefault="005C5580" w:rsidP="005C5580">
            <w:pPr>
              <w:pStyle w:val="TAC"/>
              <w:rPr>
                <w:sz w:val="16"/>
                <w:szCs w:val="16"/>
              </w:rPr>
            </w:pPr>
          </w:p>
        </w:tc>
        <w:tc>
          <w:tcPr>
            <w:tcW w:w="1094" w:type="dxa"/>
            <w:shd w:val="solid" w:color="FFFFFF" w:fill="auto"/>
          </w:tcPr>
          <w:p w14:paraId="0270A082" w14:textId="45E096D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35CA45A3" w14:textId="540725FF" w:rsidR="005C5580" w:rsidRPr="006B0D02" w:rsidRDefault="005C5580" w:rsidP="005C5580">
            <w:pPr>
              <w:pStyle w:val="TAL"/>
              <w:rPr>
                <w:sz w:val="16"/>
                <w:szCs w:val="16"/>
              </w:rPr>
            </w:pPr>
            <w:r w:rsidRPr="00D053B6">
              <w:rPr>
                <w:sz w:val="16"/>
                <w:szCs w:val="16"/>
              </w:rPr>
              <w:t>0047</w:t>
            </w:r>
          </w:p>
        </w:tc>
        <w:tc>
          <w:tcPr>
            <w:tcW w:w="283" w:type="dxa"/>
            <w:shd w:val="solid" w:color="FFFFFF" w:fill="auto"/>
          </w:tcPr>
          <w:p w14:paraId="2BDE50B7" w14:textId="77777777" w:rsidR="005C5580" w:rsidRPr="006B0D02" w:rsidRDefault="005C5580" w:rsidP="005C5580">
            <w:pPr>
              <w:pStyle w:val="TAR"/>
              <w:rPr>
                <w:sz w:val="16"/>
                <w:szCs w:val="16"/>
              </w:rPr>
            </w:pPr>
          </w:p>
        </w:tc>
        <w:tc>
          <w:tcPr>
            <w:tcW w:w="425" w:type="dxa"/>
            <w:shd w:val="solid" w:color="FFFFFF" w:fill="auto"/>
          </w:tcPr>
          <w:p w14:paraId="0ACB4670" w14:textId="77777777" w:rsidR="005C5580" w:rsidRPr="006B0D02" w:rsidRDefault="005C5580" w:rsidP="005C5580">
            <w:pPr>
              <w:pStyle w:val="TAC"/>
              <w:rPr>
                <w:sz w:val="16"/>
                <w:szCs w:val="16"/>
              </w:rPr>
            </w:pPr>
          </w:p>
        </w:tc>
        <w:tc>
          <w:tcPr>
            <w:tcW w:w="4962" w:type="dxa"/>
            <w:shd w:val="solid" w:color="FFFFFF" w:fill="auto"/>
          </w:tcPr>
          <w:p w14:paraId="3359F4E1" w14:textId="661E6B6A" w:rsidR="005C5580" w:rsidRPr="00D053B6" w:rsidRDefault="005C5580" w:rsidP="005C5580">
            <w:pPr>
              <w:pStyle w:val="TAL"/>
              <w:rPr>
                <w:sz w:val="16"/>
                <w:szCs w:val="16"/>
              </w:rPr>
            </w:pPr>
            <w:r w:rsidRPr="00D053B6">
              <w:rPr>
                <w:sz w:val="16"/>
                <w:szCs w:val="16"/>
              </w:rPr>
              <w:t>Clarification on PMIPv6 Protocol Stack</w:t>
            </w:r>
          </w:p>
        </w:tc>
        <w:tc>
          <w:tcPr>
            <w:tcW w:w="708" w:type="dxa"/>
            <w:shd w:val="solid" w:color="FFFFFF" w:fill="auto"/>
          </w:tcPr>
          <w:p w14:paraId="1D142C70" w14:textId="77777777" w:rsidR="005C5580" w:rsidRPr="007D6048" w:rsidRDefault="005C5580" w:rsidP="005C5580">
            <w:pPr>
              <w:pStyle w:val="TAC"/>
              <w:rPr>
                <w:sz w:val="16"/>
                <w:szCs w:val="16"/>
              </w:rPr>
            </w:pPr>
          </w:p>
        </w:tc>
      </w:tr>
      <w:tr w:rsidR="005C5580" w:rsidRPr="006B0D02" w14:paraId="6D717FB3" w14:textId="77777777" w:rsidTr="005C5580">
        <w:tc>
          <w:tcPr>
            <w:tcW w:w="800" w:type="dxa"/>
            <w:shd w:val="solid" w:color="FFFFFF" w:fill="auto"/>
          </w:tcPr>
          <w:p w14:paraId="67580D08" w14:textId="77777777" w:rsidR="005C5580" w:rsidRPr="006B0D02" w:rsidRDefault="005C5580" w:rsidP="005C5580">
            <w:pPr>
              <w:pStyle w:val="TAC"/>
              <w:rPr>
                <w:sz w:val="16"/>
                <w:szCs w:val="16"/>
              </w:rPr>
            </w:pPr>
          </w:p>
        </w:tc>
        <w:tc>
          <w:tcPr>
            <w:tcW w:w="800" w:type="dxa"/>
            <w:shd w:val="solid" w:color="FFFFFF" w:fill="auto"/>
          </w:tcPr>
          <w:p w14:paraId="37F8E644" w14:textId="77777777" w:rsidR="005C5580" w:rsidRPr="006B0D02" w:rsidRDefault="005C5580" w:rsidP="005C5580">
            <w:pPr>
              <w:pStyle w:val="TAC"/>
              <w:rPr>
                <w:sz w:val="16"/>
                <w:szCs w:val="16"/>
              </w:rPr>
            </w:pPr>
          </w:p>
        </w:tc>
        <w:tc>
          <w:tcPr>
            <w:tcW w:w="1094" w:type="dxa"/>
            <w:shd w:val="solid" w:color="FFFFFF" w:fill="auto"/>
          </w:tcPr>
          <w:p w14:paraId="62A689EE" w14:textId="31497F74" w:rsidR="005C5580" w:rsidRPr="006B0D02" w:rsidRDefault="005C5580" w:rsidP="005C5580">
            <w:pPr>
              <w:pStyle w:val="TAC"/>
              <w:rPr>
                <w:sz w:val="16"/>
                <w:szCs w:val="16"/>
              </w:rPr>
            </w:pPr>
            <w:r w:rsidRPr="00D053B6">
              <w:rPr>
                <w:sz w:val="16"/>
                <w:szCs w:val="16"/>
              </w:rPr>
              <w:t>CP-080692</w:t>
            </w:r>
          </w:p>
        </w:tc>
        <w:tc>
          <w:tcPr>
            <w:tcW w:w="567" w:type="dxa"/>
            <w:shd w:val="solid" w:color="FFFFFF" w:fill="auto"/>
          </w:tcPr>
          <w:p w14:paraId="2A065763" w14:textId="6BAB5A7B" w:rsidR="005C5580" w:rsidRPr="006B0D02" w:rsidRDefault="005C5580" w:rsidP="005C5580">
            <w:pPr>
              <w:pStyle w:val="TAL"/>
              <w:rPr>
                <w:sz w:val="16"/>
                <w:szCs w:val="16"/>
              </w:rPr>
            </w:pPr>
            <w:r w:rsidRPr="00D053B6">
              <w:rPr>
                <w:sz w:val="16"/>
                <w:szCs w:val="16"/>
              </w:rPr>
              <w:t>0048</w:t>
            </w:r>
          </w:p>
        </w:tc>
        <w:tc>
          <w:tcPr>
            <w:tcW w:w="283" w:type="dxa"/>
            <w:shd w:val="solid" w:color="FFFFFF" w:fill="auto"/>
          </w:tcPr>
          <w:p w14:paraId="50534855" w14:textId="77777777" w:rsidR="005C5580" w:rsidRPr="006B0D02" w:rsidRDefault="005C5580" w:rsidP="005C5580">
            <w:pPr>
              <w:pStyle w:val="TAR"/>
              <w:rPr>
                <w:sz w:val="16"/>
                <w:szCs w:val="16"/>
              </w:rPr>
            </w:pPr>
          </w:p>
        </w:tc>
        <w:tc>
          <w:tcPr>
            <w:tcW w:w="425" w:type="dxa"/>
            <w:shd w:val="solid" w:color="FFFFFF" w:fill="auto"/>
          </w:tcPr>
          <w:p w14:paraId="260AB6C7" w14:textId="77777777" w:rsidR="005C5580" w:rsidRPr="006B0D02" w:rsidRDefault="005C5580" w:rsidP="005C5580">
            <w:pPr>
              <w:pStyle w:val="TAC"/>
              <w:rPr>
                <w:sz w:val="16"/>
                <w:szCs w:val="16"/>
              </w:rPr>
            </w:pPr>
          </w:p>
        </w:tc>
        <w:tc>
          <w:tcPr>
            <w:tcW w:w="4962" w:type="dxa"/>
            <w:shd w:val="solid" w:color="FFFFFF" w:fill="auto"/>
          </w:tcPr>
          <w:p w14:paraId="0412B83A" w14:textId="363CDDCE" w:rsidR="005C5580" w:rsidRPr="00D053B6" w:rsidRDefault="005C5580" w:rsidP="005C5580">
            <w:pPr>
              <w:pStyle w:val="TAL"/>
              <w:rPr>
                <w:sz w:val="16"/>
                <w:szCs w:val="16"/>
              </w:rPr>
            </w:pPr>
            <w:r w:rsidRPr="00D053B6">
              <w:rPr>
                <w:sz w:val="16"/>
                <w:szCs w:val="16"/>
              </w:rPr>
              <w:t>Modifications for S2a/S2b - PMIP based S8 chaining</w:t>
            </w:r>
          </w:p>
        </w:tc>
        <w:tc>
          <w:tcPr>
            <w:tcW w:w="708" w:type="dxa"/>
            <w:shd w:val="solid" w:color="FFFFFF" w:fill="auto"/>
          </w:tcPr>
          <w:p w14:paraId="5D324AEE" w14:textId="77777777" w:rsidR="005C5580" w:rsidRPr="007D6048" w:rsidRDefault="005C5580" w:rsidP="005C5580">
            <w:pPr>
              <w:pStyle w:val="TAC"/>
              <w:rPr>
                <w:sz w:val="16"/>
                <w:szCs w:val="16"/>
              </w:rPr>
            </w:pPr>
          </w:p>
        </w:tc>
      </w:tr>
      <w:tr w:rsidR="005C5580" w:rsidRPr="006B0D02" w14:paraId="65494328" w14:textId="77777777" w:rsidTr="005C5580">
        <w:tc>
          <w:tcPr>
            <w:tcW w:w="800" w:type="dxa"/>
            <w:shd w:val="solid" w:color="FFFFFF" w:fill="auto"/>
          </w:tcPr>
          <w:p w14:paraId="3EE8D90E" w14:textId="27BB1C9E" w:rsidR="005C5580" w:rsidRPr="006B0D02" w:rsidRDefault="005C5580" w:rsidP="005C5580">
            <w:pPr>
              <w:pStyle w:val="TAC"/>
              <w:rPr>
                <w:sz w:val="16"/>
                <w:szCs w:val="16"/>
              </w:rPr>
            </w:pPr>
            <w:r w:rsidRPr="00D053B6">
              <w:rPr>
                <w:sz w:val="16"/>
                <w:szCs w:val="16"/>
              </w:rPr>
              <w:t>2009-03</w:t>
            </w:r>
          </w:p>
        </w:tc>
        <w:tc>
          <w:tcPr>
            <w:tcW w:w="800" w:type="dxa"/>
            <w:shd w:val="solid" w:color="FFFFFF" w:fill="auto"/>
          </w:tcPr>
          <w:p w14:paraId="05DBCF6C" w14:textId="50459DA8" w:rsidR="005C5580" w:rsidRPr="006B0D02" w:rsidRDefault="005C5580" w:rsidP="005C5580">
            <w:pPr>
              <w:pStyle w:val="TAC"/>
              <w:rPr>
                <w:sz w:val="16"/>
                <w:szCs w:val="16"/>
              </w:rPr>
            </w:pPr>
            <w:r w:rsidRPr="00D053B6">
              <w:rPr>
                <w:sz w:val="16"/>
                <w:szCs w:val="16"/>
              </w:rPr>
              <w:t>CT#43</w:t>
            </w:r>
          </w:p>
        </w:tc>
        <w:tc>
          <w:tcPr>
            <w:tcW w:w="1094" w:type="dxa"/>
            <w:shd w:val="solid" w:color="FFFFFF" w:fill="auto"/>
          </w:tcPr>
          <w:p w14:paraId="5CB113D6" w14:textId="19BE2215"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1052DC07" w14:textId="2E2E3042" w:rsidR="005C5580" w:rsidRPr="006B0D02" w:rsidRDefault="005C5580" w:rsidP="005C5580">
            <w:pPr>
              <w:pStyle w:val="TAL"/>
              <w:rPr>
                <w:sz w:val="16"/>
                <w:szCs w:val="16"/>
              </w:rPr>
            </w:pPr>
            <w:r w:rsidRPr="00D053B6">
              <w:rPr>
                <w:sz w:val="16"/>
                <w:szCs w:val="16"/>
              </w:rPr>
              <w:t>0054</w:t>
            </w:r>
          </w:p>
        </w:tc>
        <w:tc>
          <w:tcPr>
            <w:tcW w:w="283" w:type="dxa"/>
            <w:shd w:val="solid" w:color="FFFFFF" w:fill="auto"/>
          </w:tcPr>
          <w:p w14:paraId="55CF9F81" w14:textId="77777777" w:rsidR="005C5580" w:rsidRPr="006B0D02" w:rsidRDefault="005C5580" w:rsidP="005C5580">
            <w:pPr>
              <w:pStyle w:val="TAR"/>
              <w:rPr>
                <w:sz w:val="16"/>
                <w:szCs w:val="16"/>
              </w:rPr>
            </w:pPr>
          </w:p>
        </w:tc>
        <w:tc>
          <w:tcPr>
            <w:tcW w:w="425" w:type="dxa"/>
            <w:shd w:val="solid" w:color="FFFFFF" w:fill="auto"/>
          </w:tcPr>
          <w:p w14:paraId="19270317" w14:textId="77777777" w:rsidR="005C5580" w:rsidRPr="006B0D02" w:rsidRDefault="005C5580" w:rsidP="005C5580">
            <w:pPr>
              <w:pStyle w:val="TAC"/>
              <w:rPr>
                <w:sz w:val="16"/>
                <w:szCs w:val="16"/>
              </w:rPr>
            </w:pPr>
          </w:p>
        </w:tc>
        <w:tc>
          <w:tcPr>
            <w:tcW w:w="4962" w:type="dxa"/>
            <w:shd w:val="solid" w:color="FFFFFF" w:fill="auto"/>
          </w:tcPr>
          <w:p w14:paraId="08AE3A10" w14:textId="46A23C42" w:rsidR="005C5580" w:rsidRPr="00D053B6" w:rsidRDefault="005C5580" w:rsidP="005C5580">
            <w:pPr>
              <w:pStyle w:val="TAL"/>
              <w:rPr>
                <w:sz w:val="16"/>
                <w:szCs w:val="16"/>
              </w:rPr>
            </w:pPr>
            <w:r w:rsidRPr="00D053B6">
              <w:rPr>
                <w:sz w:val="16"/>
                <w:szCs w:val="16"/>
              </w:rPr>
              <w:t>3GPP VSO PDN type cause value</w:t>
            </w:r>
          </w:p>
        </w:tc>
        <w:tc>
          <w:tcPr>
            <w:tcW w:w="708" w:type="dxa"/>
            <w:shd w:val="solid" w:color="FFFFFF" w:fill="auto"/>
          </w:tcPr>
          <w:p w14:paraId="1EF62DD7" w14:textId="52E116FF" w:rsidR="005C5580" w:rsidRPr="007D6048" w:rsidRDefault="005C5580" w:rsidP="005C5580">
            <w:pPr>
              <w:pStyle w:val="TAC"/>
              <w:rPr>
                <w:sz w:val="16"/>
                <w:szCs w:val="16"/>
              </w:rPr>
            </w:pPr>
            <w:r w:rsidRPr="00D053B6">
              <w:rPr>
                <w:sz w:val="16"/>
                <w:szCs w:val="16"/>
              </w:rPr>
              <w:t>8.2.0</w:t>
            </w:r>
          </w:p>
        </w:tc>
      </w:tr>
      <w:tr w:rsidR="005C5580" w:rsidRPr="006B0D02" w14:paraId="7736A636" w14:textId="77777777" w:rsidTr="005C5580">
        <w:tc>
          <w:tcPr>
            <w:tcW w:w="800" w:type="dxa"/>
            <w:shd w:val="solid" w:color="FFFFFF" w:fill="auto"/>
          </w:tcPr>
          <w:p w14:paraId="04E33C45" w14:textId="77777777" w:rsidR="005C5580" w:rsidRPr="006B0D02" w:rsidRDefault="005C5580" w:rsidP="005C5580">
            <w:pPr>
              <w:pStyle w:val="TAC"/>
              <w:rPr>
                <w:sz w:val="16"/>
                <w:szCs w:val="16"/>
              </w:rPr>
            </w:pPr>
          </w:p>
        </w:tc>
        <w:tc>
          <w:tcPr>
            <w:tcW w:w="800" w:type="dxa"/>
            <w:shd w:val="solid" w:color="FFFFFF" w:fill="auto"/>
          </w:tcPr>
          <w:p w14:paraId="1C8BE11C" w14:textId="77777777" w:rsidR="005C5580" w:rsidRPr="006B0D02" w:rsidRDefault="005C5580" w:rsidP="005C5580">
            <w:pPr>
              <w:pStyle w:val="TAC"/>
              <w:rPr>
                <w:sz w:val="16"/>
                <w:szCs w:val="16"/>
              </w:rPr>
            </w:pPr>
          </w:p>
        </w:tc>
        <w:tc>
          <w:tcPr>
            <w:tcW w:w="1094" w:type="dxa"/>
            <w:shd w:val="solid" w:color="FFFFFF" w:fill="auto"/>
          </w:tcPr>
          <w:p w14:paraId="3D47B1EF" w14:textId="3CFE2965"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0281F199" w14:textId="7D86E439" w:rsidR="005C5580" w:rsidRPr="006B0D02" w:rsidRDefault="005C5580" w:rsidP="005C5580">
            <w:pPr>
              <w:pStyle w:val="TAL"/>
              <w:rPr>
                <w:sz w:val="16"/>
                <w:szCs w:val="16"/>
              </w:rPr>
            </w:pPr>
            <w:r w:rsidRPr="00D053B6">
              <w:rPr>
                <w:sz w:val="16"/>
                <w:szCs w:val="16"/>
              </w:rPr>
              <w:t>0055</w:t>
            </w:r>
          </w:p>
        </w:tc>
        <w:tc>
          <w:tcPr>
            <w:tcW w:w="283" w:type="dxa"/>
            <w:shd w:val="solid" w:color="FFFFFF" w:fill="auto"/>
          </w:tcPr>
          <w:p w14:paraId="4E1E30E8" w14:textId="77777777" w:rsidR="005C5580" w:rsidRPr="006B0D02" w:rsidRDefault="005C5580" w:rsidP="005C5580">
            <w:pPr>
              <w:pStyle w:val="TAR"/>
              <w:rPr>
                <w:sz w:val="16"/>
                <w:szCs w:val="16"/>
              </w:rPr>
            </w:pPr>
          </w:p>
        </w:tc>
        <w:tc>
          <w:tcPr>
            <w:tcW w:w="425" w:type="dxa"/>
            <w:shd w:val="solid" w:color="FFFFFF" w:fill="auto"/>
          </w:tcPr>
          <w:p w14:paraId="77470235" w14:textId="77777777" w:rsidR="005C5580" w:rsidRPr="006B0D02" w:rsidRDefault="005C5580" w:rsidP="005C5580">
            <w:pPr>
              <w:pStyle w:val="TAC"/>
              <w:rPr>
                <w:sz w:val="16"/>
                <w:szCs w:val="16"/>
              </w:rPr>
            </w:pPr>
          </w:p>
        </w:tc>
        <w:tc>
          <w:tcPr>
            <w:tcW w:w="4962" w:type="dxa"/>
            <w:shd w:val="solid" w:color="FFFFFF" w:fill="auto"/>
          </w:tcPr>
          <w:p w14:paraId="7A2C987F" w14:textId="06936D3E" w:rsidR="005C5580" w:rsidRPr="00D053B6" w:rsidRDefault="005C5580" w:rsidP="005C5580">
            <w:pPr>
              <w:pStyle w:val="TAL"/>
              <w:rPr>
                <w:sz w:val="16"/>
                <w:szCs w:val="16"/>
              </w:rPr>
            </w:pPr>
            <w:r w:rsidRPr="00D053B6">
              <w:rPr>
                <w:sz w:val="16"/>
                <w:szCs w:val="16"/>
              </w:rPr>
              <w:t>3GPP VSO DHCPv4 Address Allocation Procedure Indication</w:t>
            </w:r>
          </w:p>
        </w:tc>
        <w:tc>
          <w:tcPr>
            <w:tcW w:w="708" w:type="dxa"/>
            <w:shd w:val="solid" w:color="FFFFFF" w:fill="auto"/>
          </w:tcPr>
          <w:p w14:paraId="1BE33A0C" w14:textId="77777777" w:rsidR="005C5580" w:rsidRPr="007D6048" w:rsidRDefault="005C5580" w:rsidP="005C5580">
            <w:pPr>
              <w:pStyle w:val="TAC"/>
              <w:rPr>
                <w:sz w:val="16"/>
                <w:szCs w:val="16"/>
              </w:rPr>
            </w:pPr>
          </w:p>
        </w:tc>
      </w:tr>
      <w:tr w:rsidR="005C5580" w:rsidRPr="006B0D02" w14:paraId="418057F0" w14:textId="77777777" w:rsidTr="005C5580">
        <w:tc>
          <w:tcPr>
            <w:tcW w:w="800" w:type="dxa"/>
            <w:shd w:val="solid" w:color="FFFFFF" w:fill="auto"/>
          </w:tcPr>
          <w:p w14:paraId="76CE7ABE" w14:textId="77777777" w:rsidR="005C5580" w:rsidRPr="006B0D02" w:rsidRDefault="005C5580" w:rsidP="005C5580">
            <w:pPr>
              <w:pStyle w:val="TAC"/>
              <w:rPr>
                <w:sz w:val="16"/>
                <w:szCs w:val="16"/>
              </w:rPr>
            </w:pPr>
          </w:p>
        </w:tc>
        <w:tc>
          <w:tcPr>
            <w:tcW w:w="800" w:type="dxa"/>
            <w:shd w:val="solid" w:color="FFFFFF" w:fill="auto"/>
          </w:tcPr>
          <w:p w14:paraId="6A47D26B" w14:textId="77777777" w:rsidR="005C5580" w:rsidRPr="006B0D02" w:rsidRDefault="005C5580" w:rsidP="005C5580">
            <w:pPr>
              <w:pStyle w:val="TAC"/>
              <w:rPr>
                <w:sz w:val="16"/>
                <w:szCs w:val="16"/>
              </w:rPr>
            </w:pPr>
          </w:p>
        </w:tc>
        <w:tc>
          <w:tcPr>
            <w:tcW w:w="1094" w:type="dxa"/>
            <w:shd w:val="solid" w:color="FFFFFF" w:fill="auto"/>
          </w:tcPr>
          <w:p w14:paraId="60603566" w14:textId="3AEE6B6C"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5ED84C9" w14:textId="679BECDE" w:rsidR="005C5580" w:rsidRPr="006B0D02" w:rsidRDefault="005C5580" w:rsidP="005C5580">
            <w:pPr>
              <w:pStyle w:val="TAL"/>
              <w:rPr>
                <w:sz w:val="16"/>
                <w:szCs w:val="16"/>
              </w:rPr>
            </w:pPr>
            <w:r w:rsidRPr="00D053B6">
              <w:rPr>
                <w:sz w:val="16"/>
                <w:szCs w:val="16"/>
              </w:rPr>
              <w:t>0056</w:t>
            </w:r>
          </w:p>
        </w:tc>
        <w:tc>
          <w:tcPr>
            <w:tcW w:w="283" w:type="dxa"/>
            <w:shd w:val="solid" w:color="FFFFFF" w:fill="auto"/>
          </w:tcPr>
          <w:p w14:paraId="640C0116" w14:textId="77777777" w:rsidR="005C5580" w:rsidRPr="006B0D02" w:rsidRDefault="005C5580" w:rsidP="005C5580">
            <w:pPr>
              <w:pStyle w:val="TAR"/>
              <w:rPr>
                <w:sz w:val="16"/>
                <w:szCs w:val="16"/>
              </w:rPr>
            </w:pPr>
          </w:p>
        </w:tc>
        <w:tc>
          <w:tcPr>
            <w:tcW w:w="425" w:type="dxa"/>
            <w:shd w:val="solid" w:color="FFFFFF" w:fill="auto"/>
          </w:tcPr>
          <w:p w14:paraId="3B92A2AD" w14:textId="77777777" w:rsidR="005C5580" w:rsidRPr="006B0D02" w:rsidRDefault="005C5580" w:rsidP="005C5580">
            <w:pPr>
              <w:pStyle w:val="TAC"/>
              <w:rPr>
                <w:sz w:val="16"/>
                <w:szCs w:val="16"/>
              </w:rPr>
            </w:pPr>
          </w:p>
        </w:tc>
        <w:tc>
          <w:tcPr>
            <w:tcW w:w="4962" w:type="dxa"/>
            <w:shd w:val="solid" w:color="FFFFFF" w:fill="auto"/>
          </w:tcPr>
          <w:p w14:paraId="0377A017" w14:textId="73BA5D6A" w:rsidR="005C5580" w:rsidRPr="00D053B6" w:rsidRDefault="005C5580" w:rsidP="005C5580">
            <w:pPr>
              <w:pStyle w:val="TAL"/>
              <w:rPr>
                <w:sz w:val="16"/>
                <w:szCs w:val="16"/>
              </w:rPr>
            </w:pPr>
            <w:r w:rsidRPr="00D053B6">
              <w:rPr>
                <w:sz w:val="16"/>
                <w:szCs w:val="16"/>
              </w:rPr>
              <w:t>3GPP VSO PMIP error code missing in PBA and BRA</w:t>
            </w:r>
          </w:p>
        </w:tc>
        <w:tc>
          <w:tcPr>
            <w:tcW w:w="708" w:type="dxa"/>
            <w:shd w:val="solid" w:color="FFFFFF" w:fill="auto"/>
          </w:tcPr>
          <w:p w14:paraId="1F4552A5" w14:textId="77777777" w:rsidR="005C5580" w:rsidRPr="007D6048" w:rsidRDefault="005C5580" w:rsidP="005C5580">
            <w:pPr>
              <w:pStyle w:val="TAC"/>
              <w:rPr>
                <w:sz w:val="16"/>
                <w:szCs w:val="16"/>
              </w:rPr>
            </w:pPr>
          </w:p>
        </w:tc>
      </w:tr>
      <w:tr w:rsidR="005C5580" w:rsidRPr="006B0D02" w14:paraId="3D2F6368" w14:textId="77777777" w:rsidTr="005C5580">
        <w:tc>
          <w:tcPr>
            <w:tcW w:w="800" w:type="dxa"/>
            <w:shd w:val="solid" w:color="FFFFFF" w:fill="auto"/>
          </w:tcPr>
          <w:p w14:paraId="01BF9235" w14:textId="77777777" w:rsidR="005C5580" w:rsidRPr="006B0D02" w:rsidRDefault="005C5580" w:rsidP="005C5580">
            <w:pPr>
              <w:pStyle w:val="TAC"/>
              <w:rPr>
                <w:sz w:val="16"/>
                <w:szCs w:val="16"/>
              </w:rPr>
            </w:pPr>
          </w:p>
        </w:tc>
        <w:tc>
          <w:tcPr>
            <w:tcW w:w="800" w:type="dxa"/>
            <w:shd w:val="solid" w:color="FFFFFF" w:fill="auto"/>
          </w:tcPr>
          <w:p w14:paraId="2D58A883" w14:textId="77777777" w:rsidR="005C5580" w:rsidRPr="006B0D02" w:rsidRDefault="005C5580" w:rsidP="005C5580">
            <w:pPr>
              <w:pStyle w:val="TAC"/>
              <w:rPr>
                <w:sz w:val="16"/>
                <w:szCs w:val="16"/>
              </w:rPr>
            </w:pPr>
          </w:p>
        </w:tc>
        <w:tc>
          <w:tcPr>
            <w:tcW w:w="1094" w:type="dxa"/>
            <w:shd w:val="solid" w:color="FFFFFF" w:fill="auto"/>
          </w:tcPr>
          <w:p w14:paraId="3D457858" w14:textId="63DAEA4C"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2D268EC7" w14:textId="605B43CB" w:rsidR="005C5580" w:rsidRPr="006B0D02" w:rsidRDefault="005C5580" w:rsidP="005C5580">
            <w:pPr>
              <w:pStyle w:val="TAL"/>
              <w:rPr>
                <w:sz w:val="16"/>
                <w:szCs w:val="16"/>
              </w:rPr>
            </w:pPr>
            <w:r w:rsidRPr="00D053B6">
              <w:rPr>
                <w:sz w:val="16"/>
                <w:szCs w:val="16"/>
              </w:rPr>
              <w:t>0059</w:t>
            </w:r>
          </w:p>
        </w:tc>
        <w:tc>
          <w:tcPr>
            <w:tcW w:w="283" w:type="dxa"/>
            <w:shd w:val="solid" w:color="FFFFFF" w:fill="auto"/>
          </w:tcPr>
          <w:p w14:paraId="3B4034B8" w14:textId="77777777" w:rsidR="005C5580" w:rsidRPr="006B0D02" w:rsidRDefault="005C5580" w:rsidP="005C5580">
            <w:pPr>
              <w:pStyle w:val="TAR"/>
              <w:rPr>
                <w:sz w:val="16"/>
                <w:szCs w:val="16"/>
              </w:rPr>
            </w:pPr>
          </w:p>
        </w:tc>
        <w:tc>
          <w:tcPr>
            <w:tcW w:w="425" w:type="dxa"/>
            <w:shd w:val="solid" w:color="FFFFFF" w:fill="auto"/>
          </w:tcPr>
          <w:p w14:paraId="29335B2D" w14:textId="77777777" w:rsidR="005C5580" w:rsidRPr="006B0D02" w:rsidRDefault="005C5580" w:rsidP="005C5580">
            <w:pPr>
              <w:pStyle w:val="TAC"/>
              <w:rPr>
                <w:sz w:val="16"/>
                <w:szCs w:val="16"/>
              </w:rPr>
            </w:pPr>
          </w:p>
        </w:tc>
        <w:tc>
          <w:tcPr>
            <w:tcW w:w="4962" w:type="dxa"/>
            <w:shd w:val="solid" w:color="FFFFFF" w:fill="auto"/>
          </w:tcPr>
          <w:p w14:paraId="323D8924" w14:textId="5E055E3A" w:rsidR="005C5580" w:rsidRPr="00D053B6" w:rsidRDefault="005C5580" w:rsidP="005C5580">
            <w:pPr>
              <w:pStyle w:val="TAL"/>
              <w:rPr>
                <w:sz w:val="16"/>
                <w:szCs w:val="16"/>
              </w:rPr>
            </w:pPr>
            <w:r w:rsidRPr="00D053B6">
              <w:rPr>
                <w:sz w:val="16"/>
                <w:szCs w:val="16"/>
                <w:lang w:val="it-IT"/>
              </w:rPr>
              <w:t>3GPP VSO PCO in PBU/PBA message</w:t>
            </w:r>
          </w:p>
        </w:tc>
        <w:tc>
          <w:tcPr>
            <w:tcW w:w="708" w:type="dxa"/>
            <w:shd w:val="solid" w:color="FFFFFF" w:fill="auto"/>
          </w:tcPr>
          <w:p w14:paraId="7DC301F7" w14:textId="77777777" w:rsidR="005C5580" w:rsidRPr="007D6048" w:rsidRDefault="005C5580" w:rsidP="005C5580">
            <w:pPr>
              <w:pStyle w:val="TAC"/>
              <w:rPr>
                <w:sz w:val="16"/>
                <w:szCs w:val="16"/>
              </w:rPr>
            </w:pPr>
          </w:p>
        </w:tc>
      </w:tr>
      <w:tr w:rsidR="005C5580" w:rsidRPr="006B0D02" w14:paraId="6A1A0C3E" w14:textId="77777777" w:rsidTr="005C5580">
        <w:tc>
          <w:tcPr>
            <w:tcW w:w="800" w:type="dxa"/>
            <w:shd w:val="solid" w:color="FFFFFF" w:fill="auto"/>
          </w:tcPr>
          <w:p w14:paraId="693C3A6F" w14:textId="77777777" w:rsidR="005C5580" w:rsidRPr="006B0D02" w:rsidRDefault="005C5580" w:rsidP="005C5580">
            <w:pPr>
              <w:pStyle w:val="TAC"/>
              <w:rPr>
                <w:sz w:val="16"/>
                <w:szCs w:val="16"/>
              </w:rPr>
            </w:pPr>
          </w:p>
        </w:tc>
        <w:tc>
          <w:tcPr>
            <w:tcW w:w="800" w:type="dxa"/>
            <w:shd w:val="solid" w:color="FFFFFF" w:fill="auto"/>
          </w:tcPr>
          <w:p w14:paraId="469AA145" w14:textId="77777777" w:rsidR="005C5580" w:rsidRPr="006B0D02" w:rsidRDefault="005C5580" w:rsidP="005C5580">
            <w:pPr>
              <w:pStyle w:val="TAC"/>
              <w:rPr>
                <w:sz w:val="16"/>
                <w:szCs w:val="16"/>
              </w:rPr>
            </w:pPr>
          </w:p>
        </w:tc>
        <w:tc>
          <w:tcPr>
            <w:tcW w:w="1094" w:type="dxa"/>
            <w:shd w:val="solid" w:color="FFFFFF" w:fill="auto"/>
          </w:tcPr>
          <w:p w14:paraId="3529B1F4" w14:textId="2844A8F3"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1B9CA7F9" w14:textId="6D1242D3" w:rsidR="005C5580" w:rsidRPr="006B0D02" w:rsidRDefault="005C5580" w:rsidP="005C5580">
            <w:pPr>
              <w:pStyle w:val="TAL"/>
              <w:rPr>
                <w:sz w:val="16"/>
                <w:szCs w:val="16"/>
              </w:rPr>
            </w:pPr>
            <w:r w:rsidRPr="00D053B6">
              <w:rPr>
                <w:sz w:val="16"/>
                <w:szCs w:val="16"/>
              </w:rPr>
              <w:t>0061</w:t>
            </w:r>
          </w:p>
        </w:tc>
        <w:tc>
          <w:tcPr>
            <w:tcW w:w="283" w:type="dxa"/>
            <w:shd w:val="solid" w:color="FFFFFF" w:fill="auto"/>
          </w:tcPr>
          <w:p w14:paraId="63E4B620" w14:textId="77777777" w:rsidR="005C5580" w:rsidRPr="006B0D02" w:rsidRDefault="005C5580" w:rsidP="005C5580">
            <w:pPr>
              <w:pStyle w:val="TAR"/>
              <w:rPr>
                <w:sz w:val="16"/>
                <w:szCs w:val="16"/>
              </w:rPr>
            </w:pPr>
          </w:p>
        </w:tc>
        <w:tc>
          <w:tcPr>
            <w:tcW w:w="425" w:type="dxa"/>
            <w:shd w:val="solid" w:color="FFFFFF" w:fill="auto"/>
          </w:tcPr>
          <w:p w14:paraId="582BCC14" w14:textId="77777777" w:rsidR="005C5580" w:rsidRPr="006B0D02" w:rsidRDefault="005C5580" w:rsidP="005C5580">
            <w:pPr>
              <w:pStyle w:val="TAC"/>
              <w:rPr>
                <w:sz w:val="16"/>
                <w:szCs w:val="16"/>
              </w:rPr>
            </w:pPr>
          </w:p>
        </w:tc>
        <w:tc>
          <w:tcPr>
            <w:tcW w:w="4962" w:type="dxa"/>
            <w:shd w:val="solid" w:color="FFFFFF" w:fill="auto"/>
          </w:tcPr>
          <w:p w14:paraId="23410F08" w14:textId="0454834A" w:rsidR="005C5580" w:rsidRPr="00D053B6" w:rsidRDefault="005C5580" w:rsidP="005C5580">
            <w:pPr>
              <w:pStyle w:val="TAL"/>
              <w:rPr>
                <w:sz w:val="16"/>
                <w:szCs w:val="16"/>
                <w:lang w:val="it-IT"/>
              </w:rPr>
            </w:pPr>
            <w:r w:rsidRPr="00D053B6">
              <w:rPr>
                <w:sz w:val="16"/>
                <w:szCs w:val="16"/>
              </w:rPr>
              <w:t>Old BCE is lost at handover</w:t>
            </w:r>
          </w:p>
        </w:tc>
        <w:tc>
          <w:tcPr>
            <w:tcW w:w="708" w:type="dxa"/>
            <w:shd w:val="solid" w:color="FFFFFF" w:fill="auto"/>
          </w:tcPr>
          <w:p w14:paraId="11EA71BD" w14:textId="77777777" w:rsidR="005C5580" w:rsidRPr="007D6048" w:rsidRDefault="005C5580" w:rsidP="005C5580">
            <w:pPr>
              <w:pStyle w:val="TAC"/>
              <w:rPr>
                <w:sz w:val="16"/>
                <w:szCs w:val="16"/>
              </w:rPr>
            </w:pPr>
          </w:p>
        </w:tc>
      </w:tr>
      <w:tr w:rsidR="005C5580" w:rsidRPr="006B0D02" w14:paraId="063F04CC" w14:textId="77777777" w:rsidTr="005C5580">
        <w:tc>
          <w:tcPr>
            <w:tcW w:w="800" w:type="dxa"/>
            <w:shd w:val="solid" w:color="FFFFFF" w:fill="auto"/>
          </w:tcPr>
          <w:p w14:paraId="5FB5A6E8" w14:textId="77777777" w:rsidR="005C5580" w:rsidRPr="006B0D02" w:rsidRDefault="005C5580" w:rsidP="005C5580">
            <w:pPr>
              <w:pStyle w:val="TAC"/>
              <w:rPr>
                <w:sz w:val="16"/>
                <w:szCs w:val="16"/>
              </w:rPr>
            </w:pPr>
          </w:p>
        </w:tc>
        <w:tc>
          <w:tcPr>
            <w:tcW w:w="800" w:type="dxa"/>
            <w:shd w:val="solid" w:color="FFFFFF" w:fill="auto"/>
          </w:tcPr>
          <w:p w14:paraId="56D1037F" w14:textId="77777777" w:rsidR="005C5580" w:rsidRPr="006B0D02" w:rsidRDefault="005C5580" w:rsidP="005C5580">
            <w:pPr>
              <w:pStyle w:val="TAC"/>
              <w:rPr>
                <w:sz w:val="16"/>
                <w:szCs w:val="16"/>
              </w:rPr>
            </w:pPr>
          </w:p>
        </w:tc>
        <w:tc>
          <w:tcPr>
            <w:tcW w:w="1094" w:type="dxa"/>
            <w:shd w:val="solid" w:color="FFFFFF" w:fill="auto"/>
          </w:tcPr>
          <w:p w14:paraId="2B80160D" w14:textId="709A7C9B"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BDAAE50" w14:textId="71AB2C22" w:rsidR="005C5580" w:rsidRPr="006B0D02" w:rsidRDefault="005C5580" w:rsidP="005C5580">
            <w:pPr>
              <w:pStyle w:val="TAL"/>
              <w:rPr>
                <w:sz w:val="16"/>
                <w:szCs w:val="16"/>
              </w:rPr>
            </w:pPr>
            <w:r w:rsidRPr="00D053B6">
              <w:rPr>
                <w:sz w:val="16"/>
                <w:szCs w:val="16"/>
              </w:rPr>
              <w:t>0062</w:t>
            </w:r>
          </w:p>
        </w:tc>
        <w:tc>
          <w:tcPr>
            <w:tcW w:w="283" w:type="dxa"/>
            <w:shd w:val="solid" w:color="FFFFFF" w:fill="auto"/>
          </w:tcPr>
          <w:p w14:paraId="3F5E18BE" w14:textId="77777777" w:rsidR="005C5580" w:rsidRPr="006B0D02" w:rsidRDefault="005C5580" w:rsidP="005C5580">
            <w:pPr>
              <w:pStyle w:val="TAR"/>
              <w:rPr>
                <w:sz w:val="16"/>
                <w:szCs w:val="16"/>
              </w:rPr>
            </w:pPr>
          </w:p>
        </w:tc>
        <w:tc>
          <w:tcPr>
            <w:tcW w:w="425" w:type="dxa"/>
            <w:shd w:val="solid" w:color="FFFFFF" w:fill="auto"/>
          </w:tcPr>
          <w:p w14:paraId="17E7F73C" w14:textId="77777777" w:rsidR="005C5580" w:rsidRPr="006B0D02" w:rsidRDefault="005C5580" w:rsidP="005C5580">
            <w:pPr>
              <w:pStyle w:val="TAC"/>
              <w:rPr>
                <w:sz w:val="16"/>
                <w:szCs w:val="16"/>
              </w:rPr>
            </w:pPr>
          </w:p>
        </w:tc>
        <w:tc>
          <w:tcPr>
            <w:tcW w:w="4962" w:type="dxa"/>
            <w:shd w:val="solid" w:color="FFFFFF" w:fill="auto"/>
          </w:tcPr>
          <w:p w14:paraId="390473D7" w14:textId="3AA7AD99" w:rsidR="005C5580" w:rsidRPr="00D053B6" w:rsidRDefault="005C5580" w:rsidP="005C5580">
            <w:pPr>
              <w:pStyle w:val="TAL"/>
              <w:rPr>
                <w:sz w:val="16"/>
                <w:szCs w:val="16"/>
              </w:rPr>
            </w:pPr>
            <w:r w:rsidRPr="00D053B6">
              <w:rPr>
                <w:sz w:val="16"/>
                <w:szCs w:val="16"/>
              </w:rPr>
              <w:t>Partial Node Failure</w:t>
            </w:r>
          </w:p>
        </w:tc>
        <w:tc>
          <w:tcPr>
            <w:tcW w:w="708" w:type="dxa"/>
            <w:shd w:val="solid" w:color="FFFFFF" w:fill="auto"/>
          </w:tcPr>
          <w:p w14:paraId="7ADCDE09" w14:textId="77777777" w:rsidR="005C5580" w:rsidRPr="007D6048" w:rsidRDefault="005C5580" w:rsidP="005C5580">
            <w:pPr>
              <w:pStyle w:val="TAC"/>
              <w:rPr>
                <w:sz w:val="16"/>
                <w:szCs w:val="16"/>
              </w:rPr>
            </w:pPr>
          </w:p>
        </w:tc>
      </w:tr>
      <w:tr w:rsidR="005C5580" w:rsidRPr="006B0D02" w14:paraId="1925BF60" w14:textId="77777777" w:rsidTr="005C5580">
        <w:tc>
          <w:tcPr>
            <w:tcW w:w="800" w:type="dxa"/>
            <w:shd w:val="solid" w:color="FFFFFF" w:fill="auto"/>
          </w:tcPr>
          <w:p w14:paraId="15680E39" w14:textId="77777777" w:rsidR="005C5580" w:rsidRPr="006B0D02" w:rsidRDefault="005C5580" w:rsidP="005C5580">
            <w:pPr>
              <w:pStyle w:val="TAC"/>
              <w:rPr>
                <w:sz w:val="16"/>
                <w:szCs w:val="16"/>
              </w:rPr>
            </w:pPr>
          </w:p>
        </w:tc>
        <w:tc>
          <w:tcPr>
            <w:tcW w:w="800" w:type="dxa"/>
            <w:shd w:val="solid" w:color="FFFFFF" w:fill="auto"/>
          </w:tcPr>
          <w:p w14:paraId="53F66D48" w14:textId="77777777" w:rsidR="005C5580" w:rsidRPr="006B0D02" w:rsidRDefault="005C5580" w:rsidP="005C5580">
            <w:pPr>
              <w:pStyle w:val="TAC"/>
              <w:rPr>
                <w:sz w:val="16"/>
                <w:szCs w:val="16"/>
              </w:rPr>
            </w:pPr>
          </w:p>
        </w:tc>
        <w:tc>
          <w:tcPr>
            <w:tcW w:w="1094" w:type="dxa"/>
            <w:shd w:val="solid" w:color="FFFFFF" w:fill="auto"/>
          </w:tcPr>
          <w:p w14:paraId="2FCB556C" w14:textId="4EC90EDC"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2698EA26" w14:textId="124BE72A" w:rsidR="005C5580" w:rsidRPr="006B0D02" w:rsidRDefault="005C5580" w:rsidP="005C5580">
            <w:pPr>
              <w:pStyle w:val="TAL"/>
              <w:rPr>
                <w:sz w:val="16"/>
                <w:szCs w:val="16"/>
              </w:rPr>
            </w:pPr>
            <w:r w:rsidRPr="00D053B6">
              <w:rPr>
                <w:sz w:val="16"/>
                <w:szCs w:val="16"/>
              </w:rPr>
              <w:t>0064</w:t>
            </w:r>
          </w:p>
        </w:tc>
        <w:tc>
          <w:tcPr>
            <w:tcW w:w="283" w:type="dxa"/>
            <w:shd w:val="solid" w:color="FFFFFF" w:fill="auto"/>
          </w:tcPr>
          <w:p w14:paraId="535B8C72" w14:textId="77777777" w:rsidR="005C5580" w:rsidRPr="006B0D02" w:rsidRDefault="005C5580" w:rsidP="005C5580">
            <w:pPr>
              <w:pStyle w:val="TAR"/>
              <w:rPr>
                <w:sz w:val="16"/>
                <w:szCs w:val="16"/>
              </w:rPr>
            </w:pPr>
          </w:p>
        </w:tc>
        <w:tc>
          <w:tcPr>
            <w:tcW w:w="425" w:type="dxa"/>
            <w:shd w:val="solid" w:color="FFFFFF" w:fill="auto"/>
          </w:tcPr>
          <w:p w14:paraId="7A27C6AE" w14:textId="77777777" w:rsidR="005C5580" w:rsidRPr="006B0D02" w:rsidRDefault="005C5580" w:rsidP="005C5580">
            <w:pPr>
              <w:pStyle w:val="TAC"/>
              <w:rPr>
                <w:sz w:val="16"/>
                <w:szCs w:val="16"/>
              </w:rPr>
            </w:pPr>
          </w:p>
        </w:tc>
        <w:tc>
          <w:tcPr>
            <w:tcW w:w="4962" w:type="dxa"/>
            <w:shd w:val="solid" w:color="FFFFFF" w:fill="auto"/>
          </w:tcPr>
          <w:p w14:paraId="62FDF62C" w14:textId="582B7E25" w:rsidR="005C5580" w:rsidRPr="00D053B6" w:rsidRDefault="005C5580" w:rsidP="005C5580">
            <w:pPr>
              <w:pStyle w:val="TAL"/>
              <w:rPr>
                <w:sz w:val="16"/>
                <w:szCs w:val="16"/>
              </w:rPr>
            </w:pPr>
            <w:r w:rsidRPr="00D053B6">
              <w:rPr>
                <w:sz w:val="16"/>
                <w:szCs w:val="16"/>
              </w:rPr>
              <w:t>Alignments of cause codes</w:t>
            </w:r>
          </w:p>
        </w:tc>
        <w:tc>
          <w:tcPr>
            <w:tcW w:w="708" w:type="dxa"/>
            <w:shd w:val="solid" w:color="FFFFFF" w:fill="auto"/>
          </w:tcPr>
          <w:p w14:paraId="43D9E4A7" w14:textId="77777777" w:rsidR="005C5580" w:rsidRPr="007D6048" w:rsidRDefault="005C5580" w:rsidP="005C5580">
            <w:pPr>
              <w:pStyle w:val="TAC"/>
              <w:rPr>
                <w:sz w:val="16"/>
                <w:szCs w:val="16"/>
              </w:rPr>
            </w:pPr>
          </w:p>
        </w:tc>
      </w:tr>
      <w:tr w:rsidR="005C5580" w:rsidRPr="006B0D02" w14:paraId="2E64CFD0" w14:textId="77777777" w:rsidTr="005C5580">
        <w:tc>
          <w:tcPr>
            <w:tcW w:w="800" w:type="dxa"/>
            <w:shd w:val="solid" w:color="FFFFFF" w:fill="auto"/>
          </w:tcPr>
          <w:p w14:paraId="46B7240C" w14:textId="77777777" w:rsidR="005C5580" w:rsidRPr="006B0D02" w:rsidRDefault="005C5580" w:rsidP="005C5580">
            <w:pPr>
              <w:pStyle w:val="TAC"/>
              <w:rPr>
                <w:sz w:val="16"/>
                <w:szCs w:val="16"/>
              </w:rPr>
            </w:pPr>
          </w:p>
        </w:tc>
        <w:tc>
          <w:tcPr>
            <w:tcW w:w="800" w:type="dxa"/>
            <w:shd w:val="solid" w:color="FFFFFF" w:fill="auto"/>
          </w:tcPr>
          <w:p w14:paraId="7AEEBF24" w14:textId="77777777" w:rsidR="005C5580" w:rsidRPr="006B0D02" w:rsidRDefault="005C5580" w:rsidP="005C5580">
            <w:pPr>
              <w:pStyle w:val="TAC"/>
              <w:rPr>
                <w:sz w:val="16"/>
                <w:szCs w:val="16"/>
              </w:rPr>
            </w:pPr>
          </w:p>
        </w:tc>
        <w:tc>
          <w:tcPr>
            <w:tcW w:w="1094" w:type="dxa"/>
            <w:shd w:val="solid" w:color="FFFFFF" w:fill="auto"/>
          </w:tcPr>
          <w:p w14:paraId="3427BFAA" w14:textId="04EFF68D"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73F0B2B3" w14:textId="04D22CDC" w:rsidR="005C5580" w:rsidRPr="006B0D02" w:rsidRDefault="005C5580" w:rsidP="005C5580">
            <w:pPr>
              <w:pStyle w:val="TAL"/>
              <w:rPr>
                <w:sz w:val="16"/>
                <w:szCs w:val="16"/>
              </w:rPr>
            </w:pPr>
            <w:r w:rsidRPr="00D053B6">
              <w:rPr>
                <w:sz w:val="16"/>
                <w:szCs w:val="16"/>
              </w:rPr>
              <w:t>0065</w:t>
            </w:r>
          </w:p>
        </w:tc>
        <w:tc>
          <w:tcPr>
            <w:tcW w:w="283" w:type="dxa"/>
            <w:shd w:val="solid" w:color="FFFFFF" w:fill="auto"/>
          </w:tcPr>
          <w:p w14:paraId="740463FA" w14:textId="77777777" w:rsidR="005C5580" w:rsidRPr="006B0D02" w:rsidRDefault="005C5580" w:rsidP="005C5580">
            <w:pPr>
              <w:pStyle w:val="TAR"/>
              <w:rPr>
                <w:sz w:val="16"/>
                <w:szCs w:val="16"/>
              </w:rPr>
            </w:pPr>
          </w:p>
        </w:tc>
        <w:tc>
          <w:tcPr>
            <w:tcW w:w="425" w:type="dxa"/>
            <w:shd w:val="solid" w:color="FFFFFF" w:fill="auto"/>
          </w:tcPr>
          <w:p w14:paraId="677C5DD6" w14:textId="77777777" w:rsidR="005C5580" w:rsidRPr="006B0D02" w:rsidRDefault="005C5580" w:rsidP="005C5580">
            <w:pPr>
              <w:pStyle w:val="TAC"/>
              <w:rPr>
                <w:sz w:val="16"/>
                <w:szCs w:val="16"/>
              </w:rPr>
            </w:pPr>
          </w:p>
        </w:tc>
        <w:tc>
          <w:tcPr>
            <w:tcW w:w="4962" w:type="dxa"/>
            <w:shd w:val="solid" w:color="FFFFFF" w:fill="auto"/>
          </w:tcPr>
          <w:p w14:paraId="2928C9DD" w14:textId="6C852418" w:rsidR="005C5580" w:rsidRPr="00D053B6" w:rsidRDefault="005C5580" w:rsidP="005C5580">
            <w:pPr>
              <w:pStyle w:val="TAL"/>
              <w:rPr>
                <w:sz w:val="16"/>
                <w:szCs w:val="16"/>
              </w:rPr>
            </w:pPr>
            <w:r w:rsidRPr="00D053B6">
              <w:rPr>
                <w:sz w:val="16"/>
                <w:szCs w:val="16"/>
              </w:rPr>
              <w:t>UE</w:t>
            </w:r>
            <w:r w:rsidRPr="00D053B6">
              <w:rPr>
                <w:rFonts w:hint="eastAsia"/>
                <w:sz w:val="16"/>
                <w:szCs w:val="16"/>
              </w:rPr>
              <w:t xml:space="preserve"> </w:t>
            </w:r>
            <w:r w:rsidRPr="00D053B6">
              <w:rPr>
                <w:sz w:val="16"/>
                <w:szCs w:val="16"/>
              </w:rPr>
              <w:t>specific Error Indication</w:t>
            </w:r>
          </w:p>
        </w:tc>
        <w:tc>
          <w:tcPr>
            <w:tcW w:w="708" w:type="dxa"/>
            <w:shd w:val="solid" w:color="FFFFFF" w:fill="auto"/>
          </w:tcPr>
          <w:p w14:paraId="1CD4E513" w14:textId="77777777" w:rsidR="005C5580" w:rsidRPr="007D6048" w:rsidRDefault="005C5580" w:rsidP="005C5580">
            <w:pPr>
              <w:pStyle w:val="TAC"/>
              <w:rPr>
                <w:sz w:val="16"/>
                <w:szCs w:val="16"/>
              </w:rPr>
            </w:pPr>
          </w:p>
        </w:tc>
      </w:tr>
      <w:tr w:rsidR="005C5580" w:rsidRPr="006B0D02" w14:paraId="6F9F9F4F" w14:textId="77777777" w:rsidTr="005C5580">
        <w:tc>
          <w:tcPr>
            <w:tcW w:w="800" w:type="dxa"/>
            <w:shd w:val="solid" w:color="FFFFFF" w:fill="auto"/>
          </w:tcPr>
          <w:p w14:paraId="42B73F0E" w14:textId="77777777" w:rsidR="005C5580" w:rsidRPr="006B0D02" w:rsidRDefault="005C5580" w:rsidP="005C5580">
            <w:pPr>
              <w:pStyle w:val="TAC"/>
              <w:rPr>
                <w:sz w:val="16"/>
                <w:szCs w:val="16"/>
              </w:rPr>
            </w:pPr>
          </w:p>
        </w:tc>
        <w:tc>
          <w:tcPr>
            <w:tcW w:w="800" w:type="dxa"/>
            <w:shd w:val="solid" w:color="FFFFFF" w:fill="auto"/>
          </w:tcPr>
          <w:p w14:paraId="0AFADF38" w14:textId="77777777" w:rsidR="005C5580" w:rsidRPr="006B0D02" w:rsidRDefault="005C5580" w:rsidP="005C5580">
            <w:pPr>
              <w:pStyle w:val="TAC"/>
              <w:rPr>
                <w:sz w:val="16"/>
                <w:szCs w:val="16"/>
              </w:rPr>
            </w:pPr>
          </w:p>
        </w:tc>
        <w:tc>
          <w:tcPr>
            <w:tcW w:w="1094" w:type="dxa"/>
            <w:shd w:val="solid" w:color="FFFFFF" w:fill="auto"/>
          </w:tcPr>
          <w:p w14:paraId="555226BB" w14:textId="0E0F98CA"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4BA4C766" w14:textId="07653EF3" w:rsidR="005C5580" w:rsidRPr="006B0D02" w:rsidRDefault="005C5580" w:rsidP="005C5580">
            <w:pPr>
              <w:pStyle w:val="TAL"/>
              <w:rPr>
                <w:sz w:val="16"/>
                <w:szCs w:val="16"/>
              </w:rPr>
            </w:pPr>
            <w:r w:rsidRPr="00D053B6">
              <w:rPr>
                <w:sz w:val="16"/>
                <w:szCs w:val="16"/>
              </w:rPr>
              <w:t>0066</w:t>
            </w:r>
          </w:p>
        </w:tc>
        <w:tc>
          <w:tcPr>
            <w:tcW w:w="283" w:type="dxa"/>
            <w:shd w:val="solid" w:color="FFFFFF" w:fill="auto"/>
          </w:tcPr>
          <w:p w14:paraId="0B826A60" w14:textId="77777777" w:rsidR="005C5580" w:rsidRPr="006B0D02" w:rsidRDefault="005C5580" w:rsidP="005C5580">
            <w:pPr>
              <w:pStyle w:val="TAR"/>
              <w:rPr>
                <w:sz w:val="16"/>
                <w:szCs w:val="16"/>
              </w:rPr>
            </w:pPr>
          </w:p>
        </w:tc>
        <w:tc>
          <w:tcPr>
            <w:tcW w:w="425" w:type="dxa"/>
            <w:shd w:val="solid" w:color="FFFFFF" w:fill="auto"/>
          </w:tcPr>
          <w:p w14:paraId="2537A1F2" w14:textId="77777777" w:rsidR="005C5580" w:rsidRPr="006B0D02" w:rsidRDefault="005C5580" w:rsidP="005C5580">
            <w:pPr>
              <w:pStyle w:val="TAC"/>
              <w:rPr>
                <w:sz w:val="16"/>
                <w:szCs w:val="16"/>
              </w:rPr>
            </w:pPr>
          </w:p>
        </w:tc>
        <w:tc>
          <w:tcPr>
            <w:tcW w:w="4962" w:type="dxa"/>
            <w:shd w:val="solid" w:color="FFFFFF" w:fill="auto"/>
          </w:tcPr>
          <w:p w14:paraId="624C75D0" w14:textId="59AF9568" w:rsidR="005C5580" w:rsidRPr="00D053B6" w:rsidRDefault="005C5580" w:rsidP="005C5580">
            <w:pPr>
              <w:pStyle w:val="TAL"/>
              <w:rPr>
                <w:sz w:val="16"/>
                <w:szCs w:val="16"/>
              </w:rPr>
            </w:pPr>
            <w:r w:rsidRPr="00D053B6">
              <w:rPr>
                <w:rFonts w:hint="eastAsia"/>
                <w:sz w:val="16"/>
                <w:szCs w:val="16"/>
              </w:rPr>
              <w:t xml:space="preserve">Clarification on </w:t>
            </w:r>
            <w:r w:rsidRPr="00D053B6">
              <w:rPr>
                <w:sz w:val="16"/>
                <w:szCs w:val="16"/>
              </w:rPr>
              <w:t>Heartbeat Request</w:t>
            </w:r>
            <w:r w:rsidRPr="00D053B6">
              <w:rPr>
                <w:rFonts w:hint="eastAsia"/>
                <w:sz w:val="16"/>
                <w:szCs w:val="16"/>
              </w:rPr>
              <w:t xml:space="preserve"> Message</w:t>
            </w:r>
          </w:p>
        </w:tc>
        <w:tc>
          <w:tcPr>
            <w:tcW w:w="708" w:type="dxa"/>
            <w:shd w:val="solid" w:color="FFFFFF" w:fill="auto"/>
          </w:tcPr>
          <w:p w14:paraId="2A508F8B" w14:textId="77777777" w:rsidR="005C5580" w:rsidRPr="007D6048" w:rsidRDefault="005C5580" w:rsidP="005C5580">
            <w:pPr>
              <w:pStyle w:val="TAC"/>
              <w:rPr>
                <w:sz w:val="16"/>
                <w:szCs w:val="16"/>
              </w:rPr>
            </w:pPr>
          </w:p>
        </w:tc>
      </w:tr>
      <w:tr w:rsidR="005C5580" w:rsidRPr="006B0D02" w14:paraId="4278E48C" w14:textId="77777777" w:rsidTr="005C5580">
        <w:tc>
          <w:tcPr>
            <w:tcW w:w="800" w:type="dxa"/>
            <w:shd w:val="solid" w:color="FFFFFF" w:fill="auto"/>
          </w:tcPr>
          <w:p w14:paraId="66439BBD" w14:textId="77777777" w:rsidR="005C5580" w:rsidRPr="006B0D02" w:rsidRDefault="005C5580" w:rsidP="005C5580">
            <w:pPr>
              <w:pStyle w:val="TAC"/>
              <w:rPr>
                <w:sz w:val="16"/>
                <w:szCs w:val="16"/>
              </w:rPr>
            </w:pPr>
          </w:p>
        </w:tc>
        <w:tc>
          <w:tcPr>
            <w:tcW w:w="800" w:type="dxa"/>
            <w:shd w:val="solid" w:color="FFFFFF" w:fill="auto"/>
          </w:tcPr>
          <w:p w14:paraId="4ABA9FB0" w14:textId="77777777" w:rsidR="005C5580" w:rsidRPr="006B0D02" w:rsidRDefault="005C5580" w:rsidP="005C5580">
            <w:pPr>
              <w:pStyle w:val="TAC"/>
              <w:rPr>
                <w:sz w:val="16"/>
                <w:szCs w:val="16"/>
              </w:rPr>
            </w:pPr>
          </w:p>
        </w:tc>
        <w:tc>
          <w:tcPr>
            <w:tcW w:w="1094" w:type="dxa"/>
            <w:shd w:val="solid" w:color="FFFFFF" w:fill="auto"/>
          </w:tcPr>
          <w:p w14:paraId="748D10B4" w14:textId="522CA148"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2C6CD90" w14:textId="1534190E" w:rsidR="005C5580" w:rsidRPr="006B0D02" w:rsidRDefault="005C5580" w:rsidP="005C5580">
            <w:pPr>
              <w:pStyle w:val="TAL"/>
              <w:rPr>
                <w:sz w:val="16"/>
                <w:szCs w:val="16"/>
              </w:rPr>
            </w:pPr>
            <w:r w:rsidRPr="00D053B6">
              <w:rPr>
                <w:sz w:val="16"/>
                <w:szCs w:val="16"/>
              </w:rPr>
              <w:t>0071</w:t>
            </w:r>
          </w:p>
        </w:tc>
        <w:tc>
          <w:tcPr>
            <w:tcW w:w="283" w:type="dxa"/>
            <w:shd w:val="solid" w:color="FFFFFF" w:fill="auto"/>
          </w:tcPr>
          <w:p w14:paraId="7FC8F708" w14:textId="77777777" w:rsidR="005C5580" w:rsidRPr="006B0D02" w:rsidRDefault="005C5580" w:rsidP="005C5580">
            <w:pPr>
              <w:pStyle w:val="TAR"/>
              <w:rPr>
                <w:sz w:val="16"/>
                <w:szCs w:val="16"/>
              </w:rPr>
            </w:pPr>
          </w:p>
        </w:tc>
        <w:tc>
          <w:tcPr>
            <w:tcW w:w="425" w:type="dxa"/>
            <w:shd w:val="solid" w:color="FFFFFF" w:fill="auto"/>
          </w:tcPr>
          <w:p w14:paraId="5BB9F96C" w14:textId="77777777" w:rsidR="005C5580" w:rsidRPr="006B0D02" w:rsidRDefault="005C5580" w:rsidP="005C5580">
            <w:pPr>
              <w:pStyle w:val="TAC"/>
              <w:rPr>
                <w:sz w:val="16"/>
                <w:szCs w:val="16"/>
              </w:rPr>
            </w:pPr>
          </w:p>
        </w:tc>
        <w:tc>
          <w:tcPr>
            <w:tcW w:w="4962" w:type="dxa"/>
            <w:shd w:val="solid" w:color="FFFFFF" w:fill="auto"/>
          </w:tcPr>
          <w:p w14:paraId="08A28678" w14:textId="32E4A0AF" w:rsidR="005C5580" w:rsidRPr="00D053B6" w:rsidRDefault="005C5580" w:rsidP="005C5580">
            <w:pPr>
              <w:pStyle w:val="TAL"/>
              <w:rPr>
                <w:sz w:val="16"/>
                <w:szCs w:val="16"/>
              </w:rPr>
            </w:pPr>
            <w:r w:rsidRPr="00D053B6">
              <w:rPr>
                <w:sz w:val="16"/>
                <w:szCs w:val="16"/>
              </w:rPr>
              <w:t>Link-local Address Option</w:t>
            </w:r>
          </w:p>
        </w:tc>
        <w:tc>
          <w:tcPr>
            <w:tcW w:w="708" w:type="dxa"/>
            <w:shd w:val="solid" w:color="FFFFFF" w:fill="auto"/>
          </w:tcPr>
          <w:p w14:paraId="5E0D6217" w14:textId="77777777" w:rsidR="005C5580" w:rsidRPr="007D6048" w:rsidRDefault="005C5580" w:rsidP="005C5580">
            <w:pPr>
              <w:pStyle w:val="TAC"/>
              <w:rPr>
                <w:sz w:val="16"/>
                <w:szCs w:val="16"/>
              </w:rPr>
            </w:pPr>
          </w:p>
        </w:tc>
      </w:tr>
      <w:tr w:rsidR="005C5580" w:rsidRPr="006B0D02" w14:paraId="1307EFE2" w14:textId="77777777" w:rsidTr="005C5580">
        <w:tc>
          <w:tcPr>
            <w:tcW w:w="800" w:type="dxa"/>
            <w:shd w:val="solid" w:color="FFFFFF" w:fill="auto"/>
          </w:tcPr>
          <w:p w14:paraId="70018535" w14:textId="77777777" w:rsidR="005C5580" w:rsidRPr="006B0D02" w:rsidRDefault="005C5580" w:rsidP="005C5580">
            <w:pPr>
              <w:pStyle w:val="TAC"/>
              <w:rPr>
                <w:sz w:val="16"/>
                <w:szCs w:val="16"/>
              </w:rPr>
            </w:pPr>
          </w:p>
        </w:tc>
        <w:tc>
          <w:tcPr>
            <w:tcW w:w="800" w:type="dxa"/>
            <w:shd w:val="solid" w:color="FFFFFF" w:fill="auto"/>
          </w:tcPr>
          <w:p w14:paraId="0560319B" w14:textId="77777777" w:rsidR="005C5580" w:rsidRPr="006B0D02" w:rsidRDefault="005C5580" w:rsidP="005C5580">
            <w:pPr>
              <w:pStyle w:val="TAC"/>
              <w:rPr>
                <w:sz w:val="16"/>
                <w:szCs w:val="16"/>
              </w:rPr>
            </w:pPr>
          </w:p>
        </w:tc>
        <w:tc>
          <w:tcPr>
            <w:tcW w:w="1094" w:type="dxa"/>
            <w:shd w:val="solid" w:color="FFFFFF" w:fill="auto"/>
          </w:tcPr>
          <w:p w14:paraId="565BA85A" w14:textId="0AB1F605"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15566282" w14:textId="6837DFAD" w:rsidR="005C5580" w:rsidRPr="006B0D02" w:rsidRDefault="005C5580" w:rsidP="005C5580">
            <w:pPr>
              <w:pStyle w:val="TAL"/>
              <w:rPr>
                <w:sz w:val="16"/>
                <w:szCs w:val="16"/>
              </w:rPr>
            </w:pPr>
            <w:r w:rsidRPr="00D053B6">
              <w:rPr>
                <w:sz w:val="16"/>
                <w:szCs w:val="16"/>
              </w:rPr>
              <w:t>0072</w:t>
            </w:r>
          </w:p>
        </w:tc>
        <w:tc>
          <w:tcPr>
            <w:tcW w:w="283" w:type="dxa"/>
            <w:shd w:val="solid" w:color="FFFFFF" w:fill="auto"/>
          </w:tcPr>
          <w:p w14:paraId="2E0DD897" w14:textId="77777777" w:rsidR="005C5580" w:rsidRPr="006B0D02" w:rsidRDefault="005C5580" w:rsidP="005C5580">
            <w:pPr>
              <w:pStyle w:val="TAR"/>
              <w:rPr>
                <w:sz w:val="16"/>
                <w:szCs w:val="16"/>
              </w:rPr>
            </w:pPr>
          </w:p>
        </w:tc>
        <w:tc>
          <w:tcPr>
            <w:tcW w:w="425" w:type="dxa"/>
            <w:shd w:val="solid" w:color="FFFFFF" w:fill="auto"/>
          </w:tcPr>
          <w:p w14:paraId="643AD7A5" w14:textId="77777777" w:rsidR="005C5580" w:rsidRPr="006B0D02" w:rsidRDefault="005C5580" w:rsidP="005C5580">
            <w:pPr>
              <w:pStyle w:val="TAC"/>
              <w:rPr>
                <w:sz w:val="16"/>
                <w:szCs w:val="16"/>
              </w:rPr>
            </w:pPr>
          </w:p>
        </w:tc>
        <w:tc>
          <w:tcPr>
            <w:tcW w:w="4962" w:type="dxa"/>
            <w:shd w:val="solid" w:color="FFFFFF" w:fill="auto"/>
          </w:tcPr>
          <w:p w14:paraId="406FB706" w14:textId="328A5BD0" w:rsidR="005C5580" w:rsidRPr="00D053B6" w:rsidRDefault="005C5580" w:rsidP="005C5580">
            <w:pPr>
              <w:pStyle w:val="TAL"/>
              <w:rPr>
                <w:sz w:val="16"/>
                <w:szCs w:val="16"/>
              </w:rPr>
            </w:pPr>
            <w:r w:rsidRPr="00D053B6">
              <w:rPr>
                <w:sz w:val="16"/>
                <w:szCs w:val="16"/>
              </w:rPr>
              <w:t>IPv4 Deferred Address Allocation and PDN Type</w:t>
            </w:r>
          </w:p>
        </w:tc>
        <w:tc>
          <w:tcPr>
            <w:tcW w:w="708" w:type="dxa"/>
            <w:shd w:val="solid" w:color="FFFFFF" w:fill="auto"/>
          </w:tcPr>
          <w:p w14:paraId="18CD321B" w14:textId="77777777" w:rsidR="005C5580" w:rsidRPr="007D6048" w:rsidRDefault="005C5580" w:rsidP="005C5580">
            <w:pPr>
              <w:pStyle w:val="TAC"/>
              <w:rPr>
                <w:sz w:val="16"/>
                <w:szCs w:val="16"/>
              </w:rPr>
            </w:pPr>
          </w:p>
        </w:tc>
      </w:tr>
      <w:tr w:rsidR="005C5580" w:rsidRPr="006B0D02" w14:paraId="0A1B9672" w14:textId="77777777" w:rsidTr="005C5580">
        <w:tc>
          <w:tcPr>
            <w:tcW w:w="800" w:type="dxa"/>
            <w:shd w:val="solid" w:color="FFFFFF" w:fill="auto"/>
          </w:tcPr>
          <w:p w14:paraId="1E6EDA02" w14:textId="77777777" w:rsidR="005C5580" w:rsidRPr="006B0D02" w:rsidRDefault="005C5580" w:rsidP="005C5580">
            <w:pPr>
              <w:pStyle w:val="TAC"/>
              <w:rPr>
                <w:sz w:val="16"/>
                <w:szCs w:val="16"/>
              </w:rPr>
            </w:pPr>
          </w:p>
        </w:tc>
        <w:tc>
          <w:tcPr>
            <w:tcW w:w="800" w:type="dxa"/>
            <w:shd w:val="solid" w:color="FFFFFF" w:fill="auto"/>
          </w:tcPr>
          <w:p w14:paraId="1DAE3175" w14:textId="77777777" w:rsidR="005C5580" w:rsidRPr="006B0D02" w:rsidRDefault="005C5580" w:rsidP="005C5580">
            <w:pPr>
              <w:pStyle w:val="TAC"/>
              <w:rPr>
                <w:sz w:val="16"/>
                <w:szCs w:val="16"/>
              </w:rPr>
            </w:pPr>
          </w:p>
        </w:tc>
        <w:tc>
          <w:tcPr>
            <w:tcW w:w="1094" w:type="dxa"/>
            <w:shd w:val="solid" w:color="FFFFFF" w:fill="auto"/>
          </w:tcPr>
          <w:p w14:paraId="3EAC07DB" w14:textId="428CE316"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8B638CB" w14:textId="31F0AAC5" w:rsidR="005C5580" w:rsidRPr="006B0D02" w:rsidRDefault="005C5580" w:rsidP="005C5580">
            <w:pPr>
              <w:pStyle w:val="TAL"/>
              <w:rPr>
                <w:sz w:val="16"/>
                <w:szCs w:val="16"/>
              </w:rPr>
            </w:pPr>
            <w:r w:rsidRPr="00D053B6">
              <w:rPr>
                <w:sz w:val="16"/>
                <w:szCs w:val="16"/>
              </w:rPr>
              <w:t>0073</w:t>
            </w:r>
          </w:p>
        </w:tc>
        <w:tc>
          <w:tcPr>
            <w:tcW w:w="283" w:type="dxa"/>
            <w:shd w:val="solid" w:color="FFFFFF" w:fill="auto"/>
          </w:tcPr>
          <w:p w14:paraId="31ADB497" w14:textId="77777777" w:rsidR="005C5580" w:rsidRPr="006B0D02" w:rsidRDefault="005C5580" w:rsidP="005C5580">
            <w:pPr>
              <w:pStyle w:val="TAR"/>
              <w:rPr>
                <w:sz w:val="16"/>
                <w:szCs w:val="16"/>
              </w:rPr>
            </w:pPr>
          </w:p>
        </w:tc>
        <w:tc>
          <w:tcPr>
            <w:tcW w:w="425" w:type="dxa"/>
            <w:shd w:val="solid" w:color="FFFFFF" w:fill="auto"/>
          </w:tcPr>
          <w:p w14:paraId="6FF5CD75" w14:textId="77777777" w:rsidR="005C5580" w:rsidRPr="006B0D02" w:rsidRDefault="005C5580" w:rsidP="005C5580">
            <w:pPr>
              <w:pStyle w:val="TAC"/>
              <w:rPr>
                <w:sz w:val="16"/>
                <w:szCs w:val="16"/>
              </w:rPr>
            </w:pPr>
          </w:p>
        </w:tc>
        <w:tc>
          <w:tcPr>
            <w:tcW w:w="4962" w:type="dxa"/>
            <w:shd w:val="solid" w:color="FFFFFF" w:fill="auto"/>
          </w:tcPr>
          <w:p w14:paraId="43D80215" w14:textId="5F673D26" w:rsidR="005C5580" w:rsidRPr="00D053B6" w:rsidRDefault="005C5580" w:rsidP="005C5580">
            <w:pPr>
              <w:pStyle w:val="TAL"/>
              <w:rPr>
                <w:sz w:val="16"/>
                <w:szCs w:val="16"/>
              </w:rPr>
            </w:pPr>
            <w:r w:rsidRPr="00D053B6">
              <w:rPr>
                <w:sz w:val="16"/>
                <w:szCs w:val="16"/>
              </w:rPr>
              <w:t>PMIP VSO Charging ID</w:t>
            </w:r>
          </w:p>
        </w:tc>
        <w:tc>
          <w:tcPr>
            <w:tcW w:w="708" w:type="dxa"/>
            <w:shd w:val="solid" w:color="FFFFFF" w:fill="auto"/>
          </w:tcPr>
          <w:p w14:paraId="50D4ADC7" w14:textId="77777777" w:rsidR="005C5580" w:rsidRPr="007D6048" w:rsidRDefault="005C5580" w:rsidP="005C5580">
            <w:pPr>
              <w:pStyle w:val="TAC"/>
              <w:rPr>
                <w:sz w:val="16"/>
                <w:szCs w:val="16"/>
              </w:rPr>
            </w:pPr>
          </w:p>
        </w:tc>
      </w:tr>
      <w:tr w:rsidR="005C5580" w:rsidRPr="006B0D02" w14:paraId="3E64431A" w14:textId="77777777" w:rsidTr="005C5580">
        <w:tc>
          <w:tcPr>
            <w:tcW w:w="800" w:type="dxa"/>
            <w:shd w:val="solid" w:color="FFFFFF" w:fill="auto"/>
          </w:tcPr>
          <w:p w14:paraId="5AD17C33" w14:textId="77777777" w:rsidR="005C5580" w:rsidRPr="006B0D02" w:rsidRDefault="005C5580" w:rsidP="005C5580">
            <w:pPr>
              <w:pStyle w:val="TAC"/>
              <w:rPr>
                <w:sz w:val="16"/>
                <w:szCs w:val="16"/>
              </w:rPr>
            </w:pPr>
          </w:p>
        </w:tc>
        <w:tc>
          <w:tcPr>
            <w:tcW w:w="800" w:type="dxa"/>
            <w:shd w:val="solid" w:color="FFFFFF" w:fill="auto"/>
          </w:tcPr>
          <w:p w14:paraId="3196978E" w14:textId="77777777" w:rsidR="005C5580" w:rsidRPr="006B0D02" w:rsidRDefault="005C5580" w:rsidP="005C5580">
            <w:pPr>
              <w:pStyle w:val="TAC"/>
              <w:rPr>
                <w:sz w:val="16"/>
                <w:szCs w:val="16"/>
              </w:rPr>
            </w:pPr>
          </w:p>
        </w:tc>
        <w:tc>
          <w:tcPr>
            <w:tcW w:w="1094" w:type="dxa"/>
            <w:shd w:val="solid" w:color="FFFFFF" w:fill="auto"/>
          </w:tcPr>
          <w:p w14:paraId="7940F30E" w14:textId="78D410FE"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4BB9636F" w14:textId="7A9CE0C6" w:rsidR="005C5580" w:rsidRPr="006B0D02" w:rsidRDefault="005C5580" w:rsidP="005C5580">
            <w:pPr>
              <w:pStyle w:val="TAL"/>
              <w:rPr>
                <w:sz w:val="16"/>
                <w:szCs w:val="16"/>
              </w:rPr>
            </w:pPr>
            <w:r w:rsidRPr="00D053B6">
              <w:rPr>
                <w:sz w:val="16"/>
                <w:szCs w:val="16"/>
              </w:rPr>
              <w:t>0074</w:t>
            </w:r>
          </w:p>
        </w:tc>
        <w:tc>
          <w:tcPr>
            <w:tcW w:w="283" w:type="dxa"/>
            <w:shd w:val="solid" w:color="FFFFFF" w:fill="auto"/>
          </w:tcPr>
          <w:p w14:paraId="22288333" w14:textId="77777777" w:rsidR="005C5580" w:rsidRPr="006B0D02" w:rsidRDefault="005C5580" w:rsidP="005C5580">
            <w:pPr>
              <w:pStyle w:val="TAR"/>
              <w:rPr>
                <w:sz w:val="16"/>
                <w:szCs w:val="16"/>
              </w:rPr>
            </w:pPr>
          </w:p>
        </w:tc>
        <w:tc>
          <w:tcPr>
            <w:tcW w:w="425" w:type="dxa"/>
            <w:shd w:val="solid" w:color="FFFFFF" w:fill="auto"/>
          </w:tcPr>
          <w:p w14:paraId="073E0842" w14:textId="77777777" w:rsidR="005C5580" w:rsidRPr="006B0D02" w:rsidRDefault="005C5580" w:rsidP="005C5580">
            <w:pPr>
              <w:pStyle w:val="TAC"/>
              <w:rPr>
                <w:sz w:val="16"/>
                <w:szCs w:val="16"/>
              </w:rPr>
            </w:pPr>
          </w:p>
        </w:tc>
        <w:tc>
          <w:tcPr>
            <w:tcW w:w="4962" w:type="dxa"/>
            <w:shd w:val="solid" w:color="FFFFFF" w:fill="auto"/>
          </w:tcPr>
          <w:p w14:paraId="71CF7F73" w14:textId="276F189C" w:rsidR="005C5580" w:rsidRPr="00D053B6" w:rsidRDefault="005C5580" w:rsidP="005C5580">
            <w:pPr>
              <w:pStyle w:val="TAL"/>
              <w:rPr>
                <w:sz w:val="16"/>
                <w:szCs w:val="16"/>
              </w:rPr>
            </w:pPr>
            <w:r w:rsidRPr="00D053B6">
              <w:rPr>
                <w:sz w:val="16"/>
                <w:szCs w:val="16"/>
              </w:rPr>
              <w:t>ATT Values for PMIP base S5/S8</w:t>
            </w:r>
          </w:p>
        </w:tc>
        <w:tc>
          <w:tcPr>
            <w:tcW w:w="708" w:type="dxa"/>
            <w:shd w:val="solid" w:color="FFFFFF" w:fill="auto"/>
          </w:tcPr>
          <w:p w14:paraId="405956D0" w14:textId="77777777" w:rsidR="005C5580" w:rsidRPr="007D6048" w:rsidRDefault="005C5580" w:rsidP="005C5580">
            <w:pPr>
              <w:pStyle w:val="TAC"/>
              <w:rPr>
                <w:sz w:val="16"/>
                <w:szCs w:val="16"/>
              </w:rPr>
            </w:pPr>
          </w:p>
        </w:tc>
      </w:tr>
      <w:tr w:rsidR="005C5580" w:rsidRPr="006B0D02" w14:paraId="28403842" w14:textId="77777777" w:rsidTr="005C5580">
        <w:tc>
          <w:tcPr>
            <w:tcW w:w="800" w:type="dxa"/>
            <w:shd w:val="solid" w:color="FFFFFF" w:fill="auto"/>
          </w:tcPr>
          <w:p w14:paraId="291B30EE" w14:textId="77777777" w:rsidR="005C5580" w:rsidRPr="006B0D02" w:rsidRDefault="005C5580" w:rsidP="005C5580">
            <w:pPr>
              <w:pStyle w:val="TAC"/>
              <w:rPr>
                <w:sz w:val="16"/>
                <w:szCs w:val="16"/>
              </w:rPr>
            </w:pPr>
          </w:p>
        </w:tc>
        <w:tc>
          <w:tcPr>
            <w:tcW w:w="800" w:type="dxa"/>
            <w:shd w:val="solid" w:color="FFFFFF" w:fill="auto"/>
          </w:tcPr>
          <w:p w14:paraId="1330EB03" w14:textId="77777777" w:rsidR="005C5580" w:rsidRPr="006B0D02" w:rsidRDefault="005C5580" w:rsidP="005C5580">
            <w:pPr>
              <w:pStyle w:val="TAC"/>
              <w:rPr>
                <w:sz w:val="16"/>
                <w:szCs w:val="16"/>
              </w:rPr>
            </w:pPr>
          </w:p>
        </w:tc>
        <w:tc>
          <w:tcPr>
            <w:tcW w:w="1094" w:type="dxa"/>
            <w:shd w:val="solid" w:color="FFFFFF" w:fill="auto"/>
          </w:tcPr>
          <w:p w14:paraId="56B48FAE" w14:textId="6F67F98C"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67F8EBE3" w14:textId="02DD662D" w:rsidR="005C5580" w:rsidRPr="006B0D02" w:rsidRDefault="005C5580" w:rsidP="005C5580">
            <w:pPr>
              <w:pStyle w:val="TAL"/>
              <w:rPr>
                <w:sz w:val="16"/>
                <w:szCs w:val="16"/>
              </w:rPr>
            </w:pPr>
            <w:r w:rsidRPr="00D053B6">
              <w:rPr>
                <w:sz w:val="16"/>
                <w:szCs w:val="16"/>
              </w:rPr>
              <w:t>0077</w:t>
            </w:r>
          </w:p>
        </w:tc>
        <w:tc>
          <w:tcPr>
            <w:tcW w:w="283" w:type="dxa"/>
            <w:shd w:val="solid" w:color="FFFFFF" w:fill="auto"/>
          </w:tcPr>
          <w:p w14:paraId="537E4FF6" w14:textId="77777777" w:rsidR="005C5580" w:rsidRPr="006B0D02" w:rsidRDefault="005C5580" w:rsidP="005C5580">
            <w:pPr>
              <w:pStyle w:val="TAR"/>
              <w:rPr>
                <w:sz w:val="16"/>
                <w:szCs w:val="16"/>
              </w:rPr>
            </w:pPr>
          </w:p>
        </w:tc>
        <w:tc>
          <w:tcPr>
            <w:tcW w:w="425" w:type="dxa"/>
            <w:shd w:val="solid" w:color="FFFFFF" w:fill="auto"/>
          </w:tcPr>
          <w:p w14:paraId="2FCE6ACF" w14:textId="77777777" w:rsidR="005C5580" w:rsidRPr="006B0D02" w:rsidRDefault="005C5580" w:rsidP="005C5580">
            <w:pPr>
              <w:pStyle w:val="TAC"/>
              <w:rPr>
                <w:sz w:val="16"/>
                <w:szCs w:val="16"/>
              </w:rPr>
            </w:pPr>
          </w:p>
        </w:tc>
        <w:tc>
          <w:tcPr>
            <w:tcW w:w="4962" w:type="dxa"/>
            <w:shd w:val="solid" w:color="FFFFFF" w:fill="auto"/>
          </w:tcPr>
          <w:p w14:paraId="1CE443E5" w14:textId="42BB11EB" w:rsidR="005C5580" w:rsidRPr="00D053B6" w:rsidRDefault="005C5580" w:rsidP="005C5580">
            <w:pPr>
              <w:pStyle w:val="TAL"/>
              <w:rPr>
                <w:sz w:val="16"/>
                <w:szCs w:val="16"/>
              </w:rPr>
            </w:pPr>
            <w:r w:rsidRPr="00D053B6">
              <w:rPr>
                <w:sz w:val="16"/>
                <w:szCs w:val="16"/>
              </w:rPr>
              <w:t>Detach or PDN Disconnection</w:t>
            </w:r>
          </w:p>
        </w:tc>
        <w:tc>
          <w:tcPr>
            <w:tcW w:w="708" w:type="dxa"/>
            <w:shd w:val="solid" w:color="FFFFFF" w:fill="auto"/>
          </w:tcPr>
          <w:p w14:paraId="7C0D609C" w14:textId="77777777" w:rsidR="005C5580" w:rsidRPr="007D6048" w:rsidRDefault="005C5580" w:rsidP="005C5580">
            <w:pPr>
              <w:pStyle w:val="TAC"/>
              <w:rPr>
                <w:sz w:val="16"/>
                <w:szCs w:val="16"/>
              </w:rPr>
            </w:pPr>
          </w:p>
        </w:tc>
      </w:tr>
      <w:tr w:rsidR="005C5580" w:rsidRPr="006B0D02" w14:paraId="7E79314A" w14:textId="77777777" w:rsidTr="005C5580">
        <w:tc>
          <w:tcPr>
            <w:tcW w:w="800" w:type="dxa"/>
            <w:shd w:val="solid" w:color="FFFFFF" w:fill="auto"/>
          </w:tcPr>
          <w:p w14:paraId="65818B01" w14:textId="77777777" w:rsidR="005C5580" w:rsidRPr="006B0D02" w:rsidRDefault="005C5580" w:rsidP="005C5580">
            <w:pPr>
              <w:pStyle w:val="TAC"/>
              <w:rPr>
                <w:sz w:val="16"/>
                <w:szCs w:val="16"/>
              </w:rPr>
            </w:pPr>
          </w:p>
        </w:tc>
        <w:tc>
          <w:tcPr>
            <w:tcW w:w="800" w:type="dxa"/>
            <w:shd w:val="solid" w:color="FFFFFF" w:fill="auto"/>
          </w:tcPr>
          <w:p w14:paraId="35BE8C3E" w14:textId="77777777" w:rsidR="005C5580" w:rsidRPr="006B0D02" w:rsidRDefault="005C5580" w:rsidP="005C5580">
            <w:pPr>
              <w:pStyle w:val="TAC"/>
              <w:rPr>
                <w:sz w:val="16"/>
                <w:szCs w:val="16"/>
              </w:rPr>
            </w:pPr>
          </w:p>
        </w:tc>
        <w:tc>
          <w:tcPr>
            <w:tcW w:w="1094" w:type="dxa"/>
            <w:shd w:val="solid" w:color="FFFFFF" w:fill="auto"/>
          </w:tcPr>
          <w:p w14:paraId="6A16E90F" w14:textId="02A578A2"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0BF7C9AE" w14:textId="21119FBE" w:rsidR="005C5580" w:rsidRPr="006B0D02" w:rsidRDefault="005C5580" w:rsidP="005C5580">
            <w:pPr>
              <w:pStyle w:val="TAL"/>
              <w:rPr>
                <w:sz w:val="16"/>
                <w:szCs w:val="16"/>
              </w:rPr>
            </w:pPr>
            <w:r w:rsidRPr="00D053B6">
              <w:rPr>
                <w:sz w:val="16"/>
                <w:szCs w:val="16"/>
              </w:rPr>
              <w:t>0079</w:t>
            </w:r>
          </w:p>
        </w:tc>
        <w:tc>
          <w:tcPr>
            <w:tcW w:w="283" w:type="dxa"/>
            <w:shd w:val="solid" w:color="FFFFFF" w:fill="auto"/>
          </w:tcPr>
          <w:p w14:paraId="3C00DAE6" w14:textId="77777777" w:rsidR="005C5580" w:rsidRPr="006B0D02" w:rsidRDefault="005C5580" w:rsidP="005C5580">
            <w:pPr>
              <w:pStyle w:val="TAR"/>
              <w:rPr>
                <w:sz w:val="16"/>
                <w:szCs w:val="16"/>
              </w:rPr>
            </w:pPr>
          </w:p>
        </w:tc>
        <w:tc>
          <w:tcPr>
            <w:tcW w:w="425" w:type="dxa"/>
            <w:shd w:val="solid" w:color="FFFFFF" w:fill="auto"/>
          </w:tcPr>
          <w:p w14:paraId="07DA765C" w14:textId="77777777" w:rsidR="005C5580" w:rsidRPr="006B0D02" w:rsidRDefault="005C5580" w:rsidP="005C5580">
            <w:pPr>
              <w:pStyle w:val="TAC"/>
              <w:rPr>
                <w:sz w:val="16"/>
                <w:szCs w:val="16"/>
              </w:rPr>
            </w:pPr>
          </w:p>
        </w:tc>
        <w:tc>
          <w:tcPr>
            <w:tcW w:w="4962" w:type="dxa"/>
            <w:shd w:val="solid" w:color="FFFFFF" w:fill="auto"/>
          </w:tcPr>
          <w:p w14:paraId="62FB61DD" w14:textId="0A64D4F4" w:rsidR="005C5580" w:rsidRPr="00D053B6" w:rsidRDefault="005C5580" w:rsidP="005C5580">
            <w:pPr>
              <w:pStyle w:val="TAL"/>
              <w:rPr>
                <w:sz w:val="16"/>
                <w:szCs w:val="16"/>
              </w:rPr>
            </w:pPr>
            <w:r w:rsidRPr="00D053B6">
              <w:rPr>
                <w:sz w:val="16"/>
                <w:szCs w:val="16"/>
              </w:rPr>
              <w:t>Status Field update</w:t>
            </w:r>
          </w:p>
        </w:tc>
        <w:tc>
          <w:tcPr>
            <w:tcW w:w="708" w:type="dxa"/>
            <w:shd w:val="solid" w:color="FFFFFF" w:fill="auto"/>
          </w:tcPr>
          <w:p w14:paraId="60E64F33" w14:textId="77777777" w:rsidR="005C5580" w:rsidRPr="007D6048" w:rsidRDefault="005C5580" w:rsidP="005C5580">
            <w:pPr>
              <w:pStyle w:val="TAC"/>
              <w:rPr>
                <w:sz w:val="16"/>
                <w:szCs w:val="16"/>
              </w:rPr>
            </w:pPr>
          </w:p>
        </w:tc>
      </w:tr>
      <w:tr w:rsidR="005C5580" w:rsidRPr="006B0D02" w14:paraId="688DA008" w14:textId="77777777" w:rsidTr="005C5580">
        <w:tc>
          <w:tcPr>
            <w:tcW w:w="800" w:type="dxa"/>
            <w:shd w:val="solid" w:color="FFFFFF" w:fill="auto"/>
          </w:tcPr>
          <w:p w14:paraId="392E512F" w14:textId="77777777" w:rsidR="005C5580" w:rsidRPr="006B0D02" w:rsidRDefault="005C5580" w:rsidP="005C5580">
            <w:pPr>
              <w:pStyle w:val="TAC"/>
              <w:rPr>
                <w:sz w:val="16"/>
                <w:szCs w:val="16"/>
              </w:rPr>
            </w:pPr>
          </w:p>
        </w:tc>
        <w:tc>
          <w:tcPr>
            <w:tcW w:w="800" w:type="dxa"/>
            <w:shd w:val="solid" w:color="FFFFFF" w:fill="auto"/>
          </w:tcPr>
          <w:p w14:paraId="40ED4B18" w14:textId="77777777" w:rsidR="005C5580" w:rsidRPr="006B0D02" w:rsidRDefault="005C5580" w:rsidP="005C5580">
            <w:pPr>
              <w:pStyle w:val="TAC"/>
              <w:rPr>
                <w:sz w:val="16"/>
                <w:szCs w:val="16"/>
              </w:rPr>
            </w:pPr>
          </w:p>
        </w:tc>
        <w:tc>
          <w:tcPr>
            <w:tcW w:w="1094" w:type="dxa"/>
            <w:shd w:val="solid" w:color="FFFFFF" w:fill="auto"/>
          </w:tcPr>
          <w:p w14:paraId="6A66BB72" w14:textId="3C2A1209"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0231FB8E" w14:textId="3502C98C" w:rsidR="005C5580" w:rsidRPr="006B0D02" w:rsidRDefault="005C5580" w:rsidP="005C5580">
            <w:pPr>
              <w:pStyle w:val="TAL"/>
              <w:rPr>
                <w:sz w:val="16"/>
                <w:szCs w:val="16"/>
              </w:rPr>
            </w:pPr>
            <w:r w:rsidRPr="00D053B6">
              <w:rPr>
                <w:sz w:val="16"/>
                <w:szCs w:val="16"/>
              </w:rPr>
              <w:t>0080</w:t>
            </w:r>
          </w:p>
        </w:tc>
        <w:tc>
          <w:tcPr>
            <w:tcW w:w="283" w:type="dxa"/>
            <w:shd w:val="solid" w:color="FFFFFF" w:fill="auto"/>
          </w:tcPr>
          <w:p w14:paraId="528C22B8" w14:textId="77777777" w:rsidR="005C5580" w:rsidRPr="006B0D02" w:rsidRDefault="005C5580" w:rsidP="005C5580">
            <w:pPr>
              <w:pStyle w:val="TAR"/>
              <w:rPr>
                <w:sz w:val="16"/>
                <w:szCs w:val="16"/>
              </w:rPr>
            </w:pPr>
          </w:p>
        </w:tc>
        <w:tc>
          <w:tcPr>
            <w:tcW w:w="425" w:type="dxa"/>
            <w:shd w:val="solid" w:color="FFFFFF" w:fill="auto"/>
          </w:tcPr>
          <w:p w14:paraId="651CC629" w14:textId="77777777" w:rsidR="005C5580" w:rsidRPr="006B0D02" w:rsidRDefault="005C5580" w:rsidP="005C5580">
            <w:pPr>
              <w:pStyle w:val="TAC"/>
              <w:rPr>
                <w:sz w:val="16"/>
                <w:szCs w:val="16"/>
              </w:rPr>
            </w:pPr>
          </w:p>
        </w:tc>
        <w:tc>
          <w:tcPr>
            <w:tcW w:w="4962" w:type="dxa"/>
            <w:shd w:val="solid" w:color="FFFFFF" w:fill="auto"/>
          </w:tcPr>
          <w:p w14:paraId="1BEAF128" w14:textId="1C41373D" w:rsidR="005C5580" w:rsidRPr="00D053B6" w:rsidRDefault="005C5580" w:rsidP="005C5580">
            <w:pPr>
              <w:pStyle w:val="TAL"/>
              <w:rPr>
                <w:sz w:val="16"/>
                <w:szCs w:val="16"/>
              </w:rPr>
            </w:pPr>
            <w:r w:rsidRPr="00D053B6">
              <w:rPr>
                <w:sz w:val="16"/>
                <w:szCs w:val="16"/>
              </w:rPr>
              <w:t>Correction to tunnel management</w:t>
            </w:r>
          </w:p>
        </w:tc>
        <w:tc>
          <w:tcPr>
            <w:tcW w:w="708" w:type="dxa"/>
            <w:shd w:val="solid" w:color="FFFFFF" w:fill="auto"/>
          </w:tcPr>
          <w:p w14:paraId="1F325257" w14:textId="77777777" w:rsidR="005C5580" w:rsidRPr="007D6048" w:rsidRDefault="005C5580" w:rsidP="005C5580">
            <w:pPr>
              <w:pStyle w:val="TAC"/>
              <w:rPr>
                <w:sz w:val="16"/>
                <w:szCs w:val="16"/>
              </w:rPr>
            </w:pPr>
          </w:p>
        </w:tc>
      </w:tr>
      <w:tr w:rsidR="005C5580" w:rsidRPr="006B0D02" w14:paraId="50757F08" w14:textId="77777777" w:rsidTr="005C5580">
        <w:tc>
          <w:tcPr>
            <w:tcW w:w="800" w:type="dxa"/>
            <w:shd w:val="solid" w:color="FFFFFF" w:fill="auto"/>
          </w:tcPr>
          <w:p w14:paraId="51CC3FDD" w14:textId="77777777" w:rsidR="005C5580" w:rsidRPr="006B0D02" w:rsidRDefault="005C5580" w:rsidP="005C5580">
            <w:pPr>
              <w:pStyle w:val="TAC"/>
              <w:rPr>
                <w:sz w:val="16"/>
                <w:szCs w:val="16"/>
              </w:rPr>
            </w:pPr>
          </w:p>
        </w:tc>
        <w:tc>
          <w:tcPr>
            <w:tcW w:w="800" w:type="dxa"/>
            <w:shd w:val="solid" w:color="FFFFFF" w:fill="auto"/>
          </w:tcPr>
          <w:p w14:paraId="23BAE1F2" w14:textId="77777777" w:rsidR="005C5580" w:rsidRPr="006B0D02" w:rsidRDefault="005C5580" w:rsidP="005C5580">
            <w:pPr>
              <w:pStyle w:val="TAC"/>
              <w:rPr>
                <w:sz w:val="16"/>
                <w:szCs w:val="16"/>
              </w:rPr>
            </w:pPr>
          </w:p>
        </w:tc>
        <w:tc>
          <w:tcPr>
            <w:tcW w:w="1094" w:type="dxa"/>
            <w:shd w:val="solid" w:color="FFFFFF" w:fill="auto"/>
          </w:tcPr>
          <w:p w14:paraId="537AC087" w14:textId="46FAD760" w:rsidR="005C5580" w:rsidRPr="006B0D02" w:rsidRDefault="005C5580" w:rsidP="005C5580">
            <w:pPr>
              <w:pStyle w:val="TAC"/>
              <w:rPr>
                <w:sz w:val="16"/>
                <w:szCs w:val="16"/>
              </w:rPr>
            </w:pPr>
            <w:r w:rsidRPr="00D053B6">
              <w:rPr>
                <w:sz w:val="16"/>
                <w:szCs w:val="16"/>
              </w:rPr>
              <w:t>CP-090052</w:t>
            </w:r>
          </w:p>
        </w:tc>
        <w:tc>
          <w:tcPr>
            <w:tcW w:w="567" w:type="dxa"/>
            <w:shd w:val="solid" w:color="FFFFFF" w:fill="auto"/>
          </w:tcPr>
          <w:p w14:paraId="2738DD0D" w14:textId="20255DB6" w:rsidR="005C5580" w:rsidRPr="006B0D02" w:rsidRDefault="005C5580" w:rsidP="005C5580">
            <w:pPr>
              <w:pStyle w:val="TAL"/>
              <w:rPr>
                <w:sz w:val="16"/>
                <w:szCs w:val="16"/>
              </w:rPr>
            </w:pPr>
            <w:r w:rsidRPr="00D053B6">
              <w:rPr>
                <w:sz w:val="16"/>
                <w:szCs w:val="16"/>
              </w:rPr>
              <w:t>0085</w:t>
            </w:r>
          </w:p>
        </w:tc>
        <w:tc>
          <w:tcPr>
            <w:tcW w:w="283" w:type="dxa"/>
            <w:shd w:val="solid" w:color="FFFFFF" w:fill="auto"/>
          </w:tcPr>
          <w:p w14:paraId="4B8505AD" w14:textId="77777777" w:rsidR="005C5580" w:rsidRPr="006B0D02" w:rsidRDefault="005C5580" w:rsidP="005C5580">
            <w:pPr>
              <w:pStyle w:val="TAR"/>
              <w:rPr>
                <w:sz w:val="16"/>
                <w:szCs w:val="16"/>
              </w:rPr>
            </w:pPr>
          </w:p>
        </w:tc>
        <w:tc>
          <w:tcPr>
            <w:tcW w:w="425" w:type="dxa"/>
            <w:shd w:val="solid" w:color="FFFFFF" w:fill="auto"/>
          </w:tcPr>
          <w:p w14:paraId="4937A267" w14:textId="77777777" w:rsidR="005C5580" w:rsidRPr="006B0D02" w:rsidRDefault="005C5580" w:rsidP="005C5580">
            <w:pPr>
              <w:pStyle w:val="TAC"/>
              <w:rPr>
                <w:sz w:val="16"/>
                <w:szCs w:val="16"/>
              </w:rPr>
            </w:pPr>
          </w:p>
        </w:tc>
        <w:tc>
          <w:tcPr>
            <w:tcW w:w="4962" w:type="dxa"/>
            <w:shd w:val="solid" w:color="FFFFFF" w:fill="auto"/>
          </w:tcPr>
          <w:p w14:paraId="765E1A1D" w14:textId="46974327" w:rsidR="005C5580" w:rsidRPr="00D053B6" w:rsidRDefault="005C5580" w:rsidP="005C5580">
            <w:pPr>
              <w:pStyle w:val="TAL"/>
              <w:rPr>
                <w:sz w:val="16"/>
                <w:szCs w:val="16"/>
              </w:rPr>
            </w:pPr>
            <w:r w:rsidRPr="00D053B6">
              <w:rPr>
                <w:sz w:val="16"/>
                <w:szCs w:val="16"/>
              </w:rPr>
              <w:t>Carrying APN selection mode in PMIP</w:t>
            </w:r>
          </w:p>
        </w:tc>
        <w:tc>
          <w:tcPr>
            <w:tcW w:w="708" w:type="dxa"/>
            <w:shd w:val="solid" w:color="FFFFFF" w:fill="auto"/>
          </w:tcPr>
          <w:p w14:paraId="131CBC6E" w14:textId="77777777" w:rsidR="005C5580" w:rsidRPr="007D6048" w:rsidRDefault="005C5580" w:rsidP="005C5580">
            <w:pPr>
              <w:pStyle w:val="TAC"/>
              <w:rPr>
                <w:sz w:val="16"/>
                <w:szCs w:val="16"/>
              </w:rPr>
            </w:pPr>
          </w:p>
        </w:tc>
      </w:tr>
      <w:tr w:rsidR="005C5580" w:rsidRPr="006B0D02" w14:paraId="076D94FE" w14:textId="77777777" w:rsidTr="005C5580">
        <w:tc>
          <w:tcPr>
            <w:tcW w:w="800" w:type="dxa"/>
            <w:shd w:val="solid" w:color="FFFFFF" w:fill="auto"/>
          </w:tcPr>
          <w:p w14:paraId="7EF04E75" w14:textId="77777777" w:rsidR="005C5580" w:rsidRPr="006B0D02" w:rsidRDefault="005C5580" w:rsidP="005C5580">
            <w:pPr>
              <w:pStyle w:val="TAC"/>
              <w:rPr>
                <w:sz w:val="16"/>
                <w:szCs w:val="16"/>
              </w:rPr>
            </w:pPr>
          </w:p>
        </w:tc>
        <w:tc>
          <w:tcPr>
            <w:tcW w:w="800" w:type="dxa"/>
            <w:shd w:val="solid" w:color="FFFFFF" w:fill="auto"/>
          </w:tcPr>
          <w:p w14:paraId="63FEC9E0" w14:textId="77777777" w:rsidR="005C5580" w:rsidRPr="006B0D02" w:rsidRDefault="005C5580" w:rsidP="005C5580">
            <w:pPr>
              <w:pStyle w:val="TAC"/>
              <w:rPr>
                <w:sz w:val="16"/>
                <w:szCs w:val="16"/>
              </w:rPr>
            </w:pPr>
          </w:p>
        </w:tc>
        <w:tc>
          <w:tcPr>
            <w:tcW w:w="1094" w:type="dxa"/>
            <w:shd w:val="solid" w:color="FFFFFF" w:fill="auto"/>
          </w:tcPr>
          <w:p w14:paraId="40937B74" w14:textId="5488CECE" w:rsidR="005C5580" w:rsidRPr="006B0D02" w:rsidRDefault="005C5580" w:rsidP="005C5580">
            <w:pPr>
              <w:pStyle w:val="TAC"/>
              <w:rPr>
                <w:sz w:val="16"/>
                <w:szCs w:val="16"/>
              </w:rPr>
            </w:pPr>
            <w:r w:rsidRPr="00D053B6">
              <w:rPr>
                <w:sz w:val="16"/>
                <w:szCs w:val="16"/>
              </w:rPr>
              <w:t>CP-090271</w:t>
            </w:r>
          </w:p>
        </w:tc>
        <w:tc>
          <w:tcPr>
            <w:tcW w:w="567" w:type="dxa"/>
            <w:shd w:val="solid" w:color="FFFFFF" w:fill="auto"/>
          </w:tcPr>
          <w:p w14:paraId="74F3EC40" w14:textId="1F729DD0" w:rsidR="005C5580" w:rsidRPr="006B0D02" w:rsidRDefault="005C5580" w:rsidP="005C5580">
            <w:pPr>
              <w:pStyle w:val="TAL"/>
              <w:rPr>
                <w:sz w:val="16"/>
                <w:szCs w:val="16"/>
              </w:rPr>
            </w:pPr>
            <w:r w:rsidRPr="00D053B6">
              <w:rPr>
                <w:sz w:val="16"/>
                <w:szCs w:val="16"/>
              </w:rPr>
              <w:t>0086</w:t>
            </w:r>
          </w:p>
        </w:tc>
        <w:tc>
          <w:tcPr>
            <w:tcW w:w="283" w:type="dxa"/>
            <w:shd w:val="solid" w:color="FFFFFF" w:fill="auto"/>
          </w:tcPr>
          <w:p w14:paraId="4CBB4EA8" w14:textId="77777777" w:rsidR="005C5580" w:rsidRPr="006B0D02" w:rsidRDefault="005C5580" w:rsidP="005C5580">
            <w:pPr>
              <w:pStyle w:val="TAR"/>
              <w:rPr>
                <w:sz w:val="16"/>
                <w:szCs w:val="16"/>
              </w:rPr>
            </w:pPr>
          </w:p>
        </w:tc>
        <w:tc>
          <w:tcPr>
            <w:tcW w:w="425" w:type="dxa"/>
            <w:shd w:val="solid" w:color="FFFFFF" w:fill="auto"/>
          </w:tcPr>
          <w:p w14:paraId="48C5632A" w14:textId="77777777" w:rsidR="005C5580" w:rsidRPr="006B0D02" w:rsidRDefault="005C5580" w:rsidP="005C5580">
            <w:pPr>
              <w:pStyle w:val="TAC"/>
              <w:rPr>
                <w:sz w:val="16"/>
                <w:szCs w:val="16"/>
              </w:rPr>
            </w:pPr>
          </w:p>
        </w:tc>
        <w:tc>
          <w:tcPr>
            <w:tcW w:w="4962" w:type="dxa"/>
            <w:shd w:val="solid" w:color="FFFFFF" w:fill="auto"/>
          </w:tcPr>
          <w:p w14:paraId="577A1DD2" w14:textId="11F984C2" w:rsidR="005C5580" w:rsidRPr="00D053B6" w:rsidRDefault="005C5580" w:rsidP="005C5580">
            <w:pPr>
              <w:pStyle w:val="TAL"/>
              <w:rPr>
                <w:sz w:val="16"/>
                <w:szCs w:val="16"/>
              </w:rPr>
            </w:pPr>
            <w:r w:rsidRPr="00D053B6">
              <w:rPr>
                <w:sz w:val="16"/>
                <w:szCs w:val="16"/>
              </w:rPr>
              <w:t>Removing 3GPP Vendor Specific Mobility Option format</w:t>
            </w:r>
          </w:p>
        </w:tc>
        <w:tc>
          <w:tcPr>
            <w:tcW w:w="708" w:type="dxa"/>
            <w:shd w:val="solid" w:color="FFFFFF" w:fill="auto"/>
          </w:tcPr>
          <w:p w14:paraId="02D6D9C9" w14:textId="77777777" w:rsidR="005C5580" w:rsidRPr="007D6048" w:rsidRDefault="005C5580" w:rsidP="005C5580">
            <w:pPr>
              <w:pStyle w:val="TAC"/>
              <w:rPr>
                <w:sz w:val="16"/>
                <w:szCs w:val="16"/>
              </w:rPr>
            </w:pPr>
          </w:p>
        </w:tc>
      </w:tr>
      <w:tr w:rsidR="005C5580" w:rsidRPr="006B0D02" w14:paraId="3838A3FD" w14:textId="77777777" w:rsidTr="005C5580">
        <w:tc>
          <w:tcPr>
            <w:tcW w:w="800" w:type="dxa"/>
            <w:shd w:val="solid" w:color="FFFFFF" w:fill="auto"/>
          </w:tcPr>
          <w:p w14:paraId="1A68B8C4" w14:textId="0B1CFA66" w:rsidR="005C5580" w:rsidRPr="006B0D02" w:rsidRDefault="005C5580" w:rsidP="005C5580">
            <w:pPr>
              <w:pStyle w:val="TAC"/>
              <w:rPr>
                <w:sz w:val="16"/>
                <w:szCs w:val="16"/>
              </w:rPr>
            </w:pPr>
            <w:r w:rsidRPr="00D053B6">
              <w:rPr>
                <w:sz w:val="16"/>
                <w:szCs w:val="16"/>
              </w:rPr>
              <w:t>2009-04</w:t>
            </w:r>
          </w:p>
        </w:tc>
        <w:tc>
          <w:tcPr>
            <w:tcW w:w="800" w:type="dxa"/>
            <w:shd w:val="solid" w:color="FFFFFF" w:fill="auto"/>
          </w:tcPr>
          <w:p w14:paraId="3E84E968" w14:textId="77777777" w:rsidR="005C5580" w:rsidRPr="006B0D02" w:rsidRDefault="005C5580" w:rsidP="005C5580">
            <w:pPr>
              <w:pStyle w:val="TAC"/>
              <w:rPr>
                <w:sz w:val="16"/>
                <w:szCs w:val="16"/>
              </w:rPr>
            </w:pPr>
          </w:p>
        </w:tc>
        <w:tc>
          <w:tcPr>
            <w:tcW w:w="1094" w:type="dxa"/>
            <w:shd w:val="solid" w:color="FFFFFF" w:fill="auto"/>
          </w:tcPr>
          <w:p w14:paraId="0BFB0916" w14:textId="77777777" w:rsidR="005C5580" w:rsidRPr="006B0D02" w:rsidRDefault="005C5580" w:rsidP="005C5580">
            <w:pPr>
              <w:pStyle w:val="TAC"/>
              <w:rPr>
                <w:sz w:val="16"/>
                <w:szCs w:val="16"/>
              </w:rPr>
            </w:pPr>
          </w:p>
        </w:tc>
        <w:tc>
          <w:tcPr>
            <w:tcW w:w="567" w:type="dxa"/>
            <w:shd w:val="solid" w:color="FFFFFF" w:fill="auto"/>
          </w:tcPr>
          <w:p w14:paraId="38983D5A" w14:textId="77777777" w:rsidR="005C5580" w:rsidRPr="006B0D02" w:rsidRDefault="005C5580" w:rsidP="005C5580">
            <w:pPr>
              <w:pStyle w:val="TAL"/>
              <w:rPr>
                <w:sz w:val="16"/>
                <w:szCs w:val="16"/>
              </w:rPr>
            </w:pPr>
          </w:p>
        </w:tc>
        <w:tc>
          <w:tcPr>
            <w:tcW w:w="283" w:type="dxa"/>
            <w:shd w:val="solid" w:color="FFFFFF" w:fill="auto"/>
          </w:tcPr>
          <w:p w14:paraId="43766D8D" w14:textId="77777777" w:rsidR="005C5580" w:rsidRPr="006B0D02" w:rsidRDefault="005C5580" w:rsidP="005C5580">
            <w:pPr>
              <w:pStyle w:val="TAR"/>
              <w:rPr>
                <w:sz w:val="16"/>
                <w:szCs w:val="16"/>
              </w:rPr>
            </w:pPr>
          </w:p>
        </w:tc>
        <w:tc>
          <w:tcPr>
            <w:tcW w:w="425" w:type="dxa"/>
            <w:shd w:val="solid" w:color="FFFFFF" w:fill="auto"/>
          </w:tcPr>
          <w:p w14:paraId="31559B7B" w14:textId="77777777" w:rsidR="005C5580" w:rsidRPr="006B0D02" w:rsidRDefault="005C5580" w:rsidP="005C5580">
            <w:pPr>
              <w:pStyle w:val="TAC"/>
              <w:rPr>
                <w:sz w:val="16"/>
                <w:szCs w:val="16"/>
              </w:rPr>
            </w:pPr>
          </w:p>
        </w:tc>
        <w:tc>
          <w:tcPr>
            <w:tcW w:w="4962" w:type="dxa"/>
            <w:shd w:val="solid" w:color="FFFFFF" w:fill="auto"/>
          </w:tcPr>
          <w:p w14:paraId="3C3A8EAE" w14:textId="6FF7E94A" w:rsidR="005C5580" w:rsidRPr="00D053B6" w:rsidRDefault="005C5580" w:rsidP="005C5580">
            <w:pPr>
              <w:pStyle w:val="TAL"/>
              <w:rPr>
                <w:sz w:val="16"/>
                <w:szCs w:val="16"/>
              </w:rPr>
            </w:pPr>
            <w:r w:rsidRPr="00D053B6">
              <w:rPr>
                <w:sz w:val="16"/>
                <w:szCs w:val="16"/>
              </w:rPr>
              <w:t>Correction to history table</w:t>
            </w:r>
          </w:p>
        </w:tc>
        <w:tc>
          <w:tcPr>
            <w:tcW w:w="708" w:type="dxa"/>
            <w:shd w:val="solid" w:color="FFFFFF" w:fill="auto"/>
          </w:tcPr>
          <w:p w14:paraId="2D80909D" w14:textId="203C19DE" w:rsidR="005C5580" w:rsidRPr="007D6048" w:rsidRDefault="005C5580" w:rsidP="005C5580">
            <w:pPr>
              <w:pStyle w:val="TAC"/>
              <w:rPr>
                <w:sz w:val="16"/>
                <w:szCs w:val="16"/>
              </w:rPr>
            </w:pPr>
            <w:r w:rsidRPr="00D053B6">
              <w:rPr>
                <w:sz w:val="16"/>
                <w:szCs w:val="16"/>
              </w:rPr>
              <w:t>8.2.1</w:t>
            </w:r>
          </w:p>
        </w:tc>
      </w:tr>
      <w:tr w:rsidR="005C5580" w:rsidRPr="006B0D02" w14:paraId="0A0483D4" w14:textId="77777777" w:rsidTr="005C5580">
        <w:tc>
          <w:tcPr>
            <w:tcW w:w="800" w:type="dxa"/>
            <w:shd w:val="solid" w:color="FFFFFF" w:fill="auto"/>
          </w:tcPr>
          <w:p w14:paraId="4D8BE80A" w14:textId="71BED99E" w:rsidR="005C5580" w:rsidRPr="006B0D02" w:rsidRDefault="005C5580" w:rsidP="005C5580">
            <w:pPr>
              <w:pStyle w:val="TAC"/>
              <w:rPr>
                <w:sz w:val="16"/>
                <w:szCs w:val="16"/>
              </w:rPr>
            </w:pPr>
            <w:r w:rsidRPr="00D053B6">
              <w:rPr>
                <w:sz w:val="16"/>
                <w:szCs w:val="16"/>
              </w:rPr>
              <w:t>2009-06</w:t>
            </w:r>
          </w:p>
        </w:tc>
        <w:tc>
          <w:tcPr>
            <w:tcW w:w="800" w:type="dxa"/>
            <w:shd w:val="solid" w:color="FFFFFF" w:fill="auto"/>
          </w:tcPr>
          <w:p w14:paraId="0B51B16F" w14:textId="41AF75F0" w:rsidR="005C5580" w:rsidRPr="006B0D02" w:rsidRDefault="005C5580" w:rsidP="005C5580">
            <w:pPr>
              <w:pStyle w:val="TAC"/>
              <w:rPr>
                <w:sz w:val="16"/>
                <w:szCs w:val="16"/>
              </w:rPr>
            </w:pPr>
            <w:r w:rsidRPr="00D053B6">
              <w:rPr>
                <w:sz w:val="16"/>
                <w:szCs w:val="16"/>
              </w:rPr>
              <w:t>CT#44</w:t>
            </w:r>
          </w:p>
        </w:tc>
        <w:tc>
          <w:tcPr>
            <w:tcW w:w="1094" w:type="dxa"/>
            <w:shd w:val="solid" w:color="FFFFFF" w:fill="auto"/>
          </w:tcPr>
          <w:p w14:paraId="5810B515" w14:textId="034C55A1"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13FFC498" w14:textId="227DA202" w:rsidR="005C5580" w:rsidRPr="006B0D02" w:rsidRDefault="005C5580" w:rsidP="005C5580">
            <w:pPr>
              <w:pStyle w:val="TAL"/>
              <w:rPr>
                <w:sz w:val="16"/>
                <w:szCs w:val="16"/>
              </w:rPr>
            </w:pPr>
            <w:r w:rsidRPr="00D053B6">
              <w:rPr>
                <w:sz w:val="16"/>
                <w:szCs w:val="16"/>
              </w:rPr>
              <w:t>0090</w:t>
            </w:r>
          </w:p>
        </w:tc>
        <w:tc>
          <w:tcPr>
            <w:tcW w:w="283" w:type="dxa"/>
            <w:shd w:val="solid" w:color="FFFFFF" w:fill="auto"/>
          </w:tcPr>
          <w:p w14:paraId="5625A627" w14:textId="77777777" w:rsidR="005C5580" w:rsidRPr="006B0D02" w:rsidRDefault="005C5580" w:rsidP="005C5580">
            <w:pPr>
              <w:pStyle w:val="TAR"/>
              <w:rPr>
                <w:sz w:val="16"/>
                <w:szCs w:val="16"/>
              </w:rPr>
            </w:pPr>
          </w:p>
        </w:tc>
        <w:tc>
          <w:tcPr>
            <w:tcW w:w="425" w:type="dxa"/>
            <w:shd w:val="solid" w:color="FFFFFF" w:fill="auto"/>
          </w:tcPr>
          <w:p w14:paraId="7D640313" w14:textId="77777777" w:rsidR="005C5580" w:rsidRPr="006B0D02" w:rsidRDefault="005C5580" w:rsidP="005C5580">
            <w:pPr>
              <w:pStyle w:val="TAC"/>
              <w:rPr>
                <w:sz w:val="16"/>
                <w:szCs w:val="16"/>
              </w:rPr>
            </w:pPr>
          </w:p>
        </w:tc>
        <w:tc>
          <w:tcPr>
            <w:tcW w:w="4962" w:type="dxa"/>
            <w:shd w:val="solid" w:color="FFFFFF" w:fill="auto"/>
          </w:tcPr>
          <w:p w14:paraId="00D6F91A" w14:textId="6A4211D0" w:rsidR="005C5580" w:rsidRPr="00D053B6" w:rsidRDefault="005C5580" w:rsidP="005C5580">
            <w:pPr>
              <w:pStyle w:val="TAL"/>
              <w:rPr>
                <w:sz w:val="16"/>
                <w:szCs w:val="16"/>
              </w:rPr>
            </w:pPr>
            <w:r w:rsidRPr="00D053B6">
              <w:rPr>
                <w:sz w:val="16"/>
                <w:szCs w:val="16"/>
              </w:rPr>
              <w:t>PMIP VSO Charging Characteristics</w:t>
            </w:r>
          </w:p>
        </w:tc>
        <w:tc>
          <w:tcPr>
            <w:tcW w:w="708" w:type="dxa"/>
            <w:shd w:val="solid" w:color="FFFFFF" w:fill="auto"/>
          </w:tcPr>
          <w:p w14:paraId="521EFE09" w14:textId="3CB91C56" w:rsidR="005C5580" w:rsidRPr="007D6048" w:rsidRDefault="005C5580" w:rsidP="005C5580">
            <w:pPr>
              <w:pStyle w:val="TAC"/>
              <w:rPr>
                <w:sz w:val="16"/>
                <w:szCs w:val="16"/>
              </w:rPr>
            </w:pPr>
            <w:r w:rsidRPr="00D053B6">
              <w:rPr>
                <w:sz w:val="16"/>
                <w:szCs w:val="16"/>
              </w:rPr>
              <w:t>8.3.0</w:t>
            </w:r>
          </w:p>
        </w:tc>
      </w:tr>
      <w:tr w:rsidR="005C5580" w:rsidRPr="006B0D02" w14:paraId="5989A958" w14:textId="77777777" w:rsidTr="005C5580">
        <w:tc>
          <w:tcPr>
            <w:tcW w:w="800" w:type="dxa"/>
            <w:shd w:val="solid" w:color="FFFFFF" w:fill="auto"/>
          </w:tcPr>
          <w:p w14:paraId="781A7815" w14:textId="77777777" w:rsidR="005C5580" w:rsidRPr="006B0D02" w:rsidRDefault="005C5580" w:rsidP="005C5580">
            <w:pPr>
              <w:pStyle w:val="TAC"/>
              <w:rPr>
                <w:sz w:val="16"/>
                <w:szCs w:val="16"/>
              </w:rPr>
            </w:pPr>
          </w:p>
        </w:tc>
        <w:tc>
          <w:tcPr>
            <w:tcW w:w="800" w:type="dxa"/>
            <w:shd w:val="solid" w:color="FFFFFF" w:fill="auto"/>
          </w:tcPr>
          <w:p w14:paraId="2A7DC673" w14:textId="77777777" w:rsidR="005C5580" w:rsidRPr="006B0D02" w:rsidRDefault="005C5580" w:rsidP="005C5580">
            <w:pPr>
              <w:pStyle w:val="TAC"/>
              <w:rPr>
                <w:sz w:val="16"/>
                <w:szCs w:val="16"/>
              </w:rPr>
            </w:pPr>
          </w:p>
        </w:tc>
        <w:tc>
          <w:tcPr>
            <w:tcW w:w="1094" w:type="dxa"/>
            <w:shd w:val="solid" w:color="FFFFFF" w:fill="auto"/>
          </w:tcPr>
          <w:p w14:paraId="3632F754" w14:textId="48BCFA20"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5C472B47" w14:textId="14D46E7A" w:rsidR="005C5580" w:rsidRPr="006B0D02" w:rsidRDefault="005C5580" w:rsidP="005C5580">
            <w:pPr>
              <w:pStyle w:val="TAL"/>
              <w:rPr>
                <w:sz w:val="16"/>
                <w:szCs w:val="16"/>
              </w:rPr>
            </w:pPr>
            <w:r w:rsidRPr="00D053B6">
              <w:rPr>
                <w:sz w:val="16"/>
                <w:szCs w:val="16"/>
              </w:rPr>
              <w:t>0092</w:t>
            </w:r>
          </w:p>
        </w:tc>
        <w:tc>
          <w:tcPr>
            <w:tcW w:w="283" w:type="dxa"/>
            <w:shd w:val="solid" w:color="FFFFFF" w:fill="auto"/>
          </w:tcPr>
          <w:p w14:paraId="315433DC" w14:textId="77777777" w:rsidR="005C5580" w:rsidRPr="006B0D02" w:rsidRDefault="005C5580" w:rsidP="005C5580">
            <w:pPr>
              <w:pStyle w:val="TAR"/>
              <w:rPr>
                <w:sz w:val="16"/>
                <w:szCs w:val="16"/>
              </w:rPr>
            </w:pPr>
          </w:p>
        </w:tc>
        <w:tc>
          <w:tcPr>
            <w:tcW w:w="425" w:type="dxa"/>
            <w:shd w:val="solid" w:color="FFFFFF" w:fill="auto"/>
          </w:tcPr>
          <w:p w14:paraId="06565C70" w14:textId="77777777" w:rsidR="005C5580" w:rsidRPr="006B0D02" w:rsidRDefault="005C5580" w:rsidP="005C5580">
            <w:pPr>
              <w:pStyle w:val="TAC"/>
              <w:rPr>
                <w:sz w:val="16"/>
                <w:szCs w:val="16"/>
              </w:rPr>
            </w:pPr>
          </w:p>
        </w:tc>
        <w:tc>
          <w:tcPr>
            <w:tcW w:w="4962" w:type="dxa"/>
            <w:shd w:val="solid" w:color="FFFFFF" w:fill="auto"/>
          </w:tcPr>
          <w:p w14:paraId="3A24DC2D" w14:textId="113273FB" w:rsidR="005C5580" w:rsidRPr="00D053B6" w:rsidRDefault="005C5580" w:rsidP="005C5580">
            <w:pPr>
              <w:pStyle w:val="TAL"/>
              <w:rPr>
                <w:sz w:val="16"/>
                <w:szCs w:val="16"/>
              </w:rPr>
            </w:pPr>
            <w:r w:rsidRPr="00D053B6">
              <w:rPr>
                <w:sz w:val="16"/>
                <w:szCs w:val="16"/>
              </w:rPr>
              <w:t>PDN Type Cause Value</w:t>
            </w:r>
          </w:p>
        </w:tc>
        <w:tc>
          <w:tcPr>
            <w:tcW w:w="708" w:type="dxa"/>
            <w:shd w:val="solid" w:color="FFFFFF" w:fill="auto"/>
          </w:tcPr>
          <w:p w14:paraId="331F799F" w14:textId="77777777" w:rsidR="005C5580" w:rsidRPr="007D6048" w:rsidRDefault="005C5580" w:rsidP="005C5580">
            <w:pPr>
              <w:pStyle w:val="TAC"/>
              <w:rPr>
                <w:sz w:val="16"/>
                <w:szCs w:val="16"/>
              </w:rPr>
            </w:pPr>
          </w:p>
        </w:tc>
      </w:tr>
      <w:tr w:rsidR="005C5580" w:rsidRPr="006B0D02" w14:paraId="4E6C92D3" w14:textId="77777777" w:rsidTr="005C5580">
        <w:tc>
          <w:tcPr>
            <w:tcW w:w="800" w:type="dxa"/>
            <w:shd w:val="solid" w:color="FFFFFF" w:fill="auto"/>
          </w:tcPr>
          <w:p w14:paraId="1E6F9235" w14:textId="77777777" w:rsidR="005C5580" w:rsidRPr="006B0D02" w:rsidRDefault="005C5580" w:rsidP="005C5580">
            <w:pPr>
              <w:pStyle w:val="TAC"/>
              <w:rPr>
                <w:sz w:val="16"/>
                <w:szCs w:val="16"/>
              </w:rPr>
            </w:pPr>
          </w:p>
        </w:tc>
        <w:tc>
          <w:tcPr>
            <w:tcW w:w="800" w:type="dxa"/>
            <w:shd w:val="solid" w:color="FFFFFF" w:fill="auto"/>
          </w:tcPr>
          <w:p w14:paraId="3948B76C" w14:textId="77777777" w:rsidR="005C5580" w:rsidRPr="006B0D02" w:rsidRDefault="005C5580" w:rsidP="005C5580">
            <w:pPr>
              <w:pStyle w:val="TAC"/>
              <w:rPr>
                <w:sz w:val="16"/>
                <w:szCs w:val="16"/>
              </w:rPr>
            </w:pPr>
          </w:p>
        </w:tc>
        <w:tc>
          <w:tcPr>
            <w:tcW w:w="1094" w:type="dxa"/>
            <w:shd w:val="solid" w:color="FFFFFF" w:fill="auto"/>
          </w:tcPr>
          <w:p w14:paraId="35B17E9B" w14:textId="349EF16C"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7552C803" w14:textId="50A0916D" w:rsidR="005C5580" w:rsidRPr="006B0D02" w:rsidRDefault="005C5580" w:rsidP="005C5580">
            <w:pPr>
              <w:pStyle w:val="TAL"/>
              <w:rPr>
                <w:sz w:val="16"/>
                <w:szCs w:val="16"/>
              </w:rPr>
            </w:pPr>
            <w:r w:rsidRPr="00D053B6">
              <w:rPr>
                <w:sz w:val="16"/>
                <w:szCs w:val="16"/>
              </w:rPr>
              <w:t>0093</w:t>
            </w:r>
          </w:p>
        </w:tc>
        <w:tc>
          <w:tcPr>
            <w:tcW w:w="283" w:type="dxa"/>
            <w:shd w:val="solid" w:color="FFFFFF" w:fill="auto"/>
          </w:tcPr>
          <w:p w14:paraId="03D014C7" w14:textId="77777777" w:rsidR="005C5580" w:rsidRPr="006B0D02" w:rsidRDefault="005C5580" w:rsidP="005C5580">
            <w:pPr>
              <w:pStyle w:val="TAR"/>
              <w:rPr>
                <w:sz w:val="16"/>
                <w:szCs w:val="16"/>
              </w:rPr>
            </w:pPr>
          </w:p>
        </w:tc>
        <w:tc>
          <w:tcPr>
            <w:tcW w:w="425" w:type="dxa"/>
            <w:shd w:val="solid" w:color="FFFFFF" w:fill="auto"/>
          </w:tcPr>
          <w:p w14:paraId="60B9C92B" w14:textId="77777777" w:rsidR="005C5580" w:rsidRPr="006B0D02" w:rsidRDefault="005C5580" w:rsidP="005C5580">
            <w:pPr>
              <w:pStyle w:val="TAC"/>
              <w:rPr>
                <w:sz w:val="16"/>
                <w:szCs w:val="16"/>
              </w:rPr>
            </w:pPr>
          </w:p>
        </w:tc>
        <w:tc>
          <w:tcPr>
            <w:tcW w:w="4962" w:type="dxa"/>
            <w:shd w:val="solid" w:color="FFFFFF" w:fill="auto"/>
          </w:tcPr>
          <w:p w14:paraId="52675D46" w14:textId="36499094" w:rsidR="005C5580" w:rsidRPr="00D053B6" w:rsidRDefault="005C5580" w:rsidP="005C5580">
            <w:pPr>
              <w:pStyle w:val="TAL"/>
              <w:rPr>
                <w:sz w:val="16"/>
                <w:szCs w:val="16"/>
              </w:rPr>
            </w:pPr>
            <w:r w:rsidRPr="00D053B6">
              <w:rPr>
                <w:sz w:val="16"/>
                <w:szCs w:val="16"/>
              </w:rPr>
              <w:t>UE Requested additional PDN Connectivity Procedure</w:t>
            </w:r>
          </w:p>
        </w:tc>
        <w:tc>
          <w:tcPr>
            <w:tcW w:w="708" w:type="dxa"/>
            <w:shd w:val="solid" w:color="FFFFFF" w:fill="auto"/>
          </w:tcPr>
          <w:p w14:paraId="62721A6C" w14:textId="77777777" w:rsidR="005C5580" w:rsidRPr="007D6048" w:rsidRDefault="005C5580" w:rsidP="005C5580">
            <w:pPr>
              <w:pStyle w:val="TAC"/>
              <w:rPr>
                <w:sz w:val="16"/>
                <w:szCs w:val="16"/>
              </w:rPr>
            </w:pPr>
          </w:p>
        </w:tc>
      </w:tr>
      <w:tr w:rsidR="005C5580" w:rsidRPr="006B0D02" w14:paraId="2ADF4B4A" w14:textId="77777777" w:rsidTr="005C5580">
        <w:tc>
          <w:tcPr>
            <w:tcW w:w="800" w:type="dxa"/>
            <w:shd w:val="solid" w:color="FFFFFF" w:fill="auto"/>
          </w:tcPr>
          <w:p w14:paraId="21186F78" w14:textId="77777777" w:rsidR="005C5580" w:rsidRPr="006B0D02" w:rsidRDefault="005C5580" w:rsidP="005C5580">
            <w:pPr>
              <w:pStyle w:val="TAC"/>
              <w:rPr>
                <w:sz w:val="16"/>
                <w:szCs w:val="16"/>
              </w:rPr>
            </w:pPr>
          </w:p>
        </w:tc>
        <w:tc>
          <w:tcPr>
            <w:tcW w:w="800" w:type="dxa"/>
            <w:shd w:val="solid" w:color="FFFFFF" w:fill="auto"/>
          </w:tcPr>
          <w:p w14:paraId="417917E0" w14:textId="77777777" w:rsidR="005C5580" w:rsidRPr="006B0D02" w:rsidRDefault="005C5580" w:rsidP="005C5580">
            <w:pPr>
              <w:pStyle w:val="TAC"/>
              <w:rPr>
                <w:sz w:val="16"/>
                <w:szCs w:val="16"/>
              </w:rPr>
            </w:pPr>
          </w:p>
        </w:tc>
        <w:tc>
          <w:tcPr>
            <w:tcW w:w="1094" w:type="dxa"/>
            <w:shd w:val="solid" w:color="FFFFFF" w:fill="auto"/>
          </w:tcPr>
          <w:p w14:paraId="5D95B893" w14:textId="3AF7F098"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53D6D530" w14:textId="54D5C392" w:rsidR="005C5580" w:rsidRPr="006B0D02" w:rsidRDefault="005C5580" w:rsidP="005C5580">
            <w:pPr>
              <w:pStyle w:val="TAL"/>
              <w:rPr>
                <w:sz w:val="16"/>
                <w:szCs w:val="16"/>
              </w:rPr>
            </w:pPr>
            <w:r w:rsidRPr="00D053B6">
              <w:rPr>
                <w:sz w:val="16"/>
                <w:szCs w:val="16"/>
              </w:rPr>
              <w:t>0094</w:t>
            </w:r>
          </w:p>
        </w:tc>
        <w:tc>
          <w:tcPr>
            <w:tcW w:w="283" w:type="dxa"/>
            <w:shd w:val="solid" w:color="FFFFFF" w:fill="auto"/>
          </w:tcPr>
          <w:p w14:paraId="73BD80F4" w14:textId="77777777" w:rsidR="005C5580" w:rsidRPr="006B0D02" w:rsidRDefault="005C5580" w:rsidP="005C5580">
            <w:pPr>
              <w:pStyle w:val="TAR"/>
              <w:rPr>
                <w:sz w:val="16"/>
                <w:szCs w:val="16"/>
              </w:rPr>
            </w:pPr>
          </w:p>
        </w:tc>
        <w:tc>
          <w:tcPr>
            <w:tcW w:w="425" w:type="dxa"/>
            <w:shd w:val="solid" w:color="FFFFFF" w:fill="auto"/>
          </w:tcPr>
          <w:p w14:paraId="48090DC5" w14:textId="77777777" w:rsidR="005C5580" w:rsidRPr="006B0D02" w:rsidRDefault="005C5580" w:rsidP="005C5580">
            <w:pPr>
              <w:pStyle w:val="TAC"/>
              <w:rPr>
                <w:sz w:val="16"/>
                <w:szCs w:val="16"/>
              </w:rPr>
            </w:pPr>
          </w:p>
        </w:tc>
        <w:tc>
          <w:tcPr>
            <w:tcW w:w="4962" w:type="dxa"/>
            <w:shd w:val="solid" w:color="FFFFFF" w:fill="auto"/>
          </w:tcPr>
          <w:p w14:paraId="1E622598" w14:textId="53581951" w:rsidR="005C5580" w:rsidRPr="00D053B6" w:rsidRDefault="005C5580" w:rsidP="005C5580">
            <w:pPr>
              <w:pStyle w:val="TAL"/>
              <w:rPr>
                <w:sz w:val="16"/>
                <w:szCs w:val="16"/>
              </w:rPr>
            </w:pPr>
            <w:r w:rsidRPr="00D053B6">
              <w:rPr>
                <w:sz w:val="16"/>
                <w:szCs w:val="16"/>
              </w:rPr>
              <w:t>IP address allcoation Procedure</w:t>
            </w:r>
          </w:p>
        </w:tc>
        <w:tc>
          <w:tcPr>
            <w:tcW w:w="708" w:type="dxa"/>
            <w:shd w:val="solid" w:color="FFFFFF" w:fill="auto"/>
          </w:tcPr>
          <w:p w14:paraId="364908B1" w14:textId="77777777" w:rsidR="005C5580" w:rsidRPr="007D6048" w:rsidRDefault="005C5580" w:rsidP="005C5580">
            <w:pPr>
              <w:pStyle w:val="TAC"/>
              <w:rPr>
                <w:sz w:val="16"/>
                <w:szCs w:val="16"/>
              </w:rPr>
            </w:pPr>
          </w:p>
        </w:tc>
      </w:tr>
      <w:tr w:rsidR="005C5580" w:rsidRPr="006B0D02" w14:paraId="238F4707" w14:textId="77777777" w:rsidTr="005C5580">
        <w:tc>
          <w:tcPr>
            <w:tcW w:w="800" w:type="dxa"/>
            <w:shd w:val="solid" w:color="FFFFFF" w:fill="auto"/>
          </w:tcPr>
          <w:p w14:paraId="59AB080A" w14:textId="77777777" w:rsidR="005C5580" w:rsidRPr="006B0D02" w:rsidRDefault="005C5580" w:rsidP="005C5580">
            <w:pPr>
              <w:pStyle w:val="TAC"/>
              <w:rPr>
                <w:sz w:val="16"/>
                <w:szCs w:val="16"/>
              </w:rPr>
            </w:pPr>
          </w:p>
        </w:tc>
        <w:tc>
          <w:tcPr>
            <w:tcW w:w="800" w:type="dxa"/>
            <w:shd w:val="solid" w:color="FFFFFF" w:fill="auto"/>
          </w:tcPr>
          <w:p w14:paraId="1160479E" w14:textId="77777777" w:rsidR="005C5580" w:rsidRPr="006B0D02" w:rsidRDefault="005C5580" w:rsidP="005C5580">
            <w:pPr>
              <w:pStyle w:val="TAC"/>
              <w:rPr>
                <w:sz w:val="16"/>
                <w:szCs w:val="16"/>
              </w:rPr>
            </w:pPr>
          </w:p>
        </w:tc>
        <w:tc>
          <w:tcPr>
            <w:tcW w:w="1094" w:type="dxa"/>
            <w:shd w:val="solid" w:color="FFFFFF" w:fill="auto"/>
          </w:tcPr>
          <w:p w14:paraId="35A84606" w14:textId="27BC9567"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139334EA" w14:textId="08BC5056" w:rsidR="005C5580" w:rsidRPr="006B0D02" w:rsidRDefault="005C5580" w:rsidP="005C5580">
            <w:pPr>
              <w:pStyle w:val="TAL"/>
              <w:rPr>
                <w:sz w:val="16"/>
                <w:szCs w:val="16"/>
              </w:rPr>
            </w:pPr>
            <w:r w:rsidRPr="00D053B6">
              <w:rPr>
                <w:sz w:val="16"/>
                <w:szCs w:val="16"/>
              </w:rPr>
              <w:t>0095</w:t>
            </w:r>
          </w:p>
        </w:tc>
        <w:tc>
          <w:tcPr>
            <w:tcW w:w="283" w:type="dxa"/>
            <w:shd w:val="solid" w:color="FFFFFF" w:fill="auto"/>
          </w:tcPr>
          <w:p w14:paraId="1161BB98" w14:textId="77777777" w:rsidR="005C5580" w:rsidRPr="006B0D02" w:rsidRDefault="005C5580" w:rsidP="005C5580">
            <w:pPr>
              <w:pStyle w:val="TAR"/>
              <w:rPr>
                <w:sz w:val="16"/>
                <w:szCs w:val="16"/>
              </w:rPr>
            </w:pPr>
          </w:p>
        </w:tc>
        <w:tc>
          <w:tcPr>
            <w:tcW w:w="425" w:type="dxa"/>
            <w:shd w:val="solid" w:color="FFFFFF" w:fill="auto"/>
          </w:tcPr>
          <w:p w14:paraId="6D666DBD" w14:textId="77777777" w:rsidR="005C5580" w:rsidRPr="006B0D02" w:rsidRDefault="005C5580" w:rsidP="005C5580">
            <w:pPr>
              <w:pStyle w:val="TAC"/>
              <w:rPr>
                <w:sz w:val="16"/>
                <w:szCs w:val="16"/>
              </w:rPr>
            </w:pPr>
          </w:p>
        </w:tc>
        <w:tc>
          <w:tcPr>
            <w:tcW w:w="4962" w:type="dxa"/>
            <w:shd w:val="solid" w:color="FFFFFF" w:fill="auto"/>
          </w:tcPr>
          <w:p w14:paraId="0D8CDC5B" w14:textId="4AA4A518" w:rsidR="005C5580" w:rsidRPr="00D053B6" w:rsidRDefault="005C5580" w:rsidP="005C5580">
            <w:pPr>
              <w:pStyle w:val="TAL"/>
              <w:rPr>
                <w:sz w:val="16"/>
                <w:szCs w:val="16"/>
              </w:rPr>
            </w:pPr>
            <w:r w:rsidRPr="00D053B6">
              <w:rPr>
                <w:sz w:val="16"/>
                <w:szCs w:val="16"/>
              </w:rPr>
              <w:t>FQ-CSID</w:t>
            </w:r>
          </w:p>
        </w:tc>
        <w:tc>
          <w:tcPr>
            <w:tcW w:w="708" w:type="dxa"/>
            <w:shd w:val="solid" w:color="FFFFFF" w:fill="auto"/>
          </w:tcPr>
          <w:p w14:paraId="6FEE49BA" w14:textId="77777777" w:rsidR="005C5580" w:rsidRPr="007D6048" w:rsidRDefault="005C5580" w:rsidP="005C5580">
            <w:pPr>
              <w:pStyle w:val="TAC"/>
              <w:rPr>
                <w:sz w:val="16"/>
                <w:szCs w:val="16"/>
              </w:rPr>
            </w:pPr>
          </w:p>
        </w:tc>
      </w:tr>
      <w:tr w:rsidR="005C5580" w:rsidRPr="006B0D02" w14:paraId="015D1A60" w14:textId="77777777" w:rsidTr="005C5580">
        <w:tc>
          <w:tcPr>
            <w:tcW w:w="800" w:type="dxa"/>
            <w:shd w:val="solid" w:color="FFFFFF" w:fill="auto"/>
          </w:tcPr>
          <w:p w14:paraId="5A088D73" w14:textId="77777777" w:rsidR="005C5580" w:rsidRPr="006B0D02" w:rsidRDefault="005C5580" w:rsidP="005C5580">
            <w:pPr>
              <w:pStyle w:val="TAC"/>
              <w:rPr>
                <w:sz w:val="16"/>
                <w:szCs w:val="16"/>
              </w:rPr>
            </w:pPr>
          </w:p>
        </w:tc>
        <w:tc>
          <w:tcPr>
            <w:tcW w:w="800" w:type="dxa"/>
            <w:shd w:val="solid" w:color="FFFFFF" w:fill="auto"/>
          </w:tcPr>
          <w:p w14:paraId="15275D3B" w14:textId="77777777" w:rsidR="005C5580" w:rsidRPr="006B0D02" w:rsidRDefault="005C5580" w:rsidP="005C5580">
            <w:pPr>
              <w:pStyle w:val="TAC"/>
              <w:rPr>
                <w:sz w:val="16"/>
                <w:szCs w:val="16"/>
              </w:rPr>
            </w:pPr>
          </w:p>
        </w:tc>
        <w:tc>
          <w:tcPr>
            <w:tcW w:w="1094" w:type="dxa"/>
            <w:shd w:val="solid" w:color="FFFFFF" w:fill="auto"/>
          </w:tcPr>
          <w:p w14:paraId="22305BDB" w14:textId="3B62A465"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3440959C" w14:textId="52499686" w:rsidR="005C5580" w:rsidRPr="006B0D02" w:rsidRDefault="005C5580" w:rsidP="005C5580">
            <w:pPr>
              <w:pStyle w:val="TAL"/>
              <w:rPr>
                <w:sz w:val="16"/>
                <w:szCs w:val="16"/>
              </w:rPr>
            </w:pPr>
            <w:r w:rsidRPr="00D053B6">
              <w:rPr>
                <w:sz w:val="16"/>
                <w:szCs w:val="16"/>
              </w:rPr>
              <w:t>0097</w:t>
            </w:r>
          </w:p>
        </w:tc>
        <w:tc>
          <w:tcPr>
            <w:tcW w:w="283" w:type="dxa"/>
            <w:shd w:val="solid" w:color="FFFFFF" w:fill="auto"/>
          </w:tcPr>
          <w:p w14:paraId="2CB84C3A" w14:textId="77777777" w:rsidR="005C5580" w:rsidRPr="006B0D02" w:rsidRDefault="005C5580" w:rsidP="005C5580">
            <w:pPr>
              <w:pStyle w:val="TAR"/>
              <w:rPr>
                <w:sz w:val="16"/>
                <w:szCs w:val="16"/>
              </w:rPr>
            </w:pPr>
          </w:p>
        </w:tc>
        <w:tc>
          <w:tcPr>
            <w:tcW w:w="425" w:type="dxa"/>
            <w:shd w:val="solid" w:color="FFFFFF" w:fill="auto"/>
          </w:tcPr>
          <w:p w14:paraId="35511CA5" w14:textId="77777777" w:rsidR="005C5580" w:rsidRPr="006B0D02" w:rsidRDefault="005C5580" w:rsidP="005C5580">
            <w:pPr>
              <w:pStyle w:val="TAC"/>
              <w:rPr>
                <w:sz w:val="16"/>
                <w:szCs w:val="16"/>
              </w:rPr>
            </w:pPr>
          </w:p>
        </w:tc>
        <w:tc>
          <w:tcPr>
            <w:tcW w:w="4962" w:type="dxa"/>
            <w:shd w:val="solid" w:color="FFFFFF" w:fill="auto"/>
          </w:tcPr>
          <w:p w14:paraId="03C4BC0A" w14:textId="6BC9905E" w:rsidR="005C5580" w:rsidRPr="00D053B6" w:rsidRDefault="005C5580" w:rsidP="005C5580">
            <w:pPr>
              <w:pStyle w:val="TAL"/>
              <w:rPr>
                <w:sz w:val="16"/>
                <w:szCs w:val="16"/>
              </w:rPr>
            </w:pPr>
            <w:r w:rsidRPr="00D053B6">
              <w:rPr>
                <w:sz w:val="16"/>
                <w:szCs w:val="16"/>
              </w:rPr>
              <w:t>Timestamp</w:t>
            </w:r>
          </w:p>
        </w:tc>
        <w:tc>
          <w:tcPr>
            <w:tcW w:w="708" w:type="dxa"/>
            <w:shd w:val="solid" w:color="FFFFFF" w:fill="auto"/>
          </w:tcPr>
          <w:p w14:paraId="2D6E73CC" w14:textId="77777777" w:rsidR="005C5580" w:rsidRPr="007D6048" w:rsidRDefault="005C5580" w:rsidP="005C5580">
            <w:pPr>
              <w:pStyle w:val="TAC"/>
              <w:rPr>
                <w:sz w:val="16"/>
                <w:szCs w:val="16"/>
              </w:rPr>
            </w:pPr>
          </w:p>
        </w:tc>
      </w:tr>
      <w:tr w:rsidR="005C5580" w:rsidRPr="006B0D02" w14:paraId="5B507C94" w14:textId="77777777" w:rsidTr="005C5580">
        <w:tc>
          <w:tcPr>
            <w:tcW w:w="800" w:type="dxa"/>
            <w:shd w:val="solid" w:color="FFFFFF" w:fill="auto"/>
          </w:tcPr>
          <w:p w14:paraId="7F7ECC54" w14:textId="77777777" w:rsidR="005C5580" w:rsidRPr="006B0D02" w:rsidRDefault="005C5580" w:rsidP="005C5580">
            <w:pPr>
              <w:pStyle w:val="TAC"/>
              <w:rPr>
                <w:sz w:val="16"/>
                <w:szCs w:val="16"/>
              </w:rPr>
            </w:pPr>
          </w:p>
        </w:tc>
        <w:tc>
          <w:tcPr>
            <w:tcW w:w="800" w:type="dxa"/>
            <w:shd w:val="solid" w:color="FFFFFF" w:fill="auto"/>
          </w:tcPr>
          <w:p w14:paraId="3E71B62A" w14:textId="77777777" w:rsidR="005C5580" w:rsidRPr="006B0D02" w:rsidRDefault="005C5580" w:rsidP="005C5580">
            <w:pPr>
              <w:pStyle w:val="TAC"/>
              <w:rPr>
                <w:sz w:val="16"/>
                <w:szCs w:val="16"/>
              </w:rPr>
            </w:pPr>
          </w:p>
        </w:tc>
        <w:tc>
          <w:tcPr>
            <w:tcW w:w="1094" w:type="dxa"/>
            <w:shd w:val="solid" w:color="FFFFFF" w:fill="auto"/>
          </w:tcPr>
          <w:p w14:paraId="2B6648A5" w14:textId="6C2078BB"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0DFD9E30" w14:textId="34C486E9" w:rsidR="005C5580" w:rsidRPr="006B0D02" w:rsidRDefault="005C5580" w:rsidP="005C5580">
            <w:pPr>
              <w:pStyle w:val="TAL"/>
              <w:rPr>
                <w:sz w:val="16"/>
                <w:szCs w:val="16"/>
              </w:rPr>
            </w:pPr>
            <w:r w:rsidRPr="00D053B6">
              <w:rPr>
                <w:sz w:val="16"/>
                <w:szCs w:val="16"/>
              </w:rPr>
              <w:t>0098</w:t>
            </w:r>
          </w:p>
        </w:tc>
        <w:tc>
          <w:tcPr>
            <w:tcW w:w="283" w:type="dxa"/>
            <w:shd w:val="solid" w:color="FFFFFF" w:fill="auto"/>
          </w:tcPr>
          <w:p w14:paraId="55AA4C69" w14:textId="77777777" w:rsidR="005C5580" w:rsidRPr="006B0D02" w:rsidRDefault="005C5580" w:rsidP="005C5580">
            <w:pPr>
              <w:pStyle w:val="TAR"/>
              <w:rPr>
                <w:sz w:val="16"/>
                <w:szCs w:val="16"/>
              </w:rPr>
            </w:pPr>
          </w:p>
        </w:tc>
        <w:tc>
          <w:tcPr>
            <w:tcW w:w="425" w:type="dxa"/>
            <w:shd w:val="solid" w:color="FFFFFF" w:fill="auto"/>
          </w:tcPr>
          <w:p w14:paraId="01424219" w14:textId="77777777" w:rsidR="005C5580" w:rsidRPr="006B0D02" w:rsidRDefault="005C5580" w:rsidP="005C5580">
            <w:pPr>
              <w:pStyle w:val="TAC"/>
              <w:rPr>
                <w:sz w:val="16"/>
                <w:szCs w:val="16"/>
              </w:rPr>
            </w:pPr>
          </w:p>
        </w:tc>
        <w:tc>
          <w:tcPr>
            <w:tcW w:w="4962" w:type="dxa"/>
            <w:shd w:val="solid" w:color="FFFFFF" w:fill="auto"/>
          </w:tcPr>
          <w:p w14:paraId="65EE6669" w14:textId="39C82DFB" w:rsidR="005C5580" w:rsidRPr="00D053B6" w:rsidRDefault="005C5580" w:rsidP="005C5580">
            <w:pPr>
              <w:pStyle w:val="TAL"/>
              <w:rPr>
                <w:sz w:val="16"/>
                <w:szCs w:val="16"/>
              </w:rPr>
            </w:pPr>
            <w:r w:rsidRPr="00D053B6">
              <w:rPr>
                <w:sz w:val="16"/>
                <w:szCs w:val="16"/>
              </w:rPr>
              <w:t>Serving Network VSO in PBU</w:t>
            </w:r>
          </w:p>
        </w:tc>
        <w:tc>
          <w:tcPr>
            <w:tcW w:w="708" w:type="dxa"/>
            <w:shd w:val="solid" w:color="FFFFFF" w:fill="auto"/>
          </w:tcPr>
          <w:p w14:paraId="05DBC63B" w14:textId="77777777" w:rsidR="005C5580" w:rsidRPr="007D6048" w:rsidRDefault="005C5580" w:rsidP="005C5580">
            <w:pPr>
              <w:pStyle w:val="TAC"/>
              <w:rPr>
                <w:sz w:val="16"/>
                <w:szCs w:val="16"/>
              </w:rPr>
            </w:pPr>
          </w:p>
        </w:tc>
      </w:tr>
      <w:tr w:rsidR="005C5580" w:rsidRPr="006B0D02" w14:paraId="7ED7BEB5" w14:textId="77777777" w:rsidTr="005C5580">
        <w:tc>
          <w:tcPr>
            <w:tcW w:w="800" w:type="dxa"/>
            <w:shd w:val="solid" w:color="FFFFFF" w:fill="auto"/>
          </w:tcPr>
          <w:p w14:paraId="0D9616B5" w14:textId="77777777" w:rsidR="005C5580" w:rsidRPr="006B0D02" w:rsidRDefault="005C5580" w:rsidP="005C5580">
            <w:pPr>
              <w:pStyle w:val="TAC"/>
              <w:rPr>
                <w:sz w:val="16"/>
                <w:szCs w:val="16"/>
              </w:rPr>
            </w:pPr>
          </w:p>
        </w:tc>
        <w:tc>
          <w:tcPr>
            <w:tcW w:w="800" w:type="dxa"/>
            <w:shd w:val="solid" w:color="FFFFFF" w:fill="auto"/>
          </w:tcPr>
          <w:p w14:paraId="51F1D892" w14:textId="77777777" w:rsidR="005C5580" w:rsidRPr="006B0D02" w:rsidRDefault="005C5580" w:rsidP="005C5580">
            <w:pPr>
              <w:pStyle w:val="TAC"/>
              <w:rPr>
                <w:sz w:val="16"/>
                <w:szCs w:val="16"/>
              </w:rPr>
            </w:pPr>
          </w:p>
        </w:tc>
        <w:tc>
          <w:tcPr>
            <w:tcW w:w="1094" w:type="dxa"/>
            <w:shd w:val="solid" w:color="FFFFFF" w:fill="auto"/>
          </w:tcPr>
          <w:p w14:paraId="460E496E" w14:textId="72785E8D"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2D23EC7C" w14:textId="0ED0331F" w:rsidR="005C5580" w:rsidRPr="006B0D02" w:rsidRDefault="005C5580" w:rsidP="005C5580">
            <w:pPr>
              <w:pStyle w:val="TAL"/>
              <w:rPr>
                <w:sz w:val="16"/>
                <w:szCs w:val="16"/>
              </w:rPr>
            </w:pPr>
            <w:r w:rsidRPr="00D053B6">
              <w:rPr>
                <w:sz w:val="16"/>
                <w:szCs w:val="16"/>
              </w:rPr>
              <w:t>0099</w:t>
            </w:r>
          </w:p>
        </w:tc>
        <w:tc>
          <w:tcPr>
            <w:tcW w:w="283" w:type="dxa"/>
            <w:shd w:val="solid" w:color="FFFFFF" w:fill="auto"/>
          </w:tcPr>
          <w:p w14:paraId="56341D9F" w14:textId="77777777" w:rsidR="005C5580" w:rsidRPr="006B0D02" w:rsidRDefault="005C5580" w:rsidP="005C5580">
            <w:pPr>
              <w:pStyle w:val="TAR"/>
              <w:rPr>
                <w:sz w:val="16"/>
                <w:szCs w:val="16"/>
              </w:rPr>
            </w:pPr>
          </w:p>
        </w:tc>
        <w:tc>
          <w:tcPr>
            <w:tcW w:w="425" w:type="dxa"/>
            <w:shd w:val="solid" w:color="FFFFFF" w:fill="auto"/>
          </w:tcPr>
          <w:p w14:paraId="28614F07" w14:textId="77777777" w:rsidR="005C5580" w:rsidRPr="006B0D02" w:rsidRDefault="005C5580" w:rsidP="005C5580">
            <w:pPr>
              <w:pStyle w:val="TAC"/>
              <w:rPr>
                <w:sz w:val="16"/>
                <w:szCs w:val="16"/>
              </w:rPr>
            </w:pPr>
          </w:p>
        </w:tc>
        <w:tc>
          <w:tcPr>
            <w:tcW w:w="4962" w:type="dxa"/>
            <w:shd w:val="solid" w:color="FFFFFF" w:fill="auto"/>
          </w:tcPr>
          <w:p w14:paraId="38219975" w14:textId="35BC1ADE" w:rsidR="005C5580" w:rsidRPr="00D053B6" w:rsidRDefault="005C5580" w:rsidP="005C5580">
            <w:pPr>
              <w:pStyle w:val="TAL"/>
              <w:rPr>
                <w:sz w:val="16"/>
                <w:szCs w:val="16"/>
              </w:rPr>
            </w:pPr>
            <w:r w:rsidRPr="00D053B6">
              <w:rPr>
                <w:sz w:val="16"/>
                <w:szCs w:val="16"/>
              </w:rPr>
              <w:t>GRE Key usage in PDN Connection Lifetime Extension</w:t>
            </w:r>
          </w:p>
        </w:tc>
        <w:tc>
          <w:tcPr>
            <w:tcW w:w="708" w:type="dxa"/>
            <w:shd w:val="solid" w:color="FFFFFF" w:fill="auto"/>
          </w:tcPr>
          <w:p w14:paraId="7C08F624" w14:textId="77777777" w:rsidR="005C5580" w:rsidRPr="007D6048" w:rsidRDefault="005C5580" w:rsidP="005C5580">
            <w:pPr>
              <w:pStyle w:val="TAC"/>
              <w:rPr>
                <w:sz w:val="16"/>
                <w:szCs w:val="16"/>
              </w:rPr>
            </w:pPr>
          </w:p>
        </w:tc>
      </w:tr>
      <w:tr w:rsidR="005C5580" w:rsidRPr="006B0D02" w14:paraId="54ACFF51" w14:textId="77777777" w:rsidTr="005C5580">
        <w:tc>
          <w:tcPr>
            <w:tcW w:w="800" w:type="dxa"/>
            <w:shd w:val="solid" w:color="FFFFFF" w:fill="auto"/>
          </w:tcPr>
          <w:p w14:paraId="01A4D887" w14:textId="77777777" w:rsidR="005C5580" w:rsidRPr="006B0D02" w:rsidRDefault="005C5580" w:rsidP="005C5580">
            <w:pPr>
              <w:pStyle w:val="TAC"/>
              <w:rPr>
                <w:sz w:val="16"/>
                <w:szCs w:val="16"/>
              </w:rPr>
            </w:pPr>
          </w:p>
        </w:tc>
        <w:tc>
          <w:tcPr>
            <w:tcW w:w="800" w:type="dxa"/>
            <w:shd w:val="solid" w:color="FFFFFF" w:fill="auto"/>
          </w:tcPr>
          <w:p w14:paraId="2C13634C" w14:textId="77777777" w:rsidR="005C5580" w:rsidRPr="006B0D02" w:rsidRDefault="005C5580" w:rsidP="005C5580">
            <w:pPr>
              <w:pStyle w:val="TAC"/>
              <w:rPr>
                <w:sz w:val="16"/>
                <w:szCs w:val="16"/>
              </w:rPr>
            </w:pPr>
          </w:p>
        </w:tc>
        <w:tc>
          <w:tcPr>
            <w:tcW w:w="1094" w:type="dxa"/>
            <w:shd w:val="solid" w:color="FFFFFF" w:fill="auto"/>
          </w:tcPr>
          <w:p w14:paraId="7ED5338C" w14:textId="6445F551"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54277E80" w14:textId="6AE10215" w:rsidR="005C5580" w:rsidRPr="006B0D02" w:rsidRDefault="005C5580" w:rsidP="005C5580">
            <w:pPr>
              <w:pStyle w:val="TAL"/>
              <w:rPr>
                <w:sz w:val="16"/>
                <w:szCs w:val="16"/>
              </w:rPr>
            </w:pPr>
            <w:r w:rsidRPr="00D053B6">
              <w:rPr>
                <w:sz w:val="16"/>
                <w:szCs w:val="16"/>
              </w:rPr>
              <w:t>0101</w:t>
            </w:r>
          </w:p>
        </w:tc>
        <w:tc>
          <w:tcPr>
            <w:tcW w:w="283" w:type="dxa"/>
            <w:shd w:val="solid" w:color="FFFFFF" w:fill="auto"/>
          </w:tcPr>
          <w:p w14:paraId="0A2CE7AB" w14:textId="77777777" w:rsidR="005C5580" w:rsidRPr="006B0D02" w:rsidRDefault="005C5580" w:rsidP="005C5580">
            <w:pPr>
              <w:pStyle w:val="TAR"/>
              <w:rPr>
                <w:sz w:val="16"/>
                <w:szCs w:val="16"/>
              </w:rPr>
            </w:pPr>
          </w:p>
        </w:tc>
        <w:tc>
          <w:tcPr>
            <w:tcW w:w="425" w:type="dxa"/>
            <w:shd w:val="solid" w:color="FFFFFF" w:fill="auto"/>
          </w:tcPr>
          <w:p w14:paraId="77C04590" w14:textId="77777777" w:rsidR="005C5580" w:rsidRPr="006B0D02" w:rsidRDefault="005C5580" w:rsidP="005C5580">
            <w:pPr>
              <w:pStyle w:val="TAC"/>
              <w:rPr>
                <w:sz w:val="16"/>
                <w:szCs w:val="16"/>
              </w:rPr>
            </w:pPr>
          </w:p>
        </w:tc>
        <w:tc>
          <w:tcPr>
            <w:tcW w:w="4962" w:type="dxa"/>
            <w:shd w:val="solid" w:color="FFFFFF" w:fill="auto"/>
          </w:tcPr>
          <w:p w14:paraId="2639993A" w14:textId="0BCB9FD2" w:rsidR="005C5580" w:rsidRPr="00D053B6" w:rsidRDefault="005C5580" w:rsidP="005C5580">
            <w:pPr>
              <w:pStyle w:val="TAL"/>
              <w:rPr>
                <w:sz w:val="16"/>
                <w:szCs w:val="16"/>
              </w:rPr>
            </w:pPr>
            <w:r w:rsidRPr="00D053B6">
              <w:rPr>
                <w:rFonts w:hint="eastAsia"/>
                <w:sz w:val="16"/>
                <w:szCs w:val="16"/>
                <w:lang w:val="da-DK"/>
              </w:rPr>
              <w:t xml:space="preserve">PMIPv6 messages </w:t>
            </w:r>
            <w:r w:rsidRPr="00D053B6">
              <w:rPr>
                <w:sz w:val="16"/>
                <w:szCs w:val="16"/>
                <w:lang w:val="da-DK"/>
              </w:rPr>
              <w:t>transport</w:t>
            </w:r>
            <w:r w:rsidRPr="00D053B6">
              <w:rPr>
                <w:rFonts w:hint="eastAsia"/>
                <w:sz w:val="16"/>
                <w:szCs w:val="16"/>
                <w:lang w:val="da-DK"/>
              </w:rPr>
              <w:t xml:space="preserve"> over IPv4</w:t>
            </w:r>
          </w:p>
        </w:tc>
        <w:tc>
          <w:tcPr>
            <w:tcW w:w="708" w:type="dxa"/>
            <w:shd w:val="solid" w:color="FFFFFF" w:fill="auto"/>
          </w:tcPr>
          <w:p w14:paraId="0AB81FEA" w14:textId="77777777" w:rsidR="005C5580" w:rsidRPr="007D6048" w:rsidRDefault="005C5580" w:rsidP="005C5580">
            <w:pPr>
              <w:pStyle w:val="TAC"/>
              <w:rPr>
                <w:sz w:val="16"/>
                <w:szCs w:val="16"/>
              </w:rPr>
            </w:pPr>
          </w:p>
        </w:tc>
      </w:tr>
      <w:tr w:rsidR="005C5580" w:rsidRPr="006B0D02" w14:paraId="4D37375D" w14:textId="77777777" w:rsidTr="005C5580">
        <w:tc>
          <w:tcPr>
            <w:tcW w:w="800" w:type="dxa"/>
            <w:shd w:val="solid" w:color="FFFFFF" w:fill="auto"/>
          </w:tcPr>
          <w:p w14:paraId="3A792B1A" w14:textId="77777777" w:rsidR="005C5580" w:rsidRPr="006B0D02" w:rsidRDefault="005C5580" w:rsidP="005C5580">
            <w:pPr>
              <w:pStyle w:val="TAC"/>
              <w:rPr>
                <w:sz w:val="16"/>
                <w:szCs w:val="16"/>
              </w:rPr>
            </w:pPr>
          </w:p>
        </w:tc>
        <w:tc>
          <w:tcPr>
            <w:tcW w:w="800" w:type="dxa"/>
            <w:shd w:val="solid" w:color="FFFFFF" w:fill="auto"/>
          </w:tcPr>
          <w:p w14:paraId="55775C8F" w14:textId="77777777" w:rsidR="005C5580" w:rsidRPr="006B0D02" w:rsidRDefault="005C5580" w:rsidP="005C5580">
            <w:pPr>
              <w:pStyle w:val="TAC"/>
              <w:rPr>
                <w:sz w:val="16"/>
                <w:szCs w:val="16"/>
              </w:rPr>
            </w:pPr>
          </w:p>
        </w:tc>
        <w:tc>
          <w:tcPr>
            <w:tcW w:w="1094" w:type="dxa"/>
            <w:shd w:val="solid" w:color="FFFFFF" w:fill="auto"/>
          </w:tcPr>
          <w:p w14:paraId="5F26CB2A" w14:textId="5519E1C7"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6E4CF5B4" w14:textId="5CF77CC3" w:rsidR="005C5580" w:rsidRPr="006B0D02" w:rsidRDefault="005C5580" w:rsidP="005C5580">
            <w:pPr>
              <w:pStyle w:val="TAL"/>
              <w:rPr>
                <w:sz w:val="16"/>
                <w:szCs w:val="16"/>
              </w:rPr>
            </w:pPr>
            <w:r w:rsidRPr="00D053B6">
              <w:rPr>
                <w:sz w:val="16"/>
                <w:szCs w:val="16"/>
              </w:rPr>
              <w:t>0102</w:t>
            </w:r>
          </w:p>
        </w:tc>
        <w:tc>
          <w:tcPr>
            <w:tcW w:w="283" w:type="dxa"/>
            <w:shd w:val="solid" w:color="FFFFFF" w:fill="auto"/>
          </w:tcPr>
          <w:p w14:paraId="197AE65D" w14:textId="77777777" w:rsidR="005C5580" w:rsidRPr="006B0D02" w:rsidRDefault="005C5580" w:rsidP="005C5580">
            <w:pPr>
              <w:pStyle w:val="TAR"/>
              <w:rPr>
                <w:sz w:val="16"/>
                <w:szCs w:val="16"/>
              </w:rPr>
            </w:pPr>
          </w:p>
        </w:tc>
        <w:tc>
          <w:tcPr>
            <w:tcW w:w="425" w:type="dxa"/>
            <w:shd w:val="solid" w:color="FFFFFF" w:fill="auto"/>
          </w:tcPr>
          <w:p w14:paraId="1AE44DE3" w14:textId="77777777" w:rsidR="005C5580" w:rsidRPr="006B0D02" w:rsidRDefault="005C5580" w:rsidP="005C5580">
            <w:pPr>
              <w:pStyle w:val="TAC"/>
              <w:rPr>
                <w:sz w:val="16"/>
                <w:szCs w:val="16"/>
              </w:rPr>
            </w:pPr>
          </w:p>
        </w:tc>
        <w:tc>
          <w:tcPr>
            <w:tcW w:w="4962" w:type="dxa"/>
            <w:shd w:val="solid" w:color="FFFFFF" w:fill="auto"/>
          </w:tcPr>
          <w:p w14:paraId="438CB79C" w14:textId="5A53DA5A" w:rsidR="005C5580" w:rsidRPr="00D053B6" w:rsidRDefault="005C5580" w:rsidP="005C5580">
            <w:pPr>
              <w:pStyle w:val="TAL"/>
              <w:rPr>
                <w:sz w:val="16"/>
                <w:szCs w:val="16"/>
                <w:lang w:val="da-DK"/>
              </w:rPr>
            </w:pPr>
            <w:r w:rsidRPr="00D053B6">
              <w:rPr>
                <w:rFonts w:hint="eastAsia"/>
                <w:sz w:val="16"/>
                <w:szCs w:val="16"/>
              </w:rPr>
              <w:t>PDN Type for PMIPv6</w:t>
            </w:r>
          </w:p>
        </w:tc>
        <w:tc>
          <w:tcPr>
            <w:tcW w:w="708" w:type="dxa"/>
            <w:shd w:val="solid" w:color="FFFFFF" w:fill="auto"/>
          </w:tcPr>
          <w:p w14:paraId="086CB3B7" w14:textId="77777777" w:rsidR="005C5580" w:rsidRPr="007D6048" w:rsidRDefault="005C5580" w:rsidP="005C5580">
            <w:pPr>
              <w:pStyle w:val="TAC"/>
              <w:rPr>
                <w:sz w:val="16"/>
                <w:szCs w:val="16"/>
              </w:rPr>
            </w:pPr>
          </w:p>
        </w:tc>
      </w:tr>
      <w:tr w:rsidR="005C5580" w:rsidRPr="006B0D02" w14:paraId="469567A3" w14:textId="77777777" w:rsidTr="005C5580">
        <w:tc>
          <w:tcPr>
            <w:tcW w:w="800" w:type="dxa"/>
            <w:shd w:val="solid" w:color="FFFFFF" w:fill="auto"/>
          </w:tcPr>
          <w:p w14:paraId="2FA1F8AC" w14:textId="77777777" w:rsidR="005C5580" w:rsidRPr="006B0D02" w:rsidRDefault="005C5580" w:rsidP="005C5580">
            <w:pPr>
              <w:pStyle w:val="TAC"/>
              <w:rPr>
                <w:sz w:val="16"/>
                <w:szCs w:val="16"/>
              </w:rPr>
            </w:pPr>
          </w:p>
        </w:tc>
        <w:tc>
          <w:tcPr>
            <w:tcW w:w="800" w:type="dxa"/>
            <w:shd w:val="solid" w:color="FFFFFF" w:fill="auto"/>
          </w:tcPr>
          <w:p w14:paraId="73CDA43D" w14:textId="77777777" w:rsidR="005C5580" w:rsidRPr="006B0D02" w:rsidRDefault="005C5580" w:rsidP="005C5580">
            <w:pPr>
              <w:pStyle w:val="TAC"/>
              <w:rPr>
                <w:sz w:val="16"/>
                <w:szCs w:val="16"/>
              </w:rPr>
            </w:pPr>
          </w:p>
        </w:tc>
        <w:tc>
          <w:tcPr>
            <w:tcW w:w="1094" w:type="dxa"/>
            <w:shd w:val="solid" w:color="FFFFFF" w:fill="auto"/>
          </w:tcPr>
          <w:p w14:paraId="3322BC7C" w14:textId="1D7A2D24"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56A5B27E" w14:textId="732291EC" w:rsidR="005C5580" w:rsidRPr="006B0D02" w:rsidRDefault="005C5580" w:rsidP="005C5580">
            <w:pPr>
              <w:pStyle w:val="TAL"/>
              <w:rPr>
                <w:sz w:val="16"/>
                <w:szCs w:val="16"/>
              </w:rPr>
            </w:pPr>
            <w:r w:rsidRPr="00D053B6">
              <w:rPr>
                <w:sz w:val="16"/>
                <w:szCs w:val="16"/>
              </w:rPr>
              <w:t>0106</w:t>
            </w:r>
          </w:p>
        </w:tc>
        <w:tc>
          <w:tcPr>
            <w:tcW w:w="283" w:type="dxa"/>
            <w:shd w:val="solid" w:color="FFFFFF" w:fill="auto"/>
          </w:tcPr>
          <w:p w14:paraId="2DBD769F" w14:textId="77777777" w:rsidR="005C5580" w:rsidRPr="006B0D02" w:rsidRDefault="005C5580" w:rsidP="005C5580">
            <w:pPr>
              <w:pStyle w:val="TAR"/>
              <w:rPr>
                <w:sz w:val="16"/>
                <w:szCs w:val="16"/>
              </w:rPr>
            </w:pPr>
          </w:p>
        </w:tc>
        <w:tc>
          <w:tcPr>
            <w:tcW w:w="425" w:type="dxa"/>
            <w:shd w:val="solid" w:color="FFFFFF" w:fill="auto"/>
          </w:tcPr>
          <w:p w14:paraId="587C8C59" w14:textId="77777777" w:rsidR="005C5580" w:rsidRPr="006B0D02" w:rsidRDefault="005C5580" w:rsidP="005C5580">
            <w:pPr>
              <w:pStyle w:val="TAC"/>
              <w:rPr>
                <w:sz w:val="16"/>
                <w:szCs w:val="16"/>
              </w:rPr>
            </w:pPr>
          </w:p>
        </w:tc>
        <w:tc>
          <w:tcPr>
            <w:tcW w:w="4962" w:type="dxa"/>
            <w:shd w:val="solid" w:color="FFFFFF" w:fill="auto"/>
          </w:tcPr>
          <w:p w14:paraId="3D212353" w14:textId="6CB5A71D" w:rsidR="005C5580" w:rsidRPr="00D053B6" w:rsidRDefault="005C5580" w:rsidP="005C5580">
            <w:pPr>
              <w:pStyle w:val="TAL"/>
              <w:rPr>
                <w:sz w:val="16"/>
                <w:szCs w:val="16"/>
              </w:rPr>
            </w:pPr>
            <w:r w:rsidRPr="00D053B6">
              <w:rPr>
                <w:sz w:val="16"/>
                <w:szCs w:val="16"/>
              </w:rPr>
              <w:t>Carrying MEI over PMIP based S5/S8</w:t>
            </w:r>
          </w:p>
        </w:tc>
        <w:tc>
          <w:tcPr>
            <w:tcW w:w="708" w:type="dxa"/>
            <w:shd w:val="solid" w:color="FFFFFF" w:fill="auto"/>
          </w:tcPr>
          <w:p w14:paraId="3B54FDB2" w14:textId="77777777" w:rsidR="005C5580" w:rsidRPr="007D6048" w:rsidRDefault="005C5580" w:rsidP="005C5580">
            <w:pPr>
              <w:pStyle w:val="TAC"/>
              <w:rPr>
                <w:sz w:val="16"/>
                <w:szCs w:val="16"/>
              </w:rPr>
            </w:pPr>
          </w:p>
        </w:tc>
      </w:tr>
      <w:tr w:rsidR="005C5580" w:rsidRPr="006B0D02" w14:paraId="4A722407" w14:textId="77777777" w:rsidTr="005C5580">
        <w:tc>
          <w:tcPr>
            <w:tcW w:w="800" w:type="dxa"/>
            <w:shd w:val="solid" w:color="FFFFFF" w:fill="auto"/>
          </w:tcPr>
          <w:p w14:paraId="06EECF7A" w14:textId="77777777" w:rsidR="005C5580" w:rsidRPr="006B0D02" w:rsidRDefault="005C5580" w:rsidP="005C5580">
            <w:pPr>
              <w:pStyle w:val="TAC"/>
              <w:rPr>
                <w:sz w:val="16"/>
                <w:szCs w:val="16"/>
              </w:rPr>
            </w:pPr>
          </w:p>
        </w:tc>
        <w:tc>
          <w:tcPr>
            <w:tcW w:w="800" w:type="dxa"/>
            <w:shd w:val="solid" w:color="FFFFFF" w:fill="auto"/>
          </w:tcPr>
          <w:p w14:paraId="129A1C97" w14:textId="77777777" w:rsidR="005C5580" w:rsidRPr="006B0D02" w:rsidRDefault="005C5580" w:rsidP="005C5580">
            <w:pPr>
              <w:pStyle w:val="TAC"/>
              <w:rPr>
                <w:sz w:val="16"/>
                <w:szCs w:val="16"/>
              </w:rPr>
            </w:pPr>
          </w:p>
        </w:tc>
        <w:tc>
          <w:tcPr>
            <w:tcW w:w="1094" w:type="dxa"/>
            <w:shd w:val="solid" w:color="FFFFFF" w:fill="auto"/>
          </w:tcPr>
          <w:p w14:paraId="3D479935" w14:textId="1044EE64"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7ECD639C" w14:textId="3F7A3C48" w:rsidR="005C5580" w:rsidRPr="006B0D02" w:rsidRDefault="005C5580" w:rsidP="005C5580">
            <w:pPr>
              <w:pStyle w:val="TAL"/>
              <w:rPr>
                <w:sz w:val="16"/>
                <w:szCs w:val="16"/>
              </w:rPr>
            </w:pPr>
            <w:r w:rsidRPr="00D053B6">
              <w:rPr>
                <w:sz w:val="16"/>
                <w:szCs w:val="16"/>
              </w:rPr>
              <w:t>0107</w:t>
            </w:r>
          </w:p>
        </w:tc>
        <w:tc>
          <w:tcPr>
            <w:tcW w:w="283" w:type="dxa"/>
            <w:shd w:val="solid" w:color="FFFFFF" w:fill="auto"/>
          </w:tcPr>
          <w:p w14:paraId="28736450" w14:textId="77777777" w:rsidR="005C5580" w:rsidRPr="006B0D02" w:rsidRDefault="005C5580" w:rsidP="005C5580">
            <w:pPr>
              <w:pStyle w:val="TAR"/>
              <w:rPr>
                <w:sz w:val="16"/>
                <w:szCs w:val="16"/>
              </w:rPr>
            </w:pPr>
          </w:p>
        </w:tc>
        <w:tc>
          <w:tcPr>
            <w:tcW w:w="425" w:type="dxa"/>
            <w:shd w:val="solid" w:color="FFFFFF" w:fill="auto"/>
          </w:tcPr>
          <w:p w14:paraId="6DDC28A7" w14:textId="77777777" w:rsidR="005C5580" w:rsidRPr="006B0D02" w:rsidRDefault="005C5580" w:rsidP="005C5580">
            <w:pPr>
              <w:pStyle w:val="TAC"/>
              <w:rPr>
                <w:sz w:val="16"/>
                <w:szCs w:val="16"/>
              </w:rPr>
            </w:pPr>
          </w:p>
        </w:tc>
        <w:tc>
          <w:tcPr>
            <w:tcW w:w="4962" w:type="dxa"/>
            <w:shd w:val="solid" w:color="FFFFFF" w:fill="auto"/>
          </w:tcPr>
          <w:p w14:paraId="32107579" w14:textId="17DD0938" w:rsidR="005C5580" w:rsidRPr="00D053B6" w:rsidRDefault="005C5580" w:rsidP="005C5580">
            <w:pPr>
              <w:pStyle w:val="TAL"/>
              <w:rPr>
                <w:sz w:val="16"/>
                <w:szCs w:val="16"/>
              </w:rPr>
            </w:pPr>
            <w:r w:rsidRPr="00D053B6">
              <w:rPr>
                <w:sz w:val="16"/>
                <w:szCs w:val="16"/>
              </w:rPr>
              <w:t>Carrying MSISDN over PMIP based S5/S8</w:t>
            </w:r>
          </w:p>
        </w:tc>
        <w:tc>
          <w:tcPr>
            <w:tcW w:w="708" w:type="dxa"/>
            <w:shd w:val="solid" w:color="FFFFFF" w:fill="auto"/>
          </w:tcPr>
          <w:p w14:paraId="3C775E87" w14:textId="77777777" w:rsidR="005C5580" w:rsidRPr="007D6048" w:rsidRDefault="005C5580" w:rsidP="005C5580">
            <w:pPr>
              <w:pStyle w:val="TAC"/>
              <w:rPr>
                <w:sz w:val="16"/>
                <w:szCs w:val="16"/>
              </w:rPr>
            </w:pPr>
          </w:p>
        </w:tc>
      </w:tr>
      <w:tr w:rsidR="005C5580" w:rsidRPr="006B0D02" w14:paraId="353987A6" w14:textId="77777777" w:rsidTr="005C5580">
        <w:tc>
          <w:tcPr>
            <w:tcW w:w="800" w:type="dxa"/>
            <w:shd w:val="solid" w:color="FFFFFF" w:fill="auto"/>
          </w:tcPr>
          <w:p w14:paraId="2A08A3E6" w14:textId="77777777" w:rsidR="005C5580" w:rsidRPr="006B0D02" w:rsidRDefault="005C5580" w:rsidP="005C5580">
            <w:pPr>
              <w:pStyle w:val="TAC"/>
              <w:rPr>
                <w:sz w:val="16"/>
                <w:szCs w:val="16"/>
              </w:rPr>
            </w:pPr>
          </w:p>
        </w:tc>
        <w:tc>
          <w:tcPr>
            <w:tcW w:w="800" w:type="dxa"/>
            <w:shd w:val="solid" w:color="FFFFFF" w:fill="auto"/>
          </w:tcPr>
          <w:p w14:paraId="2884870C" w14:textId="77777777" w:rsidR="005C5580" w:rsidRPr="006B0D02" w:rsidRDefault="005C5580" w:rsidP="005C5580">
            <w:pPr>
              <w:pStyle w:val="TAC"/>
              <w:rPr>
                <w:sz w:val="16"/>
                <w:szCs w:val="16"/>
              </w:rPr>
            </w:pPr>
          </w:p>
        </w:tc>
        <w:tc>
          <w:tcPr>
            <w:tcW w:w="1094" w:type="dxa"/>
            <w:shd w:val="solid" w:color="FFFFFF" w:fill="auto"/>
          </w:tcPr>
          <w:p w14:paraId="7F3D9EB0" w14:textId="4F677AB6"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79FDC324" w14:textId="4FDB68D0" w:rsidR="005C5580" w:rsidRPr="006B0D02" w:rsidRDefault="005C5580" w:rsidP="005C5580">
            <w:pPr>
              <w:pStyle w:val="TAL"/>
              <w:rPr>
                <w:sz w:val="16"/>
                <w:szCs w:val="16"/>
              </w:rPr>
            </w:pPr>
            <w:r w:rsidRPr="00D053B6">
              <w:rPr>
                <w:sz w:val="16"/>
                <w:szCs w:val="16"/>
              </w:rPr>
              <w:t>0109</w:t>
            </w:r>
          </w:p>
        </w:tc>
        <w:tc>
          <w:tcPr>
            <w:tcW w:w="283" w:type="dxa"/>
            <w:shd w:val="solid" w:color="FFFFFF" w:fill="auto"/>
          </w:tcPr>
          <w:p w14:paraId="17342A00" w14:textId="77777777" w:rsidR="005C5580" w:rsidRPr="006B0D02" w:rsidRDefault="005C5580" w:rsidP="005C5580">
            <w:pPr>
              <w:pStyle w:val="TAR"/>
              <w:rPr>
                <w:sz w:val="16"/>
                <w:szCs w:val="16"/>
              </w:rPr>
            </w:pPr>
          </w:p>
        </w:tc>
        <w:tc>
          <w:tcPr>
            <w:tcW w:w="425" w:type="dxa"/>
            <w:shd w:val="solid" w:color="FFFFFF" w:fill="auto"/>
          </w:tcPr>
          <w:p w14:paraId="473C0775" w14:textId="77777777" w:rsidR="005C5580" w:rsidRPr="006B0D02" w:rsidRDefault="005C5580" w:rsidP="005C5580">
            <w:pPr>
              <w:pStyle w:val="TAC"/>
              <w:rPr>
                <w:sz w:val="16"/>
                <w:szCs w:val="16"/>
              </w:rPr>
            </w:pPr>
          </w:p>
        </w:tc>
        <w:tc>
          <w:tcPr>
            <w:tcW w:w="4962" w:type="dxa"/>
            <w:shd w:val="solid" w:color="FFFFFF" w:fill="auto"/>
          </w:tcPr>
          <w:p w14:paraId="64F6FBF4" w14:textId="7B15B5DB" w:rsidR="005C5580" w:rsidRPr="00D053B6" w:rsidRDefault="005C5580" w:rsidP="005C5580">
            <w:pPr>
              <w:pStyle w:val="TAL"/>
              <w:rPr>
                <w:sz w:val="16"/>
                <w:szCs w:val="16"/>
              </w:rPr>
            </w:pPr>
            <w:r w:rsidRPr="00D053B6">
              <w:rPr>
                <w:sz w:val="16"/>
                <w:szCs w:val="16"/>
              </w:rPr>
              <w:t>Access technology type to be used by ePDG</w:t>
            </w:r>
          </w:p>
        </w:tc>
        <w:tc>
          <w:tcPr>
            <w:tcW w:w="708" w:type="dxa"/>
            <w:shd w:val="solid" w:color="FFFFFF" w:fill="auto"/>
          </w:tcPr>
          <w:p w14:paraId="722CA16B" w14:textId="77777777" w:rsidR="005C5580" w:rsidRPr="007D6048" w:rsidRDefault="005C5580" w:rsidP="005C5580">
            <w:pPr>
              <w:pStyle w:val="TAC"/>
              <w:rPr>
                <w:sz w:val="16"/>
                <w:szCs w:val="16"/>
              </w:rPr>
            </w:pPr>
          </w:p>
        </w:tc>
      </w:tr>
      <w:tr w:rsidR="005C5580" w:rsidRPr="006B0D02" w14:paraId="65E1DD31" w14:textId="77777777" w:rsidTr="005C5580">
        <w:tc>
          <w:tcPr>
            <w:tcW w:w="800" w:type="dxa"/>
            <w:shd w:val="solid" w:color="FFFFFF" w:fill="auto"/>
          </w:tcPr>
          <w:p w14:paraId="59E97E7E" w14:textId="77777777" w:rsidR="005C5580" w:rsidRPr="006B0D02" w:rsidRDefault="005C5580" w:rsidP="005C5580">
            <w:pPr>
              <w:pStyle w:val="TAC"/>
              <w:rPr>
                <w:sz w:val="16"/>
                <w:szCs w:val="16"/>
              </w:rPr>
            </w:pPr>
          </w:p>
        </w:tc>
        <w:tc>
          <w:tcPr>
            <w:tcW w:w="800" w:type="dxa"/>
            <w:shd w:val="solid" w:color="FFFFFF" w:fill="auto"/>
          </w:tcPr>
          <w:p w14:paraId="6DA68488" w14:textId="77777777" w:rsidR="005C5580" w:rsidRPr="006B0D02" w:rsidRDefault="005C5580" w:rsidP="005C5580">
            <w:pPr>
              <w:pStyle w:val="TAC"/>
              <w:rPr>
                <w:sz w:val="16"/>
                <w:szCs w:val="16"/>
              </w:rPr>
            </w:pPr>
          </w:p>
        </w:tc>
        <w:tc>
          <w:tcPr>
            <w:tcW w:w="1094" w:type="dxa"/>
            <w:shd w:val="solid" w:color="FFFFFF" w:fill="auto"/>
          </w:tcPr>
          <w:p w14:paraId="283750AA" w14:textId="2F50E574" w:rsidR="005C5580" w:rsidRPr="006B0D02" w:rsidRDefault="005C5580" w:rsidP="005C5580">
            <w:pPr>
              <w:pStyle w:val="TAC"/>
              <w:rPr>
                <w:sz w:val="16"/>
                <w:szCs w:val="16"/>
              </w:rPr>
            </w:pPr>
            <w:r w:rsidRPr="00D053B6">
              <w:rPr>
                <w:sz w:val="16"/>
                <w:szCs w:val="16"/>
              </w:rPr>
              <w:t>CP-090290</w:t>
            </w:r>
          </w:p>
        </w:tc>
        <w:tc>
          <w:tcPr>
            <w:tcW w:w="567" w:type="dxa"/>
            <w:shd w:val="solid" w:color="FFFFFF" w:fill="auto"/>
          </w:tcPr>
          <w:p w14:paraId="6D1E5BF4" w14:textId="4D7F7093" w:rsidR="005C5580" w:rsidRPr="006B0D02" w:rsidRDefault="005C5580" w:rsidP="005C5580">
            <w:pPr>
              <w:pStyle w:val="TAL"/>
              <w:rPr>
                <w:sz w:val="16"/>
                <w:szCs w:val="16"/>
              </w:rPr>
            </w:pPr>
            <w:r w:rsidRPr="00D053B6">
              <w:rPr>
                <w:sz w:val="16"/>
                <w:szCs w:val="16"/>
              </w:rPr>
              <w:t>0110</w:t>
            </w:r>
          </w:p>
        </w:tc>
        <w:tc>
          <w:tcPr>
            <w:tcW w:w="283" w:type="dxa"/>
            <w:shd w:val="solid" w:color="FFFFFF" w:fill="auto"/>
          </w:tcPr>
          <w:p w14:paraId="40BA8372" w14:textId="77777777" w:rsidR="005C5580" w:rsidRPr="006B0D02" w:rsidRDefault="005C5580" w:rsidP="005C5580">
            <w:pPr>
              <w:pStyle w:val="TAR"/>
              <w:rPr>
                <w:sz w:val="16"/>
                <w:szCs w:val="16"/>
              </w:rPr>
            </w:pPr>
          </w:p>
        </w:tc>
        <w:tc>
          <w:tcPr>
            <w:tcW w:w="425" w:type="dxa"/>
            <w:shd w:val="solid" w:color="FFFFFF" w:fill="auto"/>
          </w:tcPr>
          <w:p w14:paraId="4E518428" w14:textId="77777777" w:rsidR="005C5580" w:rsidRPr="006B0D02" w:rsidRDefault="005C5580" w:rsidP="005C5580">
            <w:pPr>
              <w:pStyle w:val="TAC"/>
              <w:rPr>
                <w:sz w:val="16"/>
                <w:szCs w:val="16"/>
              </w:rPr>
            </w:pPr>
          </w:p>
        </w:tc>
        <w:tc>
          <w:tcPr>
            <w:tcW w:w="4962" w:type="dxa"/>
            <w:shd w:val="solid" w:color="FFFFFF" w:fill="auto"/>
          </w:tcPr>
          <w:p w14:paraId="2847C0E8" w14:textId="24EF826F" w:rsidR="005C5580" w:rsidRPr="00D053B6" w:rsidRDefault="005C5580" w:rsidP="005C5580">
            <w:pPr>
              <w:pStyle w:val="TAL"/>
              <w:rPr>
                <w:sz w:val="16"/>
                <w:szCs w:val="16"/>
              </w:rPr>
            </w:pPr>
            <w:r w:rsidRPr="00D053B6">
              <w:rPr>
                <w:sz w:val="16"/>
                <w:szCs w:val="16"/>
              </w:rPr>
              <w:t>Binding Revocation Indication</w:t>
            </w:r>
          </w:p>
        </w:tc>
        <w:tc>
          <w:tcPr>
            <w:tcW w:w="708" w:type="dxa"/>
            <w:shd w:val="solid" w:color="FFFFFF" w:fill="auto"/>
          </w:tcPr>
          <w:p w14:paraId="63C05DF8" w14:textId="77777777" w:rsidR="005C5580" w:rsidRPr="007D6048" w:rsidRDefault="005C5580" w:rsidP="005C5580">
            <w:pPr>
              <w:pStyle w:val="TAC"/>
              <w:rPr>
                <w:sz w:val="16"/>
                <w:szCs w:val="16"/>
              </w:rPr>
            </w:pPr>
          </w:p>
        </w:tc>
      </w:tr>
      <w:tr w:rsidR="005C5580" w:rsidRPr="006B0D02" w14:paraId="0ECC08CA" w14:textId="77777777" w:rsidTr="005C5580">
        <w:tc>
          <w:tcPr>
            <w:tcW w:w="800" w:type="dxa"/>
            <w:shd w:val="solid" w:color="FFFFFF" w:fill="auto"/>
          </w:tcPr>
          <w:p w14:paraId="3D35A832" w14:textId="2D0EA4A6" w:rsidR="005C5580" w:rsidRPr="006B0D02" w:rsidRDefault="005C5580" w:rsidP="005C5580">
            <w:pPr>
              <w:pStyle w:val="TAC"/>
              <w:rPr>
                <w:sz w:val="16"/>
                <w:szCs w:val="16"/>
              </w:rPr>
            </w:pPr>
            <w:r w:rsidRPr="00D053B6">
              <w:rPr>
                <w:sz w:val="16"/>
                <w:szCs w:val="16"/>
              </w:rPr>
              <w:t>2009-09</w:t>
            </w:r>
          </w:p>
        </w:tc>
        <w:tc>
          <w:tcPr>
            <w:tcW w:w="800" w:type="dxa"/>
            <w:shd w:val="solid" w:color="FFFFFF" w:fill="auto"/>
          </w:tcPr>
          <w:p w14:paraId="4E826CBE" w14:textId="25CF47B4" w:rsidR="005C5580" w:rsidRPr="006B0D02" w:rsidRDefault="005C5580" w:rsidP="005C5580">
            <w:pPr>
              <w:pStyle w:val="TAC"/>
              <w:rPr>
                <w:sz w:val="16"/>
                <w:szCs w:val="16"/>
              </w:rPr>
            </w:pPr>
            <w:r w:rsidRPr="00D053B6">
              <w:rPr>
                <w:sz w:val="16"/>
                <w:szCs w:val="16"/>
              </w:rPr>
              <w:t>CT#45</w:t>
            </w:r>
          </w:p>
        </w:tc>
        <w:tc>
          <w:tcPr>
            <w:tcW w:w="1094" w:type="dxa"/>
            <w:shd w:val="solid" w:color="FFFFFF" w:fill="auto"/>
          </w:tcPr>
          <w:p w14:paraId="7C92820C" w14:textId="1BFE7E3D"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1B93FC13" w14:textId="0D3DA655" w:rsidR="005C5580" w:rsidRPr="006B0D02" w:rsidRDefault="005C5580" w:rsidP="005C5580">
            <w:pPr>
              <w:pStyle w:val="TAL"/>
              <w:rPr>
                <w:sz w:val="16"/>
                <w:szCs w:val="16"/>
              </w:rPr>
            </w:pPr>
            <w:r w:rsidRPr="00D053B6">
              <w:rPr>
                <w:sz w:val="16"/>
                <w:szCs w:val="16"/>
              </w:rPr>
              <w:t>0114</w:t>
            </w:r>
          </w:p>
        </w:tc>
        <w:tc>
          <w:tcPr>
            <w:tcW w:w="283" w:type="dxa"/>
            <w:shd w:val="solid" w:color="FFFFFF" w:fill="auto"/>
          </w:tcPr>
          <w:p w14:paraId="173A262B" w14:textId="77777777" w:rsidR="005C5580" w:rsidRPr="006B0D02" w:rsidRDefault="005C5580" w:rsidP="005C5580">
            <w:pPr>
              <w:pStyle w:val="TAR"/>
              <w:rPr>
                <w:sz w:val="16"/>
                <w:szCs w:val="16"/>
              </w:rPr>
            </w:pPr>
          </w:p>
        </w:tc>
        <w:tc>
          <w:tcPr>
            <w:tcW w:w="425" w:type="dxa"/>
            <w:shd w:val="solid" w:color="FFFFFF" w:fill="auto"/>
          </w:tcPr>
          <w:p w14:paraId="2CD6FB1E" w14:textId="77777777" w:rsidR="005C5580" w:rsidRPr="006B0D02" w:rsidRDefault="005C5580" w:rsidP="005C5580">
            <w:pPr>
              <w:pStyle w:val="TAC"/>
              <w:rPr>
                <w:sz w:val="16"/>
                <w:szCs w:val="16"/>
              </w:rPr>
            </w:pPr>
          </w:p>
        </w:tc>
        <w:tc>
          <w:tcPr>
            <w:tcW w:w="4962" w:type="dxa"/>
            <w:shd w:val="solid" w:color="FFFFFF" w:fill="auto"/>
          </w:tcPr>
          <w:p w14:paraId="4E6C69EA" w14:textId="4479D997" w:rsidR="005C5580" w:rsidRPr="00D053B6" w:rsidRDefault="005C5580" w:rsidP="005C5580">
            <w:pPr>
              <w:pStyle w:val="TAL"/>
              <w:rPr>
                <w:sz w:val="16"/>
                <w:szCs w:val="16"/>
              </w:rPr>
            </w:pPr>
            <w:r w:rsidRPr="00D053B6">
              <w:rPr>
                <w:sz w:val="16"/>
                <w:szCs w:val="16"/>
              </w:rPr>
              <w:t>APN Restriction for PMIPv6</w:t>
            </w:r>
          </w:p>
        </w:tc>
        <w:tc>
          <w:tcPr>
            <w:tcW w:w="708" w:type="dxa"/>
            <w:shd w:val="solid" w:color="FFFFFF" w:fill="auto"/>
          </w:tcPr>
          <w:p w14:paraId="302822CE" w14:textId="2480DC0C" w:rsidR="005C5580" w:rsidRPr="007D6048" w:rsidRDefault="005C5580" w:rsidP="005C5580">
            <w:pPr>
              <w:pStyle w:val="TAC"/>
              <w:rPr>
                <w:sz w:val="16"/>
                <w:szCs w:val="16"/>
              </w:rPr>
            </w:pPr>
            <w:r w:rsidRPr="00D053B6">
              <w:rPr>
                <w:sz w:val="16"/>
                <w:szCs w:val="16"/>
              </w:rPr>
              <w:t>8.4.0</w:t>
            </w:r>
          </w:p>
        </w:tc>
      </w:tr>
      <w:tr w:rsidR="005C5580" w:rsidRPr="006B0D02" w14:paraId="0A57ED1C" w14:textId="77777777" w:rsidTr="005C5580">
        <w:tc>
          <w:tcPr>
            <w:tcW w:w="800" w:type="dxa"/>
            <w:shd w:val="solid" w:color="FFFFFF" w:fill="auto"/>
          </w:tcPr>
          <w:p w14:paraId="2F4F45FC" w14:textId="77777777" w:rsidR="005C5580" w:rsidRPr="006B0D02" w:rsidRDefault="005C5580" w:rsidP="005C5580">
            <w:pPr>
              <w:pStyle w:val="TAC"/>
              <w:rPr>
                <w:sz w:val="16"/>
                <w:szCs w:val="16"/>
              </w:rPr>
            </w:pPr>
          </w:p>
        </w:tc>
        <w:tc>
          <w:tcPr>
            <w:tcW w:w="800" w:type="dxa"/>
            <w:shd w:val="solid" w:color="FFFFFF" w:fill="auto"/>
          </w:tcPr>
          <w:p w14:paraId="0F3C9F7A" w14:textId="77777777" w:rsidR="005C5580" w:rsidRPr="006B0D02" w:rsidRDefault="005C5580" w:rsidP="005C5580">
            <w:pPr>
              <w:pStyle w:val="TAC"/>
              <w:rPr>
                <w:sz w:val="16"/>
                <w:szCs w:val="16"/>
              </w:rPr>
            </w:pPr>
          </w:p>
        </w:tc>
        <w:tc>
          <w:tcPr>
            <w:tcW w:w="1094" w:type="dxa"/>
            <w:shd w:val="solid" w:color="FFFFFF" w:fill="auto"/>
          </w:tcPr>
          <w:p w14:paraId="23BED760" w14:textId="1122B8E3"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B593F5C" w14:textId="7C1BA42B" w:rsidR="005C5580" w:rsidRPr="006B0D02" w:rsidRDefault="005C5580" w:rsidP="005C5580">
            <w:pPr>
              <w:pStyle w:val="TAL"/>
              <w:rPr>
                <w:sz w:val="16"/>
                <w:szCs w:val="16"/>
              </w:rPr>
            </w:pPr>
            <w:r w:rsidRPr="00D053B6">
              <w:rPr>
                <w:sz w:val="16"/>
                <w:szCs w:val="16"/>
              </w:rPr>
              <w:t>0116</w:t>
            </w:r>
          </w:p>
        </w:tc>
        <w:tc>
          <w:tcPr>
            <w:tcW w:w="283" w:type="dxa"/>
            <w:shd w:val="solid" w:color="FFFFFF" w:fill="auto"/>
          </w:tcPr>
          <w:p w14:paraId="59E0A32F" w14:textId="77777777" w:rsidR="005C5580" w:rsidRPr="006B0D02" w:rsidRDefault="005C5580" w:rsidP="005C5580">
            <w:pPr>
              <w:pStyle w:val="TAR"/>
              <w:rPr>
                <w:sz w:val="16"/>
                <w:szCs w:val="16"/>
              </w:rPr>
            </w:pPr>
          </w:p>
        </w:tc>
        <w:tc>
          <w:tcPr>
            <w:tcW w:w="425" w:type="dxa"/>
            <w:shd w:val="solid" w:color="FFFFFF" w:fill="auto"/>
          </w:tcPr>
          <w:p w14:paraId="19E1182B" w14:textId="77777777" w:rsidR="005C5580" w:rsidRPr="006B0D02" w:rsidRDefault="005C5580" w:rsidP="005C5580">
            <w:pPr>
              <w:pStyle w:val="TAC"/>
              <w:rPr>
                <w:sz w:val="16"/>
                <w:szCs w:val="16"/>
              </w:rPr>
            </w:pPr>
          </w:p>
        </w:tc>
        <w:tc>
          <w:tcPr>
            <w:tcW w:w="4962" w:type="dxa"/>
            <w:shd w:val="solid" w:color="FFFFFF" w:fill="auto"/>
          </w:tcPr>
          <w:p w14:paraId="6B68F825" w14:textId="6A300E28" w:rsidR="005C5580" w:rsidRPr="00D053B6" w:rsidRDefault="005C5580" w:rsidP="005C5580">
            <w:pPr>
              <w:pStyle w:val="TAL"/>
              <w:rPr>
                <w:sz w:val="16"/>
                <w:szCs w:val="16"/>
              </w:rPr>
            </w:pPr>
            <w:r w:rsidRPr="00D053B6">
              <w:rPr>
                <w:sz w:val="16"/>
                <w:szCs w:val="16"/>
              </w:rPr>
              <w:t>The IPv4 address allocation procedure</w:t>
            </w:r>
          </w:p>
        </w:tc>
        <w:tc>
          <w:tcPr>
            <w:tcW w:w="708" w:type="dxa"/>
            <w:shd w:val="solid" w:color="FFFFFF" w:fill="auto"/>
          </w:tcPr>
          <w:p w14:paraId="35048B11" w14:textId="77777777" w:rsidR="005C5580" w:rsidRPr="007D6048" w:rsidRDefault="005C5580" w:rsidP="005C5580">
            <w:pPr>
              <w:pStyle w:val="TAC"/>
              <w:rPr>
                <w:sz w:val="16"/>
                <w:szCs w:val="16"/>
              </w:rPr>
            </w:pPr>
          </w:p>
        </w:tc>
      </w:tr>
      <w:tr w:rsidR="005C5580" w:rsidRPr="006B0D02" w14:paraId="3A24FFFE" w14:textId="77777777" w:rsidTr="005C5580">
        <w:tc>
          <w:tcPr>
            <w:tcW w:w="800" w:type="dxa"/>
            <w:shd w:val="solid" w:color="FFFFFF" w:fill="auto"/>
          </w:tcPr>
          <w:p w14:paraId="691C924A" w14:textId="77777777" w:rsidR="005C5580" w:rsidRPr="006B0D02" w:rsidRDefault="005C5580" w:rsidP="005C5580">
            <w:pPr>
              <w:pStyle w:val="TAC"/>
              <w:rPr>
                <w:sz w:val="16"/>
                <w:szCs w:val="16"/>
              </w:rPr>
            </w:pPr>
          </w:p>
        </w:tc>
        <w:tc>
          <w:tcPr>
            <w:tcW w:w="800" w:type="dxa"/>
            <w:shd w:val="solid" w:color="FFFFFF" w:fill="auto"/>
          </w:tcPr>
          <w:p w14:paraId="082506F0" w14:textId="77777777" w:rsidR="005C5580" w:rsidRPr="006B0D02" w:rsidRDefault="005C5580" w:rsidP="005C5580">
            <w:pPr>
              <w:pStyle w:val="TAC"/>
              <w:rPr>
                <w:sz w:val="16"/>
                <w:szCs w:val="16"/>
              </w:rPr>
            </w:pPr>
          </w:p>
        </w:tc>
        <w:tc>
          <w:tcPr>
            <w:tcW w:w="1094" w:type="dxa"/>
            <w:shd w:val="solid" w:color="FFFFFF" w:fill="auto"/>
          </w:tcPr>
          <w:p w14:paraId="0F87E7CD" w14:textId="4B75FF4E"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BD4694E" w14:textId="08D02C94" w:rsidR="005C5580" w:rsidRPr="006B0D02" w:rsidRDefault="005C5580" w:rsidP="005C5580">
            <w:pPr>
              <w:pStyle w:val="TAL"/>
              <w:rPr>
                <w:sz w:val="16"/>
                <w:szCs w:val="16"/>
              </w:rPr>
            </w:pPr>
            <w:r w:rsidRPr="00D053B6">
              <w:rPr>
                <w:sz w:val="16"/>
                <w:szCs w:val="16"/>
              </w:rPr>
              <w:t>0117</w:t>
            </w:r>
          </w:p>
        </w:tc>
        <w:tc>
          <w:tcPr>
            <w:tcW w:w="283" w:type="dxa"/>
            <w:shd w:val="solid" w:color="FFFFFF" w:fill="auto"/>
          </w:tcPr>
          <w:p w14:paraId="4ED8BA44" w14:textId="77777777" w:rsidR="005C5580" w:rsidRPr="006B0D02" w:rsidRDefault="005C5580" w:rsidP="005C5580">
            <w:pPr>
              <w:pStyle w:val="TAR"/>
              <w:rPr>
                <w:sz w:val="16"/>
                <w:szCs w:val="16"/>
              </w:rPr>
            </w:pPr>
          </w:p>
        </w:tc>
        <w:tc>
          <w:tcPr>
            <w:tcW w:w="425" w:type="dxa"/>
            <w:shd w:val="solid" w:color="FFFFFF" w:fill="auto"/>
          </w:tcPr>
          <w:p w14:paraId="6B6E8FF4" w14:textId="77777777" w:rsidR="005C5580" w:rsidRPr="006B0D02" w:rsidRDefault="005C5580" w:rsidP="005C5580">
            <w:pPr>
              <w:pStyle w:val="TAC"/>
              <w:rPr>
                <w:sz w:val="16"/>
                <w:szCs w:val="16"/>
              </w:rPr>
            </w:pPr>
          </w:p>
        </w:tc>
        <w:tc>
          <w:tcPr>
            <w:tcW w:w="4962" w:type="dxa"/>
            <w:shd w:val="solid" w:color="FFFFFF" w:fill="auto"/>
          </w:tcPr>
          <w:p w14:paraId="0B9567E6" w14:textId="387D871E" w:rsidR="005C5580" w:rsidRPr="00D053B6" w:rsidRDefault="005C5580" w:rsidP="005C5580">
            <w:pPr>
              <w:pStyle w:val="TAL"/>
              <w:rPr>
                <w:sz w:val="16"/>
                <w:szCs w:val="16"/>
              </w:rPr>
            </w:pPr>
            <w:r w:rsidRPr="00D053B6">
              <w:rPr>
                <w:sz w:val="16"/>
                <w:szCs w:val="16"/>
              </w:rPr>
              <w:t>Clean up on 3GPP Specific PMIPv6 Error Code</w:t>
            </w:r>
          </w:p>
        </w:tc>
        <w:tc>
          <w:tcPr>
            <w:tcW w:w="708" w:type="dxa"/>
            <w:shd w:val="solid" w:color="FFFFFF" w:fill="auto"/>
          </w:tcPr>
          <w:p w14:paraId="7DBF9787" w14:textId="77777777" w:rsidR="005C5580" w:rsidRPr="007D6048" w:rsidRDefault="005C5580" w:rsidP="005C5580">
            <w:pPr>
              <w:pStyle w:val="TAC"/>
              <w:rPr>
                <w:sz w:val="16"/>
                <w:szCs w:val="16"/>
              </w:rPr>
            </w:pPr>
          </w:p>
        </w:tc>
      </w:tr>
      <w:tr w:rsidR="005C5580" w:rsidRPr="006B0D02" w14:paraId="4789D09E" w14:textId="77777777" w:rsidTr="005C5580">
        <w:tc>
          <w:tcPr>
            <w:tcW w:w="800" w:type="dxa"/>
            <w:shd w:val="solid" w:color="FFFFFF" w:fill="auto"/>
          </w:tcPr>
          <w:p w14:paraId="75848DE0" w14:textId="77777777" w:rsidR="005C5580" w:rsidRPr="006B0D02" w:rsidRDefault="005C5580" w:rsidP="005C5580">
            <w:pPr>
              <w:pStyle w:val="TAC"/>
              <w:rPr>
                <w:sz w:val="16"/>
                <w:szCs w:val="16"/>
              </w:rPr>
            </w:pPr>
          </w:p>
        </w:tc>
        <w:tc>
          <w:tcPr>
            <w:tcW w:w="800" w:type="dxa"/>
            <w:shd w:val="solid" w:color="FFFFFF" w:fill="auto"/>
          </w:tcPr>
          <w:p w14:paraId="7943C21B" w14:textId="77777777" w:rsidR="005C5580" w:rsidRPr="006B0D02" w:rsidRDefault="005C5580" w:rsidP="005C5580">
            <w:pPr>
              <w:pStyle w:val="TAC"/>
              <w:rPr>
                <w:sz w:val="16"/>
                <w:szCs w:val="16"/>
              </w:rPr>
            </w:pPr>
          </w:p>
        </w:tc>
        <w:tc>
          <w:tcPr>
            <w:tcW w:w="1094" w:type="dxa"/>
            <w:shd w:val="solid" w:color="FFFFFF" w:fill="auto"/>
          </w:tcPr>
          <w:p w14:paraId="377A9034" w14:textId="354AEA0E"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73FAE13F" w14:textId="1601EF15" w:rsidR="005C5580" w:rsidRPr="006B0D02" w:rsidRDefault="005C5580" w:rsidP="005C5580">
            <w:pPr>
              <w:pStyle w:val="TAL"/>
              <w:rPr>
                <w:sz w:val="16"/>
                <w:szCs w:val="16"/>
              </w:rPr>
            </w:pPr>
            <w:r w:rsidRPr="00D053B6">
              <w:rPr>
                <w:sz w:val="16"/>
                <w:szCs w:val="16"/>
              </w:rPr>
              <w:t>0118</w:t>
            </w:r>
          </w:p>
        </w:tc>
        <w:tc>
          <w:tcPr>
            <w:tcW w:w="283" w:type="dxa"/>
            <w:shd w:val="solid" w:color="FFFFFF" w:fill="auto"/>
          </w:tcPr>
          <w:p w14:paraId="7AA01D3A" w14:textId="77777777" w:rsidR="005C5580" w:rsidRPr="006B0D02" w:rsidRDefault="005C5580" w:rsidP="005C5580">
            <w:pPr>
              <w:pStyle w:val="TAR"/>
              <w:rPr>
                <w:sz w:val="16"/>
                <w:szCs w:val="16"/>
              </w:rPr>
            </w:pPr>
          </w:p>
        </w:tc>
        <w:tc>
          <w:tcPr>
            <w:tcW w:w="425" w:type="dxa"/>
            <w:shd w:val="solid" w:color="FFFFFF" w:fill="auto"/>
          </w:tcPr>
          <w:p w14:paraId="6B8E3746" w14:textId="77777777" w:rsidR="005C5580" w:rsidRPr="006B0D02" w:rsidRDefault="005C5580" w:rsidP="005C5580">
            <w:pPr>
              <w:pStyle w:val="TAC"/>
              <w:rPr>
                <w:sz w:val="16"/>
                <w:szCs w:val="16"/>
              </w:rPr>
            </w:pPr>
          </w:p>
        </w:tc>
        <w:tc>
          <w:tcPr>
            <w:tcW w:w="4962" w:type="dxa"/>
            <w:shd w:val="solid" w:color="FFFFFF" w:fill="auto"/>
          </w:tcPr>
          <w:p w14:paraId="49EB6659" w14:textId="0D151F2F" w:rsidR="005C5580" w:rsidRPr="00D053B6" w:rsidRDefault="005C5580" w:rsidP="005C5580">
            <w:pPr>
              <w:pStyle w:val="TAL"/>
              <w:rPr>
                <w:sz w:val="16"/>
                <w:szCs w:val="16"/>
              </w:rPr>
            </w:pPr>
            <w:r w:rsidRPr="00D053B6">
              <w:rPr>
                <w:sz w:val="16"/>
                <w:szCs w:val="16"/>
              </w:rPr>
              <w:t>GRE Key usage in PDN Connection Lifetime Extension</w:t>
            </w:r>
          </w:p>
        </w:tc>
        <w:tc>
          <w:tcPr>
            <w:tcW w:w="708" w:type="dxa"/>
            <w:shd w:val="solid" w:color="FFFFFF" w:fill="auto"/>
          </w:tcPr>
          <w:p w14:paraId="66C25027" w14:textId="77777777" w:rsidR="005C5580" w:rsidRPr="007D6048" w:rsidRDefault="005C5580" w:rsidP="005C5580">
            <w:pPr>
              <w:pStyle w:val="TAC"/>
              <w:rPr>
                <w:sz w:val="16"/>
                <w:szCs w:val="16"/>
              </w:rPr>
            </w:pPr>
          </w:p>
        </w:tc>
      </w:tr>
      <w:tr w:rsidR="005C5580" w:rsidRPr="006B0D02" w14:paraId="62176A1D" w14:textId="77777777" w:rsidTr="005C5580">
        <w:tc>
          <w:tcPr>
            <w:tcW w:w="800" w:type="dxa"/>
            <w:shd w:val="solid" w:color="FFFFFF" w:fill="auto"/>
          </w:tcPr>
          <w:p w14:paraId="7AEEFEBE" w14:textId="77777777" w:rsidR="005C5580" w:rsidRPr="006B0D02" w:rsidRDefault="005C5580" w:rsidP="005C5580">
            <w:pPr>
              <w:pStyle w:val="TAC"/>
              <w:rPr>
                <w:sz w:val="16"/>
                <w:szCs w:val="16"/>
              </w:rPr>
            </w:pPr>
          </w:p>
        </w:tc>
        <w:tc>
          <w:tcPr>
            <w:tcW w:w="800" w:type="dxa"/>
            <w:shd w:val="solid" w:color="FFFFFF" w:fill="auto"/>
          </w:tcPr>
          <w:p w14:paraId="3DAFC73E" w14:textId="77777777" w:rsidR="005C5580" w:rsidRPr="006B0D02" w:rsidRDefault="005C5580" w:rsidP="005C5580">
            <w:pPr>
              <w:pStyle w:val="TAC"/>
              <w:rPr>
                <w:sz w:val="16"/>
                <w:szCs w:val="16"/>
              </w:rPr>
            </w:pPr>
          </w:p>
        </w:tc>
        <w:tc>
          <w:tcPr>
            <w:tcW w:w="1094" w:type="dxa"/>
            <w:shd w:val="solid" w:color="FFFFFF" w:fill="auto"/>
          </w:tcPr>
          <w:p w14:paraId="1B7B780F" w14:textId="633DC3DB"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AB98574" w14:textId="538F907C" w:rsidR="005C5580" w:rsidRPr="006B0D02" w:rsidRDefault="005C5580" w:rsidP="005C5580">
            <w:pPr>
              <w:pStyle w:val="TAL"/>
              <w:rPr>
                <w:sz w:val="16"/>
                <w:szCs w:val="16"/>
              </w:rPr>
            </w:pPr>
            <w:r w:rsidRPr="00D053B6">
              <w:rPr>
                <w:sz w:val="16"/>
                <w:szCs w:val="16"/>
              </w:rPr>
              <w:t>0120</w:t>
            </w:r>
          </w:p>
        </w:tc>
        <w:tc>
          <w:tcPr>
            <w:tcW w:w="283" w:type="dxa"/>
            <w:shd w:val="solid" w:color="FFFFFF" w:fill="auto"/>
          </w:tcPr>
          <w:p w14:paraId="6A41A135" w14:textId="77777777" w:rsidR="005C5580" w:rsidRPr="006B0D02" w:rsidRDefault="005C5580" w:rsidP="005C5580">
            <w:pPr>
              <w:pStyle w:val="TAR"/>
              <w:rPr>
                <w:sz w:val="16"/>
                <w:szCs w:val="16"/>
              </w:rPr>
            </w:pPr>
          </w:p>
        </w:tc>
        <w:tc>
          <w:tcPr>
            <w:tcW w:w="425" w:type="dxa"/>
            <w:shd w:val="solid" w:color="FFFFFF" w:fill="auto"/>
          </w:tcPr>
          <w:p w14:paraId="72D267EF" w14:textId="77777777" w:rsidR="005C5580" w:rsidRPr="006B0D02" w:rsidRDefault="005C5580" w:rsidP="005C5580">
            <w:pPr>
              <w:pStyle w:val="TAC"/>
              <w:rPr>
                <w:sz w:val="16"/>
                <w:szCs w:val="16"/>
              </w:rPr>
            </w:pPr>
          </w:p>
        </w:tc>
        <w:tc>
          <w:tcPr>
            <w:tcW w:w="4962" w:type="dxa"/>
            <w:shd w:val="solid" w:color="FFFFFF" w:fill="auto"/>
          </w:tcPr>
          <w:p w14:paraId="0CEA3B6E" w14:textId="374EC802" w:rsidR="005C5580" w:rsidRPr="00D053B6" w:rsidRDefault="005C5580" w:rsidP="005C5580">
            <w:pPr>
              <w:pStyle w:val="TAL"/>
              <w:rPr>
                <w:sz w:val="16"/>
                <w:szCs w:val="16"/>
              </w:rPr>
            </w:pPr>
            <w:r w:rsidRPr="00D053B6">
              <w:rPr>
                <w:sz w:val="16"/>
                <w:szCs w:val="16"/>
              </w:rPr>
              <w:t>Defining values for 3GPP specific PMIPv6 error code</w:t>
            </w:r>
          </w:p>
        </w:tc>
        <w:tc>
          <w:tcPr>
            <w:tcW w:w="708" w:type="dxa"/>
            <w:shd w:val="solid" w:color="FFFFFF" w:fill="auto"/>
          </w:tcPr>
          <w:p w14:paraId="10F6AB54" w14:textId="77777777" w:rsidR="005C5580" w:rsidRPr="007D6048" w:rsidRDefault="005C5580" w:rsidP="005C5580">
            <w:pPr>
              <w:pStyle w:val="TAC"/>
              <w:rPr>
                <w:sz w:val="16"/>
                <w:szCs w:val="16"/>
              </w:rPr>
            </w:pPr>
          </w:p>
        </w:tc>
      </w:tr>
      <w:tr w:rsidR="005C5580" w:rsidRPr="006B0D02" w14:paraId="0A2BEB8C" w14:textId="77777777" w:rsidTr="005C5580">
        <w:tc>
          <w:tcPr>
            <w:tcW w:w="800" w:type="dxa"/>
            <w:shd w:val="solid" w:color="FFFFFF" w:fill="auto"/>
          </w:tcPr>
          <w:p w14:paraId="7DEC3D91" w14:textId="77777777" w:rsidR="005C5580" w:rsidRPr="006B0D02" w:rsidRDefault="005C5580" w:rsidP="005C5580">
            <w:pPr>
              <w:pStyle w:val="TAC"/>
              <w:rPr>
                <w:sz w:val="16"/>
                <w:szCs w:val="16"/>
              </w:rPr>
            </w:pPr>
          </w:p>
        </w:tc>
        <w:tc>
          <w:tcPr>
            <w:tcW w:w="800" w:type="dxa"/>
            <w:shd w:val="solid" w:color="FFFFFF" w:fill="auto"/>
          </w:tcPr>
          <w:p w14:paraId="6B02E84C" w14:textId="77777777" w:rsidR="005C5580" w:rsidRPr="006B0D02" w:rsidRDefault="005C5580" w:rsidP="005C5580">
            <w:pPr>
              <w:pStyle w:val="TAC"/>
              <w:rPr>
                <w:sz w:val="16"/>
                <w:szCs w:val="16"/>
              </w:rPr>
            </w:pPr>
          </w:p>
        </w:tc>
        <w:tc>
          <w:tcPr>
            <w:tcW w:w="1094" w:type="dxa"/>
            <w:shd w:val="solid" w:color="FFFFFF" w:fill="auto"/>
          </w:tcPr>
          <w:p w14:paraId="699698ED" w14:textId="45A6BC6A"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5175BCE6" w14:textId="28970068" w:rsidR="005C5580" w:rsidRPr="006B0D02" w:rsidRDefault="005C5580" w:rsidP="005C5580">
            <w:pPr>
              <w:pStyle w:val="TAL"/>
              <w:rPr>
                <w:sz w:val="16"/>
                <w:szCs w:val="16"/>
              </w:rPr>
            </w:pPr>
            <w:r w:rsidRPr="00D053B6">
              <w:rPr>
                <w:sz w:val="16"/>
                <w:szCs w:val="16"/>
              </w:rPr>
              <w:t>0121</w:t>
            </w:r>
          </w:p>
        </w:tc>
        <w:tc>
          <w:tcPr>
            <w:tcW w:w="283" w:type="dxa"/>
            <w:shd w:val="solid" w:color="FFFFFF" w:fill="auto"/>
          </w:tcPr>
          <w:p w14:paraId="2CDCA69D" w14:textId="77777777" w:rsidR="005C5580" w:rsidRPr="006B0D02" w:rsidRDefault="005C5580" w:rsidP="005C5580">
            <w:pPr>
              <w:pStyle w:val="TAR"/>
              <w:rPr>
                <w:sz w:val="16"/>
                <w:szCs w:val="16"/>
              </w:rPr>
            </w:pPr>
          </w:p>
        </w:tc>
        <w:tc>
          <w:tcPr>
            <w:tcW w:w="425" w:type="dxa"/>
            <w:shd w:val="solid" w:color="FFFFFF" w:fill="auto"/>
          </w:tcPr>
          <w:p w14:paraId="27F08D75" w14:textId="77777777" w:rsidR="005C5580" w:rsidRPr="006B0D02" w:rsidRDefault="005C5580" w:rsidP="005C5580">
            <w:pPr>
              <w:pStyle w:val="TAC"/>
              <w:rPr>
                <w:sz w:val="16"/>
                <w:szCs w:val="16"/>
              </w:rPr>
            </w:pPr>
          </w:p>
        </w:tc>
        <w:tc>
          <w:tcPr>
            <w:tcW w:w="4962" w:type="dxa"/>
            <w:shd w:val="solid" w:color="FFFFFF" w:fill="auto"/>
          </w:tcPr>
          <w:p w14:paraId="526F92BA" w14:textId="51F7FD00" w:rsidR="005C5580" w:rsidRPr="00D053B6" w:rsidRDefault="005C5580" w:rsidP="005C5580">
            <w:pPr>
              <w:pStyle w:val="TAL"/>
              <w:rPr>
                <w:sz w:val="16"/>
                <w:szCs w:val="16"/>
              </w:rPr>
            </w:pPr>
            <w:r w:rsidRPr="00D053B6">
              <w:rPr>
                <w:sz w:val="16"/>
                <w:szCs w:val="16"/>
              </w:rPr>
              <w:t>Conditional 3GPP specific PMIPv6 information elements</w:t>
            </w:r>
          </w:p>
        </w:tc>
        <w:tc>
          <w:tcPr>
            <w:tcW w:w="708" w:type="dxa"/>
            <w:shd w:val="solid" w:color="FFFFFF" w:fill="auto"/>
          </w:tcPr>
          <w:p w14:paraId="1D5CBF84" w14:textId="77777777" w:rsidR="005C5580" w:rsidRPr="007D6048" w:rsidRDefault="005C5580" w:rsidP="005C5580">
            <w:pPr>
              <w:pStyle w:val="TAC"/>
              <w:rPr>
                <w:sz w:val="16"/>
                <w:szCs w:val="16"/>
              </w:rPr>
            </w:pPr>
          </w:p>
        </w:tc>
      </w:tr>
      <w:tr w:rsidR="005C5580" w:rsidRPr="006B0D02" w14:paraId="62159EA6" w14:textId="77777777" w:rsidTr="005C5580">
        <w:tc>
          <w:tcPr>
            <w:tcW w:w="800" w:type="dxa"/>
            <w:shd w:val="solid" w:color="FFFFFF" w:fill="auto"/>
          </w:tcPr>
          <w:p w14:paraId="32CE9F66" w14:textId="77777777" w:rsidR="005C5580" w:rsidRPr="006B0D02" w:rsidRDefault="005C5580" w:rsidP="005C5580">
            <w:pPr>
              <w:pStyle w:val="TAC"/>
              <w:rPr>
                <w:sz w:val="16"/>
                <w:szCs w:val="16"/>
              </w:rPr>
            </w:pPr>
          </w:p>
        </w:tc>
        <w:tc>
          <w:tcPr>
            <w:tcW w:w="800" w:type="dxa"/>
            <w:shd w:val="solid" w:color="FFFFFF" w:fill="auto"/>
          </w:tcPr>
          <w:p w14:paraId="3BC5DCAE" w14:textId="77777777" w:rsidR="005C5580" w:rsidRPr="006B0D02" w:rsidRDefault="005C5580" w:rsidP="005C5580">
            <w:pPr>
              <w:pStyle w:val="TAC"/>
              <w:rPr>
                <w:sz w:val="16"/>
                <w:szCs w:val="16"/>
              </w:rPr>
            </w:pPr>
          </w:p>
        </w:tc>
        <w:tc>
          <w:tcPr>
            <w:tcW w:w="1094" w:type="dxa"/>
            <w:shd w:val="solid" w:color="FFFFFF" w:fill="auto"/>
          </w:tcPr>
          <w:p w14:paraId="30AFC3C6" w14:textId="43F75DB6"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1F63E1F" w14:textId="03D2F759" w:rsidR="005C5580" w:rsidRPr="006B0D02" w:rsidRDefault="005C5580" w:rsidP="005C5580">
            <w:pPr>
              <w:pStyle w:val="TAL"/>
              <w:rPr>
                <w:sz w:val="16"/>
                <w:szCs w:val="16"/>
              </w:rPr>
            </w:pPr>
            <w:r w:rsidRPr="00D053B6">
              <w:rPr>
                <w:sz w:val="16"/>
                <w:szCs w:val="16"/>
              </w:rPr>
              <w:t>0122</w:t>
            </w:r>
          </w:p>
        </w:tc>
        <w:tc>
          <w:tcPr>
            <w:tcW w:w="283" w:type="dxa"/>
            <w:shd w:val="solid" w:color="FFFFFF" w:fill="auto"/>
          </w:tcPr>
          <w:p w14:paraId="3EBA1822" w14:textId="77777777" w:rsidR="005C5580" w:rsidRPr="006B0D02" w:rsidRDefault="005C5580" w:rsidP="005C5580">
            <w:pPr>
              <w:pStyle w:val="TAR"/>
              <w:rPr>
                <w:sz w:val="16"/>
                <w:szCs w:val="16"/>
              </w:rPr>
            </w:pPr>
          </w:p>
        </w:tc>
        <w:tc>
          <w:tcPr>
            <w:tcW w:w="425" w:type="dxa"/>
            <w:shd w:val="solid" w:color="FFFFFF" w:fill="auto"/>
          </w:tcPr>
          <w:p w14:paraId="043CA746" w14:textId="77777777" w:rsidR="005C5580" w:rsidRPr="006B0D02" w:rsidRDefault="005C5580" w:rsidP="005C5580">
            <w:pPr>
              <w:pStyle w:val="TAC"/>
              <w:rPr>
                <w:sz w:val="16"/>
                <w:szCs w:val="16"/>
              </w:rPr>
            </w:pPr>
          </w:p>
        </w:tc>
        <w:tc>
          <w:tcPr>
            <w:tcW w:w="4962" w:type="dxa"/>
            <w:shd w:val="solid" w:color="FFFFFF" w:fill="auto"/>
          </w:tcPr>
          <w:p w14:paraId="25E9D085" w14:textId="7274284F" w:rsidR="005C5580" w:rsidRPr="00D053B6" w:rsidRDefault="005C5580" w:rsidP="005C5580">
            <w:pPr>
              <w:pStyle w:val="TAL"/>
              <w:rPr>
                <w:sz w:val="16"/>
                <w:szCs w:val="16"/>
              </w:rPr>
            </w:pPr>
            <w:r w:rsidRPr="00D053B6">
              <w:rPr>
                <w:sz w:val="16"/>
                <w:szCs w:val="16"/>
              </w:rPr>
              <w:t>Reintroducing specific 3GPP Access Technology Types</w:t>
            </w:r>
          </w:p>
        </w:tc>
        <w:tc>
          <w:tcPr>
            <w:tcW w:w="708" w:type="dxa"/>
            <w:shd w:val="solid" w:color="FFFFFF" w:fill="auto"/>
          </w:tcPr>
          <w:p w14:paraId="15F1389D" w14:textId="77777777" w:rsidR="005C5580" w:rsidRPr="007D6048" w:rsidRDefault="005C5580" w:rsidP="005C5580">
            <w:pPr>
              <w:pStyle w:val="TAC"/>
              <w:rPr>
                <w:sz w:val="16"/>
                <w:szCs w:val="16"/>
              </w:rPr>
            </w:pPr>
          </w:p>
        </w:tc>
      </w:tr>
      <w:tr w:rsidR="005C5580" w:rsidRPr="006B0D02" w14:paraId="38A6A784" w14:textId="77777777" w:rsidTr="005C5580">
        <w:tc>
          <w:tcPr>
            <w:tcW w:w="800" w:type="dxa"/>
            <w:shd w:val="solid" w:color="FFFFFF" w:fill="auto"/>
          </w:tcPr>
          <w:p w14:paraId="563B2A60" w14:textId="77777777" w:rsidR="005C5580" w:rsidRPr="006B0D02" w:rsidRDefault="005C5580" w:rsidP="005C5580">
            <w:pPr>
              <w:pStyle w:val="TAC"/>
              <w:rPr>
                <w:sz w:val="16"/>
                <w:szCs w:val="16"/>
              </w:rPr>
            </w:pPr>
          </w:p>
        </w:tc>
        <w:tc>
          <w:tcPr>
            <w:tcW w:w="800" w:type="dxa"/>
            <w:shd w:val="solid" w:color="FFFFFF" w:fill="auto"/>
          </w:tcPr>
          <w:p w14:paraId="36D59737" w14:textId="77777777" w:rsidR="005C5580" w:rsidRPr="006B0D02" w:rsidRDefault="005C5580" w:rsidP="005C5580">
            <w:pPr>
              <w:pStyle w:val="TAC"/>
              <w:rPr>
                <w:sz w:val="16"/>
                <w:szCs w:val="16"/>
              </w:rPr>
            </w:pPr>
          </w:p>
        </w:tc>
        <w:tc>
          <w:tcPr>
            <w:tcW w:w="1094" w:type="dxa"/>
            <w:shd w:val="solid" w:color="FFFFFF" w:fill="auto"/>
          </w:tcPr>
          <w:p w14:paraId="3B16F9DD" w14:textId="4F67B7D8"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7B7C67CD" w14:textId="5904C13E" w:rsidR="005C5580" w:rsidRPr="006B0D02" w:rsidRDefault="005C5580" w:rsidP="005C5580">
            <w:pPr>
              <w:pStyle w:val="TAL"/>
              <w:rPr>
                <w:sz w:val="16"/>
                <w:szCs w:val="16"/>
              </w:rPr>
            </w:pPr>
            <w:r w:rsidRPr="00D053B6">
              <w:rPr>
                <w:sz w:val="16"/>
                <w:szCs w:val="16"/>
              </w:rPr>
              <w:t>0124</w:t>
            </w:r>
          </w:p>
        </w:tc>
        <w:tc>
          <w:tcPr>
            <w:tcW w:w="283" w:type="dxa"/>
            <w:shd w:val="solid" w:color="FFFFFF" w:fill="auto"/>
          </w:tcPr>
          <w:p w14:paraId="6EA71F7A" w14:textId="77777777" w:rsidR="005C5580" w:rsidRPr="006B0D02" w:rsidRDefault="005C5580" w:rsidP="005C5580">
            <w:pPr>
              <w:pStyle w:val="TAR"/>
              <w:rPr>
                <w:sz w:val="16"/>
                <w:szCs w:val="16"/>
              </w:rPr>
            </w:pPr>
          </w:p>
        </w:tc>
        <w:tc>
          <w:tcPr>
            <w:tcW w:w="425" w:type="dxa"/>
            <w:shd w:val="solid" w:color="FFFFFF" w:fill="auto"/>
          </w:tcPr>
          <w:p w14:paraId="1C6F7CD7" w14:textId="77777777" w:rsidR="005C5580" w:rsidRPr="006B0D02" w:rsidRDefault="005C5580" w:rsidP="005C5580">
            <w:pPr>
              <w:pStyle w:val="TAC"/>
              <w:rPr>
                <w:sz w:val="16"/>
                <w:szCs w:val="16"/>
              </w:rPr>
            </w:pPr>
          </w:p>
        </w:tc>
        <w:tc>
          <w:tcPr>
            <w:tcW w:w="4962" w:type="dxa"/>
            <w:shd w:val="solid" w:color="FFFFFF" w:fill="auto"/>
          </w:tcPr>
          <w:p w14:paraId="7C14FEC5" w14:textId="6C754CB7" w:rsidR="005C5580" w:rsidRPr="00D053B6" w:rsidRDefault="005C5580" w:rsidP="005C5580">
            <w:pPr>
              <w:pStyle w:val="TAL"/>
              <w:rPr>
                <w:sz w:val="16"/>
                <w:szCs w:val="16"/>
              </w:rPr>
            </w:pPr>
            <w:r w:rsidRPr="00D053B6">
              <w:rPr>
                <w:sz w:val="16"/>
                <w:szCs w:val="16"/>
              </w:rPr>
              <w:t>Clarifications for HO 3GPP to non-3GPP</w:t>
            </w:r>
          </w:p>
        </w:tc>
        <w:tc>
          <w:tcPr>
            <w:tcW w:w="708" w:type="dxa"/>
            <w:shd w:val="solid" w:color="FFFFFF" w:fill="auto"/>
          </w:tcPr>
          <w:p w14:paraId="4C7ED463" w14:textId="77777777" w:rsidR="005C5580" w:rsidRPr="007D6048" w:rsidRDefault="005C5580" w:rsidP="005C5580">
            <w:pPr>
              <w:pStyle w:val="TAC"/>
              <w:rPr>
                <w:sz w:val="16"/>
                <w:szCs w:val="16"/>
              </w:rPr>
            </w:pPr>
          </w:p>
        </w:tc>
      </w:tr>
      <w:tr w:rsidR="005C5580" w:rsidRPr="006B0D02" w14:paraId="4EBDD690" w14:textId="77777777" w:rsidTr="005C5580">
        <w:tc>
          <w:tcPr>
            <w:tcW w:w="800" w:type="dxa"/>
            <w:shd w:val="solid" w:color="FFFFFF" w:fill="auto"/>
          </w:tcPr>
          <w:p w14:paraId="4BA53F4E" w14:textId="77777777" w:rsidR="005C5580" w:rsidRPr="006B0D02" w:rsidRDefault="005C5580" w:rsidP="005C5580">
            <w:pPr>
              <w:pStyle w:val="TAC"/>
              <w:rPr>
                <w:sz w:val="16"/>
                <w:szCs w:val="16"/>
              </w:rPr>
            </w:pPr>
          </w:p>
        </w:tc>
        <w:tc>
          <w:tcPr>
            <w:tcW w:w="800" w:type="dxa"/>
            <w:shd w:val="solid" w:color="FFFFFF" w:fill="auto"/>
          </w:tcPr>
          <w:p w14:paraId="1D7A74F8" w14:textId="77777777" w:rsidR="005C5580" w:rsidRPr="006B0D02" w:rsidRDefault="005C5580" w:rsidP="005C5580">
            <w:pPr>
              <w:pStyle w:val="TAC"/>
              <w:rPr>
                <w:sz w:val="16"/>
                <w:szCs w:val="16"/>
              </w:rPr>
            </w:pPr>
          </w:p>
        </w:tc>
        <w:tc>
          <w:tcPr>
            <w:tcW w:w="1094" w:type="dxa"/>
            <w:shd w:val="solid" w:color="FFFFFF" w:fill="auto"/>
          </w:tcPr>
          <w:p w14:paraId="7DE61B91" w14:textId="26765751"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7FBC82D5" w14:textId="25009891" w:rsidR="005C5580" w:rsidRPr="006B0D02" w:rsidRDefault="005C5580" w:rsidP="005C5580">
            <w:pPr>
              <w:pStyle w:val="TAL"/>
              <w:rPr>
                <w:sz w:val="16"/>
                <w:szCs w:val="16"/>
              </w:rPr>
            </w:pPr>
            <w:r w:rsidRPr="00D053B6">
              <w:rPr>
                <w:sz w:val="16"/>
                <w:szCs w:val="16"/>
              </w:rPr>
              <w:t>0125</w:t>
            </w:r>
          </w:p>
        </w:tc>
        <w:tc>
          <w:tcPr>
            <w:tcW w:w="283" w:type="dxa"/>
            <w:shd w:val="solid" w:color="FFFFFF" w:fill="auto"/>
          </w:tcPr>
          <w:p w14:paraId="7DF41AA3" w14:textId="77777777" w:rsidR="005C5580" w:rsidRPr="006B0D02" w:rsidRDefault="005C5580" w:rsidP="005C5580">
            <w:pPr>
              <w:pStyle w:val="TAR"/>
              <w:rPr>
                <w:sz w:val="16"/>
                <w:szCs w:val="16"/>
              </w:rPr>
            </w:pPr>
          </w:p>
        </w:tc>
        <w:tc>
          <w:tcPr>
            <w:tcW w:w="425" w:type="dxa"/>
            <w:shd w:val="solid" w:color="FFFFFF" w:fill="auto"/>
          </w:tcPr>
          <w:p w14:paraId="18AEE9C3" w14:textId="77777777" w:rsidR="005C5580" w:rsidRPr="006B0D02" w:rsidRDefault="005C5580" w:rsidP="005C5580">
            <w:pPr>
              <w:pStyle w:val="TAC"/>
              <w:rPr>
                <w:sz w:val="16"/>
                <w:szCs w:val="16"/>
              </w:rPr>
            </w:pPr>
          </w:p>
        </w:tc>
        <w:tc>
          <w:tcPr>
            <w:tcW w:w="4962" w:type="dxa"/>
            <w:shd w:val="solid" w:color="FFFFFF" w:fill="auto"/>
          </w:tcPr>
          <w:p w14:paraId="094A8BC6" w14:textId="63DD2B2D" w:rsidR="005C5580" w:rsidRPr="00D053B6" w:rsidRDefault="005C5580" w:rsidP="005C5580">
            <w:pPr>
              <w:pStyle w:val="TAL"/>
              <w:rPr>
                <w:sz w:val="16"/>
                <w:szCs w:val="16"/>
              </w:rPr>
            </w:pPr>
            <w:r w:rsidRPr="00D053B6">
              <w:rPr>
                <w:sz w:val="16"/>
                <w:szCs w:val="16"/>
              </w:rPr>
              <w:t>Default MTU size to avoid IP fragmentation in EPS</w:t>
            </w:r>
          </w:p>
        </w:tc>
        <w:tc>
          <w:tcPr>
            <w:tcW w:w="708" w:type="dxa"/>
            <w:shd w:val="solid" w:color="FFFFFF" w:fill="auto"/>
          </w:tcPr>
          <w:p w14:paraId="0BE0EBAC" w14:textId="77777777" w:rsidR="005C5580" w:rsidRPr="007D6048" w:rsidRDefault="005C5580" w:rsidP="005C5580">
            <w:pPr>
              <w:pStyle w:val="TAC"/>
              <w:rPr>
                <w:sz w:val="16"/>
                <w:szCs w:val="16"/>
              </w:rPr>
            </w:pPr>
          </w:p>
        </w:tc>
      </w:tr>
      <w:tr w:rsidR="005C5580" w:rsidRPr="006B0D02" w14:paraId="3D8A6437" w14:textId="77777777" w:rsidTr="005C5580">
        <w:tc>
          <w:tcPr>
            <w:tcW w:w="800" w:type="dxa"/>
            <w:shd w:val="solid" w:color="FFFFFF" w:fill="auto"/>
          </w:tcPr>
          <w:p w14:paraId="2317A98A" w14:textId="77777777" w:rsidR="005C5580" w:rsidRPr="006B0D02" w:rsidRDefault="005C5580" w:rsidP="005C5580">
            <w:pPr>
              <w:pStyle w:val="TAC"/>
              <w:rPr>
                <w:sz w:val="16"/>
                <w:szCs w:val="16"/>
              </w:rPr>
            </w:pPr>
          </w:p>
        </w:tc>
        <w:tc>
          <w:tcPr>
            <w:tcW w:w="800" w:type="dxa"/>
            <w:shd w:val="solid" w:color="FFFFFF" w:fill="auto"/>
          </w:tcPr>
          <w:p w14:paraId="5DCFE6C0" w14:textId="77777777" w:rsidR="005C5580" w:rsidRPr="006B0D02" w:rsidRDefault="005C5580" w:rsidP="005C5580">
            <w:pPr>
              <w:pStyle w:val="TAC"/>
              <w:rPr>
                <w:sz w:val="16"/>
                <w:szCs w:val="16"/>
              </w:rPr>
            </w:pPr>
          </w:p>
        </w:tc>
        <w:tc>
          <w:tcPr>
            <w:tcW w:w="1094" w:type="dxa"/>
            <w:shd w:val="solid" w:color="FFFFFF" w:fill="auto"/>
          </w:tcPr>
          <w:p w14:paraId="0BD448DE" w14:textId="22E9B9DC"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9FC1C73" w14:textId="7B8BF5D3" w:rsidR="005C5580" w:rsidRPr="006B0D02" w:rsidRDefault="005C5580" w:rsidP="005C5580">
            <w:pPr>
              <w:pStyle w:val="TAL"/>
              <w:rPr>
                <w:sz w:val="16"/>
                <w:szCs w:val="16"/>
              </w:rPr>
            </w:pPr>
            <w:r w:rsidRPr="00D053B6">
              <w:rPr>
                <w:sz w:val="16"/>
                <w:szCs w:val="16"/>
              </w:rPr>
              <w:t>0126</w:t>
            </w:r>
          </w:p>
        </w:tc>
        <w:tc>
          <w:tcPr>
            <w:tcW w:w="283" w:type="dxa"/>
            <w:shd w:val="solid" w:color="FFFFFF" w:fill="auto"/>
          </w:tcPr>
          <w:p w14:paraId="07DC63A3" w14:textId="77777777" w:rsidR="005C5580" w:rsidRPr="006B0D02" w:rsidRDefault="005C5580" w:rsidP="005C5580">
            <w:pPr>
              <w:pStyle w:val="TAR"/>
              <w:rPr>
                <w:sz w:val="16"/>
                <w:szCs w:val="16"/>
              </w:rPr>
            </w:pPr>
          </w:p>
        </w:tc>
        <w:tc>
          <w:tcPr>
            <w:tcW w:w="425" w:type="dxa"/>
            <w:shd w:val="solid" w:color="FFFFFF" w:fill="auto"/>
          </w:tcPr>
          <w:p w14:paraId="2CE7215C" w14:textId="77777777" w:rsidR="005C5580" w:rsidRPr="006B0D02" w:rsidRDefault="005C5580" w:rsidP="005C5580">
            <w:pPr>
              <w:pStyle w:val="TAC"/>
              <w:rPr>
                <w:sz w:val="16"/>
                <w:szCs w:val="16"/>
              </w:rPr>
            </w:pPr>
          </w:p>
        </w:tc>
        <w:tc>
          <w:tcPr>
            <w:tcW w:w="4962" w:type="dxa"/>
            <w:shd w:val="solid" w:color="FFFFFF" w:fill="auto"/>
          </w:tcPr>
          <w:p w14:paraId="39F7824A" w14:textId="013363CE" w:rsidR="005C5580" w:rsidRPr="00D053B6" w:rsidRDefault="005C5580" w:rsidP="005C5580">
            <w:pPr>
              <w:pStyle w:val="TAL"/>
              <w:rPr>
                <w:sz w:val="16"/>
                <w:szCs w:val="16"/>
              </w:rPr>
            </w:pPr>
            <w:r w:rsidRPr="00D053B6">
              <w:rPr>
                <w:sz w:val="16"/>
                <w:szCs w:val="16"/>
              </w:rPr>
              <w:t>H</w:t>
            </w:r>
            <w:r w:rsidRPr="00D053B6">
              <w:rPr>
                <w:rFonts w:hint="eastAsia"/>
                <w:sz w:val="16"/>
                <w:szCs w:val="16"/>
              </w:rPr>
              <w:t>eartbeat Mechanism condition for path failure detection</w:t>
            </w:r>
          </w:p>
        </w:tc>
        <w:tc>
          <w:tcPr>
            <w:tcW w:w="708" w:type="dxa"/>
            <w:shd w:val="solid" w:color="FFFFFF" w:fill="auto"/>
          </w:tcPr>
          <w:p w14:paraId="674E2FBD" w14:textId="77777777" w:rsidR="005C5580" w:rsidRPr="007D6048" w:rsidRDefault="005C5580" w:rsidP="005C5580">
            <w:pPr>
              <w:pStyle w:val="TAC"/>
              <w:rPr>
                <w:sz w:val="16"/>
                <w:szCs w:val="16"/>
              </w:rPr>
            </w:pPr>
          </w:p>
        </w:tc>
      </w:tr>
      <w:tr w:rsidR="005C5580" w:rsidRPr="006B0D02" w14:paraId="45D2C414" w14:textId="77777777" w:rsidTr="005C5580">
        <w:tc>
          <w:tcPr>
            <w:tcW w:w="800" w:type="dxa"/>
            <w:shd w:val="solid" w:color="FFFFFF" w:fill="auto"/>
          </w:tcPr>
          <w:p w14:paraId="5A86FF5F" w14:textId="77777777" w:rsidR="005C5580" w:rsidRPr="006B0D02" w:rsidRDefault="005C5580" w:rsidP="005C5580">
            <w:pPr>
              <w:pStyle w:val="TAC"/>
              <w:rPr>
                <w:sz w:val="16"/>
                <w:szCs w:val="16"/>
              </w:rPr>
            </w:pPr>
          </w:p>
        </w:tc>
        <w:tc>
          <w:tcPr>
            <w:tcW w:w="800" w:type="dxa"/>
            <w:shd w:val="solid" w:color="FFFFFF" w:fill="auto"/>
          </w:tcPr>
          <w:p w14:paraId="07FFB48F" w14:textId="77777777" w:rsidR="005C5580" w:rsidRPr="006B0D02" w:rsidRDefault="005C5580" w:rsidP="005C5580">
            <w:pPr>
              <w:pStyle w:val="TAC"/>
              <w:rPr>
                <w:sz w:val="16"/>
                <w:szCs w:val="16"/>
              </w:rPr>
            </w:pPr>
          </w:p>
        </w:tc>
        <w:tc>
          <w:tcPr>
            <w:tcW w:w="1094" w:type="dxa"/>
            <w:shd w:val="solid" w:color="FFFFFF" w:fill="auto"/>
          </w:tcPr>
          <w:p w14:paraId="77BE8BA4" w14:textId="436295BD"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64000D89" w14:textId="381757B1" w:rsidR="005C5580" w:rsidRPr="006B0D02" w:rsidRDefault="005C5580" w:rsidP="005C5580">
            <w:pPr>
              <w:pStyle w:val="TAL"/>
              <w:rPr>
                <w:sz w:val="16"/>
                <w:szCs w:val="16"/>
              </w:rPr>
            </w:pPr>
            <w:r w:rsidRPr="00D053B6">
              <w:rPr>
                <w:sz w:val="16"/>
                <w:szCs w:val="16"/>
              </w:rPr>
              <w:t>0127</w:t>
            </w:r>
          </w:p>
        </w:tc>
        <w:tc>
          <w:tcPr>
            <w:tcW w:w="283" w:type="dxa"/>
            <w:shd w:val="solid" w:color="FFFFFF" w:fill="auto"/>
          </w:tcPr>
          <w:p w14:paraId="71141D74" w14:textId="77777777" w:rsidR="005C5580" w:rsidRPr="006B0D02" w:rsidRDefault="005C5580" w:rsidP="005C5580">
            <w:pPr>
              <w:pStyle w:val="TAR"/>
              <w:rPr>
                <w:sz w:val="16"/>
                <w:szCs w:val="16"/>
              </w:rPr>
            </w:pPr>
          </w:p>
        </w:tc>
        <w:tc>
          <w:tcPr>
            <w:tcW w:w="425" w:type="dxa"/>
            <w:shd w:val="solid" w:color="FFFFFF" w:fill="auto"/>
          </w:tcPr>
          <w:p w14:paraId="2BBADF6E" w14:textId="77777777" w:rsidR="005C5580" w:rsidRPr="006B0D02" w:rsidRDefault="005C5580" w:rsidP="005C5580">
            <w:pPr>
              <w:pStyle w:val="TAC"/>
              <w:rPr>
                <w:sz w:val="16"/>
                <w:szCs w:val="16"/>
              </w:rPr>
            </w:pPr>
          </w:p>
        </w:tc>
        <w:tc>
          <w:tcPr>
            <w:tcW w:w="4962" w:type="dxa"/>
            <w:shd w:val="solid" w:color="FFFFFF" w:fill="auto"/>
          </w:tcPr>
          <w:p w14:paraId="3B1A5534" w14:textId="41B915F2" w:rsidR="005C5580" w:rsidRPr="00D053B6" w:rsidRDefault="005C5580" w:rsidP="005C5580">
            <w:pPr>
              <w:pStyle w:val="TAL"/>
              <w:rPr>
                <w:sz w:val="16"/>
                <w:szCs w:val="16"/>
              </w:rPr>
            </w:pPr>
            <w:r w:rsidRPr="00D053B6">
              <w:rPr>
                <w:rFonts w:hint="eastAsia"/>
                <w:sz w:val="16"/>
                <w:szCs w:val="16"/>
              </w:rPr>
              <w:t>Correct on GRE key assignment</w:t>
            </w:r>
          </w:p>
        </w:tc>
        <w:tc>
          <w:tcPr>
            <w:tcW w:w="708" w:type="dxa"/>
            <w:shd w:val="solid" w:color="FFFFFF" w:fill="auto"/>
          </w:tcPr>
          <w:p w14:paraId="7C438859" w14:textId="77777777" w:rsidR="005C5580" w:rsidRPr="007D6048" w:rsidRDefault="005C5580" w:rsidP="005C5580">
            <w:pPr>
              <w:pStyle w:val="TAC"/>
              <w:rPr>
                <w:sz w:val="16"/>
                <w:szCs w:val="16"/>
              </w:rPr>
            </w:pPr>
          </w:p>
        </w:tc>
      </w:tr>
      <w:tr w:rsidR="005C5580" w:rsidRPr="006B0D02" w14:paraId="2592C418" w14:textId="77777777" w:rsidTr="005C5580">
        <w:tc>
          <w:tcPr>
            <w:tcW w:w="800" w:type="dxa"/>
            <w:shd w:val="solid" w:color="FFFFFF" w:fill="auto"/>
          </w:tcPr>
          <w:p w14:paraId="0F0FC31E" w14:textId="77777777" w:rsidR="005C5580" w:rsidRPr="006B0D02" w:rsidRDefault="005C5580" w:rsidP="005C5580">
            <w:pPr>
              <w:pStyle w:val="TAC"/>
              <w:rPr>
                <w:sz w:val="16"/>
                <w:szCs w:val="16"/>
              </w:rPr>
            </w:pPr>
          </w:p>
        </w:tc>
        <w:tc>
          <w:tcPr>
            <w:tcW w:w="800" w:type="dxa"/>
            <w:shd w:val="solid" w:color="FFFFFF" w:fill="auto"/>
          </w:tcPr>
          <w:p w14:paraId="6ABCFF8E" w14:textId="77777777" w:rsidR="005C5580" w:rsidRPr="006B0D02" w:rsidRDefault="005C5580" w:rsidP="005C5580">
            <w:pPr>
              <w:pStyle w:val="TAC"/>
              <w:rPr>
                <w:sz w:val="16"/>
                <w:szCs w:val="16"/>
              </w:rPr>
            </w:pPr>
          </w:p>
        </w:tc>
        <w:tc>
          <w:tcPr>
            <w:tcW w:w="1094" w:type="dxa"/>
            <w:shd w:val="solid" w:color="FFFFFF" w:fill="auto"/>
          </w:tcPr>
          <w:p w14:paraId="6FA4EA7C" w14:textId="728BE795"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24C49993" w14:textId="7C402780" w:rsidR="005C5580" w:rsidRPr="006B0D02" w:rsidRDefault="005C5580" w:rsidP="005C5580">
            <w:pPr>
              <w:pStyle w:val="TAL"/>
              <w:rPr>
                <w:sz w:val="16"/>
                <w:szCs w:val="16"/>
              </w:rPr>
            </w:pPr>
            <w:r w:rsidRPr="00D053B6">
              <w:rPr>
                <w:sz w:val="16"/>
                <w:szCs w:val="16"/>
              </w:rPr>
              <w:t>0128</w:t>
            </w:r>
          </w:p>
        </w:tc>
        <w:tc>
          <w:tcPr>
            <w:tcW w:w="283" w:type="dxa"/>
            <w:shd w:val="solid" w:color="FFFFFF" w:fill="auto"/>
          </w:tcPr>
          <w:p w14:paraId="25446011" w14:textId="77777777" w:rsidR="005C5580" w:rsidRPr="006B0D02" w:rsidRDefault="005C5580" w:rsidP="005C5580">
            <w:pPr>
              <w:pStyle w:val="TAR"/>
              <w:rPr>
                <w:sz w:val="16"/>
                <w:szCs w:val="16"/>
              </w:rPr>
            </w:pPr>
          </w:p>
        </w:tc>
        <w:tc>
          <w:tcPr>
            <w:tcW w:w="425" w:type="dxa"/>
            <w:shd w:val="solid" w:color="FFFFFF" w:fill="auto"/>
          </w:tcPr>
          <w:p w14:paraId="4B26207A" w14:textId="77777777" w:rsidR="005C5580" w:rsidRPr="006B0D02" w:rsidRDefault="005C5580" w:rsidP="005C5580">
            <w:pPr>
              <w:pStyle w:val="TAC"/>
              <w:rPr>
                <w:sz w:val="16"/>
                <w:szCs w:val="16"/>
              </w:rPr>
            </w:pPr>
          </w:p>
        </w:tc>
        <w:tc>
          <w:tcPr>
            <w:tcW w:w="4962" w:type="dxa"/>
            <w:shd w:val="solid" w:color="FFFFFF" w:fill="auto"/>
          </w:tcPr>
          <w:p w14:paraId="10B8B9EC" w14:textId="0A79981A" w:rsidR="005C5580" w:rsidRPr="00D053B6" w:rsidRDefault="005C5580" w:rsidP="005C5580">
            <w:pPr>
              <w:pStyle w:val="TAL"/>
              <w:rPr>
                <w:sz w:val="16"/>
                <w:szCs w:val="16"/>
              </w:rPr>
            </w:pPr>
            <w:r w:rsidRPr="00D053B6">
              <w:rPr>
                <w:sz w:val="16"/>
                <w:szCs w:val="16"/>
              </w:rPr>
              <w:t>E-UTRAN to HRPD optimized handover</w:t>
            </w:r>
          </w:p>
        </w:tc>
        <w:tc>
          <w:tcPr>
            <w:tcW w:w="708" w:type="dxa"/>
            <w:shd w:val="solid" w:color="FFFFFF" w:fill="auto"/>
          </w:tcPr>
          <w:p w14:paraId="19C13ECB" w14:textId="77777777" w:rsidR="005C5580" w:rsidRPr="007D6048" w:rsidRDefault="005C5580" w:rsidP="005C5580">
            <w:pPr>
              <w:pStyle w:val="TAC"/>
              <w:rPr>
                <w:sz w:val="16"/>
                <w:szCs w:val="16"/>
              </w:rPr>
            </w:pPr>
          </w:p>
        </w:tc>
      </w:tr>
      <w:tr w:rsidR="005C5580" w:rsidRPr="006B0D02" w14:paraId="68171529" w14:textId="77777777" w:rsidTr="005C5580">
        <w:tc>
          <w:tcPr>
            <w:tcW w:w="800" w:type="dxa"/>
            <w:shd w:val="solid" w:color="FFFFFF" w:fill="auto"/>
          </w:tcPr>
          <w:p w14:paraId="681968BE" w14:textId="77777777" w:rsidR="005C5580" w:rsidRPr="006B0D02" w:rsidRDefault="005C5580" w:rsidP="005C5580">
            <w:pPr>
              <w:pStyle w:val="TAC"/>
              <w:rPr>
                <w:sz w:val="16"/>
                <w:szCs w:val="16"/>
              </w:rPr>
            </w:pPr>
          </w:p>
        </w:tc>
        <w:tc>
          <w:tcPr>
            <w:tcW w:w="800" w:type="dxa"/>
            <w:shd w:val="solid" w:color="FFFFFF" w:fill="auto"/>
          </w:tcPr>
          <w:p w14:paraId="31D43E4E" w14:textId="77777777" w:rsidR="005C5580" w:rsidRPr="006B0D02" w:rsidRDefault="005C5580" w:rsidP="005C5580">
            <w:pPr>
              <w:pStyle w:val="TAC"/>
              <w:rPr>
                <w:sz w:val="16"/>
                <w:szCs w:val="16"/>
              </w:rPr>
            </w:pPr>
          </w:p>
        </w:tc>
        <w:tc>
          <w:tcPr>
            <w:tcW w:w="1094" w:type="dxa"/>
            <w:shd w:val="solid" w:color="FFFFFF" w:fill="auto"/>
          </w:tcPr>
          <w:p w14:paraId="366704C9" w14:textId="44385AC0" w:rsidR="005C5580" w:rsidRPr="006B0D02" w:rsidRDefault="005C5580" w:rsidP="005C5580">
            <w:pPr>
              <w:pStyle w:val="TAC"/>
              <w:rPr>
                <w:sz w:val="16"/>
                <w:szCs w:val="16"/>
              </w:rPr>
            </w:pPr>
            <w:r w:rsidRPr="00D053B6">
              <w:rPr>
                <w:sz w:val="16"/>
                <w:szCs w:val="16"/>
              </w:rPr>
              <w:t>CP-090538</w:t>
            </w:r>
          </w:p>
        </w:tc>
        <w:tc>
          <w:tcPr>
            <w:tcW w:w="567" w:type="dxa"/>
            <w:shd w:val="solid" w:color="FFFFFF" w:fill="auto"/>
          </w:tcPr>
          <w:p w14:paraId="292F73AE" w14:textId="40FE5E54" w:rsidR="005C5580" w:rsidRPr="006B0D02" w:rsidRDefault="005C5580" w:rsidP="005C5580">
            <w:pPr>
              <w:pStyle w:val="TAL"/>
              <w:rPr>
                <w:sz w:val="16"/>
                <w:szCs w:val="16"/>
              </w:rPr>
            </w:pPr>
            <w:r w:rsidRPr="00D053B6">
              <w:rPr>
                <w:sz w:val="16"/>
                <w:szCs w:val="16"/>
              </w:rPr>
              <w:t>0130</w:t>
            </w:r>
          </w:p>
        </w:tc>
        <w:tc>
          <w:tcPr>
            <w:tcW w:w="283" w:type="dxa"/>
            <w:shd w:val="solid" w:color="FFFFFF" w:fill="auto"/>
          </w:tcPr>
          <w:p w14:paraId="1C7599D4" w14:textId="77777777" w:rsidR="005C5580" w:rsidRPr="006B0D02" w:rsidRDefault="005C5580" w:rsidP="005C5580">
            <w:pPr>
              <w:pStyle w:val="TAR"/>
              <w:rPr>
                <w:sz w:val="16"/>
                <w:szCs w:val="16"/>
              </w:rPr>
            </w:pPr>
          </w:p>
        </w:tc>
        <w:tc>
          <w:tcPr>
            <w:tcW w:w="425" w:type="dxa"/>
            <w:shd w:val="solid" w:color="FFFFFF" w:fill="auto"/>
          </w:tcPr>
          <w:p w14:paraId="669B15A8" w14:textId="77777777" w:rsidR="005C5580" w:rsidRPr="006B0D02" w:rsidRDefault="005C5580" w:rsidP="005C5580">
            <w:pPr>
              <w:pStyle w:val="TAC"/>
              <w:rPr>
                <w:sz w:val="16"/>
                <w:szCs w:val="16"/>
              </w:rPr>
            </w:pPr>
          </w:p>
        </w:tc>
        <w:tc>
          <w:tcPr>
            <w:tcW w:w="4962" w:type="dxa"/>
            <w:shd w:val="solid" w:color="FFFFFF" w:fill="auto"/>
          </w:tcPr>
          <w:p w14:paraId="669ABE59" w14:textId="5893B7C9" w:rsidR="005C5580" w:rsidRPr="00D053B6" w:rsidRDefault="005C5580" w:rsidP="005C5580">
            <w:pPr>
              <w:pStyle w:val="TAL"/>
              <w:rPr>
                <w:sz w:val="16"/>
                <w:szCs w:val="16"/>
              </w:rPr>
            </w:pPr>
            <w:r w:rsidRPr="00D053B6">
              <w:rPr>
                <w:rFonts w:hint="eastAsia"/>
                <w:sz w:val="16"/>
                <w:szCs w:val="16"/>
              </w:rPr>
              <w:t>The revision of LMA</w:t>
            </w:r>
            <w:r>
              <w:rPr>
                <w:sz w:val="16"/>
                <w:szCs w:val="16"/>
              </w:rPr>
              <w:t>'</w:t>
            </w:r>
            <w:r w:rsidRPr="00D053B6">
              <w:rPr>
                <w:rFonts w:hint="eastAsia"/>
                <w:sz w:val="16"/>
                <w:szCs w:val="16"/>
              </w:rPr>
              <w:t>s dynamic IP address allocation in handover procedure</w:t>
            </w:r>
          </w:p>
        </w:tc>
        <w:tc>
          <w:tcPr>
            <w:tcW w:w="708" w:type="dxa"/>
            <w:shd w:val="solid" w:color="FFFFFF" w:fill="auto"/>
          </w:tcPr>
          <w:p w14:paraId="598540E2" w14:textId="77777777" w:rsidR="005C5580" w:rsidRPr="007D6048" w:rsidRDefault="005C5580" w:rsidP="005C5580">
            <w:pPr>
              <w:pStyle w:val="TAC"/>
              <w:rPr>
                <w:sz w:val="16"/>
                <w:szCs w:val="16"/>
              </w:rPr>
            </w:pPr>
          </w:p>
        </w:tc>
      </w:tr>
      <w:tr w:rsidR="005C5580" w:rsidRPr="006B0D02" w14:paraId="0C735761" w14:textId="77777777" w:rsidTr="005C5580">
        <w:tc>
          <w:tcPr>
            <w:tcW w:w="800" w:type="dxa"/>
            <w:shd w:val="solid" w:color="FFFFFF" w:fill="auto"/>
          </w:tcPr>
          <w:p w14:paraId="4B85E70E" w14:textId="77777777" w:rsidR="005C5580" w:rsidRPr="006B0D02" w:rsidRDefault="005C5580" w:rsidP="005C5580">
            <w:pPr>
              <w:pStyle w:val="TAC"/>
              <w:rPr>
                <w:sz w:val="16"/>
                <w:szCs w:val="16"/>
              </w:rPr>
            </w:pPr>
          </w:p>
        </w:tc>
        <w:tc>
          <w:tcPr>
            <w:tcW w:w="800" w:type="dxa"/>
            <w:shd w:val="solid" w:color="FFFFFF" w:fill="auto"/>
          </w:tcPr>
          <w:p w14:paraId="6AFDE950" w14:textId="77777777" w:rsidR="005C5580" w:rsidRPr="006B0D02" w:rsidRDefault="005C5580" w:rsidP="005C5580">
            <w:pPr>
              <w:pStyle w:val="TAC"/>
              <w:rPr>
                <w:sz w:val="16"/>
                <w:szCs w:val="16"/>
              </w:rPr>
            </w:pPr>
          </w:p>
        </w:tc>
        <w:tc>
          <w:tcPr>
            <w:tcW w:w="1094" w:type="dxa"/>
            <w:shd w:val="solid" w:color="FFFFFF" w:fill="auto"/>
          </w:tcPr>
          <w:p w14:paraId="29EC8B1D" w14:textId="7975898A" w:rsidR="005C5580" w:rsidRPr="006B0D02" w:rsidRDefault="005C5580" w:rsidP="005C5580">
            <w:pPr>
              <w:pStyle w:val="TAC"/>
              <w:rPr>
                <w:sz w:val="16"/>
                <w:szCs w:val="16"/>
              </w:rPr>
            </w:pPr>
            <w:r w:rsidRPr="00D053B6">
              <w:rPr>
                <w:sz w:val="16"/>
                <w:szCs w:val="16"/>
              </w:rPr>
              <w:t>CP-090729</w:t>
            </w:r>
          </w:p>
        </w:tc>
        <w:tc>
          <w:tcPr>
            <w:tcW w:w="567" w:type="dxa"/>
            <w:shd w:val="solid" w:color="FFFFFF" w:fill="auto"/>
          </w:tcPr>
          <w:p w14:paraId="72A1A47C" w14:textId="2D2A68D9" w:rsidR="005C5580" w:rsidRPr="006B0D02" w:rsidRDefault="005C5580" w:rsidP="005C5580">
            <w:pPr>
              <w:pStyle w:val="TAL"/>
              <w:rPr>
                <w:sz w:val="16"/>
                <w:szCs w:val="16"/>
              </w:rPr>
            </w:pPr>
            <w:r w:rsidRPr="00D053B6">
              <w:rPr>
                <w:sz w:val="16"/>
                <w:szCs w:val="16"/>
              </w:rPr>
              <w:t>0131</w:t>
            </w:r>
          </w:p>
        </w:tc>
        <w:tc>
          <w:tcPr>
            <w:tcW w:w="283" w:type="dxa"/>
            <w:shd w:val="solid" w:color="FFFFFF" w:fill="auto"/>
          </w:tcPr>
          <w:p w14:paraId="3E3017CB" w14:textId="77777777" w:rsidR="005C5580" w:rsidRPr="006B0D02" w:rsidRDefault="005C5580" w:rsidP="005C5580">
            <w:pPr>
              <w:pStyle w:val="TAR"/>
              <w:rPr>
                <w:sz w:val="16"/>
                <w:szCs w:val="16"/>
              </w:rPr>
            </w:pPr>
          </w:p>
        </w:tc>
        <w:tc>
          <w:tcPr>
            <w:tcW w:w="425" w:type="dxa"/>
            <w:shd w:val="solid" w:color="FFFFFF" w:fill="auto"/>
          </w:tcPr>
          <w:p w14:paraId="560D8C34" w14:textId="77777777" w:rsidR="005C5580" w:rsidRPr="006B0D02" w:rsidRDefault="005C5580" w:rsidP="005C5580">
            <w:pPr>
              <w:pStyle w:val="TAC"/>
              <w:rPr>
                <w:sz w:val="16"/>
                <w:szCs w:val="16"/>
              </w:rPr>
            </w:pPr>
          </w:p>
        </w:tc>
        <w:tc>
          <w:tcPr>
            <w:tcW w:w="4962" w:type="dxa"/>
            <w:shd w:val="solid" w:color="FFFFFF" w:fill="auto"/>
          </w:tcPr>
          <w:p w14:paraId="60C88F57" w14:textId="3FEBEECB" w:rsidR="005C5580" w:rsidRPr="00D053B6" w:rsidRDefault="005C5580" w:rsidP="005C5580">
            <w:pPr>
              <w:pStyle w:val="TAL"/>
              <w:rPr>
                <w:sz w:val="16"/>
                <w:szCs w:val="16"/>
              </w:rPr>
            </w:pPr>
            <w:r w:rsidRPr="00D053B6">
              <w:rPr>
                <w:sz w:val="16"/>
                <w:szCs w:val="16"/>
              </w:rPr>
              <w:t>Partial failure handling alignment with stage 2</w:t>
            </w:r>
          </w:p>
        </w:tc>
        <w:tc>
          <w:tcPr>
            <w:tcW w:w="708" w:type="dxa"/>
            <w:shd w:val="solid" w:color="FFFFFF" w:fill="auto"/>
          </w:tcPr>
          <w:p w14:paraId="092FDE64" w14:textId="77777777" w:rsidR="005C5580" w:rsidRPr="007D6048" w:rsidRDefault="005C5580" w:rsidP="005C5580">
            <w:pPr>
              <w:pStyle w:val="TAC"/>
              <w:rPr>
                <w:sz w:val="16"/>
                <w:szCs w:val="16"/>
              </w:rPr>
            </w:pPr>
          </w:p>
        </w:tc>
      </w:tr>
      <w:tr w:rsidR="005C5580" w:rsidRPr="006B0D02" w14:paraId="37A50A05" w14:textId="77777777" w:rsidTr="005C5580">
        <w:tc>
          <w:tcPr>
            <w:tcW w:w="800" w:type="dxa"/>
            <w:shd w:val="solid" w:color="FFFFFF" w:fill="auto"/>
          </w:tcPr>
          <w:p w14:paraId="4C30BD59" w14:textId="77777777" w:rsidR="005C5580" w:rsidRPr="006B0D02" w:rsidRDefault="005C5580" w:rsidP="005C5580">
            <w:pPr>
              <w:pStyle w:val="TAC"/>
              <w:rPr>
                <w:sz w:val="16"/>
                <w:szCs w:val="16"/>
              </w:rPr>
            </w:pPr>
          </w:p>
        </w:tc>
        <w:tc>
          <w:tcPr>
            <w:tcW w:w="800" w:type="dxa"/>
            <w:shd w:val="solid" w:color="FFFFFF" w:fill="auto"/>
          </w:tcPr>
          <w:p w14:paraId="04DCDFFE" w14:textId="77777777" w:rsidR="005C5580" w:rsidRPr="006B0D02" w:rsidRDefault="005C5580" w:rsidP="005C5580">
            <w:pPr>
              <w:pStyle w:val="TAC"/>
              <w:rPr>
                <w:sz w:val="16"/>
                <w:szCs w:val="16"/>
              </w:rPr>
            </w:pPr>
          </w:p>
        </w:tc>
        <w:tc>
          <w:tcPr>
            <w:tcW w:w="1094" w:type="dxa"/>
            <w:shd w:val="solid" w:color="FFFFFF" w:fill="auto"/>
          </w:tcPr>
          <w:p w14:paraId="2889D2E4" w14:textId="4F050E18" w:rsidR="005C5580" w:rsidRPr="006B0D02" w:rsidRDefault="005C5580" w:rsidP="005C5580">
            <w:pPr>
              <w:pStyle w:val="TAC"/>
              <w:rPr>
                <w:sz w:val="16"/>
                <w:szCs w:val="16"/>
              </w:rPr>
            </w:pPr>
            <w:r w:rsidRPr="00D053B6">
              <w:rPr>
                <w:sz w:val="16"/>
                <w:szCs w:val="16"/>
              </w:rPr>
              <w:t>CP-090729</w:t>
            </w:r>
          </w:p>
        </w:tc>
        <w:tc>
          <w:tcPr>
            <w:tcW w:w="567" w:type="dxa"/>
            <w:shd w:val="solid" w:color="FFFFFF" w:fill="auto"/>
          </w:tcPr>
          <w:p w14:paraId="4A6C3079" w14:textId="0FFA9094" w:rsidR="005C5580" w:rsidRPr="006B0D02" w:rsidRDefault="005C5580" w:rsidP="005C5580">
            <w:pPr>
              <w:pStyle w:val="TAL"/>
              <w:rPr>
                <w:sz w:val="16"/>
                <w:szCs w:val="16"/>
              </w:rPr>
            </w:pPr>
            <w:r w:rsidRPr="00D053B6">
              <w:rPr>
                <w:sz w:val="16"/>
                <w:szCs w:val="16"/>
              </w:rPr>
              <w:t>0132</w:t>
            </w:r>
          </w:p>
        </w:tc>
        <w:tc>
          <w:tcPr>
            <w:tcW w:w="283" w:type="dxa"/>
            <w:shd w:val="solid" w:color="FFFFFF" w:fill="auto"/>
          </w:tcPr>
          <w:p w14:paraId="338C5BEA" w14:textId="77777777" w:rsidR="005C5580" w:rsidRPr="006B0D02" w:rsidRDefault="005C5580" w:rsidP="005C5580">
            <w:pPr>
              <w:pStyle w:val="TAR"/>
              <w:rPr>
                <w:sz w:val="16"/>
                <w:szCs w:val="16"/>
              </w:rPr>
            </w:pPr>
          </w:p>
        </w:tc>
        <w:tc>
          <w:tcPr>
            <w:tcW w:w="425" w:type="dxa"/>
            <w:shd w:val="solid" w:color="FFFFFF" w:fill="auto"/>
          </w:tcPr>
          <w:p w14:paraId="2AAEDE33" w14:textId="77777777" w:rsidR="005C5580" w:rsidRPr="006B0D02" w:rsidRDefault="005C5580" w:rsidP="005C5580">
            <w:pPr>
              <w:pStyle w:val="TAC"/>
              <w:rPr>
                <w:sz w:val="16"/>
                <w:szCs w:val="16"/>
              </w:rPr>
            </w:pPr>
          </w:p>
        </w:tc>
        <w:tc>
          <w:tcPr>
            <w:tcW w:w="4962" w:type="dxa"/>
            <w:shd w:val="solid" w:color="FFFFFF" w:fill="auto"/>
          </w:tcPr>
          <w:p w14:paraId="118F1B3A" w14:textId="517E28B3" w:rsidR="005C5580" w:rsidRPr="00D053B6" w:rsidRDefault="005C5580" w:rsidP="005C5580">
            <w:pPr>
              <w:pStyle w:val="TAL"/>
              <w:rPr>
                <w:sz w:val="16"/>
                <w:szCs w:val="16"/>
              </w:rPr>
            </w:pPr>
            <w:r w:rsidRPr="00D053B6">
              <w:rPr>
                <w:sz w:val="16"/>
                <w:szCs w:val="16"/>
              </w:rPr>
              <w:t>Partial failure handling for S1 based handovers</w:t>
            </w:r>
          </w:p>
        </w:tc>
        <w:tc>
          <w:tcPr>
            <w:tcW w:w="708" w:type="dxa"/>
            <w:shd w:val="solid" w:color="FFFFFF" w:fill="auto"/>
          </w:tcPr>
          <w:p w14:paraId="3A144B99" w14:textId="77777777" w:rsidR="005C5580" w:rsidRPr="007D6048" w:rsidRDefault="005C5580" w:rsidP="005C5580">
            <w:pPr>
              <w:pStyle w:val="TAC"/>
              <w:rPr>
                <w:sz w:val="16"/>
                <w:szCs w:val="16"/>
              </w:rPr>
            </w:pPr>
          </w:p>
        </w:tc>
      </w:tr>
      <w:tr w:rsidR="005C5580" w:rsidRPr="006B0D02" w14:paraId="5570B4F0" w14:textId="77777777" w:rsidTr="005C5580">
        <w:tc>
          <w:tcPr>
            <w:tcW w:w="800" w:type="dxa"/>
            <w:shd w:val="solid" w:color="FFFFFF" w:fill="auto"/>
          </w:tcPr>
          <w:p w14:paraId="357871A2" w14:textId="1A8939C9" w:rsidR="005C5580" w:rsidRPr="006B0D02" w:rsidRDefault="005C5580" w:rsidP="005C5580">
            <w:pPr>
              <w:pStyle w:val="TAC"/>
              <w:rPr>
                <w:sz w:val="16"/>
                <w:szCs w:val="16"/>
              </w:rPr>
            </w:pPr>
            <w:r w:rsidRPr="00D053B6">
              <w:rPr>
                <w:sz w:val="16"/>
                <w:szCs w:val="16"/>
              </w:rPr>
              <w:t>2009-12</w:t>
            </w:r>
          </w:p>
        </w:tc>
        <w:tc>
          <w:tcPr>
            <w:tcW w:w="800" w:type="dxa"/>
            <w:shd w:val="solid" w:color="FFFFFF" w:fill="auto"/>
          </w:tcPr>
          <w:p w14:paraId="68AC1B8E" w14:textId="1D7A9A74" w:rsidR="005C5580" w:rsidRPr="006B0D02" w:rsidRDefault="005C5580" w:rsidP="005C5580">
            <w:pPr>
              <w:pStyle w:val="TAC"/>
              <w:rPr>
                <w:sz w:val="16"/>
                <w:szCs w:val="16"/>
              </w:rPr>
            </w:pPr>
            <w:r w:rsidRPr="00D053B6">
              <w:rPr>
                <w:sz w:val="16"/>
                <w:szCs w:val="16"/>
              </w:rPr>
              <w:t>CT#46</w:t>
            </w:r>
          </w:p>
        </w:tc>
        <w:tc>
          <w:tcPr>
            <w:tcW w:w="1094" w:type="dxa"/>
            <w:shd w:val="solid" w:color="FFFFFF" w:fill="auto"/>
          </w:tcPr>
          <w:p w14:paraId="2DAA1045" w14:textId="03842418" w:rsidR="005C5580" w:rsidRPr="006B0D02" w:rsidRDefault="005C5580" w:rsidP="005C5580">
            <w:pPr>
              <w:pStyle w:val="TAC"/>
              <w:rPr>
                <w:sz w:val="16"/>
                <w:szCs w:val="16"/>
              </w:rPr>
            </w:pPr>
            <w:r w:rsidRPr="00D053B6">
              <w:rPr>
                <w:sz w:val="16"/>
                <w:szCs w:val="16"/>
              </w:rPr>
              <w:t>CP-090971</w:t>
            </w:r>
          </w:p>
        </w:tc>
        <w:tc>
          <w:tcPr>
            <w:tcW w:w="567" w:type="dxa"/>
            <w:shd w:val="solid" w:color="FFFFFF" w:fill="auto"/>
          </w:tcPr>
          <w:p w14:paraId="703F004E" w14:textId="7F6958EC" w:rsidR="005C5580" w:rsidRPr="006B0D02" w:rsidRDefault="005C5580" w:rsidP="005C5580">
            <w:pPr>
              <w:pStyle w:val="TAL"/>
              <w:rPr>
                <w:sz w:val="16"/>
                <w:szCs w:val="16"/>
              </w:rPr>
            </w:pPr>
            <w:r w:rsidRPr="00D053B6">
              <w:rPr>
                <w:sz w:val="16"/>
                <w:szCs w:val="16"/>
              </w:rPr>
              <w:t>0133</w:t>
            </w:r>
          </w:p>
        </w:tc>
        <w:tc>
          <w:tcPr>
            <w:tcW w:w="283" w:type="dxa"/>
            <w:shd w:val="solid" w:color="FFFFFF" w:fill="auto"/>
          </w:tcPr>
          <w:p w14:paraId="3BFB96FD" w14:textId="77777777" w:rsidR="005C5580" w:rsidRPr="006B0D02" w:rsidRDefault="005C5580" w:rsidP="005C5580">
            <w:pPr>
              <w:pStyle w:val="TAR"/>
              <w:rPr>
                <w:sz w:val="16"/>
                <w:szCs w:val="16"/>
              </w:rPr>
            </w:pPr>
          </w:p>
        </w:tc>
        <w:tc>
          <w:tcPr>
            <w:tcW w:w="425" w:type="dxa"/>
            <w:shd w:val="solid" w:color="FFFFFF" w:fill="auto"/>
          </w:tcPr>
          <w:p w14:paraId="3DDC3C0E" w14:textId="77777777" w:rsidR="005C5580" w:rsidRPr="006B0D02" w:rsidRDefault="005C5580" w:rsidP="005C5580">
            <w:pPr>
              <w:pStyle w:val="TAC"/>
              <w:rPr>
                <w:sz w:val="16"/>
                <w:szCs w:val="16"/>
              </w:rPr>
            </w:pPr>
          </w:p>
        </w:tc>
        <w:tc>
          <w:tcPr>
            <w:tcW w:w="4962" w:type="dxa"/>
            <w:shd w:val="solid" w:color="FFFFFF" w:fill="auto"/>
          </w:tcPr>
          <w:p w14:paraId="44F8BE40" w14:textId="5FDA4C67" w:rsidR="005C5580" w:rsidRPr="00D053B6" w:rsidRDefault="005C5580" w:rsidP="005C5580">
            <w:pPr>
              <w:pStyle w:val="TAL"/>
              <w:rPr>
                <w:sz w:val="16"/>
                <w:szCs w:val="16"/>
              </w:rPr>
            </w:pPr>
            <w:r w:rsidRPr="00D053B6">
              <w:rPr>
                <w:sz w:val="16"/>
                <w:szCs w:val="16"/>
              </w:rPr>
              <w:t>UE-specific Error Indication</w:t>
            </w:r>
          </w:p>
        </w:tc>
        <w:tc>
          <w:tcPr>
            <w:tcW w:w="708" w:type="dxa"/>
            <w:shd w:val="solid" w:color="FFFFFF" w:fill="auto"/>
          </w:tcPr>
          <w:p w14:paraId="15A77CF0" w14:textId="7E8672CD" w:rsidR="005C5580" w:rsidRPr="007D6048" w:rsidRDefault="005C5580" w:rsidP="005C5580">
            <w:pPr>
              <w:pStyle w:val="TAC"/>
              <w:rPr>
                <w:sz w:val="16"/>
                <w:szCs w:val="16"/>
              </w:rPr>
            </w:pPr>
            <w:r w:rsidRPr="00D053B6">
              <w:rPr>
                <w:sz w:val="16"/>
                <w:szCs w:val="16"/>
              </w:rPr>
              <w:t>8.5.0</w:t>
            </w:r>
          </w:p>
        </w:tc>
      </w:tr>
      <w:tr w:rsidR="005C5580" w:rsidRPr="006B0D02" w14:paraId="7D6A706C" w14:textId="77777777" w:rsidTr="005C5580">
        <w:tc>
          <w:tcPr>
            <w:tcW w:w="800" w:type="dxa"/>
            <w:shd w:val="solid" w:color="FFFFFF" w:fill="auto"/>
          </w:tcPr>
          <w:p w14:paraId="5A94956C" w14:textId="77777777" w:rsidR="005C5580" w:rsidRPr="006B0D02" w:rsidRDefault="005C5580" w:rsidP="005C5580">
            <w:pPr>
              <w:pStyle w:val="TAC"/>
              <w:rPr>
                <w:sz w:val="16"/>
                <w:szCs w:val="16"/>
              </w:rPr>
            </w:pPr>
          </w:p>
        </w:tc>
        <w:tc>
          <w:tcPr>
            <w:tcW w:w="800" w:type="dxa"/>
            <w:shd w:val="solid" w:color="FFFFFF" w:fill="auto"/>
          </w:tcPr>
          <w:p w14:paraId="113529A1" w14:textId="77777777" w:rsidR="005C5580" w:rsidRPr="006B0D02" w:rsidRDefault="005C5580" w:rsidP="005C5580">
            <w:pPr>
              <w:pStyle w:val="TAC"/>
              <w:rPr>
                <w:sz w:val="16"/>
                <w:szCs w:val="16"/>
              </w:rPr>
            </w:pPr>
          </w:p>
        </w:tc>
        <w:tc>
          <w:tcPr>
            <w:tcW w:w="1094" w:type="dxa"/>
            <w:shd w:val="solid" w:color="FFFFFF" w:fill="auto"/>
          </w:tcPr>
          <w:p w14:paraId="3F8AAD5A" w14:textId="07855C62"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46292173" w14:textId="2235DED0" w:rsidR="005C5580" w:rsidRPr="006B0D02" w:rsidRDefault="005C5580" w:rsidP="005C5580">
            <w:pPr>
              <w:pStyle w:val="TAL"/>
              <w:rPr>
                <w:sz w:val="16"/>
                <w:szCs w:val="16"/>
              </w:rPr>
            </w:pPr>
            <w:r w:rsidRPr="00D053B6">
              <w:rPr>
                <w:sz w:val="16"/>
                <w:szCs w:val="16"/>
              </w:rPr>
              <w:t>0139</w:t>
            </w:r>
          </w:p>
        </w:tc>
        <w:tc>
          <w:tcPr>
            <w:tcW w:w="283" w:type="dxa"/>
            <w:shd w:val="solid" w:color="FFFFFF" w:fill="auto"/>
          </w:tcPr>
          <w:p w14:paraId="32F504C1" w14:textId="77777777" w:rsidR="005C5580" w:rsidRPr="006B0D02" w:rsidRDefault="005C5580" w:rsidP="005C5580">
            <w:pPr>
              <w:pStyle w:val="TAR"/>
              <w:rPr>
                <w:sz w:val="16"/>
                <w:szCs w:val="16"/>
              </w:rPr>
            </w:pPr>
          </w:p>
        </w:tc>
        <w:tc>
          <w:tcPr>
            <w:tcW w:w="425" w:type="dxa"/>
            <w:shd w:val="solid" w:color="FFFFFF" w:fill="auto"/>
          </w:tcPr>
          <w:p w14:paraId="7CC440FE" w14:textId="77777777" w:rsidR="005C5580" w:rsidRPr="006B0D02" w:rsidRDefault="005C5580" w:rsidP="005C5580">
            <w:pPr>
              <w:pStyle w:val="TAC"/>
              <w:rPr>
                <w:sz w:val="16"/>
                <w:szCs w:val="16"/>
              </w:rPr>
            </w:pPr>
          </w:p>
        </w:tc>
        <w:tc>
          <w:tcPr>
            <w:tcW w:w="4962" w:type="dxa"/>
            <w:shd w:val="solid" w:color="FFFFFF" w:fill="auto"/>
          </w:tcPr>
          <w:p w14:paraId="0FFE4B29" w14:textId="7767DF95" w:rsidR="005C5580" w:rsidRPr="00D053B6" w:rsidRDefault="005C5580" w:rsidP="005C5580">
            <w:pPr>
              <w:pStyle w:val="TAL"/>
              <w:rPr>
                <w:sz w:val="16"/>
                <w:szCs w:val="16"/>
              </w:rPr>
            </w:pPr>
            <w:r w:rsidRPr="00D053B6">
              <w:rPr>
                <w:rFonts w:hint="eastAsia"/>
                <w:sz w:val="16"/>
                <w:szCs w:val="16"/>
              </w:rPr>
              <w:t>IPv4 Address Release for PMIPv6 based S2a</w:t>
            </w:r>
          </w:p>
        </w:tc>
        <w:tc>
          <w:tcPr>
            <w:tcW w:w="708" w:type="dxa"/>
            <w:shd w:val="solid" w:color="FFFFFF" w:fill="auto"/>
          </w:tcPr>
          <w:p w14:paraId="2996132D" w14:textId="77777777" w:rsidR="005C5580" w:rsidRPr="007D6048" w:rsidRDefault="005C5580" w:rsidP="005C5580">
            <w:pPr>
              <w:pStyle w:val="TAC"/>
              <w:rPr>
                <w:sz w:val="16"/>
                <w:szCs w:val="16"/>
              </w:rPr>
            </w:pPr>
          </w:p>
        </w:tc>
      </w:tr>
      <w:tr w:rsidR="005C5580" w:rsidRPr="006B0D02" w14:paraId="10AEA7F0" w14:textId="77777777" w:rsidTr="005C5580">
        <w:tc>
          <w:tcPr>
            <w:tcW w:w="800" w:type="dxa"/>
            <w:shd w:val="solid" w:color="FFFFFF" w:fill="auto"/>
          </w:tcPr>
          <w:p w14:paraId="71751A08" w14:textId="77777777" w:rsidR="005C5580" w:rsidRPr="006B0D02" w:rsidRDefault="005C5580" w:rsidP="005C5580">
            <w:pPr>
              <w:pStyle w:val="TAC"/>
              <w:rPr>
                <w:sz w:val="16"/>
                <w:szCs w:val="16"/>
              </w:rPr>
            </w:pPr>
          </w:p>
        </w:tc>
        <w:tc>
          <w:tcPr>
            <w:tcW w:w="800" w:type="dxa"/>
            <w:shd w:val="solid" w:color="FFFFFF" w:fill="auto"/>
          </w:tcPr>
          <w:p w14:paraId="3474A410" w14:textId="77777777" w:rsidR="005C5580" w:rsidRPr="006B0D02" w:rsidRDefault="005C5580" w:rsidP="005C5580">
            <w:pPr>
              <w:pStyle w:val="TAC"/>
              <w:rPr>
                <w:sz w:val="16"/>
                <w:szCs w:val="16"/>
              </w:rPr>
            </w:pPr>
          </w:p>
        </w:tc>
        <w:tc>
          <w:tcPr>
            <w:tcW w:w="1094" w:type="dxa"/>
            <w:shd w:val="solid" w:color="FFFFFF" w:fill="auto"/>
          </w:tcPr>
          <w:p w14:paraId="79C6B6BA" w14:textId="07B1A8C8"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575CF142" w14:textId="45A4C49E" w:rsidR="005C5580" w:rsidRPr="006B0D02" w:rsidRDefault="005C5580" w:rsidP="005C5580">
            <w:pPr>
              <w:pStyle w:val="TAL"/>
              <w:rPr>
                <w:sz w:val="16"/>
                <w:szCs w:val="16"/>
              </w:rPr>
            </w:pPr>
            <w:r w:rsidRPr="00D053B6">
              <w:rPr>
                <w:sz w:val="16"/>
                <w:szCs w:val="16"/>
              </w:rPr>
              <w:t>0140</w:t>
            </w:r>
          </w:p>
        </w:tc>
        <w:tc>
          <w:tcPr>
            <w:tcW w:w="283" w:type="dxa"/>
            <w:shd w:val="solid" w:color="FFFFFF" w:fill="auto"/>
          </w:tcPr>
          <w:p w14:paraId="23A05C33" w14:textId="77777777" w:rsidR="005C5580" w:rsidRPr="006B0D02" w:rsidRDefault="005C5580" w:rsidP="005C5580">
            <w:pPr>
              <w:pStyle w:val="TAR"/>
              <w:rPr>
                <w:sz w:val="16"/>
                <w:szCs w:val="16"/>
              </w:rPr>
            </w:pPr>
          </w:p>
        </w:tc>
        <w:tc>
          <w:tcPr>
            <w:tcW w:w="425" w:type="dxa"/>
            <w:shd w:val="solid" w:color="FFFFFF" w:fill="auto"/>
          </w:tcPr>
          <w:p w14:paraId="59FDE798" w14:textId="77777777" w:rsidR="005C5580" w:rsidRPr="006B0D02" w:rsidRDefault="005C5580" w:rsidP="005C5580">
            <w:pPr>
              <w:pStyle w:val="TAC"/>
              <w:rPr>
                <w:sz w:val="16"/>
                <w:szCs w:val="16"/>
              </w:rPr>
            </w:pPr>
          </w:p>
        </w:tc>
        <w:tc>
          <w:tcPr>
            <w:tcW w:w="4962" w:type="dxa"/>
            <w:shd w:val="solid" w:color="FFFFFF" w:fill="auto"/>
          </w:tcPr>
          <w:p w14:paraId="7CAA8E9A" w14:textId="176D56CA" w:rsidR="005C5580" w:rsidRPr="00D053B6" w:rsidRDefault="005C5580" w:rsidP="005C5580">
            <w:pPr>
              <w:pStyle w:val="TAL"/>
              <w:rPr>
                <w:sz w:val="16"/>
                <w:szCs w:val="16"/>
              </w:rPr>
            </w:pPr>
            <w:r w:rsidRPr="00D053B6">
              <w:rPr>
                <w:rFonts w:hint="eastAsia"/>
                <w:sz w:val="16"/>
                <w:szCs w:val="16"/>
              </w:rPr>
              <w:t>Correct IPv4 Home Address Reply option IE name</w:t>
            </w:r>
          </w:p>
        </w:tc>
        <w:tc>
          <w:tcPr>
            <w:tcW w:w="708" w:type="dxa"/>
            <w:shd w:val="solid" w:color="FFFFFF" w:fill="auto"/>
          </w:tcPr>
          <w:p w14:paraId="362DA8BA" w14:textId="77777777" w:rsidR="005C5580" w:rsidRPr="007D6048" w:rsidRDefault="005C5580" w:rsidP="005C5580">
            <w:pPr>
              <w:pStyle w:val="TAC"/>
              <w:rPr>
                <w:sz w:val="16"/>
                <w:szCs w:val="16"/>
              </w:rPr>
            </w:pPr>
          </w:p>
        </w:tc>
      </w:tr>
      <w:tr w:rsidR="005C5580" w:rsidRPr="006B0D02" w14:paraId="212B00A9" w14:textId="77777777" w:rsidTr="005C5580">
        <w:tc>
          <w:tcPr>
            <w:tcW w:w="800" w:type="dxa"/>
            <w:shd w:val="solid" w:color="FFFFFF" w:fill="auto"/>
          </w:tcPr>
          <w:p w14:paraId="54DE7634" w14:textId="77777777" w:rsidR="005C5580" w:rsidRPr="006B0D02" w:rsidRDefault="005C5580" w:rsidP="005C5580">
            <w:pPr>
              <w:pStyle w:val="TAC"/>
              <w:rPr>
                <w:sz w:val="16"/>
                <w:szCs w:val="16"/>
              </w:rPr>
            </w:pPr>
          </w:p>
        </w:tc>
        <w:tc>
          <w:tcPr>
            <w:tcW w:w="800" w:type="dxa"/>
            <w:shd w:val="solid" w:color="FFFFFF" w:fill="auto"/>
          </w:tcPr>
          <w:p w14:paraId="756992C3" w14:textId="77777777" w:rsidR="005C5580" w:rsidRPr="006B0D02" w:rsidRDefault="005C5580" w:rsidP="005C5580">
            <w:pPr>
              <w:pStyle w:val="TAC"/>
              <w:rPr>
                <w:sz w:val="16"/>
                <w:szCs w:val="16"/>
              </w:rPr>
            </w:pPr>
          </w:p>
        </w:tc>
        <w:tc>
          <w:tcPr>
            <w:tcW w:w="1094" w:type="dxa"/>
            <w:shd w:val="solid" w:color="FFFFFF" w:fill="auto"/>
          </w:tcPr>
          <w:p w14:paraId="6E3035ED" w14:textId="5D17B192"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4A91C54D" w14:textId="71041583" w:rsidR="005C5580" w:rsidRPr="006B0D02" w:rsidRDefault="005C5580" w:rsidP="005C5580">
            <w:pPr>
              <w:pStyle w:val="TAL"/>
              <w:rPr>
                <w:sz w:val="16"/>
                <w:szCs w:val="16"/>
              </w:rPr>
            </w:pPr>
            <w:r w:rsidRPr="00D053B6">
              <w:rPr>
                <w:sz w:val="16"/>
                <w:szCs w:val="16"/>
              </w:rPr>
              <w:t>0142</w:t>
            </w:r>
          </w:p>
        </w:tc>
        <w:tc>
          <w:tcPr>
            <w:tcW w:w="283" w:type="dxa"/>
            <w:shd w:val="solid" w:color="FFFFFF" w:fill="auto"/>
          </w:tcPr>
          <w:p w14:paraId="554AECB8" w14:textId="77777777" w:rsidR="005C5580" w:rsidRPr="006B0D02" w:rsidRDefault="005C5580" w:rsidP="005C5580">
            <w:pPr>
              <w:pStyle w:val="TAR"/>
              <w:rPr>
                <w:sz w:val="16"/>
                <w:szCs w:val="16"/>
              </w:rPr>
            </w:pPr>
          </w:p>
        </w:tc>
        <w:tc>
          <w:tcPr>
            <w:tcW w:w="425" w:type="dxa"/>
            <w:shd w:val="solid" w:color="FFFFFF" w:fill="auto"/>
          </w:tcPr>
          <w:p w14:paraId="36682F34" w14:textId="77777777" w:rsidR="005C5580" w:rsidRPr="006B0D02" w:rsidRDefault="005C5580" w:rsidP="005C5580">
            <w:pPr>
              <w:pStyle w:val="TAC"/>
              <w:rPr>
                <w:sz w:val="16"/>
                <w:szCs w:val="16"/>
              </w:rPr>
            </w:pPr>
          </w:p>
        </w:tc>
        <w:tc>
          <w:tcPr>
            <w:tcW w:w="4962" w:type="dxa"/>
            <w:shd w:val="solid" w:color="FFFFFF" w:fill="auto"/>
          </w:tcPr>
          <w:p w14:paraId="55E7A7FE" w14:textId="09C51FAD" w:rsidR="005C5580" w:rsidRPr="00D053B6" w:rsidRDefault="005C5580" w:rsidP="005C5580">
            <w:pPr>
              <w:pStyle w:val="TAL"/>
              <w:rPr>
                <w:sz w:val="16"/>
                <w:szCs w:val="16"/>
              </w:rPr>
            </w:pPr>
            <w:r w:rsidRPr="00D053B6">
              <w:rPr>
                <w:sz w:val="16"/>
                <w:szCs w:val="16"/>
              </w:rPr>
              <w:t xml:space="preserve">Clarification </w:t>
            </w:r>
            <w:r w:rsidRPr="00D053B6">
              <w:rPr>
                <w:rFonts w:hint="eastAsia"/>
                <w:sz w:val="16"/>
                <w:szCs w:val="16"/>
              </w:rPr>
              <w:t>on</w:t>
            </w:r>
            <w:r w:rsidRPr="00D053B6">
              <w:rPr>
                <w:sz w:val="16"/>
                <w:szCs w:val="16"/>
              </w:rPr>
              <w:t xml:space="preserve"> Heartbeat Mechanism</w:t>
            </w:r>
          </w:p>
        </w:tc>
        <w:tc>
          <w:tcPr>
            <w:tcW w:w="708" w:type="dxa"/>
            <w:shd w:val="solid" w:color="FFFFFF" w:fill="auto"/>
          </w:tcPr>
          <w:p w14:paraId="3324ADC4" w14:textId="77777777" w:rsidR="005C5580" w:rsidRPr="007D6048" w:rsidRDefault="005C5580" w:rsidP="005C5580">
            <w:pPr>
              <w:pStyle w:val="TAC"/>
              <w:rPr>
                <w:sz w:val="16"/>
                <w:szCs w:val="16"/>
              </w:rPr>
            </w:pPr>
          </w:p>
        </w:tc>
      </w:tr>
      <w:tr w:rsidR="005C5580" w:rsidRPr="006B0D02" w14:paraId="338974B3" w14:textId="77777777" w:rsidTr="005C5580">
        <w:tc>
          <w:tcPr>
            <w:tcW w:w="800" w:type="dxa"/>
            <w:shd w:val="solid" w:color="FFFFFF" w:fill="auto"/>
          </w:tcPr>
          <w:p w14:paraId="6826B512" w14:textId="77777777" w:rsidR="005C5580" w:rsidRPr="006B0D02" w:rsidRDefault="005C5580" w:rsidP="005C5580">
            <w:pPr>
              <w:pStyle w:val="TAC"/>
              <w:rPr>
                <w:sz w:val="16"/>
                <w:szCs w:val="16"/>
              </w:rPr>
            </w:pPr>
          </w:p>
        </w:tc>
        <w:tc>
          <w:tcPr>
            <w:tcW w:w="800" w:type="dxa"/>
            <w:shd w:val="solid" w:color="FFFFFF" w:fill="auto"/>
          </w:tcPr>
          <w:p w14:paraId="2FFD5C97" w14:textId="77777777" w:rsidR="005C5580" w:rsidRPr="006B0D02" w:rsidRDefault="005C5580" w:rsidP="005C5580">
            <w:pPr>
              <w:pStyle w:val="TAC"/>
              <w:rPr>
                <w:sz w:val="16"/>
                <w:szCs w:val="16"/>
              </w:rPr>
            </w:pPr>
          </w:p>
        </w:tc>
        <w:tc>
          <w:tcPr>
            <w:tcW w:w="1094" w:type="dxa"/>
            <w:shd w:val="solid" w:color="FFFFFF" w:fill="auto"/>
          </w:tcPr>
          <w:p w14:paraId="25D5D9A9" w14:textId="44BA3CDF"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180BE2D7" w14:textId="37BE21A3" w:rsidR="005C5580" w:rsidRPr="006B0D02" w:rsidRDefault="005C5580" w:rsidP="005C5580">
            <w:pPr>
              <w:pStyle w:val="TAL"/>
              <w:rPr>
                <w:sz w:val="16"/>
                <w:szCs w:val="16"/>
              </w:rPr>
            </w:pPr>
            <w:r w:rsidRPr="00D053B6">
              <w:rPr>
                <w:sz w:val="16"/>
                <w:szCs w:val="16"/>
              </w:rPr>
              <w:t>0143</w:t>
            </w:r>
          </w:p>
        </w:tc>
        <w:tc>
          <w:tcPr>
            <w:tcW w:w="283" w:type="dxa"/>
            <w:shd w:val="solid" w:color="FFFFFF" w:fill="auto"/>
          </w:tcPr>
          <w:p w14:paraId="1B0A1FA9" w14:textId="77777777" w:rsidR="005C5580" w:rsidRPr="006B0D02" w:rsidRDefault="005C5580" w:rsidP="005C5580">
            <w:pPr>
              <w:pStyle w:val="TAR"/>
              <w:rPr>
                <w:sz w:val="16"/>
                <w:szCs w:val="16"/>
              </w:rPr>
            </w:pPr>
          </w:p>
        </w:tc>
        <w:tc>
          <w:tcPr>
            <w:tcW w:w="425" w:type="dxa"/>
            <w:shd w:val="solid" w:color="FFFFFF" w:fill="auto"/>
          </w:tcPr>
          <w:p w14:paraId="6E6D49CB" w14:textId="77777777" w:rsidR="005C5580" w:rsidRPr="006B0D02" w:rsidRDefault="005C5580" w:rsidP="005C5580">
            <w:pPr>
              <w:pStyle w:val="TAC"/>
              <w:rPr>
                <w:sz w:val="16"/>
                <w:szCs w:val="16"/>
              </w:rPr>
            </w:pPr>
          </w:p>
        </w:tc>
        <w:tc>
          <w:tcPr>
            <w:tcW w:w="4962" w:type="dxa"/>
            <w:shd w:val="solid" w:color="FFFFFF" w:fill="auto"/>
          </w:tcPr>
          <w:p w14:paraId="71B4E1CF" w14:textId="3B4EC926" w:rsidR="005C5580" w:rsidRPr="00D053B6" w:rsidRDefault="005C5580" w:rsidP="005C5580">
            <w:pPr>
              <w:pStyle w:val="TAL"/>
              <w:rPr>
                <w:sz w:val="16"/>
                <w:szCs w:val="16"/>
              </w:rPr>
            </w:pPr>
            <w:r w:rsidRPr="00D053B6">
              <w:rPr>
                <w:sz w:val="16"/>
                <w:szCs w:val="16"/>
              </w:rPr>
              <w:t>FFS Cleanup for Service Selection Mobility Option</w:t>
            </w:r>
          </w:p>
        </w:tc>
        <w:tc>
          <w:tcPr>
            <w:tcW w:w="708" w:type="dxa"/>
            <w:shd w:val="solid" w:color="FFFFFF" w:fill="auto"/>
          </w:tcPr>
          <w:p w14:paraId="4347C626" w14:textId="77777777" w:rsidR="005C5580" w:rsidRPr="007D6048" w:rsidRDefault="005C5580" w:rsidP="005C5580">
            <w:pPr>
              <w:pStyle w:val="TAC"/>
              <w:rPr>
                <w:sz w:val="16"/>
                <w:szCs w:val="16"/>
              </w:rPr>
            </w:pPr>
          </w:p>
        </w:tc>
      </w:tr>
      <w:tr w:rsidR="005C5580" w:rsidRPr="006B0D02" w14:paraId="762E693B" w14:textId="77777777" w:rsidTr="005C5580">
        <w:tc>
          <w:tcPr>
            <w:tcW w:w="800" w:type="dxa"/>
            <w:shd w:val="solid" w:color="FFFFFF" w:fill="auto"/>
          </w:tcPr>
          <w:p w14:paraId="13852C50" w14:textId="77777777" w:rsidR="005C5580" w:rsidRPr="006B0D02" w:rsidRDefault="005C5580" w:rsidP="005C5580">
            <w:pPr>
              <w:pStyle w:val="TAC"/>
              <w:rPr>
                <w:sz w:val="16"/>
                <w:szCs w:val="16"/>
              </w:rPr>
            </w:pPr>
          </w:p>
        </w:tc>
        <w:tc>
          <w:tcPr>
            <w:tcW w:w="800" w:type="dxa"/>
            <w:shd w:val="solid" w:color="FFFFFF" w:fill="auto"/>
          </w:tcPr>
          <w:p w14:paraId="7701B7A0" w14:textId="77777777" w:rsidR="005C5580" w:rsidRPr="006B0D02" w:rsidRDefault="005C5580" w:rsidP="005C5580">
            <w:pPr>
              <w:pStyle w:val="TAC"/>
              <w:rPr>
                <w:sz w:val="16"/>
                <w:szCs w:val="16"/>
              </w:rPr>
            </w:pPr>
          </w:p>
        </w:tc>
        <w:tc>
          <w:tcPr>
            <w:tcW w:w="1094" w:type="dxa"/>
            <w:shd w:val="solid" w:color="FFFFFF" w:fill="auto"/>
          </w:tcPr>
          <w:p w14:paraId="17EE68AB" w14:textId="141D2FE7"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30321F32" w14:textId="3EC3618C" w:rsidR="005C5580" w:rsidRPr="006B0D02" w:rsidRDefault="005C5580" w:rsidP="005C5580">
            <w:pPr>
              <w:pStyle w:val="TAL"/>
              <w:rPr>
                <w:sz w:val="16"/>
                <w:szCs w:val="16"/>
              </w:rPr>
            </w:pPr>
            <w:r w:rsidRPr="00D053B6">
              <w:rPr>
                <w:sz w:val="16"/>
                <w:szCs w:val="16"/>
              </w:rPr>
              <w:t>0144</w:t>
            </w:r>
          </w:p>
        </w:tc>
        <w:tc>
          <w:tcPr>
            <w:tcW w:w="283" w:type="dxa"/>
            <w:shd w:val="solid" w:color="FFFFFF" w:fill="auto"/>
          </w:tcPr>
          <w:p w14:paraId="0DE3880D" w14:textId="77777777" w:rsidR="005C5580" w:rsidRPr="006B0D02" w:rsidRDefault="005C5580" w:rsidP="005C5580">
            <w:pPr>
              <w:pStyle w:val="TAR"/>
              <w:rPr>
                <w:sz w:val="16"/>
                <w:szCs w:val="16"/>
              </w:rPr>
            </w:pPr>
          </w:p>
        </w:tc>
        <w:tc>
          <w:tcPr>
            <w:tcW w:w="425" w:type="dxa"/>
            <w:shd w:val="solid" w:color="FFFFFF" w:fill="auto"/>
          </w:tcPr>
          <w:p w14:paraId="6CE707C1" w14:textId="77777777" w:rsidR="005C5580" w:rsidRPr="006B0D02" w:rsidRDefault="005C5580" w:rsidP="005C5580">
            <w:pPr>
              <w:pStyle w:val="TAC"/>
              <w:rPr>
                <w:sz w:val="16"/>
                <w:szCs w:val="16"/>
              </w:rPr>
            </w:pPr>
          </w:p>
        </w:tc>
        <w:tc>
          <w:tcPr>
            <w:tcW w:w="4962" w:type="dxa"/>
            <w:shd w:val="solid" w:color="FFFFFF" w:fill="auto"/>
          </w:tcPr>
          <w:p w14:paraId="76215751" w14:textId="6D87F18B" w:rsidR="005C5580" w:rsidRPr="00D053B6" w:rsidRDefault="005C5580" w:rsidP="005C5580">
            <w:pPr>
              <w:pStyle w:val="TAL"/>
              <w:rPr>
                <w:sz w:val="16"/>
                <w:szCs w:val="16"/>
              </w:rPr>
            </w:pPr>
            <w:r w:rsidRPr="00D053B6">
              <w:rPr>
                <w:rFonts w:hint="eastAsia"/>
                <w:sz w:val="16"/>
                <w:szCs w:val="16"/>
              </w:rPr>
              <w:t>IPv4 Default-Router Address option</w:t>
            </w:r>
          </w:p>
        </w:tc>
        <w:tc>
          <w:tcPr>
            <w:tcW w:w="708" w:type="dxa"/>
            <w:shd w:val="solid" w:color="FFFFFF" w:fill="auto"/>
          </w:tcPr>
          <w:p w14:paraId="781FC751" w14:textId="77777777" w:rsidR="005C5580" w:rsidRPr="007D6048" w:rsidRDefault="005C5580" w:rsidP="005C5580">
            <w:pPr>
              <w:pStyle w:val="TAC"/>
              <w:rPr>
                <w:sz w:val="16"/>
                <w:szCs w:val="16"/>
              </w:rPr>
            </w:pPr>
          </w:p>
        </w:tc>
      </w:tr>
      <w:tr w:rsidR="005C5580" w:rsidRPr="006B0D02" w14:paraId="62CD972C" w14:textId="77777777" w:rsidTr="005C5580">
        <w:tc>
          <w:tcPr>
            <w:tcW w:w="800" w:type="dxa"/>
            <w:shd w:val="solid" w:color="FFFFFF" w:fill="auto"/>
          </w:tcPr>
          <w:p w14:paraId="3020D4A1" w14:textId="77777777" w:rsidR="005C5580" w:rsidRPr="006B0D02" w:rsidRDefault="005C5580" w:rsidP="005C5580">
            <w:pPr>
              <w:pStyle w:val="TAC"/>
              <w:rPr>
                <w:sz w:val="16"/>
                <w:szCs w:val="16"/>
              </w:rPr>
            </w:pPr>
          </w:p>
        </w:tc>
        <w:tc>
          <w:tcPr>
            <w:tcW w:w="800" w:type="dxa"/>
            <w:shd w:val="solid" w:color="FFFFFF" w:fill="auto"/>
          </w:tcPr>
          <w:p w14:paraId="7689E00E" w14:textId="77777777" w:rsidR="005C5580" w:rsidRPr="006B0D02" w:rsidRDefault="005C5580" w:rsidP="005C5580">
            <w:pPr>
              <w:pStyle w:val="TAC"/>
              <w:rPr>
                <w:sz w:val="16"/>
                <w:szCs w:val="16"/>
              </w:rPr>
            </w:pPr>
          </w:p>
        </w:tc>
        <w:tc>
          <w:tcPr>
            <w:tcW w:w="1094" w:type="dxa"/>
            <w:shd w:val="solid" w:color="FFFFFF" w:fill="auto"/>
          </w:tcPr>
          <w:p w14:paraId="22656270" w14:textId="68820D47"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267E2527" w14:textId="60443954" w:rsidR="005C5580" w:rsidRPr="006B0D02" w:rsidRDefault="005C5580" w:rsidP="005C5580">
            <w:pPr>
              <w:pStyle w:val="TAL"/>
              <w:rPr>
                <w:sz w:val="16"/>
                <w:szCs w:val="16"/>
              </w:rPr>
            </w:pPr>
            <w:r w:rsidRPr="00D053B6">
              <w:rPr>
                <w:sz w:val="16"/>
                <w:szCs w:val="16"/>
              </w:rPr>
              <w:t>0145</w:t>
            </w:r>
          </w:p>
        </w:tc>
        <w:tc>
          <w:tcPr>
            <w:tcW w:w="283" w:type="dxa"/>
            <w:shd w:val="solid" w:color="FFFFFF" w:fill="auto"/>
          </w:tcPr>
          <w:p w14:paraId="50640110" w14:textId="77777777" w:rsidR="005C5580" w:rsidRPr="006B0D02" w:rsidRDefault="005C5580" w:rsidP="005C5580">
            <w:pPr>
              <w:pStyle w:val="TAR"/>
              <w:rPr>
                <w:sz w:val="16"/>
                <w:szCs w:val="16"/>
              </w:rPr>
            </w:pPr>
          </w:p>
        </w:tc>
        <w:tc>
          <w:tcPr>
            <w:tcW w:w="425" w:type="dxa"/>
            <w:shd w:val="solid" w:color="FFFFFF" w:fill="auto"/>
          </w:tcPr>
          <w:p w14:paraId="2789AFFC" w14:textId="77777777" w:rsidR="005C5580" w:rsidRPr="006B0D02" w:rsidRDefault="005C5580" w:rsidP="005C5580">
            <w:pPr>
              <w:pStyle w:val="TAC"/>
              <w:rPr>
                <w:sz w:val="16"/>
                <w:szCs w:val="16"/>
              </w:rPr>
            </w:pPr>
          </w:p>
        </w:tc>
        <w:tc>
          <w:tcPr>
            <w:tcW w:w="4962" w:type="dxa"/>
            <w:shd w:val="solid" w:color="FFFFFF" w:fill="auto"/>
          </w:tcPr>
          <w:p w14:paraId="683122F9" w14:textId="042D713E" w:rsidR="005C5580" w:rsidRPr="00D053B6" w:rsidRDefault="005C5580" w:rsidP="005C5580">
            <w:pPr>
              <w:pStyle w:val="TAL"/>
              <w:rPr>
                <w:sz w:val="16"/>
                <w:szCs w:val="16"/>
              </w:rPr>
            </w:pPr>
            <w:r w:rsidRPr="00D053B6">
              <w:rPr>
                <w:sz w:val="16"/>
                <w:szCs w:val="16"/>
              </w:rPr>
              <w:t>Clarifications on the format of Mobile Node Identifier option</w:t>
            </w:r>
          </w:p>
        </w:tc>
        <w:tc>
          <w:tcPr>
            <w:tcW w:w="708" w:type="dxa"/>
            <w:shd w:val="solid" w:color="FFFFFF" w:fill="auto"/>
          </w:tcPr>
          <w:p w14:paraId="40178EC9" w14:textId="77777777" w:rsidR="005C5580" w:rsidRPr="007D6048" w:rsidRDefault="005C5580" w:rsidP="005C5580">
            <w:pPr>
              <w:pStyle w:val="TAC"/>
              <w:rPr>
                <w:sz w:val="16"/>
                <w:szCs w:val="16"/>
              </w:rPr>
            </w:pPr>
          </w:p>
        </w:tc>
      </w:tr>
      <w:tr w:rsidR="005C5580" w:rsidRPr="006B0D02" w14:paraId="51A9A686" w14:textId="77777777" w:rsidTr="005C5580">
        <w:tc>
          <w:tcPr>
            <w:tcW w:w="800" w:type="dxa"/>
            <w:shd w:val="solid" w:color="FFFFFF" w:fill="auto"/>
          </w:tcPr>
          <w:p w14:paraId="17714EC1" w14:textId="77777777" w:rsidR="005C5580" w:rsidRPr="006B0D02" w:rsidRDefault="005C5580" w:rsidP="005C5580">
            <w:pPr>
              <w:pStyle w:val="TAC"/>
              <w:rPr>
                <w:sz w:val="16"/>
                <w:szCs w:val="16"/>
              </w:rPr>
            </w:pPr>
          </w:p>
        </w:tc>
        <w:tc>
          <w:tcPr>
            <w:tcW w:w="800" w:type="dxa"/>
            <w:shd w:val="solid" w:color="FFFFFF" w:fill="auto"/>
          </w:tcPr>
          <w:p w14:paraId="70E70F5D" w14:textId="77777777" w:rsidR="005C5580" w:rsidRPr="006B0D02" w:rsidRDefault="005C5580" w:rsidP="005C5580">
            <w:pPr>
              <w:pStyle w:val="TAC"/>
              <w:rPr>
                <w:sz w:val="16"/>
                <w:szCs w:val="16"/>
              </w:rPr>
            </w:pPr>
          </w:p>
        </w:tc>
        <w:tc>
          <w:tcPr>
            <w:tcW w:w="1094" w:type="dxa"/>
            <w:shd w:val="solid" w:color="FFFFFF" w:fill="auto"/>
          </w:tcPr>
          <w:p w14:paraId="6B454709" w14:textId="345831DE"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5BC325F8" w14:textId="367DF022" w:rsidR="005C5580" w:rsidRPr="006B0D02" w:rsidRDefault="005C5580" w:rsidP="005C5580">
            <w:pPr>
              <w:pStyle w:val="TAL"/>
              <w:rPr>
                <w:sz w:val="16"/>
                <w:szCs w:val="16"/>
              </w:rPr>
            </w:pPr>
            <w:r w:rsidRPr="00D053B6">
              <w:rPr>
                <w:sz w:val="16"/>
                <w:szCs w:val="16"/>
              </w:rPr>
              <w:t>0146</w:t>
            </w:r>
          </w:p>
        </w:tc>
        <w:tc>
          <w:tcPr>
            <w:tcW w:w="283" w:type="dxa"/>
            <w:shd w:val="solid" w:color="FFFFFF" w:fill="auto"/>
          </w:tcPr>
          <w:p w14:paraId="6894851D" w14:textId="77777777" w:rsidR="005C5580" w:rsidRPr="006B0D02" w:rsidRDefault="005C5580" w:rsidP="005C5580">
            <w:pPr>
              <w:pStyle w:val="TAR"/>
              <w:rPr>
                <w:sz w:val="16"/>
                <w:szCs w:val="16"/>
              </w:rPr>
            </w:pPr>
          </w:p>
        </w:tc>
        <w:tc>
          <w:tcPr>
            <w:tcW w:w="425" w:type="dxa"/>
            <w:shd w:val="solid" w:color="FFFFFF" w:fill="auto"/>
          </w:tcPr>
          <w:p w14:paraId="24C3AA90" w14:textId="77777777" w:rsidR="005C5580" w:rsidRPr="006B0D02" w:rsidRDefault="005C5580" w:rsidP="005C5580">
            <w:pPr>
              <w:pStyle w:val="TAC"/>
              <w:rPr>
                <w:sz w:val="16"/>
                <w:szCs w:val="16"/>
              </w:rPr>
            </w:pPr>
          </w:p>
        </w:tc>
        <w:tc>
          <w:tcPr>
            <w:tcW w:w="4962" w:type="dxa"/>
            <w:shd w:val="solid" w:color="FFFFFF" w:fill="auto"/>
          </w:tcPr>
          <w:p w14:paraId="017327EA" w14:textId="74663985" w:rsidR="005C5580" w:rsidRPr="00D053B6" w:rsidRDefault="005C5580" w:rsidP="005C5580">
            <w:pPr>
              <w:pStyle w:val="TAL"/>
              <w:rPr>
                <w:sz w:val="16"/>
                <w:szCs w:val="16"/>
              </w:rPr>
            </w:pPr>
            <w:r w:rsidRPr="00D053B6">
              <w:rPr>
                <w:sz w:val="16"/>
                <w:szCs w:val="16"/>
              </w:rPr>
              <w:t>Removing access type mapping table from annex B</w:t>
            </w:r>
          </w:p>
        </w:tc>
        <w:tc>
          <w:tcPr>
            <w:tcW w:w="708" w:type="dxa"/>
            <w:shd w:val="solid" w:color="FFFFFF" w:fill="auto"/>
          </w:tcPr>
          <w:p w14:paraId="39CEE811" w14:textId="77777777" w:rsidR="005C5580" w:rsidRPr="007D6048" w:rsidRDefault="005C5580" w:rsidP="005C5580">
            <w:pPr>
              <w:pStyle w:val="TAC"/>
              <w:rPr>
                <w:sz w:val="16"/>
                <w:szCs w:val="16"/>
              </w:rPr>
            </w:pPr>
          </w:p>
        </w:tc>
      </w:tr>
      <w:tr w:rsidR="005C5580" w:rsidRPr="006B0D02" w14:paraId="69F1B7D2" w14:textId="77777777" w:rsidTr="005C5580">
        <w:tc>
          <w:tcPr>
            <w:tcW w:w="800" w:type="dxa"/>
            <w:shd w:val="solid" w:color="FFFFFF" w:fill="auto"/>
          </w:tcPr>
          <w:p w14:paraId="4E374072" w14:textId="77777777" w:rsidR="005C5580" w:rsidRPr="006B0D02" w:rsidRDefault="005C5580" w:rsidP="005C5580">
            <w:pPr>
              <w:pStyle w:val="TAC"/>
              <w:rPr>
                <w:sz w:val="16"/>
                <w:szCs w:val="16"/>
              </w:rPr>
            </w:pPr>
          </w:p>
        </w:tc>
        <w:tc>
          <w:tcPr>
            <w:tcW w:w="800" w:type="dxa"/>
            <w:shd w:val="solid" w:color="FFFFFF" w:fill="auto"/>
          </w:tcPr>
          <w:p w14:paraId="38B03FBD" w14:textId="77777777" w:rsidR="005C5580" w:rsidRPr="006B0D02" w:rsidRDefault="005C5580" w:rsidP="005C5580">
            <w:pPr>
              <w:pStyle w:val="TAC"/>
              <w:rPr>
                <w:sz w:val="16"/>
                <w:szCs w:val="16"/>
              </w:rPr>
            </w:pPr>
          </w:p>
        </w:tc>
        <w:tc>
          <w:tcPr>
            <w:tcW w:w="1094" w:type="dxa"/>
            <w:shd w:val="solid" w:color="FFFFFF" w:fill="auto"/>
          </w:tcPr>
          <w:p w14:paraId="5C8A05D5" w14:textId="18722411"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360EA3DB" w14:textId="6DDE603D" w:rsidR="005C5580" w:rsidRPr="006B0D02" w:rsidRDefault="005C5580" w:rsidP="005C5580">
            <w:pPr>
              <w:pStyle w:val="TAL"/>
              <w:rPr>
                <w:sz w:val="16"/>
                <w:szCs w:val="16"/>
              </w:rPr>
            </w:pPr>
            <w:r w:rsidRPr="00D053B6">
              <w:rPr>
                <w:sz w:val="16"/>
                <w:szCs w:val="16"/>
              </w:rPr>
              <w:t>0152</w:t>
            </w:r>
          </w:p>
        </w:tc>
        <w:tc>
          <w:tcPr>
            <w:tcW w:w="283" w:type="dxa"/>
            <w:shd w:val="solid" w:color="FFFFFF" w:fill="auto"/>
          </w:tcPr>
          <w:p w14:paraId="6AB0DC7A" w14:textId="77777777" w:rsidR="005C5580" w:rsidRPr="006B0D02" w:rsidRDefault="005C5580" w:rsidP="005C5580">
            <w:pPr>
              <w:pStyle w:val="TAR"/>
              <w:rPr>
                <w:sz w:val="16"/>
                <w:szCs w:val="16"/>
              </w:rPr>
            </w:pPr>
          </w:p>
        </w:tc>
        <w:tc>
          <w:tcPr>
            <w:tcW w:w="425" w:type="dxa"/>
            <w:shd w:val="solid" w:color="FFFFFF" w:fill="auto"/>
          </w:tcPr>
          <w:p w14:paraId="1E071EF2" w14:textId="77777777" w:rsidR="005C5580" w:rsidRPr="006B0D02" w:rsidRDefault="005C5580" w:rsidP="005C5580">
            <w:pPr>
              <w:pStyle w:val="TAC"/>
              <w:rPr>
                <w:sz w:val="16"/>
                <w:szCs w:val="16"/>
              </w:rPr>
            </w:pPr>
          </w:p>
        </w:tc>
        <w:tc>
          <w:tcPr>
            <w:tcW w:w="4962" w:type="dxa"/>
            <w:shd w:val="solid" w:color="FFFFFF" w:fill="auto"/>
          </w:tcPr>
          <w:p w14:paraId="123AEF9A" w14:textId="7925CFD3" w:rsidR="005C5580" w:rsidRPr="00D053B6" w:rsidRDefault="005C5580" w:rsidP="005C5580">
            <w:pPr>
              <w:pStyle w:val="TAL"/>
              <w:rPr>
                <w:sz w:val="16"/>
                <w:szCs w:val="16"/>
              </w:rPr>
            </w:pPr>
            <w:r w:rsidRPr="00D053B6">
              <w:rPr>
                <w:sz w:val="16"/>
                <w:szCs w:val="16"/>
              </w:rPr>
              <w:t>Clarifications on the format of Service Selection Mobility Optio</w:t>
            </w:r>
            <w:r w:rsidRPr="00D053B6">
              <w:rPr>
                <w:rFonts w:hint="eastAsia"/>
                <w:sz w:val="16"/>
                <w:szCs w:val="16"/>
              </w:rPr>
              <w:t>n</w:t>
            </w:r>
          </w:p>
        </w:tc>
        <w:tc>
          <w:tcPr>
            <w:tcW w:w="708" w:type="dxa"/>
            <w:shd w:val="solid" w:color="FFFFFF" w:fill="auto"/>
          </w:tcPr>
          <w:p w14:paraId="7A069792" w14:textId="77777777" w:rsidR="005C5580" w:rsidRPr="007D6048" w:rsidRDefault="005C5580" w:rsidP="005C5580">
            <w:pPr>
              <w:pStyle w:val="TAC"/>
              <w:rPr>
                <w:sz w:val="16"/>
                <w:szCs w:val="16"/>
              </w:rPr>
            </w:pPr>
          </w:p>
        </w:tc>
      </w:tr>
      <w:tr w:rsidR="005C5580" w:rsidRPr="006B0D02" w14:paraId="2E1BF3ED" w14:textId="77777777" w:rsidTr="005C5580">
        <w:tc>
          <w:tcPr>
            <w:tcW w:w="800" w:type="dxa"/>
            <w:shd w:val="solid" w:color="FFFFFF" w:fill="auto"/>
          </w:tcPr>
          <w:p w14:paraId="6A97F090" w14:textId="77777777" w:rsidR="005C5580" w:rsidRPr="006B0D02" w:rsidRDefault="005C5580" w:rsidP="005C5580">
            <w:pPr>
              <w:pStyle w:val="TAC"/>
              <w:rPr>
                <w:sz w:val="16"/>
                <w:szCs w:val="16"/>
              </w:rPr>
            </w:pPr>
          </w:p>
        </w:tc>
        <w:tc>
          <w:tcPr>
            <w:tcW w:w="800" w:type="dxa"/>
            <w:shd w:val="solid" w:color="FFFFFF" w:fill="auto"/>
          </w:tcPr>
          <w:p w14:paraId="61F4C3D7" w14:textId="77777777" w:rsidR="005C5580" w:rsidRPr="006B0D02" w:rsidRDefault="005C5580" w:rsidP="005C5580">
            <w:pPr>
              <w:pStyle w:val="TAC"/>
              <w:rPr>
                <w:sz w:val="16"/>
                <w:szCs w:val="16"/>
              </w:rPr>
            </w:pPr>
          </w:p>
        </w:tc>
        <w:tc>
          <w:tcPr>
            <w:tcW w:w="1094" w:type="dxa"/>
            <w:shd w:val="solid" w:color="FFFFFF" w:fill="auto"/>
          </w:tcPr>
          <w:p w14:paraId="0609EECB" w14:textId="071EE99E" w:rsidR="005C5580" w:rsidRPr="006B0D02" w:rsidRDefault="005C5580" w:rsidP="005C5580">
            <w:pPr>
              <w:pStyle w:val="TAC"/>
              <w:rPr>
                <w:sz w:val="16"/>
                <w:szCs w:val="16"/>
              </w:rPr>
            </w:pPr>
            <w:r w:rsidRPr="00D053B6">
              <w:rPr>
                <w:sz w:val="16"/>
                <w:szCs w:val="16"/>
              </w:rPr>
              <w:t>CP-090775</w:t>
            </w:r>
          </w:p>
        </w:tc>
        <w:tc>
          <w:tcPr>
            <w:tcW w:w="567" w:type="dxa"/>
            <w:shd w:val="solid" w:color="FFFFFF" w:fill="auto"/>
          </w:tcPr>
          <w:p w14:paraId="461A9380" w14:textId="47F503C7" w:rsidR="005C5580" w:rsidRPr="006B0D02" w:rsidRDefault="005C5580" w:rsidP="005C5580">
            <w:pPr>
              <w:pStyle w:val="TAL"/>
              <w:rPr>
                <w:sz w:val="16"/>
                <w:szCs w:val="16"/>
              </w:rPr>
            </w:pPr>
            <w:r w:rsidRPr="00D053B6">
              <w:rPr>
                <w:sz w:val="16"/>
                <w:szCs w:val="16"/>
              </w:rPr>
              <w:t>0154</w:t>
            </w:r>
          </w:p>
        </w:tc>
        <w:tc>
          <w:tcPr>
            <w:tcW w:w="283" w:type="dxa"/>
            <w:shd w:val="solid" w:color="FFFFFF" w:fill="auto"/>
          </w:tcPr>
          <w:p w14:paraId="0499605B" w14:textId="77777777" w:rsidR="005C5580" w:rsidRPr="006B0D02" w:rsidRDefault="005C5580" w:rsidP="005C5580">
            <w:pPr>
              <w:pStyle w:val="TAR"/>
              <w:rPr>
                <w:sz w:val="16"/>
                <w:szCs w:val="16"/>
              </w:rPr>
            </w:pPr>
          </w:p>
        </w:tc>
        <w:tc>
          <w:tcPr>
            <w:tcW w:w="425" w:type="dxa"/>
            <w:shd w:val="solid" w:color="FFFFFF" w:fill="auto"/>
          </w:tcPr>
          <w:p w14:paraId="0B124825" w14:textId="77777777" w:rsidR="005C5580" w:rsidRPr="006B0D02" w:rsidRDefault="005C5580" w:rsidP="005C5580">
            <w:pPr>
              <w:pStyle w:val="TAC"/>
              <w:rPr>
                <w:sz w:val="16"/>
                <w:szCs w:val="16"/>
              </w:rPr>
            </w:pPr>
          </w:p>
        </w:tc>
        <w:tc>
          <w:tcPr>
            <w:tcW w:w="4962" w:type="dxa"/>
            <w:shd w:val="solid" w:color="FFFFFF" w:fill="auto"/>
          </w:tcPr>
          <w:p w14:paraId="5766790C" w14:textId="0169A743" w:rsidR="005C5580" w:rsidRPr="00D053B6" w:rsidRDefault="005C5580" w:rsidP="005C5580">
            <w:pPr>
              <w:pStyle w:val="TAL"/>
              <w:rPr>
                <w:sz w:val="16"/>
                <w:szCs w:val="16"/>
              </w:rPr>
            </w:pPr>
            <w:r w:rsidRPr="00D053B6">
              <w:rPr>
                <w:sz w:val="16"/>
                <w:szCs w:val="16"/>
              </w:rPr>
              <w:t>Correct fields of revocation message</w:t>
            </w:r>
          </w:p>
        </w:tc>
        <w:tc>
          <w:tcPr>
            <w:tcW w:w="708" w:type="dxa"/>
            <w:shd w:val="solid" w:color="FFFFFF" w:fill="auto"/>
          </w:tcPr>
          <w:p w14:paraId="113EB7C0" w14:textId="77777777" w:rsidR="005C5580" w:rsidRPr="007D6048" w:rsidRDefault="005C5580" w:rsidP="005C5580">
            <w:pPr>
              <w:pStyle w:val="TAC"/>
              <w:rPr>
                <w:sz w:val="16"/>
                <w:szCs w:val="16"/>
              </w:rPr>
            </w:pPr>
          </w:p>
        </w:tc>
      </w:tr>
      <w:tr w:rsidR="005C5580" w:rsidRPr="006B0D02" w14:paraId="4830900A" w14:textId="77777777" w:rsidTr="005C5580">
        <w:tc>
          <w:tcPr>
            <w:tcW w:w="800" w:type="dxa"/>
            <w:shd w:val="solid" w:color="FFFFFF" w:fill="auto"/>
          </w:tcPr>
          <w:p w14:paraId="1D278355" w14:textId="1D9EB7AC" w:rsidR="005C5580" w:rsidRPr="006B0D02" w:rsidRDefault="005C5580" w:rsidP="005C5580">
            <w:pPr>
              <w:pStyle w:val="TAC"/>
              <w:rPr>
                <w:sz w:val="16"/>
                <w:szCs w:val="16"/>
              </w:rPr>
            </w:pPr>
            <w:r w:rsidRPr="00D053B6">
              <w:rPr>
                <w:sz w:val="16"/>
                <w:szCs w:val="16"/>
              </w:rPr>
              <w:t>2009-12</w:t>
            </w:r>
          </w:p>
        </w:tc>
        <w:tc>
          <w:tcPr>
            <w:tcW w:w="800" w:type="dxa"/>
            <w:shd w:val="solid" w:color="FFFFFF" w:fill="auto"/>
          </w:tcPr>
          <w:p w14:paraId="0FE60EC7" w14:textId="6CF8F4CF" w:rsidR="005C5580" w:rsidRPr="006B0D02" w:rsidRDefault="005C5580" w:rsidP="005C5580">
            <w:pPr>
              <w:pStyle w:val="TAC"/>
              <w:rPr>
                <w:sz w:val="16"/>
                <w:szCs w:val="16"/>
              </w:rPr>
            </w:pPr>
            <w:r w:rsidRPr="00D053B6">
              <w:rPr>
                <w:sz w:val="16"/>
                <w:szCs w:val="16"/>
              </w:rPr>
              <w:t>CT#46</w:t>
            </w:r>
          </w:p>
        </w:tc>
        <w:tc>
          <w:tcPr>
            <w:tcW w:w="1094" w:type="dxa"/>
            <w:shd w:val="solid" w:color="FFFFFF" w:fill="auto"/>
          </w:tcPr>
          <w:p w14:paraId="07D192EE" w14:textId="25D4934D" w:rsidR="005C5580" w:rsidRPr="006B0D02" w:rsidRDefault="005C5580" w:rsidP="005C5580">
            <w:pPr>
              <w:pStyle w:val="TAC"/>
              <w:rPr>
                <w:sz w:val="16"/>
                <w:szCs w:val="16"/>
              </w:rPr>
            </w:pPr>
            <w:r w:rsidRPr="00D053B6">
              <w:rPr>
                <w:sz w:val="16"/>
                <w:szCs w:val="16"/>
              </w:rPr>
              <w:t>CP-090801</w:t>
            </w:r>
          </w:p>
        </w:tc>
        <w:tc>
          <w:tcPr>
            <w:tcW w:w="567" w:type="dxa"/>
            <w:shd w:val="solid" w:color="FFFFFF" w:fill="auto"/>
          </w:tcPr>
          <w:p w14:paraId="0DFE7581" w14:textId="6723AC3D" w:rsidR="005C5580" w:rsidRPr="006B0D02" w:rsidRDefault="005C5580" w:rsidP="005C5580">
            <w:pPr>
              <w:pStyle w:val="TAL"/>
              <w:rPr>
                <w:sz w:val="16"/>
                <w:szCs w:val="16"/>
              </w:rPr>
            </w:pPr>
            <w:r w:rsidRPr="00D053B6">
              <w:rPr>
                <w:sz w:val="16"/>
                <w:szCs w:val="16"/>
              </w:rPr>
              <w:t>0134</w:t>
            </w:r>
          </w:p>
        </w:tc>
        <w:tc>
          <w:tcPr>
            <w:tcW w:w="283" w:type="dxa"/>
            <w:shd w:val="solid" w:color="FFFFFF" w:fill="auto"/>
          </w:tcPr>
          <w:p w14:paraId="75EE7C73" w14:textId="77777777" w:rsidR="005C5580" w:rsidRPr="006B0D02" w:rsidRDefault="005C5580" w:rsidP="005C5580">
            <w:pPr>
              <w:pStyle w:val="TAR"/>
              <w:rPr>
                <w:sz w:val="16"/>
                <w:szCs w:val="16"/>
              </w:rPr>
            </w:pPr>
          </w:p>
        </w:tc>
        <w:tc>
          <w:tcPr>
            <w:tcW w:w="425" w:type="dxa"/>
            <w:shd w:val="solid" w:color="FFFFFF" w:fill="auto"/>
          </w:tcPr>
          <w:p w14:paraId="59293685" w14:textId="77777777" w:rsidR="005C5580" w:rsidRPr="006B0D02" w:rsidRDefault="005C5580" w:rsidP="005C5580">
            <w:pPr>
              <w:pStyle w:val="TAC"/>
              <w:rPr>
                <w:sz w:val="16"/>
                <w:szCs w:val="16"/>
              </w:rPr>
            </w:pPr>
          </w:p>
        </w:tc>
        <w:tc>
          <w:tcPr>
            <w:tcW w:w="4962" w:type="dxa"/>
            <w:shd w:val="solid" w:color="FFFFFF" w:fill="auto"/>
          </w:tcPr>
          <w:p w14:paraId="1D1D7824" w14:textId="0A12AB0D" w:rsidR="005C5580" w:rsidRPr="00D053B6" w:rsidRDefault="005C5580" w:rsidP="005C5580">
            <w:pPr>
              <w:pStyle w:val="TAL"/>
              <w:rPr>
                <w:sz w:val="16"/>
                <w:szCs w:val="16"/>
              </w:rPr>
            </w:pPr>
            <w:r w:rsidRPr="00D053B6">
              <w:rPr>
                <w:sz w:val="16"/>
                <w:szCs w:val="16"/>
              </w:rPr>
              <w:t>IMEI based NAI</w:t>
            </w:r>
          </w:p>
        </w:tc>
        <w:tc>
          <w:tcPr>
            <w:tcW w:w="708" w:type="dxa"/>
            <w:shd w:val="solid" w:color="FFFFFF" w:fill="auto"/>
          </w:tcPr>
          <w:p w14:paraId="0E96BF2B" w14:textId="06EF1664" w:rsidR="005C5580" w:rsidRPr="007D6048" w:rsidRDefault="005C5580" w:rsidP="005C5580">
            <w:pPr>
              <w:pStyle w:val="TAC"/>
              <w:rPr>
                <w:sz w:val="16"/>
                <w:szCs w:val="16"/>
              </w:rPr>
            </w:pPr>
            <w:r w:rsidRPr="00D053B6">
              <w:rPr>
                <w:sz w:val="16"/>
                <w:szCs w:val="16"/>
              </w:rPr>
              <w:t>9.0.0</w:t>
            </w:r>
          </w:p>
        </w:tc>
      </w:tr>
      <w:tr w:rsidR="005C5580" w:rsidRPr="006B0D02" w14:paraId="19806982" w14:textId="77777777" w:rsidTr="005C5580">
        <w:tc>
          <w:tcPr>
            <w:tcW w:w="800" w:type="dxa"/>
            <w:shd w:val="solid" w:color="FFFFFF" w:fill="auto"/>
          </w:tcPr>
          <w:p w14:paraId="72D5B2BD" w14:textId="77777777" w:rsidR="005C5580" w:rsidRPr="006B0D02" w:rsidRDefault="005C5580" w:rsidP="005C5580">
            <w:pPr>
              <w:pStyle w:val="TAC"/>
              <w:rPr>
                <w:sz w:val="16"/>
                <w:szCs w:val="16"/>
              </w:rPr>
            </w:pPr>
          </w:p>
        </w:tc>
        <w:tc>
          <w:tcPr>
            <w:tcW w:w="800" w:type="dxa"/>
            <w:shd w:val="solid" w:color="FFFFFF" w:fill="auto"/>
          </w:tcPr>
          <w:p w14:paraId="0B36F599" w14:textId="77777777" w:rsidR="005C5580" w:rsidRPr="006B0D02" w:rsidRDefault="005C5580" w:rsidP="005C5580">
            <w:pPr>
              <w:pStyle w:val="TAC"/>
              <w:rPr>
                <w:sz w:val="16"/>
                <w:szCs w:val="16"/>
              </w:rPr>
            </w:pPr>
          </w:p>
        </w:tc>
        <w:tc>
          <w:tcPr>
            <w:tcW w:w="1094" w:type="dxa"/>
            <w:shd w:val="solid" w:color="FFFFFF" w:fill="auto"/>
          </w:tcPr>
          <w:p w14:paraId="5678A8A7" w14:textId="5E9393FF" w:rsidR="005C5580" w:rsidRPr="006B0D02" w:rsidRDefault="005C5580" w:rsidP="005C5580">
            <w:pPr>
              <w:pStyle w:val="TAC"/>
              <w:rPr>
                <w:sz w:val="16"/>
                <w:szCs w:val="16"/>
              </w:rPr>
            </w:pPr>
            <w:r w:rsidRPr="00D053B6">
              <w:rPr>
                <w:sz w:val="16"/>
                <w:szCs w:val="16"/>
              </w:rPr>
              <w:t>CP-090801</w:t>
            </w:r>
          </w:p>
        </w:tc>
        <w:tc>
          <w:tcPr>
            <w:tcW w:w="567" w:type="dxa"/>
            <w:shd w:val="solid" w:color="FFFFFF" w:fill="auto"/>
          </w:tcPr>
          <w:p w14:paraId="6DEADFBD" w14:textId="5EA196CB" w:rsidR="005C5580" w:rsidRPr="006B0D02" w:rsidRDefault="005C5580" w:rsidP="005C5580">
            <w:pPr>
              <w:pStyle w:val="TAL"/>
              <w:rPr>
                <w:sz w:val="16"/>
                <w:szCs w:val="16"/>
              </w:rPr>
            </w:pPr>
            <w:r w:rsidRPr="00D053B6">
              <w:rPr>
                <w:sz w:val="16"/>
                <w:szCs w:val="16"/>
              </w:rPr>
              <w:t>0135</w:t>
            </w:r>
          </w:p>
        </w:tc>
        <w:tc>
          <w:tcPr>
            <w:tcW w:w="283" w:type="dxa"/>
            <w:shd w:val="solid" w:color="FFFFFF" w:fill="auto"/>
          </w:tcPr>
          <w:p w14:paraId="66964407" w14:textId="77777777" w:rsidR="005C5580" w:rsidRPr="006B0D02" w:rsidRDefault="005C5580" w:rsidP="005C5580">
            <w:pPr>
              <w:pStyle w:val="TAR"/>
              <w:rPr>
                <w:sz w:val="16"/>
                <w:szCs w:val="16"/>
              </w:rPr>
            </w:pPr>
          </w:p>
        </w:tc>
        <w:tc>
          <w:tcPr>
            <w:tcW w:w="425" w:type="dxa"/>
            <w:shd w:val="solid" w:color="FFFFFF" w:fill="auto"/>
          </w:tcPr>
          <w:p w14:paraId="2DBCAFD0" w14:textId="77777777" w:rsidR="005C5580" w:rsidRPr="006B0D02" w:rsidRDefault="005C5580" w:rsidP="005C5580">
            <w:pPr>
              <w:pStyle w:val="TAC"/>
              <w:rPr>
                <w:sz w:val="16"/>
                <w:szCs w:val="16"/>
              </w:rPr>
            </w:pPr>
          </w:p>
        </w:tc>
        <w:tc>
          <w:tcPr>
            <w:tcW w:w="4962" w:type="dxa"/>
            <w:shd w:val="solid" w:color="FFFFFF" w:fill="auto"/>
          </w:tcPr>
          <w:p w14:paraId="3AB18E49" w14:textId="6E5C623C" w:rsidR="005C5580" w:rsidRPr="00D053B6" w:rsidRDefault="005C5580" w:rsidP="005C5580">
            <w:pPr>
              <w:pStyle w:val="TAL"/>
              <w:rPr>
                <w:sz w:val="16"/>
                <w:szCs w:val="16"/>
              </w:rPr>
            </w:pPr>
            <w:r w:rsidRPr="00D053B6">
              <w:rPr>
                <w:sz w:val="16"/>
                <w:szCs w:val="16"/>
              </w:rPr>
              <w:t>Unauthenticated IMSI</w:t>
            </w:r>
          </w:p>
        </w:tc>
        <w:tc>
          <w:tcPr>
            <w:tcW w:w="708" w:type="dxa"/>
            <w:shd w:val="solid" w:color="FFFFFF" w:fill="auto"/>
          </w:tcPr>
          <w:p w14:paraId="48AC6A8C" w14:textId="77777777" w:rsidR="005C5580" w:rsidRPr="007D6048" w:rsidRDefault="005C5580" w:rsidP="005C5580">
            <w:pPr>
              <w:pStyle w:val="TAC"/>
              <w:rPr>
                <w:sz w:val="16"/>
                <w:szCs w:val="16"/>
              </w:rPr>
            </w:pPr>
          </w:p>
        </w:tc>
      </w:tr>
      <w:tr w:rsidR="005C5580" w:rsidRPr="006B0D02" w14:paraId="1FB75A77" w14:textId="77777777" w:rsidTr="005C5580">
        <w:tc>
          <w:tcPr>
            <w:tcW w:w="800" w:type="dxa"/>
            <w:shd w:val="solid" w:color="FFFFFF" w:fill="auto"/>
          </w:tcPr>
          <w:p w14:paraId="033307E0" w14:textId="77777777" w:rsidR="005C5580" w:rsidRPr="006B0D02" w:rsidRDefault="005C5580" w:rsidP="005C5580">
            <w:pPr>
              <w:pStyle w:val="TAC"/>
              <w:rPr>
                <w:sz w:val="16"/>
                <w:szCs w:val="16"/>
              </w:rPr>
            </w:pPr>
          </w:p>
        </w:tc>
        <w:tc>
          <w:tcPr>
            <w:tcW w:w="800" w:type="dxa"/>
            <w:shd w:val="solid" w:color="FFFFFF" w:fill="auto"/>
          </w:tcPr>
          <w:p w14:paraId="57C1CEBA" w14:textId="77777777" w:rsidR="005C5580" w:rsidRPr="006B0D02" w:rsidRDefault="005C5580" w:rsidP="005C5580">
            <w:pPr>
              <w:pStyle w:val="TAC"/>
              <w:rPr>
                <w:sz w:val="16"/>
                <w:szCs w:val="16"/>
              </w:rPr>
            </w:pPr>
          </w:p>
        </w:tc>
        <w:tc>
          <w:tcPr>
            <w:tcW w:w="1094" w:type="dxa"/>
            <w:shd w:val="solid" w:color="FFFFFF" w:fill="auto"/>
          </w:tcPr>
          <w:p w14:paraId="412491CF" w14:textId="7822DEEE" w:rsidR="005C5580" w:rsidRPr="006B0D02" w:rsidRDefault="005C5580" w:rsidP="005C5580">
            <w:pPr>
              <w:pStyle w:val="TAC"/>
              <w:rPr>
                <w:sz w:val="16"/>
                <w:szCs w:val="16"/>
              </w:rPr>
            </w:pPr>
            <w:r w:rsidRPr="00D053B6">
              <w:rPr>
                <w:sz w:val="16"/>
                <w:szCs w:val="16"/>
              </w:rPr>
              <w:t>CP-090802</w:t>
            </w:r>
          </w:p>
        </w:tc>
        <w:tc>
          <w:tcPr>
            <w:tcW w:w="567" w:type="dxa"/>
            <w:shd w:val="solid" w:color="FFFFFF" w:fill="auto"/>
          </w:tcPr>
          <w:p w14:paraId="32FA93AF" w14:textId="6CCF53F5" w:rsidR="005C5580" w:rsidRPr="006B0D02" w:rsidRDefault="005C5580" w:rsidP="005C5580">
            <w:pPr>
              <w:pStyle w:val="TAL"/>
              <w:rPr>
                <w:sz w:val="16"/>
                <w:szCs w:val="16"/>
              </w:rPr>
            </w:pPr>
            <w:r w:rsidRPr="00D053B6">
              <w:rPr>
                <w:sz w:val="16"/>
                <w:szCs w:val="16"/>
              </w:rPr>
              <w:t>0136</w:t>
            </w:r>
          </w:p>
        </w:tc>
        <w:tc>
          <w:tcPr>
            <w:tcW w:w="283" w:type="dxa"/>
            <w:shd w:val="solid" w:color="FFFFFF" w:fill="auto"/>
          </w:tcPr>
          <w:p w14:paraId="5200601D" w14:textId="77777777" w:rsidR="005C5580" w:rsidRPr="006B0D02" w:rsidRDefault="005C5580" w:rsidP="005C5580">
            <w:pPr>
              <w:pStyle w:val="TAR"/>
              <w:rPr>
                <w:sz w:val="16"/>
                <w:szCs w:val="16"/>
              </w:rPr>
            </w:pPr>
          </w:p>
        </w:tc>
        <w:tc>
          <w:tcPr>
            <w:tcW w:w="425" w:type="dxa"/>
            <w:shd w:val="solid" w:color="FFFFFF" w:fill="auto"/>
          </w:tcPr>
          <w:p w14:paraId="73741392" w14:textId="77777777" w:rsidR="005C5580" w:rsidRPr="006B0D02" w:rsidRDefault="005C5580" w:rsidP="005C5580">
            <w:pPr>
              <w:pStyle w:val="TAC"/>
              <w:rPr>
                <w:sz w:val="16"/>
                <w:szCs w:val="16"/>
              </w:rPr>
            </w:pPr>
          </w:p>
        </w:tc>
        <w:tc>
          <w:tcPr>
            <w:tcW w:w="4962" w:type="dxa"/>
            <w:shd w:val="solid" w:color="FFFFFF" w:fill="auto"/>
          </w:tcPr>
          <w:p w14:paraId="471FBC7A" w14:textId="581638C2" w:rsidR="005C5580" w:rsidRPr="00D053B6" w:rsidRDefault="005C5580" w:rsidP="005C5580">
            <w:pPr>
              <w:pStyle w:val="TAL"/>
              <w:rPr>
                <w:sz w:val="16"/>
                <w:szCs w:val="16"/>
              </w:rPr>
            </w:pPr>
            <w:r w:rsidRPr="00D053B6">
              <w:rPr>
                <w:sz w:val="16"/>
                <w:szCs w:val="16"/>
              </w:rPr>
              <w:t>Multiple PDN to the Same APN for PMIP-based Interfaces</w:t>
            </w:r>
          </w:p>
        </w:tc>
        <w:tc>
          <w:tcPr>
            <w:tcW w:w="708" w:type="dxa"/>
            <w:shd w:val="solid" w:color="FFFFFF" w:fill="auto"/>
          </w:tcPr>
          <w:p w14:paraId="278E78A7" w14:textId="77777777" w:rsidR="005C5580" w:rsidRPr="007D6048" w:rsidRDefault="005C5580" w:rsidP="005C5580">
            <w:pPr>
              <w:pStyle w:val="TAC"/>
              <w:rPr>
                <w:sz w:val="16"/>
                <w:szCs w:val="16"/>
              </w:rPr>
            </w:pPr>
          </w:p>
        </w:tc>
      </w:tr>
      <w:tr w:rsidR="005C5580" w:rsidRPr="006B0D02" w14:paraId="027BE61F" w14:textId="77777777" w:rsidTr="005C5580">
        <w:tc>
          <w:tcPr>
            <w:tcW w:w="800" w:type="dxa"/>
            <w:shd w:val="solid" w:color="FFFFFF" w:fill="auto"/>
          </w:tcPr>
          <w:p w14:paraId="23F5DA45" w14:textId="77777777" w:rsidR="005C5580" w:rsidRPr="006B0D02" w:rsidRDefault="005C5580" w:rsidP="005C5580">
            <w:pPr>
              <w:pStyle w:val="TAC"/>
              <w:rPr>
                <w:sz w:val="16"/>
                <w:szCs w:val="16"/>
              </w:rPr>
            </w:pPr>
          </w:p>
        </w:tc>
        <w:tc>
          <w:tcPr>
            <w:tcW w:w="800" w:type="dxa"/>
            <w:shd w:val="solid" w:color="FFFFFF" w:fill="auto"/>
          </w:tcPr>
          <w:p w14:paraId="29C33E31" w14:textId="77777777" w:rsidR="005C5580" w:rsidRPr="006B0D02" w:rsidRDefault="005C5580" w:rsidP="005C5580">
            <w:pPr>
              <w:pStyle w:val="TAC"/>
              <w:rPr>
                <w:sz w:val="16"/>
                <w:szCs w:val="16"/>
              </w:rPr>
            </w:pPr>
          </w:p>
        </w:tc>
        <w:tc>
          <w:tcPr>
            <w:tcW w:w="1094" w:type="dxa"/>
            <w:shd w:val="solid" w:color="FFFFFF" w:fill="auto"/>
          </w:tcPr>
          <w:p w14:paraId="4235AF53" w14:textId="68D4D5D0" w:rsidR="005C5580" w:rsidRPr="006B0D02" w:rsidRDefault="005C5580" w:rsidP="005C5580">
            <w:pPr>
              <w:pStyle w:val="TAC"/>
              <w:rPr>
                <w:sz w:val="16"/>
                <w:szCs w:val="16"/>
              </w:rPr>
            </w:pPr>
            <w:r w:rsidRPr="00D053B6">
              <w:rPr>
                <w:sz w:val="16"/>
                <w:szCs w:val="16"/>
              </w:rPr>
              <w:t>CP-090802</w:t>
            </w:r>
          </w:p>
        </w:tc>
        <w:tc>
          <w:tcPr>
            <w:tcW w:w="567" w:type="dxa"/>
            <w:shd w:val="solid" w:color="FFFFFF" w:fill="auto"/>
          </w:tcPr>
          <w:p w14:paraId="2093CE9B" w14:textId="481B777C" w:rsidR="005C5580" w:rsidRPr="006B0D02" w:rsidRDefault="005C5580" w:rsidP="005C5580">
            <w:pPr>
              <w:pStyle w:val="TAL"/>
              <w:rPr>
                <w:sz w:val="16"/>
                <w:szCs w:val="16"/>
              </w:rPr>
            </w:pPr>
            <w:r w:rsidRPr="00D053B6">
              <w:rPr>
                <w:sz w:val="16"/>
                <w:szCs w:val="16"/>
              </w:rPr>
              <w:t>0137</w:t>
            </w:r>
          </w:p>
        </w:tc>
        <w:tc>
          <w:tcPr>
            <w:tcW w:w="283" w:type="dxa"/>
            <w:shd w:val="solid" w:color="FFFFFF" w:fill="auto"/>
          </w:tcPr>
          <w:p w14:paraId="6169E6C6" w14:textId="77777777" w:rsidR="005C5580" w:rsidRPr="006B0D02" w:rsidRDefault="005C5580" w:rsidP="005C5580">
            <w:pPr>
              <w:pStyle w:val="TAR"/>
              <w:rPr>
                <w:sz w:val="16"/>
                <w:szCs w:val="16"/>
              </w:rPr>
            </w:pPr>
          </w:p>
        </w:tc>
        <w:tc>
          <w:tcPr>
            <w:tcW w:w="425" w:type="dxa"/>
            <w:shd w:val="solid" w:color="FFFFFF" w:fill="auto"/>
          </w:tcPr>
          <w:p w14:paraId="36C72B4C" w14:textId="77777777" w:rsidR="005C5580" w:rsidRPr="006B0D02" w:rsidRDefault="005C5580" w:rsidP="005C5580">
            <w:pPr>
              <w:pStyle w:val="TAC"/>
              <w:rPr>
                <w:sz w:val="16"/>
                <w:szCs w:val="16"/>
              </w:rPr>
            </w:pPr>
          </w:p>
        </w:tc>
        <w:tc>
          <w:tcPr>
            <w:tcW w:w="4962" w:type="dxa"/>
            <w:shd w:val="solid" w:color="FFFFFF" w:fill="auto"/>
          </w:tcPr>
          <w:p w14:paraId="11D4D5A2" w14:textId="6637DF64" w:rsidR="005C5580" w:rsidRPr="00D053B6" w:rsidRDefault="005C5580" w:rsidP="005C5580">
            <w:pPr>
              <w:pStyle w:val="TAL"/>
              <w:rPr>
                <w:sz w:val="16"/>
                <w:szCs w:val="16"/>
              </w:rPr>
            </w:pPr>
            <w:r w:rsidRPr="00D053B6">
              <w:rPr>
                <w:sz w:val="16"/>
                <w:szCs w:val="16"/>
              </w:rPr>
              <w:t>BCE extensions for MUPSAP</w:t>
            </w:r>
          </w:p>
        </w:tc>
        <w:tc>
          <w:tcPr>
            <w:tcW w:w="708" w:type="dxa"/>
            <w:shd w:val="solid" w:color="FFFFFF" w:fill="auto"/>
          </w:tcPr>
          <w:p w14:paraId="2D146538" w14:textId="77777777" w:rsidR="005C5580" w:rsidRPr="007D6048" w:rsidRDefault="005C5580" w:rsidP="005C5580">
            <w:pPr>
              <w:pStyle w:val="TAC"/>
              <w:rPr>
                <w:sz w:val="16"/>
                <w:szCs w:val="16"/>
              </w:rPr>
            </w:pPr>
          </w:p>
        </w:tc>
      </w:tr>
      <w:tr w:rsidR="005C5580" w:rsidRPr="006B0D02" w14:paraId="5B6C2348" w14:textId="77777777" w:rsidTr="005C5580">
        <w:tc>
          <w:tcPr>
            <w:tcW w:w="800" w:type="dxa"/>
            <w:shd w:val="solid" w:color="FFFFFF" w:fill="auto"/>
          </w:tcPr>
          <w:p w14:paraId="675792AB" w14:textId="60C3B19A" w:rsidR="005C5580" w:rsidRPr="006B0D02" w:rsidRDefault="005C5580" w:rsidP="005C5580">
            <w:pPr>
              <w:pStyle w:val="TAC"/>
              <w:rPr>
                <w:sz w:val="16"/>
                <w:szCs w:val="16"/>
              </w:rPr>
            </w:pPr>
            <w:r w:rsidRPr="00D053B6">
              <w:rPr>
                <w:sz w:val="16"/>
                <w:szCs w:val="16"/>
              </w:rPr>
              <w:t>2010-03</w:t>
            </w:r>
          </w:p>
        </w:tc>
        <w:tc>
          <w:tcPr>
            <w:tcW w:w="800" w:type="dxa"/>
            <w:shd w:val="solid" w:color="FFFFFF" w:fill="auto"/>
          </w:tcPr>
          <w:p w14:paraId="25A296D8" w14:textId="4E814DD1" w:rsidR="005C5580" w:rsidRPr="006B0D02" w:rsidRDefault="005C5580" w:rsidP="005C5580">
            <w:pPr>
              <w:pStyle w:val="TAC"/>
              <w:rPr>
                <w:sz w:val="16"/>
                <w:szCs w:val="16"/>
              </w:rPr>
            </w:pPr>
            <w:r w:rsidRPr="00D053B6">
              <w:rPr>
                <w:sz w:val="16"/>
                <w:szCs w:val="16"/>
              </w:rPr>
              <w:t>CT#47</w:t>
            </w:r>
          </w:p>
        </w:tc>
        <w:tc>
          <w:tcPr>
            <w:tcW w:w="1094" w:type="dxa"/>
            <w:shd w:val="solid" w:color="FFFFFF" w:fill="auto"/>
          </w:tcPr>
          <w:p w14:paraId="6981A572" w14:textId="519321D8" w:rsidR="005C5580" w:rsidRPr="006B0D02" w:rsidRDefault="005C5580" w:rsidP="005C5580">
            <w:pPr>
              <w:pStyle w:val="TAC"/>
              <w:rPr>
                <w:sz w:val="16"/>
                <w:szCs w:val="16"/>
              </w:rPr>
            </w:pPr>
            <w:r w:rsidRPr="00D053B6">
              <w:rPr>
                <w:sz w:val="16"/>
                <w:szCs w:val="16"/>
              </w:rPr>
              <w:t>CP-100026</w:t>
            </w:r>
          </w:p>
        </w:tc>
        <w:tc>
          <w:tcPr>
            <w:tcW w:w="567" w:type="dxa"/>
            <w:shd w:val="solid" w:color="FFFFFF" w:fill="auto"/>
          </w:tcPr>
          <w:p w14:paraId="2DB50379" w14:textId="148629EC" w:rsidR="005C5580" w:rsidRPr="006B0D02" w:rsidRDefault="005C5580" w:rsidP="005C5580">
            <w:pPr>
              <w:pStyle w:val="TAL"/>
              <w:rPr>
                <w:sz w:val="16"/>
                <w:szCs w:val="16"/>
              </w:rPr>
            </w:pPr>
            <w:r w:rsidRPr="00D053B6">
              <w:rPr>
                <w:sz w:val="16"/>
                <w:szCs w:val="16"/>
              </w:rPr>
              <w:t>0157</w:t>
            </w:r>
          </w:p>
        </w:tc>
        <w:tc>
          <w:tcPr>
            <w:tcW w:w="283" w:type="dxa"/>
            <w:shd w:val="solid" w:color="FFFFFF" w:fill="auto"/>
          </w:tcPr>
          <w:p w14:paraId="1452F281" w14:textId="77777777" w:rsidR="005C5580" w:rsidRPr="006B0D02" w:rsidRDefault="005C5580" w:rsidP="005C5580">
            <w:pPr>
              <w:pStyle w:val="TAR"/>
              <w:rPr>
                <w:sz w:val="16"/>
                <w:szCs w:val="16"/>
              </w:rPr>
            </w:pPr>
          </w:p>
        </w:tc>
        <w:tc>
          <w:tcPr>
            <w:tcW w:w="425" w:type="dxa"/>
            <w:shd w:val="solid" w:color="FFFFFF" w:fill="auto"/>
          </w:tcPr>
          <w:p w14:paraId="4D2E0585" w14:textId="77777777" w:rsidR="005C5580" w:rsidRPr="006B0D02" w:rsidRDefault="005C5580" w:rsidP="005C5580">
            <w:pPr>
              <w:pStyle w:val="TAC"/>
              <w:rPr>
                <w:sz w:val="16"/>
                <w:szCs w:val="16"/>
              </w:rPr>
            </w:pPr>
          </w:p>
        </w:tc>
        <w:tc>
          <w:tcPr>
            <w:tcW w:w="4962" w:type="dxa"/>
            <w:shd w:val="solid" w:color="FFFFFF" w:fill="auto"/>
          </w:tcPr>
          <w:p w14:paraId="7996A42B" w14:textId="5E92670F" w:rsidR="005C5580" w:rsidRPr="00D053B6" w:rsidRDefault="005C5580" w:rsidP="005C5580">
            <w:pPr>
              <w:pStyle w:val="TAL"/>
              <w:rPr>
                <w:sz w:val="16"/>
                <w:szCs w:val="16"/>
              </w:rPr>
            </w:pPr>
            <w:r w:rsidRPr="00D053B6">
              <w:rPr>
                <w:sz w:val="16"/>
                <w:szCs w:val="16"/>
              </w:rPr>
              <w:t>Correction of the UE-specific Error Indication</w:t>
            </w:r>
          </w:p>
        </w:tc>
        <w:tc>
          <w:tcPr>
            <w:tcW w:w="708" w:type="dxa"/>
            <w:shd w:val="solid" w:color="FFFFFF" w:fill="auto"/>
          </w:tcPr>
          <w:p w14:paraId="2324F232" w14:textId="1D3AADCE" w:rsidR="005C5580" w:rsidRPr="007D6048" w:rsidRDefault="005C5580" w:rsidP="005C5580">
            <w:pPr>
              <w:pStyle w:val="TAC"/>
              <w:rPr>
                <w:sz w:val="16"/>
                <w:szCs w:val="16"/>
              </w:rPr>
            </w:pPr>
            <w:r w:rsidRPr="00D053B6">
              <w:rPr>
                <w:sz w:val="16"/>
                <w:szCs w:val="16"/>
              </w:rPr>
              <w:t>9.1.0</w:t>
            </w:r>
          </w:p>
        </w:tc>
      </w:tr>
      <w:tr w:rsidR="005C5580" w:rsidRPr="006B0D02" w14:paraId="09E6C77E" w14:textId="77777777" w:rsidTr="005C5580">
        <w:tc>
          <w:tcPr>
            <w:tcW w:w="800" w:type="dxa"/>
            <w:shd w:val="solid" w:color="FFFFFF" w:fill="auto"/>
          </w:tcPr>
          <w:p w14:paraId="3E0CC3BB" w14:textId="77777777" w:rsidR="005C5580" w:rsidRPr="006B0D02" w:rsidRDefault="005C5580" w:rsidP="005C5580">
            <w:pPr>
              <w:pStyle w:val="TAC"/>
              <w:rPr>
                <w:sz w:val="16"/>
                <w:szCs w:val="16"/>
              </w:rPr>
            </w:pPr>
          </w:p>
        </w:tc>
        <w:tc>
          <w:tcPr>
            <w:tcW w:w="800" w:type="dxa"/>
            <w:shd w:val="solid" w:color="FFFFFF" w:fill="auto"/>
          </w:tcPr>
          <w:p w14:paraId="0ABDA46B" w14:textId="77777777" w:rsidR="005C5580" w:rsidRPr="006B0D02" w:rsidRDefault="005C5580" w:rsidP="005C5580">
            <w:pPr>
              <w:pStyle w:val="TAC"/>
              <w:rPr>
                <w:sz w:val="16"/>
                <w:szCs w:val="16"/>
              </w:rPr>
            </w:pPr>
          </w:p>
        </w:tc>
        <w:tc>
          <w:tcPr>
            <w:tcW w:w="1094" w:type="dxa"/>
            <w:shd w:val="solid" w:color="FFFFFF" w:fill="auto"/>
          </w:tcPr>
          <w:p w14:paraId="28595B4A" w14:textId="77777777" w:rsidR="005C5580" w:rsidRPr="006B0D02" w:rsidRDefault="005C5580" w:rsidP="005C5580">
            <w:pPr>
              <w:pStyle w:val="TAC"/>
              <w:rPr>
                <w:sz w:val="16"/>
                <w:szCs w:val="16"/>
              </w:rPr>
            </w:pPr>
          </w:p>
        </w:tc>
        <w:tc>
          <w:tcPr>
            <w:tcW w:w="567" w:type="dxa"/>
            <w:shd w:val="solid" w:color="FFFFFF" w:fill="auto"/>
          </w:tcPr>
          <w:p w14:paraId="070FE520" w14:textId="7A02FD06" w:rsidR="005C5580" w:rsidRPr="006B0D02" w:rsidRDefault="005C5580" w:rsidP="005C5580">
            <w:pPr>
              <w:pStyle w:val="TAL"/>
              <w:rPr>
                <w:sz w:val="16"/>
                <w:szCs w:val="16"/>
              </w:rPr>
            </w:pPr>
            <w:r w:rsidRPr="00D053B6">
              <w:rPr>
                <w:sz w:val="16"/>
                <w:szCs w:val="16"/>
              </w:rPr>
              <w:t>0159</w:t>
            </w:r>
          </w:p>
        </w:tc>
        <w:tc>
          <w:tcPr>
            <w:tcW w:w="283" w:type="dxa"/>
            <w:shd w:val="solid" w:color="FFFFFF" w:fill="auto"/>
          </w:tcPr>
          <w:p w14:paraId="07D5BBCB" w14:textId="77777777" w:rsidR="005C5580" w:rsidRPr="006B0D02" w:rsidRDefault="005C5580" w:rsidP="005C5580">
            <w:pPr>
              <w:pStyle w:val="TAR"/>
              <w:rPr>
                <w:sz w:val="16"/>
                <w:szCs w:val="16"/>
              </w:rPr>
            </w:pPr>
          </w:p>
        </w:tc>
        <w:tc>
          <w:tcPr>
            <w:tcW w:w="425" w:type="dxa"/>
            <w:shd w:val="solid" w:color="FFFFFF" w:fill="auto"/>
          </w:tcPr>
          <w:p w14:paraId="2D9212F2" w14:textId="77777777" w:rsidR="005C5580" w:rsidRPr="006B0D02" w:rsidRDefault="005C5580" w:rsidP="005C5580">
            <w:pPr>
              <w:pStyle w:val="TAC"/>
              <w:rPr>
                <w:sz w:val="16"/>
                <w:szCs w:val="16"/>
              </w:rPr>
            </w:pPr>
          </w:p>
        </w:tc>
        <w:tc>
          <w:tcPr>
            <w:tcW w:w="4962" w:type="dxa"/>
            <w:shd w:val="solid" w:color="FFFFFF" w:fill="auto"/>
          </w:tcPr>
          <w:p w14:paraId="57ED8A3B" w14:textId="757FDA7A" w:rsidR="005C5580" w:rsidRPr="00D053B6" w:rsidRDefault="005C5580" w:rsidP="005C5580">
            <w:pPr>
              <w:pStyle w:val="TAL"/>
              <w:rPr>
                <w:sz w:val="16"/>
                <w:szCs w:val="16"/>
              </w:rPr>
            </w:pPr>
            <w:r w:rsidRPr="00D053B6">
              <w:rPr>
                <w:sz w:val="16"/>
                <w:szCs w:val="16"/>
              </w:rPr>
              <w:t>Bulk Binding Recovation Indication</w:t>
            </w:r>
          </w:p>
        </w:tc>
        <w:tc>
          <w:tcPr>
            <w:tcW w:w="708" w:type="dxa"/>
            <w:shd w:val="solid" w:color="FFFFFF" w:fill="auto"/>
          </w:tcPr>
          <w:p w14:paraId="4EDCDBBD" w14:textId="77777777" w:rsidR="005C5580" w:rsidRPr="007D6048" w:rsidRDefault="005C5580" w:rsidP="005C5580">
            <w:pPr>
              <w:pStyle w:val="TAC"/>
              <w:rPr>
                <w:sz w:val="16"/>
                <w:szCs w:val="16"/>
              </w:rPr>
            </w:pPr>
          </w:p>
        </w:tc>
      </w:tr>
      <w:tr w:rsidR="005C5580" w:rsidRPr="006B0D02" w14:paraId="241A2A46" w14:textId="77777777" w:rsidTr="005C5580">
        <w:tc>
          <w:tcPr>
            <w:tcW w:w="800" w:type="dxa"/>
            <w:shd w:val="solid" w:color="FFFFFF" w:fill="auto"/>
          </w:tcPr>
          <w:p w14:paraId="7DAE6A21" w14:textId="77777777" w:rsidR="005C5580" w:rsidRPr="006B0D02" w:rsidRDefault="005C5580" w:rsidP="005C5580">
            <w:pPr>
              <w:pStyle w:val="TAC"/>
              <w:rPr>
                <w:sz w:val="16"/>
                <w:szCs w:val="16"/>
              </w:rPr>
            </w:pPr>
          </w:p>
        </w:tc>
        <w:tc>
          <w:tcPr>
            <w:tcW w:w="800" w:type="dxa"/>
            <w:shd w:val="solid" w:color="FFFFFF" w:fill="auto"/>
          </w:tcPr>
          <w:p w14:paraId="272A759E" w14:textId="77777777" w:rsidR="005C5580" w:rsidRPr="006B0D02" w:rsidRDefault="005C5580" w:rsidP="005C5580">
            <w:pPr>
              <w:pStyle w:val="TAC"/>
              <w:rPr>
                <w:sz w:val="16"/>
                <w:szCs w:val="16"/>
              </w:rPr>
            </w:pPr>
          </w:p>
        </w:tc>
        <w:tc>
          <w:tcPr>
            <w:tcW w:w="1094" w:type="dxa"/>
            <w:shd w:val="solid" w:color="FFFFFF" w:fill="auto"/>
          </w:tcPr>
          <w:p w14:paraId="22EEEB2B" w14:textId="77777777" w:rsidR="005C5580" w:rsidRPr="006B0D02" w:rsidRDefault="005C5580" w:rsidP="005C5580">
            <w:pPr>
              <w:pStyle w:val="TAC"/>
              <w:rPr>
                <w:sz w:val="16"/>
                <w:szCs w:val="16"/>
              </w:rPr>
            </w:pPr>
          </w:p>
        </w:tc>
        <w:tc>
          <w:tcPr>
            <w:tcW w:w="567" w:type="dxa"/>
            <w:shd w:val="solid" w:color="FFFFFF" w:fill="auto"/>
          </w:tcPr>
          <w:p w14:paraId="42C09003" w14:textId="5FB1DB85" w:rsidR="005C5580" w:rsidRPr="006B0D02" w:rsidRDefault="005C5580" w:rsidP="005C5580">
            <w:pPr>
              <w:pStyle w:val="TAL"/>
              <w:rPr>
                <w:sz w:val="16"/>
                <w:szCs w:val="16"/>
              </w:rPr>
            </w:pPr>
            <w:r w:rsidRPr="00D053B6">
              <w:rPr>
                <w:sz w:val="16"/>
                <w:szCs w:val="16"/>
              </w:rPr>
              <w:t>0161</w:t>
            </w:r>
          </w:p>
        </w:tc>
        <w:tc>
          <w:tcPr>
            <w:tcW w:w="283" w:type="dxa"/>
            <w:shd w:val="solid" w:color="FFFFFF" w:fill="auto"/>
          </w:tcPr>
          <w:p w14:paraId="70619030" w14:textId="77777777" w:rsidR="005C5580" w:rsidRPr="006B0D02" w:rsidRDefault="005C5580" w:rsidP="005C5580">
            <w:pPr>
              <w:pStyle w:val="TAR"/>
              <w:rPr>
                <w:sz w:val="16"/>
                <w:szCs w:val="16"/>
              </w:rPr>
            </w:pPr>
          </w:p>
        </w:tc>
        <w:tc>
          <w:tcPr>
            <w:tcW w:w="425" w:type="dxa"/>
            <w:shd w:val="solid" w:color="FFFFFF" w:fill="auto"/>
          </w:tcPr>
          <w:p w14:paraId="69E57E1E" w14:textId="77777777" w:rsidR="005C5580" w:rsidRPr="006B0D02" w:rsidRDefault="005C5580" w:rsidP="005C5580">
            <w:pPr>
              <w:pStyle w:val="TAC"/>
              <w:rPr>
                <w:sz w:val="16"/>
                <w:szCs w:val="16"/>
              </w:rPr>
            </w:pPr>
          </w:p>
        </w:tc>
        <w:tc>
          <w:tcPr>
            <w:tcW w:w="4962" w:type="dxa"/>
            <w:shd w:val="solid" w:color="FFFFFF" w:fill="auto"/>
          </w:tcPr>
          <w:p w14:paraId="24242855" w14:textId="1AD49740" w:rsidR="005C5580" w:rsidRPr="00D053B6" w:rsidRDefault="005C5580" w:rsidP="005C5580">
            <w:pPr>
              <w:pStyle w:val="TAL"/>
              <w:rPr>
                <w:sz w:val="16"/>
                <w:szCs w:val="16"/>
              </w:rPr>
            </w:pPr>
            <w:r w:rsidRPr="00D053B6">
              <w:rPr>
                <w:sz w:val="16"/>
                <w:szCs w:val="16"/>
              </w:rPr>
              <w:t>FQ-CSID option</w:t>
            </w:r>
          </w:p>
        </w:tc>
        <w:tc>
          <w:tcPr>
            <w:tcW w:w="708" w:type="dxa"/>
            <w:shd w:val="solid" w:color="FFFFFF" w:fill="auto"/>
          </w:tcPr>
          <w:p w14:paraId="1A2BF9C8" w14:textId="77777777" w:rsidR="005C5580" w:rsidRPr="007D6048" w:rsidRDefault="005C5580" w:rsidP="005C5580">
            <w:pPr>
              <w:pStyle w:val="TAC"/>
              <w:rPr>
                <w:sz w:val="16"/>
                <w:szCs w:val="16"/>
              </w:rPr>
            </w:pPr>
          </w:p>
        </w:tc>
      </w:tr>
      <w:tr w:rsidR="005C5580" w:rsidRPr="006B0D02" w14:paraId="3EEB6A19" w14:textId="77777777" w:rsidTr="005C5580">
        <w:tc>
          <w:tcPr>
            <w:tcW w:w="800" w:type="dxa"/>
            <w:shd w:val="solid" w:color="FFFFFF" w:fill="auto"/>
          </w:tcPr>
          <w:p w14:paraId="69DCD583" w14:textId="453F5F66" w:rsidR="005C5580" w:rsidRPr="006B0D02" w:rsidRDefault="005C5580" w:rsidP="005C5580">
            <w:pPr>
              <w:pStyle w:val="TAC"/>
              <w:rPr>
                <w:sz w:val="16"/>
                <w:szCs w:val="16"/>
              </w:rPr>
            </w:pPr>
            <w:r w:rsidRPr="00D053B6">
              <w:rPr>
                <w:sz w:val="16"/>
                <w:szCs w:val="16"/>
              </w:rPr>
              <w:t>2010-06</w:t>
            </w:r>
          </w:p>
        </w:tc>
        <w:tc>
          <w:tcPr>
            <w:tcW w:w="800" w:type="dxa"/>
            <w:shd w:val="solid" w:color="FFFFFF" w:fill="auto"/>
          </w:tcPr>
          <w:p w14:paraId="57F7E3FF" w14:textId="2B3B9CFB" w:rsidR="005C5580" w:rsidRPr="006B0D02" w:rsidRDefault="005C5580" w:rsidP="005C5580">
            <w:pPr>
              <w:pStyle w:val="TAC"/>
              <w:rPr>
                <w:sz w:val="16"/>
                <w:szCs w:val="16"/>
              </w:rPr>
            </w:pPr>
            <w:r w:rsidRPr="00D053B6">
              <w:rPr>
                <w:sz w:val="16"/>
                <w:szCs w:val="16"/>
              </w:rPr>
              <w:t>CT#48</w:t>
            </w:r>
          </w:p>
        </w:tc>
        <w:tc>
          <w:tcPr>
            <w:tcW w:w="1094" w:type="dxa"/>
            <w:shd w:val="solid" w:color="FFFFFF" w:fill="auto"/>
          </w:tcPr>
          <w:p w14:paraId="5BF28C92" w14:textId="29020341" w:rsidR="005C5580" w:rsidRPr="006B0D02" w:rsidRDefault="005C5580" w:rsidP="005C5580">
            <w:pPr>
              <w:pStyle w:val="TAC"/>
              <w:rPr>
                <w:sz w:val="16"/>
                <w:szCs w:val="16"/>
              </w:rPr>
            </w:pPr>
            <w:r w:rsidRPr="00D053B6">
              <w:rPr>
                <w:sz w:val="16"/>
                <w:szCs w:val="16"/>
              </w:rPr>
              <w:t>CP-100265</w:t>
            </w:r>
          </w:p>
        </w:tc>
        <w:tc>
          <w:tcPr>
            <w:tcW w:w="567" w:type="dxa"/>
            <w:shd w:val="solid" w:color="FFFFFF" w:fill="auto"/>
          </w:tcPr>
          <w:p w14:paraId="03079C34" w14:textId="4D43A5AF" w:rsidR="005C5580" w:rsidRPr="006B0D02" w:rsidRDefault="005C5580" w:rsidP="005C5580">
            <w:pPr>
              <w:pStyle w:val="TAL"/>
              <w:rPr>
                <w:sz w:val="16"/>
                <w:szCs w:val="16"/>
              </w:rPr>
            </w:pPr>
            <w:r w:rsidRPr="00D053B6">
              <w:rPr>
                <w:sz w:val="16"/>
                <w:szCs w:val="16"/>
              </w:rPr>
              <w:t>0167</w:t>
            </w:r>
          </w:p>
        </w:tc>
        <w:tc>
          <w:tcPr>
            <w:tcW w:w="283" w:type="dxa"/>
            <w:shd w:val="solid" w:color="FFFFFF" w:fill="auto"/>
          </w:tcPr>
          <w:p w14:paraId="56001E3A" w14:textId="77777777" w:rsidR="005C5580" w:rsidRPr="006B0D02" w:rsidRDefault="005C5580" w:rsidP="005C5580">
            <w:pPr>
              <w:pStyle w:val="TAR"/>
              <w:rPr>
                <w:sz w:val="16"/>
                <w:szCs w:val="16"/>
              </w:rPr>
            </w:pPr>
          </w:p>
        </w:tc>
        <w:tc>
          <w:tcPr>
            <w:tcW w:w="425" w:type="dxa"/>
            <w:shd w:val="solid" w:color="FFFFFF" w:fill="auto"/>
          </w:tcPr>
          <w:p w14:paraId="5D947EC6" w14:textId="77777777" w:rsidR="005C5580" w:rsidRPr="006B0D02" w:rsidRDefault="005C5580" w:rsidP="005C5580">
            <w:pPr>
              <w:pStyle w:val="TAC"/>
              <w:rPr>
                <w:sz w:val="16"/>
                <w:szCs w:val="16"/>
              </w:rPr>
            </w:pPr>
          </w:p>
        </w:tc>
        <w:tc>
          <w:tcPr>
            <w:tcW w:w="4962" w:type="dxa"/>
            <w:shd w:val="solid" w:color="FFFFFF" w:fill="auto"/>
          </w:tcPr>
          <w:p w14:paraId="24D04B65" w14:textId="68520D6F" w:rsidR="005C5580" w:rsidRPr="00D053B6" w:rsidRDefault="005C5580" w:rsidP="005C5580">
            <w:pPr>
              <w:pStyle w:val="TAL"/>
              <w:rPr>
                <w:sz w:val="16"/>
                <w:szCs w:val="16"/>
              </w:rPr>
            </w:pPr>
            <w:r w:rsidRPr="00D053B6">
              <w:rPr>
                <w:rFonts w:hint="eastAsia"/>
                <w:sz w:val="16"/>
                <w:szCs w:val="16"/>
              </w:rPr>
              <w:t>Cause Mapping</w:t>
            </w:r>
          </w:p>
        </w:tc>
        <w:tc>
          <w:tcPr>
            <w:tcW w:w="708" w:type="dxa"/>
            <w:shd w:val="solid" w:color="FFFFFF" w:fill="auto"/>
          </w:tcPr>
          <w:p w14:paraId="65E936E2" w14:textId="6F2A8981" w:rsidR="005C5580" w:rsidRPr="007D6048" w:rsidRDefault="005C5580" w:rsidP="005C5580">
            <w:pPr>
              <w:pStyle w:val="TAC"/>
              <w:rPr>
                <w:sz w:val="16"/>
                <w:szCs w:val="16"/>
              </w:rPr>
            </w:pPr>
            <w:r w:rsidRPr="00D053B6">
              <w:rPr>
                <w:sz w:val="16"/>
                <w:szCs w:val="16"/>
              </w:rPr>
              <w:t>9.2.0</w:t>
            </w:r>
          </w:p>
        </w:tc>
      </w:tr>
      <w:tr w:rsidR="005C5580" w:rsidRPr="006B0D02" w14:paraId="619C84C2" w14:textId="77777777" w:rsidTr="005C5580">
        <w:tc>
          <w:tcPr>
            <w:tcW w:w="800" w:type="dxa"/>
            <w:shd w:val="solid" w:color="FFFFFF" w:fill="auto"/>
          </w:tcPr>
          <w:p w14:paraId="136AABB5" w14:textId="373818F2" w:rsidR="005C5580" w:rsidRPr="006B0D02" w:rsidRDefault="005C5580" w:rsidP="005C5580">
            <w:pPr>
              <w:pStyle w:val="TAC"/>
              <w:rPr>
                <w:sz w:val="16"/>
                <w:szCs w:val="16"/>
              </w:rPr>
            </w:pPr>
            <w:r w:rsidRPr="00D053B6">
              <w:rPr>
                <w:sz w:val="16"/>
                <w:szCs w:val="16"/>
              </w:rPr>
              <w:t>2010-09</w:t>
            </w:r>
          </w:p>
        </w:tc>
        <w:tc>
          <w:tcPr>
            <w:tcW w:w="800" w:type="dxa"/>
            <w:shd w:val="solid" w:color="FFFFFF" w:fill="auto"/>
          </w:tcPr>
          <w:p w14:paraId="7E4A076E" w14:textId="7E21C4BE" w:rsidR="005C5580" w:rsidRPr="006B0D02" w:rsidRDefault="005C5580" w:rsidP="005C5580">
            <w:pPr>
              <w:pStyle w:val="TAC"/>
              <w:rPr>
                <w:sz w:val="16"/>
                <w:szCs w:val="16"/>
              </w:rPr>
            </w:pPr>
            <w:r w:rsidRPr="00D053B6">
              <w:rPr>
                <w:sz w:val="16"/>
                <w:szCs w:val="16"/>
              </w:rPr>
              <w:t>CT#49</w:t>
            </w:r>
          </w:p>
        </w:tc>
        <w:tc>
          <w:tcPr>
            <w:tcW w:w="1094" w:type="dxa"/>
            <w:shd w:val="solid" w:color="FFFFFF" w:fill="auto"/>
          </w:tcPr>
          <w:p w14:paraId="790C0E81" w14:textId="70859C24" w:rsidR="005C5580" w:rsidRPr="006B0D02" w:rsidRDefault="005C5580" w:rsidP="005C5580">
            <w:pPr>
              <w:pStyle w:val="TAC"/>
              <w:rPr>
                <w:sz w:val="16"/>
                <w:szCs w:val="16"/>
              </w:rPr>
            </w:pPr>
            <w:r w:rsidRPr="00D053B6">
              <w:rPr>
                <w:sz w:val="16"/>
                <w:szCs w:val="16"/>
              </w:rPr>
              <w:t>CP-100444</w:t>
            </w:r>
          </w:p>
        </w:tc>
        <w:tc>
          <w:tcPr>
            <w:tcW w:w="567" w:type="dxa"/>
            <w:shd w:val="solid" w:color="FFFFFF" w:fill="auto"/>
          </w:tcPr>
          <w:p w14:paraId="5E955B54" w14:textId="50C3F94D" w:rsidR="005C5580" w:rsidRPr="006B0D02" w:rsidRDefault="005C5580" w:rsidP="005C5580">
            <w:pPr>
              <w:pStyle w:val="TAL"/>
              <w:rPr>
                <w:sz w:val="16"/>
                <w:szCs w:val="16"/>
              </w:rPr>
            </w:pPr>
            <w:r w:rsidRPr="00D053B6">
              <w:rPr>
                <w:sz w:val="16"/>
                <w:szCs w:val="16"/>
              </w:rPr>
              <w:t>0171</w:t>
            </w:r>
          </w:p>
        </w:tc>
        <w:tc>
          <w:tcPr>
            <w:tcW w:w="283" w:type="dxa"/>
            <w:shd w:val="solid" w:color="FFFFFF" w:fill="auto"/>
          </w:tcPr>
          <w:p w14:paraId="22DD9815" w14:textId="77777777" w:rsidR="005C5580" w:rsidRPr="006B0D02" w:rsidRDefault="005C5580" w:rsidP="005C5580">
            <w:pPr>
              <w:pStyle w:val="TAR"/>
              <w:rPr>
                <w:sz w:val="16"/>
                <w:szCs w:val="16"/>
              </w:rPr>
            </w:pPr>
          </w:p>
        </w:tc>
        <w:tc>
          <w:tcPr>
            <w:tcW w:w="425" w:type="dxa"/>
            <w:shd w:val="solid" w:color="FFFFFF" w:fill="auto"/>
          </w:tcPr>
          <w:p w14:paraId="2A202D0E" w14:textId="77777777" w:rsidR="005C5580" w:rsidRPr="006B0D02" w:rsidRDefault="005C5580" w:rsidP="005C5580">
            <w:pPr>
              <w:pStyle w:val="TAC"/>
              <w:rPr>
                <w:sz w:val="16"/>
                <w:szCs w:val="16"/>
              </w:rPr>
            </w:pPr>
          </w:p>
        </w:tc>
        <w:tc>
          <w:tcPr>
            <w:tcW w:w="4962" w:type="dxa"/>
            <w:shd w:val="solid" w:color="FFFFFF" w:fill="auto"/>
          </w:tcPr>
          <w:p w14:paraId="2F6D3A3E" w14:textId="4C9DEF60" w:rsidR="005C5580" w:rsidRPr="00D053B6" w:rsidRDefault="005C5580" w:rsidP="005C5580">
            <w:pPr>
              <w:pStyle w:val="TAL"/>
              <w:rPr>
                <w:sz w:val="16"/>
                <w:szCs w:val="16"/>
              </w:rPr>
            </w:pPr>
            <w:r w:rsidRPr="00D053B6">
              <w:rPr>
                <w:rFonts w:hint="eastAsia"/>
                <w:sz w:val="16"/>
                <w:szCs w:val="16"/>
              </w:rPr>
              <w:t xml:space="preserve">PMIPv6 </w:t>
            </w:r>
            <w:r w:rsidRPr="00D053B6">
              <w:rPr>
                <w:sz w:val="16"/>
                <w:szCs w:val="16"/>
              </w:rPr>
              <w:t>R</w:t>
            </w:r>
            <w:r w:rsidRPr="00D053B6">
              <w:rPr>
                <w:rFonts w:hint="eastAsia"/>
                <w:sz w:val="16"/>
                <w:szCs w:val="16"/>
              </w:rPr>
              <w:t xml:space="preserve">eference </w:t>
            </w:r>
            <w:r w:rsidRPr="00D053B6">
              <w:rPr>
                <w:sz w:val="16"/>
                <w:szCs w:val="16"/>
              </w:rPr>
              <w:t>U</w:t>
            </w:r>
            <w:r w:rsidRPr="00D053B6">
              <w:rPr>
                <w:rFonts w:hint="eastAsia"/>
                <w:sz w:val="16"/>
                <w:szCs w:val="16"/>
              </w:rPr>
              <w:t>pdate</w:t>
            </w:r>
          </w:p>
        </w:tc>
        <w:tc>
          <w:tcPr>
            <w:tcW w:w="708" w:type="dxa"/>
            <w:shd w:val="solid" w:color="FFFFFF" w:fill="auto"/>
          </w:tcPr>
          <w:p w14:paraId="0C60334B" w14:textId="4DEA199E" w:rsidR="005C5580" w:rsidRPr="007D6048" w:rsidRDefault="005C5580" w:rsidP="005C5580">
            <w:pPr>
              <w:pStyle w:val="TAC"/>
              <w:rPr>
                <w:sz w:val="16"/>
                <w:szCs w:val="16"/>
              </w:rPr>
            </w:pPr>
            <w:r w:rsidRPr="00D053B6">
              <w:rPr>
                <w:sz w:val="16"/>
                <w:szCs w:val="16"/>
              </w:rPr>
              <w:t>9.3.0</w:t>
            </w:r>
          </w:p>
        </w:tc>
      </w:tr>
      <w:tr w:rsidR="005C5580" w:rsidRPr="006B0D02" w14:paraId="279C18BB" w14:textId="77777777" w:rsidTr="005C5580">
        <w:tc>
          <w:tcPr>
            <w:tcW w:w="800" w:type="dxa"/>
            <w:shd w:val="solid" w:color="FFFFFF" w:fill="auto"/>
          </w:tcPr>
          <w:p w14:paraId="65337FC8" w14:textId="093FF24A" w:rsidR="005C5580" w:rsidRPr="006B0D02" w:rsidRDefault="005C5580" w:rsidP="005C5580">
            <w:pPr>
              <w:pStyle w:val="TAC"/>
              <w:rPr>
                <w:sz w:val="16"/>
                <w:szCs w:val="16"/>
              </w:rPr>
            </w:pPr>
            <w:r w:rsidRPr="00D053B6">
              <w:rPr>
                <w:sz w:val="16"/>
                <w:szCs w:val="16"/>
              </w:rPr>
              <w:t>2010-12</w:t>
            </w:r>
          </w:p>
        </w:tc>
        <w:tc>
          <w:tcPr>
            <w:tcW w:w="800" w:type="dxa"/>
            <w:shd w:val="solid" w:color="FFFFFF" w:fill="auto"/>
          </w:tcPr>
          <w:p w14:paraId="03BA114C" w14:textId="753EC943" w:rsidR="005C5580" w:rsidRPr="006B0D02" w:rsidRDefault="005C5580" w:rsidP="005C5580">
            <w:pPr>
              <w:pStyle w:val="TAC"/>
              <w:rPr>
                <w:sz w:val="16"/>
                <w:szCs w:val="16"/>
              </w:rPr>
            </w:pPr>
            <w:r w:rsidRPr="00D053B6">
              <w:rPr>
                <w:sz w:val="16"/>
                <w:szCs w:val="16"/>
              </w:rPr>
              <w:t>CT#50</w:t>
            </w:r>
          </w:p>
        </w:tc>
        <w:tc>
          <w:tcPr>
            <w:tcW w:w="1094" w:type="dxa"/>
            <w:shd w:val="solid" w:color="FFFFFF" w:fill="auto"/>
          </w:tcPr>
          <w:p w14:paraId="14364AD5" w14:textId="04BBFB04" w:rsidR="005C5580" w:rsidRPr="006B0D02" w:rsidRDefault="005C5580" w:rsidP="005C5580">
            <w:pPr>
              <w:pStyle w:val="TAC"/>
              <w:rPr>
                <w:sz w:val="16"/>
                <w:szCs w:val="16"/>
              </w:rPr>
            </w:pPr>
            <w:r w:rsidRPr="00D053B6">
              <w:rPr>
                <w:sz w:val="16"/>
                <w:szCs w:val="16"/>
              </w:rPr>
              <w:t>CP-100669</w:t>
            </w:r>
          </w:p>
        </w:tc>
        <w:tc>
          <w:tcPr>
            <w:tcW w:w="567" w:type="dxa"/>
            <w:shd w:val="solid" w:color="FFFFFF" w:fill="auto"/>
          </w:tcPr>
          <w:p w14:paraId="01E18607" w14:textId="3A997CAE" w:rsidR="005C5580" w:rsidRPr="006B0D02" w:rsidRDefault="005C5580" w:rsidP="005C5580">
            <w:pPr>
              <w:pStyle w:val="TAL"/>
              <w:rPr>
                <w:sz w:val="16"/>
                <w:szCs w:val="16"/>
              </w:rPr>
            </w:pPr>
            <w:r w:rsidRPr="00D053B6">
              <w:rPr>
                <w:sz w:val="16"/>
                <w:szCs w:val="16"/>
              </w:rPr>
              <w:t>0174</w:t>
            </w:r>
          </w:p>
        </w:tc>
        <w:tc>
          <w:tcPr>
            <w:tcW w:w="283" w:type="dxa"/>
            <w:shd w:val="solid" w:color="FFFFFF" w:fill="auto"/>
          </w:tcPr>
          <w:p w14:paraId="43DF7A4F" w14:textId="77777777" w:rsidR="005C5580" w:rsidRPr="006B0D02" w:rsidRDefault="005C5580" w:rsidP="005C5580">
            <w:pPr>
              <w:pStyle w:val="TAR"/>
              <w:rPr>
                <w:sz w:val="16"/>
                <w:szCs w:val="16"/>
              </w:rPr>
            </w:pPr>
          </w:p>
        </w:tc>
        <w:tc>
          <w:tcPr>
            <w:tcW w:w="425" w:type="dxa"/>
            <w:shd w:val="solid" w:color="FFFFFF" w:fill="auto"/>
          </w:tcPr>
          <w:p w14:paraId="6F63F247" w14:textId="77777777" w:rsidR="005C5580" w:rsidRPr="006B0D02" w:rsidRDefault="005C5580" w:rsidP="005C5580">
            <w:pPr>
              <w:pStyle w:val="TAC"/>
              <w:rPr>
                <w:sz w:val="16"/>
                <w:szCs w:val="16"/>
              </w:rPr>
            </w:pPr>
          </w:p>
        </w:tc>
        <w:tc>
          <w:tcPr>
            <w:tcW w:w="4962" w:type="dxa"/>
            <w:shd w:val="solid" w:color="FFFFFF" w:fill="auto"/>
          </w:tcPr>
          <w:p w14:paraId="68528CDF" w14:textId="2A6D868A" w:rsidR="005C5580" w:rsidRPr="00D053B6" w:rsidRDefault="005C5580" w:rsidP="005C5580">
            <w:pPr>
              <w:pStyle w:val="TAL"/>
              <w:rPr>
                <w:sz w:val="16"/>
                <w:szCs w:val="16"/>
              </w:rPr>
            </w:pPr>
            <w:r w:rsidRPr="00D053B6">
              <w:rPr>
                <w:sz w:val="16"/>
                <w:szCs w:val="16"/>
              </w:rPr>
              <w:t>Essential correction to the mapping between PMIP 3GSPEC and GTP Cause</w:t>
            </w:r>
          </w:p>
        </w:tc>
        <w:tc>
          <w:tcPr>
            <w:tcW w:w="708" w:type="dxa"/>
            <w:shd w:val="solid" w:color="FFFFFF" w:fill="auto"/>
          </w:tcPr>
          <w:p w14:paraId="41F32340" w14:textId="28E590B3" w:rsidR="005C5580" w:rsidRPr="007D6048" w:rsidRDefault="005C5580" w:rsidP="005C5580">
            <w:pPr>
              <w:pStyle w:val="TAC"/>
              <w:rPr>
                <w:sz w:val="16"/>
                <w:szCs w:val="16"/>
              </w:rPr>
            </w:pPr>
            <w:r w:rsidRPr="00D053B6">
              <w:rPr>
                <w:sz w:val="16"/>
                <w:szCs w:val="16"/>
              </w:rPr>
              <w:t>9.4.0</w:t>
            </w:r>
          </w:p>
        </w:tc>
      </w:tr>
      <w:tr w:rsidR="005C5580" w:rsidRPr="006B0D02" w14:paraId="1430C514" w14:textId="77777777" w:rsidTr="005C5580">
        <w:tc>
          <w:tcPr>
            <w:tcW w:w="800" w:type="dxa"/>
            <w:shd w:val="solid" w:color="FFFFFF" w:fill="auto"/>
          </w:tcPr>
          <w:p w14:paraId="33B9C34F" w14:textId="2D50E9D7" w:rsidR="005C5580" w:rsidRPr="006B0D02" w:rsidRDefault="005C5580" w:rsidP="005C5580">
            <w:pPr>
              <w:pStyle w:val="TAC"/>
              <w:rPr>
                <w:sz w:val="16"/>
                <w:szCs w:val="16"/>
              </w:rPr>
            </w:pPr>
            <w:r w:rsidRPr="00D053B6">
              <w:rPr>
                <w:sz w:val="16"/>
                <w:szCs w:val="16"/>
              </w:rPr>
              <w:t>2010-12</w:t>
            </w:r>
          </w:p>
        </w:tc>
        <w:tc>
          <w:tcPr>
            <w:tcW w:w="800" w:type="dxa"/>
            <w:shd w:val="solid" w:color="FFFFFF" w:fill="auto"/>
          </w:tcPr>
          <w:p w14:paraId="78868224" w14:textId="1427B3A7" w:rsidR="005C5580" w:rsidRPr="006B0D02" w:rsidRDefault="005C5580" w:rsidP="005C5580">
            <w:pPr>
              <w:pStyle w:val="TAC"/>
              <w:rPr>
                <w:sz w:val="16"/>
                <w:szCs w:val="16"/>
              </w:rPr>
            </w:pPr>
            <w:r w:rsidRPr="00D053B6">
              <w:rPr>
                <w:sz w:val="16"/>
                <w:szCs w:val="16"/>
              </w:rPr>
              <w:t>CT#50</w:t>
            </w:r>
          </w:p>
        </w:tc>
        <w:tc>
          <w:tcPr>
            <w:tcW w:w="1094" w:type="dxa"/>
            <w:shd w:val="solid" w:color="FFFFFF" w:fill="auto"/>
          </w:tcPr>
          <w:p w14:paraId="5B3B941D" w14:textId="5223B947" w:rsidR="005C5580" w:rsidRPr="006B0D02" w:rsidRDefault="005C5580" w:rsidP="005C5580">
            <w:pPr>
              <w:pStyle w:val="TAC"/>
              <w:rPr>
                <w:sz w:val="16"/>
                <w:szCs w:val="16"/>
              </w:rPr>
            </w:pPr>
            <w:r w:rsidRPr="00D053B6">
              <w:rPr>
                <w:sz w:val="16"/>
                <w:szCs w:val="16"/>
              </w:rPr>
              <w:t>CP-100694</w:t>
            </w:r>
          </w:p>
        </w:tc>
        <w:tc>
          <w:tcPr>
            <w:tcW w:w="567" w:type="dxa"/>
            <w:shd w:val="solid" w:color="FFFFFF" w:fill="auto"/>
          </w:tcPr>
          <w:p w14:paraId="17AE1240" w14:textId="3F87A7B1" w:rsidR="005C5580" w:rsidRPr="006B0D02" w:rsidRDefault="005C5580" w:rsidP="005C5580">
            <w:pPr>
              <w:pStyle w:val="TAL"/>
              <w:rPr>
                <w:sz w:val="16"/>
                <w:szCs w:val="16"/>
              </w:rPr>
            </w:pPr>
            <w:r w:rsidRPr="00D053B6">
              <w:rPr>
                <w:sz w:val="16"/>
                <w:szCs w:val="16"/>
              </w:rPr>
              <w:t>0177</w:t>
            </w:r>
          </w:p>
        </w:tc>
        <w:tc>
          <w:tcPr>
            <w:tcW w:w="283" w:type="dxa"/>
            <w:shd w:val="solid" w:color="FFFFFF" w:fill="auto"/>
          </w:tcPr>
          <w:p w14:paraId="0BFEE271" w14:textId="77777777" w:rsidR="005C5580" w:rsidRPr="006B0D02" w:rsidRDefault="005C5580" w:rsidP="005C5580">
            <w:pPr>
              <w:pStyle w:val="TAR"/>
              <w:rPr>
                <w:sz w:val="16"/>
                <w:szCs w:val="16"/>
              </w:rPr>
            </w:pPr>
          </w:p>
        </w:tc>
        <w:tc>
          <w:tcPr>
            <w:tcW w:w="425" w:type="dxa"/>
            <w:shd w:val="solid" w:color="FFFFFF" w:fill="auto"/>
          </w:tcPr>
          <w:p w14:paraId="4C41BD93" w14:textId="77777777" w:rsidR="005C5580" w:rsidRPr="006B0D02" w:rsidRDefault="005C5580" w:rsidP="005C5580">
            <w:pPr>
              <w:pStyle w:val="TAC"/>
              <w:rPr>
                <w:sz w:val="16"/>
                <w:szCs w:val="16"/>
              </w:rPr>
            </w:pPr>
          </w:p>
        </w:tc>
        <w:tc>
          <w:tcPr>
            <w:tcW w:w="4962" w:type="dxa"/>
            <w:shd w:val="solid" w:color="FFFFFF" w:fill="auto"/>
          </w:tcPr>
          <w:p w14:paraId="111296E8" w14:textId="2E055114" w:rsidR="005C5580" w:rsidRPr="00D053B6" w:rsidRDefault="005C5580" w:rsidP="005C5580">
            <w:pPr>
              <w:pStyle w:val="TAL"/>
              <w:rPr>
                <w:sz w:val="16"/>
                <w:szCs w:val="16"/>
              </w:rPr>
            </w:pPr>
            <w:r w:rsidRPr="00D053B6">
              <w:rPr>
                <w:sz w:val="16"/>
                <w:szCs w:val="16"/>
              </w:rPr>
              <w:t>IPv4 Default Router Address</w:t>
            </w:r>
          </w:p>
        </w:tc>
        <w:tc>
          <w:tcPr>
            <w:tcW w:w="708" w:type="dxa"/>
            <w:shd w:val="solid" w:color="FFFFFF" w:fill="auto"/>
          </w:tcPr>
          <w:p w14:paraId="11340858" w14:textId="09ECF5C0" w:rsidR="005C5580" w:rsidRPr="007D6048" w:rsidRDefault="005C5580" w:rsidP="005C5580">
            <w:pPr>
              <w:pStyle w:val="TAC"/>
              <w:rPr>
                <w:sz w:val="16"/>
                <w:szCs w:val="16"/>
              </w:rPr>
            </w:pPr>
            <w:r w:rsidRPr="00D053B6">
              <w:rPr>
                <w:sz w:val="16"/>
                <w:szCs w:val="16"/>
              </w:rPr>
              <w:t>10.0.0</w:t>
            </w:r>
          </w:p>
        </w:tc>
      </w:tr>
      <w:tr w:rsidR="005C5580" w:rsidRPr="006B0D02" w14:paraId="31661E61" w14:textId="77777777" w:rsidTr="005C5580">
        <w:tc>
          <w:tcPr>
            <w:tcW w:w="800" w:type="dxa"/>
            <w:shd w:val="solid" w:color="FFFFFF" w:fill="auto"/>
          </w:tcPr>
          <w:p w14:paraId="29ADCEF7" w14:textId="52391567" w:rsidR="005C5580" w:rsidRPr="006B0D02" w:rsidRDefault="005C5580" w:rsidP="005C5580">
            <w:pPr>
              <w:pStyle w:val="TAC"/>
              <w:rPr>
                <w:sz w:val="16"/>
                <w:szCs w:val="16"/>
              </w:rPr>
            </w:pPr>
            <w:r w:rsidRPr="00D053B6">
              <w:rPr>
                <w:sz w:val="16"/>
                <w:szCs w:val="16"/>
              </w:rPr>
              <w:t>2011-03</w:t>
            </w:r>
          </w:p>
        </w:tc>
        <w:tc>
          <w:tcPr>
            <w:tcW w:w="800" w:type="dxa"/>
            <w:shd w:val="solid" w:color="FFFFFF" w:fill="auto"/>
          </w:tcPr>
          <w:p w14:paraId="0BE9A111" w14:textId="72F70408" w:rsidR="005C5580" w:rsidRPr="006B0D02" w:rsidRDefault="005C5580" w:rsidP="005C5580">
            <w:pPr>
              <w:pStyle w:val="TAC"/>
              <w:rPr>
                <w:sz w:val="16"/>
                <w:szCs w:val="16"/>
              </w:rPr>
            </w:pPr>
            <w:r w:rsidRPr="00D053B6">
              <w:rPr>
                <w:sz w:val="16"/>
                <w:szCs w:val="16"/>
              </w:rPr>
              <w:t>CT#51</w:t>
            </w:r>
          </w:p>
        </w:tc>
        <w:tc>
          <w:tcPr>
            <w:tcW w:w="1094" w:type="dxa"/>
            <w:shd w:val="solid" w:color="FFFFFF" w:fill="auto"/>
          </w:tcPr>
          <w:p w14:paraId="1CD4B9A8" w14:textId="09628B2A" w:rsidR="005C5580" w:rsidRPr="006B0D02" w:rsidRDefault="005C5580" w:rsidP="005C5580">
            <w:pPr>
              <w:pStyle w:val="TAC"/>
              <w:rPr>
                <w:sz w:val="16"/>
                <w:szCs w:val="16"/>
              </w:rPr>
            </w:pPr>
            <w:r w:rsidRPr="00D053B6">
              <w:rPr>
                <w:sz w:val="16"/>
                <w:szCs w:val="16"/>
              </w:rPr>
              <w:t>CP-110081</w:t>
            </w:r>
          </w:p>
        </w:tc>
        <w:tc>
          <w:tcPr>
            <w:tcW w:w="567" w:type="dxa"/>
            <w:shd w:val="solid" w:color="FFFFFF" w:fill="auto"/>
          </w:tcPr>
          <w:p w14:paraId="27E32984" w14:textId="24817F3C" w:rsidR="005C5580" w:rsidRPr="006B0D02" w:rsidRDefault="005C5580" w:rsidP="005C5580">
            <w:pPr>
              <w:pStyle w:val="TAL"/>
              <w:rPr>
                <w:sz w:val="16"/>
                <w:szCs w:val="16"/>
              </w:rPr>
            </w:pPr>
            <w:r w:rsidRPr="00D053B6">
              <w:rPr>
                <w:sz w:val="16"/>
                <w:szCs w:val="16"/>
              </w:rPr>
              <w:t>0180</w:t>
            </w:r>
          </w:p>
        </w:tc>
        <w:tc>
          <w:tcPr>
            <w:tcW w:w="283" w:type="dxa"/>
            <w:shd w:val="solid" w:color="FFFFFF" w:fill="auto"/>
          </w:tcPr>
          <w:p w14:paraId="50BC6B5E" w14:textId="77777777" w:rsidR="005C5580" w:rsidRPr="006B0D02" w:rsidRDefault="005C5580" w:rsidP="005C5580">
            <w:pPr>
              <w:pStyle w:val="TAR"/>
              <w:rPr>
                <w:sz w:val="16"/>
                <w:szCs w:val="16"/>
              </w:rPr>
            </w:pPr>
          </w:p>
        </w:tc>
        <w:tc>
          <w:tcPr>
            <w:tcW w:w="425" w:type="dxa"/>
            <w:shd w:val="solid" w:color="FFFFFF" w:fill="auto"/>
          </w:tcPr>
          <w:p w14:paraId="676FDAC0" w14:textId="77777777" w:rsidR="005C5580" w:rsidRPr="006B0D02" w:rsidRDefault="005C5580" w:rsidP="005C5580">
            <w:pPr>
              <w:pStyle w:val="TAC"/>
              <w:rPr>
                <w:sz w:val="16"/>
                <w:szCs w:val="16"/>
              </w:rPr>
            </w:pPr>
          </w:p>
        </w:tc>
        <w:tc>
          <w:tcPr>
            <w:tcW w:w="4962" w:type="dxa"/>
            <w:shd w:val="solid" w:color="FFFFFF" w:fill="auto"/>
          </w:tcPr>
          <w:p w14:paraId="4927DD47" w14:textId="35A82B2F" w:rsidR="005C5580" w:rsidRPr="00D053B6" w:rsidRDefault="005C5580" w:rsidP="005C5580">
            <w:pPr>
              <w:pStyle w:val="TAL"/>
              <w:rPr>
                <w:sz w:val="16"/>
                <w:szCs w:val="16"/>
              </w:rPr>
            </w:pPr>
            <w:r w:rsidRPr="00D053B6">
              <w:rPr>
                <w:sz w:val="16"/>
                <w:szCs w:val="16"/>
              </w:rPr>
              <w:t>Clarification on IE using interfaces</w:t>
            </w:r>
          </w:p>
        </w:tc>
        <w:tc>
          <w:tcPr>
            <w:tcW w:w="708" w:type="dxa"/>
            <w:shd w:val="solid" w:color="FFFFFF" w:fill="auto"/>
          </w:tcPr>
          <w:p w14:paraId="1960CB5B" w14:textId="629C8E9B" w:rsidR="005C5580" w:rsidRPr="007D6048" w:rsidRDefault="005C5580" w:rsidP="005C5580">
            <w:pPr>
              <w:pStyle w:val="TAC"/>
              <w:rPr>
                <w:sz w:val="16"/>
                <w:szCs w:val="16"/>
              </w:rPr>
            </w:pPr>
            <w:r w:rsidRPr="00D053B6">
              <w:rPr>
                <w:sz w:val="16"/>
                <w:szCs w:val="16"/>
              </w:rPr>
              <w:t>10.1.0</w:t>
            </w:r>
          </w:p>
        </w:tc>
      </w:tr>
      <w:tr w:rsidR="005C5580" w:rsidRPr="006B0D02" w14:paraId="0E12E6E5" w14:textId="77777777" w:rsidTr="005C5580">
        <w:tc>
          <w:tcPr>
            <w:tcW w:w="800" w:type="dxa"/>
            <w:shd w:val="solid" w:color="FFFFFF" w:fill="auto"/>
          </w:tcPr>
          <w:p w14:paraId="4FF631C1" w14:textId="77777777" w:rsidR="005C5580" w:rsidRPr="006B0D02" w:rsidRDefault="005C5580" w:rsidP="005C5580">
            <w:pPr>
              <w:pStyle w:val="TAC"/>
              <w:rPr>
                <w:sz w:val="16"/>
                <w:szCs w:val="16"/>
              </w:rPr>
            </w:pPr>
          </w:p>
        </w:tc>
        <w:tc>
          <w:tcPr>
            <w:tcW w:w="800" w:type="dxa"/>
            <w:shd w:val="solid" w:color="FFFFFF" w:fill="auto"/>
          </w:tcPr>
          <w:p w14:paraId="32DF8697" w14:textId="77777777" w:rsidR="005C5580" w:rsidRPr="006B0D02" w:rsidRDefault="005C5580" w:rsidP="005C5580">
            <w:pPr>
              <w:pStyle w:val="TAC"/>
              <w:rPr>
                <w:sz w:val="16"/>
                <w:szCs w:val="16"/>
              </w:rPr>
            </w:pPr>
          </w:p>
        </w:tc>
        <w:tc>
          <w:tcPr>
            <w:tcW w:w="1094" w:type="dxa"/>
            <w:shd w:val="solid" w:color="FFFFFF" w:fill="auto"/>
          </w:tcPr>
          <w:p w14:paraId="443B21A7" w14:textId="16FAE463" w:rsidR="005C5580" w:rsidRPr="006B0D02" w:rsidRDefault="005C5580" w:rsidP="005C5580">
            <w:pPr>
              <w:pStyle w:val="TAC"/>
              <w:rPr>
                <w:sz w:val="16"/>
                <w:szCs w:val="16"/>
              </w:rPr>
            </w:pPr>
            <w:r w:rsidRPr="00D053B6">
              <w:rPr>
                <w:sz w:val="16"/>
                <w:szCs w:val="16"/>
              </w:rPr>
              <w:t>CP-110072</w:t>
            </w:r>
          </w:p>
        </w:tc>
        <w:tc>
          <w:tcPr>
            <w:tcW w:w="567" w:type="dxa"/>
            <w:shd w:val="solid" w:color="FFFFFF" w:fill="auto"/>
          </w:tcPr>
          <w:p w14:paraId="2B86D27E" w14:textId="3218574C" w:rsidR="005C5580" w:rsidRPr="006B0D02" w:rsidRDefault="005C5580" w:rsidP="005C5580">
            <w:pPr>
              <w:pStyle w:val="TAL"/>
              <w:rPr>
                <w:sz w:val="16"/>
                <w:szCs w:val="16"/>
              </w:rPr>
            </w:pPr>
            <w:r w:rsidRPr="00D053B6">
              <w:rPr>
                <w:sz w:val="16"/>
                <w:szCs w:val="16"/>
              </w:rPr>
              <w:t>0189</w:t>
            </w:r>
          </w:p>
        </w:tc>
        <w:tc>
          <w:tcPr>
            <w:tcW w:w="283" w:type="dxa"/>
            <w:shd w:val="solid" w:color="FFFFFF" w:fill="auto"/>
          </w:tcPr>
          <w:p w14:paraId="6E4608E8" w14:textId="77777777" w:rsidR="005C5580" w:rsidRPr="006B0D02" w:rsidRDefault="005C5580" w:rsidP="005C5580">
            <w:pPr>
              <w:pStyle w:val="TAR"/>
              <w:rPr>
                <w:sz w:val="16"/>
                <w:szCs w:val="16"/>
              </w:rPr>
            </w:pPr>
          </w:p>
        </w:tc>
        <w:tc>
          <w:tcPr>
            <w:tcW w:w="425" w:type="dxa"/>
            <w:shd w:val="solid" w:color="FFFFFF" w:fill="auto"/>
          </w:tcPr>
          <w:p w14:paraId="0FD0A405" w14:textId="77777777" w:rsidR="005C5580" w:rsidRPr="006B0D02" w:rsidRDefault="005C5580" w:rsidP="005C5580">
            <w:pPr>
              <w:pStyle w:val="TAC"/>
              <w:rPr>
                <w:sz w:val="16"/>
                <w:szCs w:val="16"/>
              </w:rPr>
            </w:pPr>
          </w:p>
        </w:tc>
        <w:tc>
          <w:tcPr>
            <w:tcW w:w="4962" w:type="dxa"/>
            <w:shd w:val="solid" w:color="FFFFFF" w:fill="auto"/>
          </w:tcPr>
          <w:p w14:paraId="5231117B" w14:textId="063093A5" w:rsidR="005C5580" w:rsidRPr="00D053B6" w:rsidRDefault="005C5580" w:rsidP="005C5580">
            <w:pPr>
              <w:pStyle w:val="TAL"/>
              <w:rPr>
                <w:sz w:val="16"/>
                <w:szCs w:val="16"/>
              </w:rPr>
            </w:pPr>
            <w:r w:rsidRPr="00D053B6">
              <w:rPr>
                <w:rFonts w:hint="eastAsia"/>
                <w:sz w:val="16"/>
                <w:szCs w:val="16"/>
              </w:rPr>
              <w:t>Handling of UE specific Error Indication over the PMIP</w:t>
            </w:r>
          </w:p>
        </w:tc>
        <w:tc>
          <w:tcPr>
            <w:tcW w:w="708" w:type="dxa"/>
            <w:shd w:val="solid" w:color="FFFFFF" w:fill="auto"/>
          </w:tcPr>
          <w:p w14:paraId="3F788854" w14:textId="77777777" w:rsidR="005C5580" w:rsidRPr="007D6048" w:rsidRDefault="005C5580" w:rsidP="005C5580">
            <w:pPr>
              <w:pStyle w:val="TAC"/>
              <w:rPr>
                <w:sz w:val="16"/>
                <w:szCs w:val="16"/>
              </w:rPr>
            </w:pPr>
          </w:p>
        </w:tc>
      </w:tr>
      <w:tr w:rsidR="005C5580" w:rsidRPr="006B0D02" w14:paraId="039C3DD6" w14:textId="77777777" w:rsidTr="005C5580">
        <w:tc>
          <w:tcPr>
            <w:tcW w:w="800" w:type="dxa"/>
            <w:shd w:val="solid" w:color="FFFFFF" w:fill="auto"/>
          </w:tcPr>
          <w:p w14:paraId="0CB4F6A2" w14:textId="77777777" w:rsidR="005C5580" w:rsidRPr="006B0D02" w:rsidRDefault="005C5580" w:rsidP="005C5580">
            <w:pPr>
              <w:pStyle w:val="TAC"/>
              <w:rPr>
                <w:sz w:val="16"/>
                <w:szCs w:val="16"/>
              </w:rPr>
            </w:pPr>
          </w:p>
        </w:tc>
        <w:tc>
          <w:tcPr>
            <w:tcW w:w="800" w:type="dxa"/>
            <w:shd w:val="solid" w:color="FFFFFF" w:fill="auto"/>
          </w:tcPr>
          <w:p w14:paraId="15664C1E" w14:textId="77777777" w:rsidR="005C5580" w:rsidRPr="006B0D02" w:rsidRDefault="005C5580" w:rsidP="005C5580">
            <w:pPr>
              <w:pStyle w:val="TAC"/>
              <w:rPr>
                <w:sz w:val="16"/>
                <w:szCs w:val="16"/>
              </w:rPr>
            </w:pPr>
          </w:p>
        </w:tc>
        <w:tc>
          <w:tcPr>
            <w:tcW w:w="1094" w:type="dxa"/>
            <w:shd w:val="solid" w:color="FFFFFF" w:fill="auto"/>
          </w:tcPr>
          <w:p w14:paraId="1082D545" w14:textId="6AD9D453" w:rsidR="005C5580" w:rsidRPr="006B0D02" w:rsidRDefault="005C5580" w:rsidP="005C5580">
            <w:pPr>
              <w:pStyle w:val="TAC"/>
              <w:rPr>
                <w:sz w:val="16"/>
                <w:szCs w:val="16"/>
              </w:rPr>
            </w:pPr>
            <w:r w:rsidRPr="00D053B6">
              <w:rPr>
                <w:sz w:val="16"/>
                <w:szCs w:val="16"/>
              </w:rPr>
              <w:t>CP-110072</w:t>
            </w:r>
          </w:p>
        </w:tc>
        <w:tc>
          <w:tcPr>
            <w:tcW w:w="567" w:type="dxa"/>
            <w:shd w:val="solid" w:color="FFFFFF" w:fill="auto"/>
          </w:tcPr>
          <w:p w14:paraId="063C7EA7" w14:textId="41B36C90" w:rsidR="005C5580" w:rsidRPr="006B0D02" w:rsidRDefault="005C5580" w:rsidP="005C5580">
            <w:pPr>
              <w:pStyle w:val="TAL"/>
              <w:rPr>
                <w:sz w:val="16"/>
                <w:szCs w:val="16"/>
              </w:rPr>
            </w:pPr>
            <w:r w:rsidRPr="00D053B6">
              <w:rPr>
                <w:sz w:val="16"/>
                <w:szCs w:val="16"/>
              </w:rPr>
              <w:t>0190</w:t>
            </w:r>
          </w:p>
        </w:tc>
        <w:tc>
          <w:tcPr>
            <w:tcW w:w="283" w:type="dxa"/>
            <w:shd w:val="solid" w:color="FFFFFF" w:fill="auto"/>
          </w:tcPr>
          <w:p w14:paraId="59D38430" w14:textId="77777777" w:rsidR="005C5580" w:rsidRPr="006B0D02" w:rsidRDefault="005C5580" w:rsidP="005C5580">
            <w:pPr>
              <w:pStyle w:val="TAR"/>
              <w:rPr>
                <w:sz w:val="16"/>
                <w:szCs w:val="16"/>
              </w:rPr>
            </w:pPr>
          </w:p>
        </w:tc>
        <w:tc>
          <w:tcPr>
            <w:tcW w:w="425" w:type="dxa"/>
            <w:shd w:val="solid" w:color="FFFFFF" w:fill="auto"/>
          </w:tcPr>
          <w:p w14:paraId="22831622" w14:textId="77777777" w:rsidR="005C5580" w:rsidRPr="006B0D02" w:rsidRDefault="005C5580" w:rsidP="005C5580">
            <w:pPr>
              <w:pStyle w:val="TAC"/>
              <w:rPr>
                <w:sz w:val="16"/>
                <w:szCs w:val="16"/>
              </w:rPr>
            </w:pPr>
          </w:p>
        </w:tc>
        <w:tc>
          <w:tcPr>
            <w:tcW w:w="4962" w:type="dxa"/>
            <w:shd w:val="solid" w:color="FFFFFF" w:fill="auto"/>
          </w:tcPr>
          <w:p w14:paraId="19F4D106" w14:textId="1BFCE035" w:rsidR="005C5580" w:rsidRPr="00D053B6" w:rsidRDefault="005C5580" w:rsidP="005C5580">
            <w:pPr>
              <w:pStyle w:val="TAL"/>
              <w:rPr>
                <w:sz w:val="16"/>
                <w:szCs w:val="16"/>
              </w:rPr>
            </w:pPr>
            <w:r w:rsidRPr="00D053B6">
              <w:rPr>
                <w:rFonts w:hint="eastAsia"/>
                <w:sz w:val="16"/>
                <w:szCs w:val="16"/>
              </w:rPr>
              <w:t xml:space="preserve">LMA initiated </w:t>
            </w:r>
            <w:r w:rsidRPr="00D053B6">
              <w:rPr>
                <w:sz w:val="16"/>
                <w:szCs w:val="16"/>
              </w:rPr>
              <w:t xml:space="preserve">PDN Connection Deletion </w:t>
            </w:r>
            <w:r w:rsidRPr="00D053B6">
              <w:rPr>
                <w:rFonts w:hint="eastAsia"/>
                <w:sz w:val="16"/>
                <w:szCs w:val="16"/>
              </w:rPr>
              <w:t xml:space="preserve">with </w:t>
            </w:r>
            <w:r w:rsidRPr="00D053B6">
              <w:rPr>
                <w:sz w:val="16"/>
                <w:szCs w:val="16"/>
              </w:rPr>
              <w:t>Reactivation requested</w:t>
            </w:r>
          </w:p>
        </w:tc>
        <w:tc>
          <w:tcPr>
            <w:tcW w:w="708" w:type="dxa"/>
            <w:shd w:val="solid" w:color="FFFFFF" w:fill="auto"/>
          </w:tcPr>
          <w:p w14:paraId="60038F45" w14:textId="77777777" w:rsidR="005C5580" w:rsidRPr="007D6048" w:rsidRDefault="005C5580" w:rsidP="005C5580">
            <w:pPr>
              <w:pStyle w:val="TAC"/>
              <w:rPr>
                <w:sz w:val="16"/>
                <w:szCs w:val="16"/>
              </w:rPr>
            </w:pPr>
          </w:p>
        </w:tc>
      </w:tr>
      <w:tr w:rsidR="005C5580" w:rsidRPr="006B0D02" w14:paraId="6B8C4DD5" w14:textId="77777777" w:rsidTr="005C5580">
        <w:tc>
          <w:tcPr>
            <w:tcW w:w="800" w:type="dxa"/>
            <w:shd w:val="solid" w:color="FFFFFF" w:fill="auto"/>
          </w:tcPr>
          <w:p w14:paraId="32E9891E" w14:textId="77777777" w:rsidR="005C5580" w:rsidRPr="006B0D02" w:rsidRDefault="005C5580" w:rsidP="005C5580">
            <w:pPr>
              <w:pStyle w:val="TAC"/>
              <w:rPr>
                <w:sz w:val="16"/>
                <w:szCs w:val="16"/>
              </w:rPr>
            </w:pPr>
          </w:p>
        </w:tc>
        <w:tc>
          <w:tcPr>
            <w:tcW w:w="800" w:type="dxa"/>
            <w:shd w:val="solid" w:color="FFFFFF" w:fill="auto"/>
          </w:tcPr>
          <w:p w14:paraId="443E23A8" w14:textId="77777777" w:rsidR="005C5580" w:rsidRPr="006B0D02" w:rsidRDefault="005C5580" w:rsidP="005C5580">
            <w:pPr>
              <w:pStyle w:val="TAC"/>
              <w:rPr>
                <w:sz w:val="16"/>
                <w:szCs w:val="16"/>
              </w:rPr>
            </w:pPr>
          </w:p>
        </w:tc>
        <w:tc>
          <w:tcPr>
            <w:tcW w:w="1094" w:type="dxa"/>
            <w:shd w:val="solid" w:color="FFFFFF" w:fill="auto"/>
          </w:tcPr>
          <w:p w14:paraId="1EEAC31E" w14:textId="1B58A642" w:rsidR="005C5580" w:rsidRPr="006B0D02" w:rsidRDefault="005C5580" w:rsidP="005C5580">
            <w:pPr>
              <w:pStyle w:val="TAC"/>
              <w:rPr>
                <w:sz w:val="16"/>
                <w:szCs w:val="16"/>
              </w:rPr>
            </w:pPr>
            <w:r w:rsidRPr="00D053B6">
              <w:rPr>
                <w:sz w:val="16"/>
                <w:szCs w:val="16"/>
              </w:rPr>
              <w:t>CP-110208</w:t>
            </w:r>
          </w:p>
        </w:tc>
        <w:tc>
          <w:tcPr>
            <w:tcW w:w="567" w:type="dxa"/>
            <w:shd w:val="solid" w:color="FFFFFF" w:fill="auto"/>
          </w:tcPr>
          <w:p w14:paraId="2F4C1CA2" w14:textId="32EEF291" w:rsidR="005C5580" w:rsidRPr="006B0D02" w:rsidRDefault="005C5580" w:rsidP="005C5580">
            <w:pPr>
              <w:pStyle w:val="TAL"/>
              <w:rPr>
                <w:sz w:val="16"/>
                <w:szCs w:val="16"/>
              </w:rPr>
            </w:pPr>
            <w:r w:rsidRPr="00D053B6">
              <w:rPr>
                <w:sz w:val="16"/>
                <w:szCs w:val="16"/>
              </w:rPr>
              <w:t>0191</w:t>
            </w:r>
          </w:p>
        </w:tc>
        <w:tc>
          <w:tcPr>
            <w:tcW w:w="283" w:type="dxa"/>
            <w:shd w:val="solid" w:color="FFFFFF" w:fill="auto"/>
          </w:tcPr>
          <w:p w14:paraId="15F33850" w14:textId="77777777" w:rsidR="005C5580" w:rsidRPr="006B0D02" w:rsidRDefault="005C5580" w:rsidP="005C5580">
            <w:pPr>
              <w:pStyle w:val="TAR"/>
              <w:rPr>
                <w:sz w:val="16"/>
                <w:szCs w:val="16"/>
              </w:rPr>
            </w:pPr>
          </w:p>
        </w:tc>
        <w:tc>
          <w:tcPr>
            <w:tcW w:w="425" w:type="dxa"/>
            <w:shd w:val="solid" w:color="FFFFFF" w:fill="auto"/>
          </w:tcPr>
          <w:p w14:paraId="2EC41727" w14:textId="77777777" w:rsidR="005C5580" w:rsidRPr="006B0D02" w:rsidRDefault="005C5580" w:rsidP="005C5580">
            <w:pPr>
              <w:pStyle w:val="TAC"/>
              <w:rPr>
                <w:sz w:val="16"/>
                <w:szCs w:val="16"/>
              </w:rPr>
            </w:pPr>
          </w:p>
        </w:tc>
        <w:tc>
          <w:tcPr>
            <w:tcW w:w="4962" w:type="dxa"/>
            <w:shd w:val="solid" w:color="FFFFFF" w:fill="auto"/>
          </w:tcPr>
          <w:p w14:paraId="33B8EE96" w14:textId="0092DA52" w:rsidR="005C5580" w:rsidRPr="00D053B6" w:rsidRDefault="005C5580" w:rsidP="005C5580">
            <w:pPr>
              <w:pStyle w:val="TAL"/>
              <w:rPr>
                <w:sz w:val="16"/>
                <w:szCs w:val="16"/>
              </w:rPr>
            </w:pPr>
            <w:r w:rsidRPr="00D053B6">
              <w:rPr>
                <w:sz w:val="16"/>
                <w:szCs w:val="16"/>
              </w:rPr>
              <w:t>Clarfication of PCO decoding</w:t>
            </w:r>
          </w:p>
        </w:tc>
        <w:tc>
          <w:tcPr>
            <w:tcW w:w="708" w:type="dxa"/>
            <w:shd w:val="solid" w:color="FFFFFF" w:fill="auto"/>
          </w:tcPr>
          <w:p w14:paraId="58A5CBE7" w14:textId="77777777" w:rsidR="005C5580" w:rsidRPr="007D6048" w:rsidRDefault="005C5580" w:rsidP="005C5580">
            <w:pPr>
              <w:pStyle w:val="TAC"/>
              <w:rPr>
                <w:sz w:val="16"/>
                <w:szCs w:val="16"/>
              </w:rPr>
            </w:pPr>
          </w:p>
        </w:tc>
      </w:tr>
      <w:tr w:rsidR="005C5580" w:rsidRPr="006B0D02" w14:paraId="7669806C" w14:textId="77777777" w:rsidTr="005C5580">
        <w:tc>
          <w:tcPr>
            <w:tcW w:w="800" w:type="dxa"/>
            <w:shd w:val="solid" w:color="FFFFFF" w:fill="auto"/>
          </w:tcPr>
          <w:p w14:paraId="32A48A67" w14:textId="13DC6E2F" w:rsidR="005C5580" w:rsidRPr="006B0D02" w:rsidRDefault="005C5580" w:rsidP="005C5580">
            <w:pPr>
              <w:pStyle w:val="TAC"/>
              <w:rPr>
                <w:sz w:val="16"/>
                <w:szCs w:val="16"/>
              </w:rPr>
            </w:pPr>
            <w:r w:rsidRPr="00D053B6">
              <w:rPr>
                <w:sz w:val="16"/>
                <w:szCs w:val="16"/>
              </w:rPr>
              <w:t>2011-06</w:t>
            </w:r>
          </w:p>
        </w:tc>
        <w:tc>
          <w:tcPr>
            <w:tcW w:w="800" w:type="dxa"/>
            <w:shd w:val="solid" w:color="FFFFFF" w:fill="auto"/>
          </w:tcPr>
          <w:p w14:paraId="6D5E4D6F" w14:textId="0A7BBBD2" w:rsidR="005C5580" w:rsidRPr="006B0D02" w:rsidRDefault="005C5580" w:rsidP="005C5580">
            <w:pPr>
              <w:pStyle w:val="TAC"/>
              <w:rPr>
                <w:sz w:val="16"/>
                <w:szCs w:val="16"/>
              </w:rPr>
            </w:pPr>
            <w:r w:rsidRPr="00D053B6">
              <w:rPr>
                <w:sz w:val="16"/>
                <w:szCs w:val="16"/>
              </w:rPr>
              <w:t>CT#52</w:t>
            </w:r>
          </w:p>
        </w:tc>
        <w:tc>
          <w:tcPr>
            <w:tcW w:w="1094" w:type="dxa"/>
            <w:shd w:val="solid" w:color="FFFFFF" w:fill="auto"/>
          </w:tcPr>
          <w:p w14:paraId="55CD881E" w14:textId="47E12A5A" w:rsidR="005C5580" w:rsidRPr="006B0D02" w:rsidRDefault="005C5580" w:rsidP="005C5580">
            <w:pPr>
              <w:pStyle w:val="TAC"/>
              <w:rPr>
                <w:sz w:val="16"/>
                <w:szCs w:val="16"/>
              </w:rPr>
            </w:pPr>
            <w:r w:rsidRPr="00D053B6">
              <w:rPr>
                <w:sz w:val="16"/>
                <w:szCs w:val="16"/>
              </w:rPr>
              <w:t>CP-110369</w:t>
            </w:r>
          </w:p>
        </w:tc>
        <w:tc>
          <w:tcPr>
            <w:tcW w:w="567" w:type="dxa"/>
            <w:shd w:val="solid" w:color="FFFFFF" w:fill="auto"/>
          </w:tcPr>
          <w:p w14:paraId="48EBDD36" w14:textId="242287FA" w:rsidR="005C5580" w:rsidRPr="006B0D02" w:rsidRDefault="005C5580" w:rsidP="005C5580">
            <w:pPr>
              <w:pStyle w:val="TAL"/>
              <w:rPr>
                <w:sz w:val="16"/>
                <w:szCs w:val="16"/>
              </w:rPr>
            </w:pPr>
            <w:r w:rsidRPr="00D053B6">
              <w:rPr>
                <w:sz w:val="16"/>
                <w:szCs w:val="16"/>
              </w:rPr>
              <w:t>0178</w:t>
            </w:r>
          </w:p>
        </w:tc>
        <w:tc>
          <w:tcPr>
            <w:tcW w:w="283" w:type="dxa"/>
            <w:shd w:val="solid" w:color="FFFFFF" w:fill="auto"/>
          </w:tcPr>
          <w:p w14:paraId="1B923331" w14:textId="77777777" w:rsidR="005C5580" w:rsidRPr="006B0D02" w:rsidRDefault="005C5580" w:rsidP="005C5580">
            <w:pPr>
              <w:pStyle w:val="TAR"/>
              <w:rPr>
                <w:sz w:val="16"/>
                <w:szCs w:val="16"/>
              </w:rPr>
            </w:pPr>
          </w:p>
        </w:tc>
        <w:tc>
          <w:tcPr>
            <w:tcW w:w="425" w:type="dxa"/>
            <w:shd w:val="solid" w:color="FFFFFF" w:fill="auto"/>
          </w:tcPr>
          <w:p w14:paraId="52C298B8" w14:textId="77777777" w:rsidR="005C5580" w:rsidRPr="006B0D02" w:rsidRDefault="005C5580" w:rsidP="005C5580">
            <w:pPr>
              <w:pStyle w:val="TAC"/>
              <w:rPr>
                <w:sz w:val="16"/>
                <w:szCs w:val="16"/>
              </w:rPr>
            </w:pPr>
          </w:p>
        </w:tc>
        <w:tc>
          <w:tcPr>
            <w:tcW w:w="4962" w:type="dxa"/>
            <w:shd w:val="solid" w:color="FFFFFF" w:fill="auto"/>
          </w:tcPr>
          <w:p w14:paraId="0E69B459" w14:textId="4870A565" w:rsidR="005C5580" w:rsidRPr="00D053B6" w:rsidRDefault="005C5580" w:rsidP="005C5580">
            <w:pPr>
              <w:pStyle w:val="TAL"/>
              <w:rPr>
                <w:sz w:val="16"/>
                <w:szCs w:val="16"/>
              </w:rPr>
            </w:pPr>
            <w:r w:rsidRPr="00D053B6">
              <w:rPr>
                <w:sz w:val="16"/>
                <w:szCs w:val="16"/>
              </w:rPr>
              <w:t>APN based congestion control</w:t>
            </w:r>
          </w:p>
        </w:tc>
        <w:tc>
          <w:tcPr>
            <w:tcW w:w="708" w:type="dxa"/>
            <w:shd w:val="solid" w:color="FFFFFF" w:fill="auto"/>
          </w:tcPr>
          <w:p w14:paraId="08386438" w14:textId="2B17B191" w:rsidR="005C5580" w:rsidRPr="007D6048" w:rsidRDefault="005C5580" w:rsidP="005C5580">
            <w:pPr>
              <w:pStyle w:val="TAC"/>
              <w:rPr>
                <w:sz w:val="16"/>
                <w:szCs w:val="16"/>
              </w:rPr>
            </w:pPr>
            <w:r w:rsidRPr="00D053B6">
              <w:rPr>
                <w:sz w:val="16"/>
                <w:szCs w:val="16"/>
              </w:rPr>
              <w:t>10.2.0</w:t>
            </w:r>
          </w:p>
        </w:tc>
      </w:tr>
      <w:tr w:rsidR="005C5580" w:rsidRPr="006B0D02" w14:paraId="55C78F83" w14:textId="77777777" w:rsidTr="005C5580">
        <w:tc>
          <w:tcPr>
            <w:tcW w:w="800" w:type="dxa"/>
            <w:shd w:val="solid" w:color="FFFFFF" w:fill="auto"/>
          </w:tcPr>
          <w:p w14:paraId="566E5C75" w14:textId="77777777" w:rsidR="005C5580" w:rsidRPr="006B0D02" w:rsidRDefault="005C5580" w:rsidP="005C5580">
            <w:pPr>
              <w:pStyle w:val="TAC"/>
              <w:rPr>
                <w:sz w:val="16"/>
                <w:szCs w:val="16"/>
              </w:rPr>
            </w:pPr>
          </w:p>
        </w:tc>
        <w:tc>
          <w:tcPr>
            <w:tcW w:w="800" w:type="dxa"/>
            <w:shd w:val="solid" w:color="FFFFFF" w:fill="auto"/>
          </w:tcPr>
          <w:p w14:paraId="62DDC56D" w14:textId="77777777" w:rsidR="005C5580" w:rsidRPr="006B0D02" w:rsidRDefault="005C5580" w:rsidP="005C5580">
            <w:pPr>
              <w:pStyle w:val="TAC"/>
              <w:rPr>
                <w:sz w:val="16"/>
                <w:szCs w:val="16"/>
              </w:rPr>
            </w:pPr>
          </w:p>
        </w:tc>
        <w:tc>
          <w:tcPr>
            <w:tcW w:w="1094" w:type="dxa"/>
            <w:shd w:val="solid" w:color="FFFFFF" w:fill="auto"/>
          </w:tcPr>
          <w:p w14:paraId="70EBC707" w14:textId="5BC74E05" w:rsidR="005C5580" w:rsidRPr="006B0D02" w:rsidRDefault="005C5580" w:rsidP="005C5580">
            <w:pPr>
              <w:pStyle w:val="TAC"/>
              <w:rPr>
                <w:sz w:val="16"/>
                <w:szCs w:val="16"/>
              </w:rPr>
            </w:pPr>
            <w:r w:rsidRPr="00D053B6">
              <w:rPr>
                <w:sz w:val="16"/>
                <w:szCs w:val="16"/>
              </w:rPr>
              <w:t>CP-110369</w:t>
            </w:r>
          </w:p>
        </w:tc>
        <w:tc>
          <w:tcPr>
            <w:tcW w:w="567" w:type="dxa"/>
            <w:shd w:val="solid" w:color="FFFFFF" w:fill="auto"/>
          </w:tcPr>
          <w:p w14:paraId="203F4EFB" w14:textId="08090B9B" w:rsidR="005C5580" w:rsidRPr="006B0D02" w:rsidRDefault="005C5580" w:rsidP="005C5580">
            <w:pPr>
              <w:pStyle w:val="TAL"/>
              <w:rPr>
                <w:sz w:val="16"/>
                <w:szCs w:val="16"/>
              </w:rPr>
            </w:pPr>
            <w:r w:rsidRPr="00D053B6">
              <w:rPr>
                <w:sz w:val="16"/>
                <w:szCs w:val="16"/>
              </w:rPr>
              <w:t>0179</w:t>
            </w:r>
          </w:p>
        </w:tc>
        <w:tc>
          <w:tcPr>
            <w:tcW w:w="283" w:type="dxa"/>
            <w:shd w:val="solid" w:color="FFFFFF" w:fill="auto"/>
          </w:tcPr>
          <w:p w14:paraId="37C5BB57" w14:textId="77777777" w:rsidR="005C5580" w:rsidRPr="006B0D02" w:rsidRDefault="005C5580" w:rsidP="005C5580">
            <w:pPr>
              <w:pStyle w:val="TAR"/>
              <w:rPr>
                <w:sz w:val="16"/>
                <w:szCs w:val="16"/>
              </w:rPr>
            </w:pPr>
          </w:p>
        </w:tc>
        <w:tc>
          <w:tcPr>
            <w:tcW w:w="425" w:type="dxa"/>
            <w:shd w:val="solid" w:color="FFFFFF" w:fill="auto"/>
          </w:tcPr>
          <w:p w14:paraId="37B0CF60" w14:textId="77777777" w:rsidR="005C5580" w:rsidRPr="006B0D02" w:rsidRDefault="005C5580" w:rsidP="005C5580">
            <w:pPr>
              <w:pStyle w:val="TAC"/>
              <w:rPr>
                <w:sz w:val="16"/>
                <w:szCs w:val="16"/>
              </w:rPr>
            </w:pPr>
          </w:p>
        </w:tc>
        <w:tc>
          <w:tcPr>
            <w:tcW w:w="4962" w:type="dxa"/>
            <w:shd w:val="solid" w:color="FFFFFF" w:fill="auto"/>
          </w:tcPr>
          <w:p w14:paraId="15105664" w14:textId="63D97DA3" w:rsidR="005C5580" w:rsidRPr="00D053B6" w:rsidRDefault="005C5580" w:rsidP="005C5580">
            <w:pPr>
              <w:pStyle w:val="TAL"/>
              <w:rPr>
                <w:sz w:val="16"/>
                <w:szCs w:val="16"/>
              </w:rPr>
            </w:pPr>
            <w:r w:rsidRPr="00D053B6">
              <w:rPr>
                <w:sz w:val="16"/>
                <w:szCs w:val="16"/>
              </w:rPr>
              <w:t>Low access priority indicator</w:t>
            </w:r>
          </w:p>
        </w:tc>
        <w:tc>
          <w:tcPr>
            <w:tcW w:w="708" w:type="dxa"/>
            <w:shd w:val="solid" w:color="FFFFFF" w:fill="auto"/>
          </w:tcPr>
          <w:p w14:paraId="2ECEFCDE" w14:textId="77777777" w:rsidR="005C5580" w:rsidRPr="007D6048" w:rsidRDefault="005C5580" w:rsidP="005C5580">
            <w:pPr>
              <w:pStyle w:val="TAC"/>
              <w:rPr>
                <w:sz w:val="16"/>
                <w:szCs w:val="16"/>
              </w:rPr>
            </w:pPr>
          </w:p>
        </w:tc>
      </w:tr>
      <w:tr w:rsidR="005C5580" w:rsidRPr="006B0D02" w14:paraId="61828E69" w14:textId="77777777" w:rsidTr="005C5580">
        <w:tc>
          <w:tcPr>
            <w:tcW w:w="800" w:type="dxa"/>
            <w:shd w:val="solid" w:color="FFFFFF" w:fill="auto"/>
          </w:tcPr>
          <w:p w14:paraId="14A163A3" w14:textId="77777777" w:rsidR="005C5580" w:rsidRPr="006B0D02" w:rsidRDefault="005C5580" w:rsidP="005C5580">
            <w:pPr>
              <w:pStyle w:val="TAC"/>
              <w:rPr>
                <w:sz w:val="16"/>
                <w:szCs w:val="16"/>
              </w:rPr>
            </w:pPr>
          </w:p>
        </w:tc>
        <w:tc>
          <w:tcPr>
            <w:tcW w:w="800" w:type="dxa"/>
            <w:shd w:val="solid" w:color="FFFFFF" w:fill="auto"/>
          </w:tcPr>
          <w:p w14:paraId="0E781A04" w14:textId="77777777" w:rsidR="005C5580" w:rsidRPr="006B0D02" w:rsidRDefault="005C5580" w:rsidP="005C5580">
            <w:pPr>
              <w:pStyle w:val="TAC"/>
              <w:rPr>
                <w:sz w:val="16"/>
                <w:szCs w:val="16"/>
              </w:rPr>
            </w:pPr>
          </w:p>
        </w:tc>
        <w:tc>
          <w:tcPr>
            <w:tcW w:w="1094" w:type="dxa"/>
            <w:shd w:val="solid" w:color="FFFFFF" w:fill="auto"/>
          </w:tcPr>
          <w:p w14:paraId="308ACEF7" w14:textId="5E0F0177" w:rsidR="005C5580" w:rsidRPr="006B0D02" w:rsidRDefault="005C5580" w:rsidP="005C5580">
            <w:pPr>
              <w:pStyle w:val="TAC"/>
              <w:rPr>
                <w:sz w:val="16"/>
                <w:szCs w:val="16"/>
              </w:rPr>
            </w:pPr>
            <w:r w:rsidRPr="00D053B6">
              <w:rPr>
                <w:sz w:val="16"/>
                <w:szCs w:val="16"/>
              </w:rPr>
              <w:t>CP-110372</w:t>
            </w:r>
          </w:p>
        </w:tc>
        <w:tc>
          <w:tcPr>
            <w:tcW w:w="567" w:type="dxa"/>
            <w:shd w:val="solid" w:color="FFFFFF" w:fill="auto"/>
          </w:tcPr>
          <w:p w14:paraId="5832A675" w14:textId="00B80900" w:rsidR="005C5580" w:rsidRPr="006B0D02" w:rsidRDefault="005C5580" w:rsidP="005C5580">
            <w:pPr>
              <w:pStyle w:val="TAL"/>
              <w:rPr>
                <w:sz w:val="16"/>
                <w:szCs w:val="16"/>
              </w:rPr>
            </w:pPr>
            <w:r w:rsidRPr="00D053B6">
              <w:rPr>
                <w:sz w:val="16"/>
                <w:szCs w:val="16"/>
              </w:rPr>
              <w:t>0193</w:t>
            </w:r>
          </w:p>
        </w:tc>
        <w:tc>
          <w:tcPr>
            <w:tcW w:w="283" w:type="dxa"/>
            <w:shd w:val="solid" w:color="FFFFFF" w:fill="auto"/>
          </w:tcPr>
          <w:p w14:paraId="2A28B058" w14:textId="77777777" w:rsidR="005C5580" w:rsidRPr="006B0D02" w:rsidRDefault="005C5580" w:rsidP="005C5580">
            <w:pPr>
              <w:pStyle w:val="TAR"/>
              <w:rPr>
                <w:sz w:val="16"/>
                <w:szCs w:val="16"/>
              </w:rPr>
            </w:pPr>
          </w:p>
        </w:tc>
        <w:tc>
          <w:tcPr>
            <w:tcW w:w="425" w:type="dxa"/>
            <w:shd w:val="solid" w:color="FFFFFF" w:fill="auto"/>
          </w:tcPr>
          <w:p w14:paraId="7601F1A3" w14:textId="77777777" w:rsidR="005C5580" w:rsidRPr="006B0D02" w:rsidRDefault="005C5580" w:rsidP="005C5580">
            <w:pPr>
              <w:pStyle w:val="TAC"/>
              <w:rPr>
                <w:sz w:val="16"/>
                <w:szCs w:val="16"/>
              </w:rPr>
            </w:pPr>
          </w:p>
        </w:tc>
        <w:tc>
          <w:tcPr>
            <w:tcW w:w="4962" w:type="dxa"/>
            <w:shd w:val="solid" w:color="FFFFFF" w:fill="auto"/>
          </w:tcPr>
          <w:p w14:paraId="439FF9F8" w14:textId="689E405D" w:rsidR="005C5580" w:rsidRPr="00D053B6" w:rsidRDefault="005C5580" w:rsidP="005C5580">
            <w:pPr>
              <w:pStyle w:val="TAL"/>
              <w:rPr>
                <w:sz w:val="16"/>
                <w:szCs w:val="16"/>
              </w:rPr>
            </w:pPr>
            <w:r w:rsidRPr="00D053B6">
              <w:rPr>
                <w:rFonts w:hint="eastAsia"/>
                <w:sz w:val="16"/>
                <w:szCs w:val="16"/>
              </w:rPr>
              <w:t xml:space="preserve">Incorrect RFC reference for the </w:t>
            </w:r>
            <w:r w:rsidRPr="00D053B6">
              <w:rPr>
                <w:sz w:val="16"/>
                <w:szCs w:val="16"/>
              </w:rPr>
              <w:t>UE-specific Error Handling</w:t>
            </w:r>
          </w:p>
        </w:tc>
        <w:tc>
          <w:tcPr>
            <w:tcW w:w="708" w:type="dxa"/>
            <w:shd w:val="solid" w:color="FFFFFF" w:fill="auto"/>
          </w:tcPr>
          <w:p w14:paraId="6B456D64" w14:textId="77777777" w:rsidR="005C5580" w:rsidRPr="007D6048" w:rsidRDefault="005C5580" w:rsidP="005C5580">
            <w:pPr>
              <w:pStyle w:val="TAC"/>
              <w:rPr>
                <w:sz w:val="16"/>
                <w:szCs w:val="16"/>
              </w:rPr>
            </w:pPr>
          </w:p>
        </w:tc>
      </w:tr>
      <w:tr w:rsidR="005C5580" w:rsidRPr="006B0D02" w14:paraId="78ACCF0D" w14:textId="77777777" w:rsidTr="005C5580">
        <w:tc>
          <w:tcPr>
            <w:tcW w:w="800" w:type="dxa"/>
            <w:shd w:val="solid" w:color="FFFFFF" w:fill="auto"/>
          </w:tcPr>
          <w:p w14:paraId="43D4B009" w14:textId="77777777" w:rsidR="005C5580" w:rsidRPr="006B0D02" w:rsidRDefault="005C5580" w:rsidP="005C5580">
            <w:pPr>
              <w:pStyle w:val="TAC"/>
              <w:rPr>
                <w:sz w:val="16"/>
                <w:szCs w:val="16"/>
              </w:rPr>
            </w:pPr>
          </w:p>
        </w:tc>
        <w:tc>
          <w:tcPr>
            <w:tcW w:w="800" w:type="dxa"/>
            <w:shd w:val="solid" w:color="FFFFFF" w:fill="auto"/>
          </w:tcPr>
          <w:p w14:paraId="51721ADE" w14:textId="77777777" w:rsidR="005C5580" w:rsidRPr="006B0D02" w:rsidRDefault="005C5580" w:rsidP="005C5580">
            <w:pPr>
              <w:pStyle w:val="TAC"/>
              <w:rPr>
                <w:sz w:val="16"/>
                <w:szCs w:val="16"/>
              </w:rPr>
            </w:pPr>
          </w:p>
        </w:tc>
        <w:tc>
          <w:tcPr>
            <w:tcW w:w="1094" w:type="dxa"/>
            <w:shd w:val="solid" w:color="FFFFFF" w:fill="auto"/>
          </w:tcPr>
          <w:p w14:paraId="217D8912" w14:textId="2F3E0584" w:rsidR="005C5580" w:rsidRPr="006B0D02" w:rsidRDefault="005C5580" w:rsidP="005C5580">
            <w:pPr>
              <w:pStyle w:val="TAC"/>
              <w:rPr>
                <w:sz w:val="16"/>
                <w:szCs w:val="16"/>
              </w:rPr>
            </w:pPr>
            <w:r w:rsidRPr="00D053B6">
              <w:rPr>
                <w:sz w:val="16"/>
                <w:szCs w:val="16"/>
              </w:rPr>
              <w:t>CP-110372</w:t>
            </w:r>
          </w:p>
        </w:tc>
        <w:tc>
          <w:tcPr>
            <w:tcW w:w="567" w:type="dxa"/>
            <w:shd w:val="solid" w:color="FFFFFF" w:fill="auto"/>
          </w:tcPr>
          <w:p w14:paraId="680049E2" w14:textId="79665B7D" w:rsidR="005C5580" w:rsidRPr="006B0D02" w:rsidRDefault="005C5580" w:rsidP="005C5580">
            <w:pPr>
              <w:pStyle w:val="TAL"/>
              <w:rPr>
                <w:sz w:val="16"/>
                <w:szCs w:val="16"/>
              </w:rPr>
            </w:pPr>
            <w:r w:rsidRPr="00D053B6">
              <w:rPr>
                <w:sz w:val="16"/>
                <w:szCs w:val="16"/>
              </w:rPr>
              <w:t>0194</w:t>
            </w:r>
          </w:p>
        </w:tc>
        <w:tc>
          <w:tcPr>
            <w:tcW w:w="283" w:type="dxa"/>
            <w:shd w:val="solid" w:color="FFFFFF" w:fill="auto"/>
          </w:tcPr>
          <w:p w14:paraId="6E1F54D7" w14:textId="77777777" w:rsidR="005C5580" w:rsidRPr="006B0D02" w:rsidRDefault="005C5580" w:rsidP="005C5580">
            <w:pPr>
              <w:pStyle w:val="TAR"/>
              <w:rPr>
                <w:sz w:val="16"/>
                <w:szCs w:val="16"/>
              </w:rPr>
            </w:pPr>
          </w:p>
        </w:tc>
        <w:tc>
          <w:tcPr>
            <w:tcW w:w="425" w:type="dxa"/>
            <w:shd w:val="solid" w:color="FFFFFF" w:fill="auto"/>
          </w:tcPr>
          <w:p w14:paraId="4306B1F8" w14:textId="77777777" w:rsidR="005C5580" w:rsidRPr="006B0D02" w:rsidRDefault="005C5580" w:rsidP="005C5580">
            <w:pPr>
              <w:pStyle w:val="TAC"/>
              <w:rPr>
                <w:sz w:val="16"/>
                <w:szCs w:val="16"/>
              </w:rPr>
            </w:pPr>
          </w:p>
        </w:tc>
        <w:tc>
          <w:tcPr>
            <w:tcW w:w="4962" w:type="dxa"/>
            <w:shd w:val="solid" w:color="FFFFFF" w:fill="auto"/>
          </w:tcPr>
          <w:p w14:paraId="72E6464A" w14:textId="18900B7A" w:rsidR="005C5580" w:rsidRPr="00D053B6" w:rsidRDefault="005C5580" w:rsidP="005C5580">
            <w:pPr>
              <w:pStyle w:val="TAL"/>
              <w:rPr>
                <w:sz w:val="16"/>
                <w:szCs w:val="16"/>
              </w:rPr>
            </w:pPr>
            <w:r w:rsidRPr="00D053B6">
              <w:rPr>
                <w:sz w:val="16"/>
                <w:szCs w:val="16"/>
              </w:rPr>
              <w:t>PDN GW IP address</w:t>
            </w:r>
            <w:r w:rsidRPr="00D053B6">
              <w:rPr>
                <w:rFonts w:hint="eastAsia"/>
                <w:sz w:val="16"/>
                <w:szCs w:val="16"/>
              </w:rPr>
              <w:t xml:space="preserve"> Correction</w:t>
            </w:r>
          </w:p>
        </w:tc>
        <w:tc>
          <w:tcPr>
            <w:tcW w:w="708" w:type="dxa"/>
            <w:shd w:val="solid" w:color="FFFFFF" w:fill="auto"/>
          </w:tcPr>
          <w:p w14:paraId="072384DD" w14:textId="77777777" w:rsidR="005C5580" w:rsidRPr="007D6048" w:rsidRDefault="005C5580" w:rsidP="005C5580">
            <w:pPr>
              <w:pStyle w:val="TAC"/>
              <w:rPr>
                <w:sz w:val="16"/>
                <w:szCs w:val="16"/>
              </w:rPr>
            </w:pPr>
          </w:p>
        </w:tc>
      </w:tr>
      <w:tr w:rsidR="005C5580" w:rsidRPr="006B0D02" w14:paraId="0724988A" w14:textId="77777777" w:rsidTr="005C5580">
        <w:tc>
          <w:tcPr>
            <w:tcW w:w="800" w:type="dxa"/>
            <w:shd w:val="solid" w:color="FFFFFF" w:fill="auto"/>
          </w:tcPr>
          <w:p w14:paraId="5CE5B960" w14:textId="66D0BB23" w:rsidR="005C5580" w:rsidRPr="006B0D02" w:rsidRDefault="005C5580" w:rsidP="005C5580">
            <w:pPr>
              <w:pStyle w:val="TAC"/>
              <w:rPr>
                <w:sz w:val="16"/>
                <w:szCs w:val="16"/>
              </w:rPr>
            </w:pPr>
            <w:r w:rsidRPr="00D053B6">
              <w:rPr>
                <w:sz w:val="16"/>
                <w:szCs w:val="16"/>
              </w:rPr>
              <w:t>2011-09</w:t>
            </w:r>
          </w:p>
        </w:tc>
        <w:tc>
          <w:tcPr>
            <w:tcW w:w="800" w:type="dxa"/>
            <w:shd w:val="solid" w:color="FFFFFF" w:fill="auto"/>
          </w:tcPr>
          <w:p w14:paraId="74058531" w14:textId="70A82586" w:rsidR="005C5580" w:rsidRPr="006B0D02" w:rsidRDefault="005C5580" w:rsidP="005C5580">
            <w:pPr>
              <w:pStyle w:val="TAC"/>
              <w:rPr>
                <w:sz w:val="16"/>
                <w:szCs w:val="16"/>
              </w:rPr>
            </w:pPr>
            <w:r w:rsidRPr="00D053B6">
              <w:rPr>
                <w:sz w:val="16"/>
                <w:szCs w:val="16"/>
              </w:rPr>
              <w:t>CT#53</w:t>
            </w:r>
          </w:p>
        </w:tc>
        <w:tc>
          <w:tcPr>
            <w:tcW w:w="1094" w:type="dxa"/>
            <w:shd w:val="solid" w:color="FFFFFF" w:fill="auto"/>
          </w:tcPr>
          <w:p w14:paraId="12D3A988" w14:textId="7DB47086" w:rsidR="005C5580" w:rsidRPr="006B0D02" w:rsidRDefault="005C5580" w:rsidP="005C5580">
            <w:pPr>
              <w:pStyle w:val="TAC"/>
              <w:rPr>
                <w:sz w:val="16"/>
                <w:szCs w:val="16"/>
              </w:rPr>
            </w:pPr>
            <w:r w:rsidRPr="00D053B6">
              <w:rPr>
                <w:sz w:val="16"/>
                <w:szCs w:val="16"/>
              </w:rPr>
              <w:t>CP-110558</w:t>
            </w:r>
          </w:p>
        </w:tc>
        <w:tc>
          <w:tcPr>
            <w:tcW w:w="567" w:type="dxa"/>
            <w:shd w:val="solid" w:color="FFFFFF" w:fill="auto"/>
          </w:tcPr>
          <w:p w14:paraId="5D1B7C47" w14:textId="0E4DC5C9" w:rsidR="005C5580" w:rsidRPr="006B0D02" w:rsidRDefault="005C5580" w:rsidP="005C5580">
            <w:pPr>
              <w:pStyle w:val="TAL"/>
              <w:rPr>
                <w:sz w:val="16"/>
                <w:szCs w:val="16"/>
              </w:rPr>
            </w:pPr>
            <w:r w:rsidRPr="00D053B6">
              <w:rPr>
                <w:sz w:val="16"/>
                <w:szCs w:val="16"/>
              </w:rPr>
              <w:t>0198</w:t>
            </w:r>
          </w:p>
        </w:tc>
        <w:tc>
          <w:tcPr>
            <w:tcW w:w="283" w:type="dxa"/>
            <w:shd w:val="solid" w:color="FFFFFF" w:fill="auto"/>
          </w:tcPr>
          <w:p w14:paraId="027BA0A4" w14:textId="77777777" w:rsidR="005C5580" w:rsidRPr="006B0D02" w:rsidRDefault="005C5580" w:rsidP="005C5580">
            <w:pPr>
              <w:pStyle w:val="TAR"/>
              <w:rPr>
                <w:sz w:val="16"/>
                <w:szCs w:val="16"/>
              </w:rPr>
            </w:pPr>
          </w:p>
        </w:tc>
        <w:tc>
          <w:tcPr>
            <w:tcW w:w="425" w:type="dxa"/>
            <w:shd w:val="solid" w:color="FFFFFF" w:fill="auto"/>
          </w:tcPr>
          <w:p w14:paraId="5BCE55D2" w14:textId="77777777" w:rsidR="005C5580" w:rsidRPr="006B0D02" w:rsidRDefault="005C5580" w:rsidP="005C5580">
            <w:pPr>
              <w:pStyle w:val="TAC"/>
              <w:rPr>
                <w:sz w:val="16"/>
                <w:szCs w:val="16"/>
              </w:rPr>
            </w:pPr>
          </w:p>
        </w:tc>
        <w:tc>
          <w:tcPr>
            <w:tcW w:w="4962" w:type="dxa"/>
            <w:shd w:val="solid" w:color="FFFFFF" w:fill="auto"/>
          </w:tcPr>
          <w:p w14:paraId="15BF3382" w14:textId="21FC90B2" w:rsidR="005C5580" w:rsidRPr="00D053B6" w:rsidRDefault="005C5580" w:rsidP="005C5580">
            <w:pPr>
              <w:pStyle w:val="TAL"/>
              <w:rPr>
                <w:sz w:val="16"/>
                <w:szCs w:val="16"/>
              </w:rPr>
            </w:pPr>
            <w:r w:rsidRPr="00D053B6">
              <w:rPr>
                <w:sz w:val="16"/>
                <w:szCs w:val="16"/>
              </w:rPr>
              <w:t>PMIP message format</w:t>
            </w:r>
          </w:p>
        </w:tc>
        <w:tc>
          <w:tcPr>
            <w:tcW w:w="708" w:type="dxa"/>
            <w:shd w:val="solid" w:color="FFFFFF" w:fill="auto"/>
          </w:tcPr>
          <w:p w14:paraId="6327C104" w14:textId="4703D8AC" w:rsidR="005C5580" w:rsidRPr="007D6048" w:rsidRDefault="005C5580" w:rsidP="005C5580">
            <w:pPr>
              <w:pStyle w:val="TAC"/>
              <w:rPr>
                <w:sz w:val="16"/>
                <w:szCs w:val="16"/>
              </w:rPr>
            </w:pPr>
            <w:r w:rsidRPr="00D053B6">
              <w:rPr>
                <w:sz w:val="16"/>
                <w:szCs w:val="16"/>
              </w:rPr>
              <w:t>10.3.0</w:t>
            </w:r>
          </w:p>
        </w:tc>
      </w:tr>
      <w:tr w:rsidR="005C5580" w:rsidRPr="006B0D02" w14:paraId="04D90286" w14:textId="77777777" w:rsidTr="005C5580">
        <w:tc>
          <w:tcPr>
            <w:tcW w:w="800" w:type="dxa"/>
            <w:shd w:val="solid" w:color="FFFFFF" w:fill="auto"/>
          </w:tcPr>
          <w:p w14:paraId="175B6996" w14:textId="77777777" w:rsidR="005C5580" w:rsidRPr="006B0D02" w:rsidRDefault="005C5580" w:rsidP="005C5580">
            <w:pPr>
              <w:pStyle w:val="TAC"/>
              <w:rPr>
                <w:sz w:val="16"/>
                <w:szCs w:val="16"/>
              </w:rPr>
            </w:pPr>
          </w:p>
        </w:tc>
        <w:tc>
          <w:tcPr>
            <w:tcW w:w="800" w:type="dxa"/>
            <w:shd w:val="solid" w:color="FFFFFF" w:fill="auto"/>
          </w:tcPr>
          <w:p w14:paraId="28EE5A03" w14:textId="77777777" w:rsidR="005C5580" w:rsidRPr="006B0D02" w:rsidRDefault="005C5580" w:rsidP="005C5580">
            <w:pPr>
              <w:pStyle w:val="TAC"/>
              <w:rPr>
                <w:sz w:val="16"/>
                <w:szCs w:val="16"/>
              </w:rPr>
            </w:pPr>
          </w:p>
        </w:tc>
        <w:tc>
          <w:tcPr>
            <w:tcW w:w="1094" w:type="dxa"/>
            <w:shd w:val="solid" w:color="FFFFFF" w:fill="auto"/>
          </w:tcPr>
          <w:p w14:paraId="5AFFF99C" w14:textId="58A9624C" w:rsidR="005C5580" w:rsidRPr="006B0D02" w:rsidRDefault="005C5580" w:rsidP="005C5580">
            <w:pPr>
              <w:pStyle w:val="TAC"/>
              <w:rPr>
                <w:sz w:val="16"/>
                <w:szCs w:val="16"/>
              </w:rPr>
            </w:pPr>
            <w:r w:rsidRPr="00D053B6">
              <w:rPr>
                <w:sz w:val="16"/>
                <w:szCs w:val="16"/>
              </w:rPr>
              <w:t>CP-110567</w:t>
            </w:r>
          </w:p>
        </w:tc>
        <w:tc>
          <w:tcPr>
            <w:tcW w:w="567" w:type="dxa"/>
            <w:shd w:val="solid" w:color="FFFFFF" w:fill="auto"/>
          </w:tcPr>
          <w:p w14:paraId="2917AB51" w14:textId="752CD2E0" w:rsidR="005C5580" w:rsidRPr="006B0D02" w:rsidRDefault="005C5580" w:rsidP="005C5580">
            <w:pPr>
              <w:pStyle w:val="TAL"/>
              <w:rPr>
                <w:sz w:val="16"/>
                <w:szCs w:val="16"/>
              </w:rPr>
            </w:pPr>
            <w:r w:rsidRPr="00D053B6">
              <w:rPr>
                <w:sz w:val="16"/>
                <w:szCs w:val="16"/>
              </w:rPr>
              <w:t>0201</w:t>
            </w:r>
          </w:p>
        </w:tc>
        <w:tc>
          <w:tcPr>
            <w:tcW w:w="283" w:type="dxa"/>
            <w:shd w:val="solid" w:color="FFFFFF" w:fill="auto"/>
          </w:tcPr>
          <w:p w14:paraId="0C140D82" w14:textId="77777777" w:rsidR="005C5580" w:rsidRPr="006B0D02" w:rsidRDefault="005C5580" w:rsidP="005C5580">
            <w:pPr>
              <w:pStyle w:val="TAR"/>
              <w:rPr>
                <w:sz w:val="16"/>
                <w:szCs w:val="16"/>
              </w:rPr>
            </w:pPr>
          </w:p>
        </w:tc>
        <w:tc>
          <w:tcPr>
            <w:tcW w:w="425" w:type="dxa"/>
            <w:shd w:val="solid" w:color="FFFFFF" w:fill="auto"/>
          </w:tcPr>
          <w:p w14:paraId="7856E7D9" w14:textId="77777777" w:rsidR="005C5580" w:rsidRPr="006B0D02" w:rsidRDefault="005C5580" w:rsidP="005C5580">
            <w:pPr>
              <w:pStyle w:val="TAC"/>
              <w:rPr>
                <w:sz w:val="16"/>
                <w:szCs w:val="16"/>
              </w:rPr>
            </w:pPr>
          </w:p>
        </w:tc>
        <w:tc>
          <w:tcPr>
            <w:tcW w:w="4962" w:type="dxa"/>
            <w:shd w:val="solid" w:color="FFFFFF" w:fill="auto"/>
          </w:tcPr>
          <w:p w14:paraId="390975CE" w14:textId="14429364" w:rsidR="005C5580" w:rsidRPr="00D053B6" w:rsidRDefault="005C5580" w:rsidP="005C5580">
            <w:pPr>
              <w:pStyle w:val="TAL"/>
              <w:rPr>
                <w:sz w:val="16"/>
                <w:szCs w:val="16"/>
              </w:rPr>
            </w:pPr>
            <w:r w:rsidRPr="00D053B6">
              <w:rPr>
                <w:sz w:val="16"/>
                <w:szCs w:val="16"/>
              </w:rPr>
              <w:t>Signalling path failure handling</w:t>
            </w:r>
          </w:p>
        </w:tc>
        <w:tc>
          <w:tcPr>
            <w:tcW w:w="708" w:type="dxa"/>
            <w:shd w:val="solid" w:color="FFFFFF" w:fill="auto"/>
          </w:tcPr>
          <w:p w14:paraId="3AF930FC" w14:textId="77777777" w:rsidR="005C5580" w:rsidRPr="007D6048" w:rsidRDefault="005C5580" w:rsidP="005C5580">
            <w:pPr>
              <w:pStyle w:val="TAC"/>
              <w:rPr>
                <w:sz w:val="16"/>
                <w:szCs w:val="16"/>
              </w:rPr>
            </w:pPr>
          </w:p>
        </w:tc>
      </w:tr>
      <w:tr w:rsidR="005C5580" w:rsidRPr="006B0D02" w14:paraId="56AEEAD9" w14:textId="77777777" w:rsidTr="005C5580">
        <w:tc>
          <w:tcPr>
            <w:tcW w:w="800" w:type="dxa"/>
            <w:shd w:val="solid" w:color="FFFFFF" w:fill="auto"/>
          </w:tcPr>
          <w:p w14:paraId="651157A0" w14:textId="53A2D056" w:rsidR="005C5580" w:rsidRPr="006B0D02" w:rsidRDefault="005C5580" w:rsidP="005C5580">
            <w:pPr>
              <w:pStyle w:val="TAC"/>
              <w:rPr>
                <w:sz w:val="16"/>
                <w:szCs w:val="16"/>
              </w:rPr>
            </w:pPr>
            <w:r w:rsidRPr="00D053B6">
              <w:rPr>
                <w:sz w:val="16"/>
                <w:szCs w:val="16"/>
              </w:rPr>
              <w:t>2011-09</w:t>
            </w:r>
          </w:p>
        </w:tc>
        <w:tc>
          <w:tcPr>
            <w:tcW w:w="800" w:type="dxa"/>
            <w:shd w:val="solid" w:color="FFFFFF" w:fill="auto"/>
          </w:tcPr>
          <w:p w14:paraId="655B7C86" w14:textId="281F61EA" w:rsidR="005C5580" w:rsidRPr="006B0D02" w:rsidRDefault="005C5580" w:rsidP="005C5580">
            <w:pPr>
              <w:pStyle w:val="TAC"/>
              <w:rPr>
                <w:sz w:val="16"/>
                <w:szCs w:val="16"/>
              </w:rPr>
            </w:pPr>
            <w:r w:rsidRPr="00D053B6">
              <w:rPr>
                <w:sz w:val="16"/>
                <w:szCs w:val="16"/>
              </w:rPr>
              <w:t>CT#53</w:t>
            </w:r>
          </w:p>
        </w:tc>
        <w:tc>
          <w:tcPr>
            <w:tcW w:w="1094" w:type="dxa"/>
            <w:shd w:val="solid" w:color="FFFFFF" w:fill="auto"/>
          </w:tcPr>
          <w:p w14:paraId="01C51400" w14:textId="56FC0C59" w:rsidR="005C5580" w:rsidRPr="006B0D02" w:rsidRDefault="005C5580" w:rsidP="005C5580">
            <w:pPr>
              <w:pStyle w:val="TAC"/>
              <w:rPr>
                <w:sz w:val="16"/>
                <w:szCs w:val="16"/>
              </w:rPr>
            </w:pPr>
            <w:r w:rsidRPr="00D053B6">
              <w:rPr>
                <w:sz w:val="16"/>
                <w:szCs w:val="16"/>
              </w:rPr>
              <w:t>CP-110580</w:t>
            </w:r>
          </w:p>
        </w:tc>
        <w:tc>
          <w:tcPr>
            <w:tcW w:w="567" w:type="dxa"/>
            <w:shd w:val="solid" w:color="FFFFFF" w:fill="auto"/>
          </w:tcPr>
          <w:p w14:paraId="009CE606" w14:textId="1E7290F8" w:rsidR="005C5580" w:rsidRPr="006B0D02" w:rsidRDefault="005C5580" w:rsidP="005C5580">
            <w:pPr>
              <w:pStyle w:val="TAL"/>
              <w:rPr>
                <w:sz w:val="16"/>
                <w:szCs w:val="16"/>
              </w:rPr>
            </w:pPr>
            <w:r w:rsidRPr="00D053B6">
              <w:rPr>
                <w:sz w:val="16"/>
                <w:szCs w:val="16"/>
              </w:rPr>
              <w:t>0200</w:t>
            </w:r>
          </w:p>
        </w:tc>
        <w:tc>
          <w:tcPr>
            <w:tcW w:w="283" w:type="dxa"/>
            <w:shd w:val="solid" w:color="FFFFFF" w:fill="auto"/>
          </w:tcPr>
          <w:p w14:paraId="1E311321" w14:textId="77777777" w:rsidR="005C5580" w:rsidRPr="006B0D02" w:rsidRDefault="005C5580" w:rsidP="005C5580">
            <w:pPr>
              <w:pStyle w:val="TAR"/>
              <w:rPr>
                <w:sz w:val="16"/>
                <w:szCs w:val="16"/>
              </w:rPr>
            </w:pPr>
          </w:p>
        </w:tc>
        <w:tc>
          <w:tcPr>
            <w:tcW w:w="425" w:type="dxa"/>
            <w:shd w:val="solid" w:color="FFFFFF" w:fill="auto"/>
          </w:tcPr>
          <w:p w14:paraId="5BB7A422" w14:textId="77777777" w:rsidR="005C5580" w:rsidRPr="006B0D02" w:rsidRDefault="005C5580" w:rsidP="005C5580">
            <w:pPr>
              <w:pStyle w:val="TAC"/>
              <w:rPr>
                <w:sz w:val="16"/>
                <w:szCs w:val="16"/>
              </w:rPr>
            </w:pPr>
          </w:p>
        </w:tc>
        <w:tc>
          <w:tcPr>
            <w:tcW w:w="4962" w:type="dxa"/>
            <w:shd w:val="solid" w:color="FFFFFF" w:fill="auto"/>
          </w:tcPr>
          <w:p w14:paraId="2F20A087" w14:textId="0F7476C7" w:rsidR="005C5580" w:rsidRPr="00D053B6" w:rsidRDefault="005C5580" w:rsidP="005C5580">
            <w:pPr>
              <w:pStyle w:val="TAL"/>
              <w:rPr>
                <w:sz w:val="16"/>
                <w:szCs w:val="16"/>
              </w:rPr>
            </w:pPr>
            <w:r w:rsidRPr="00D053B6">
              <w:rPr>
                <w:sz w:val="16"/>
                <w:szCs w:val="16"/>
              </w:rPr>
              <w:t>Default inner MTU size</w:t>
            </w:r>
          </w:p>
        </w:tc>
        <w:tc>
          <w:tcPr>
            <w:tcW w:w="708" w:type="dxa"/>
            <w:shd w:val="solid" w:color="FFFFFF" w:fill="auto"/>
          </w:tcPr>
          <w:p w14:paraId="11BB3A0E" w14:textId="799C25E2" w:rsidR="005C5580" w:rsidRPr="007D6048" w:rsidRDefault="005C5580" w:rsidP="005C5580">
            <w:pPr>
              <w:pStyle w:val="TAC"/>
              <w:rPr>
                <w:sz w:val="16"/>
                <w:szCs w:val="16"/>
              </w:rPr>
            </w:pPr>
            <w:r w:rsidRPr="00D053B6">
              <w:rPr>
                <w:sz w:val="16"/>
                <w:szCs w:val="16"/>
              </w:rPr>
              <w:t>11.0.0</w:t>
            </w:r>
          </w:p>
        </w:tc>
      </w:tr>
      <w:tr w:rsidR="005C5580" w:rsidRPr="006B0D02" w14:paraId="321C74EB" w14:textId="77777777" w:rsidTr="005C5580">
        <w:tc>
          <w:tcPr>
            <w:tcW w:w="800" w:type="dxa"/>
            <w:shd w:val="solid" w:color="FFFFFF" w:fill="auto"/>
          </w:tcPr>
          <w:p w14:paraId="5AECEF13" w14:textId="2C303D62" w:rsidR="005C5580" w:rsidRPr="006B0D02" w:rsidRDefault="005C5580" w:rsidP="005C5580">
            <w:pPr>
              <w:pStyle w:val="TAC"/>
              <w:rPr>
                <w:sz w:val="16"/>
                <w:szCs w:val="16"/>
              </w:rPr>
            </w:pPr>
            <w:r w:rsidRPr="00D053B6">
              <w:rPr>
                <w:sz w:val="16"/>
                <w:szCs w:val="16"/>
              </w:rPr>
              <w:t>2011-12</w:t>
            </w:r>
          </w:p>
        </w:tc>
        <w:tc>
          <w:tcPr>
            <w:tcW w:w="800" w:type="dxa"/>
            <w:shd w:val="solid" w:color="FFFFFF" w:fill="auto"/>
          </w:tcPr>
          <w:p w14:paraId="4E9C85D1" w14:textId="51AF906C" w:rsidR="005C5580" w:rsidRPr="006B0D02" w:rsidRDefault="005C5580" w:rsidP="005C5580">
            <w:pPr>
              <w:pStyle w:val="TAC"/>
              <w:rPr>
                <w:sz w:val="16"/>
                <w:szCs w:val="16"/>
              </w:rPr>
            </w:pPr>
            <w:r w:rsidRPr="00D053B6">
              <w:rPr>
                <w:sz w:val="16"/>
                <w:szCs w:val="16"/>
              </w:rPr>
              <w:t>CT#54</w:t>
            </w:r>
          </w:p>
        </w:tc>
        <w:tc>
          <w:tcPr>
            <w:tcW w:w="1094" w:type="dxa"/>
            <w:shd w:val="solid" w:color="FFFFFF" w:fill="auto"/>
          </w:tcPr>
          <w:p w14:paraId="65C67B90" w14:textId="5744656F" w:rsidR="005C5580" w:rsidRPr="006B0D02" w:rsidRDefault="005C5580" w:rsidP="005C5580">
            <w:pPr>
              <w:pStyle w:val="TAC"/>
              <w:rPr>
                <w:sz w:val="16"/>
                <w:szCs w:val="16"/>
              </w:rPr>
            </w:pPr>
            <w:r w:rsidRPr="00D053B6">
              <w:rPr>
                <w:sz w:val="16"/>
                <w:szCs w:val="16"/>
              </w:rPr>
              <w:t>CP-110785</w:t>
            </w:r>
          </w:p>
        </w:tc>
        <w:tc>
          <w:tcPr>
            <w:tcW w:w="567" w:type="dxa"/>
            <w:shd w:val="solid" w:color="FFFFFF" w:fill="auto"/>
          </w:tcPr>
          <w:p w14:paraId="0A7F3EF3" w14:textId="75F44A3C" w:rsidR="005C5580" w:rsidRPr="006B0D02" w:rsidRDefault="005C5580" w:rsidP="005C5580">
            <w:pPr>
              <w:pStyle w:val="TAL"/>
              <w:rPr>
                <w:sz w:val="16"/>
                <w:szCs w:val="16"/>
              </w:rPr>
            </w:pPr>
            <w:r w:rsidRPr="00D053B6">
              <w:rPr>
                <w:sz w:val="16"/>
                <w:szCs w:val="16"/>
              </w:rPr>
              <w:t>0211</w:t>
            </w:r>
          </w:p>
        </w:tc>
        <w:tc>
          <w:tcPr>
            <w:tcW w:w="283" w:type="dxa"/>
            <w:shd w:val="solid" w:color="FFFFFF" w:fill="auto"/>
          </w:tcPr>
          <w:p w14:paraId="4E9E9883" w14:textId="77777777" w:rsidR="005C5580" w:rsidRPr="006B0D02" w:rsidRDefault="005C5580" w:rsidP="005C5580">
            <w:pPr>
              <w:pStyle w:val="TAR"/>
              <w:rPr>
                <w:sz w:val="16"/>
                <w:szCs w:val="16"/>
              </w:rPr>
            </w:pPr>
          </w:p>
        </w:tc>
        <w:tc>
          <w:tcPr>
            <w:tcW w:w="425" w:type="dxa"/>
            <w:shd w:val="solid" w:color="FFFFFF" w:fill="auto"/>
          </w:tcPr>
          <w:p w14:paraId="354DC82F" w14:textId="77777777" w:rsidR="005C5580" w:rsidRPr="006B0D02" w:rsidRDefault="005C5580" w:rsidP="005C5580">
            <w:pPr>
              <w:pStyle w:val="TAC"/>
              <w:rPr>
                <w:sz w:val="16"/>
                <w:szCs w:val="16"/>
              </w:rPr>
            </w:pPr>
          </w:p>
        </w:tc>
        <w:tc>
          <w:tcPr>
            <w:tcW w:w="4962" w:type="dxa"/>
            <w:shd w:val="solid" w:color="FFFFFF" w:fill="auto"/>
          </w:tcPr>
          <w:p w14:paraId="040590D0" w14:textId="08BE16B8" w:rsidR="005C5580" w:rsidRPr="00D053B6" w:rsidRDefault="005C5580" w:rsidP="005C5580">
            <w:pPr>
              <w:pStyle w:val="TAL"/>
              <w:rPr>
                <w:sz w:val="16"/>
                <w:szCs w:val="16"/>
              </w:rPr>
            </w:pPr>
            <w:r w:rsidRPr="00D053B6">
              <w:rPr>
                <w:sz w:val="16"/>
                <w:szCs w:val="16"/>
              </w:rPr>
              <w:t>Correction of the protocol stack for PMIP</w:t>
            </w:r>
          </w:p>
        </w:tc>
        <w:tc>
          <w:tcPr>
            <w:tcW w:w="708" w:type="dxa"/>
            <w:shd w:val="solid" w:color="FFFFFF" w:fill="auto"/>
          </w:tcPr>
          <w:p w14:paraId="649137F4" w14:textId="7666426A" w:rsidR="005C5580" w:rsidRPr="007D6048" w:rsidRDefault="005C5580" w:rsidP="005C5580">
            <w:pPr>
              <w:pStyle w:val="TAC"/>
              <w:rPr>
                <w:sz w:val="16"/>
                <w:szCs w:val="16"/>
              </w:rPr>
            </w:pPr>
            <w:r w:rsidRPr="00D053B6">
              <w:rPr>
                <w:sz w:val="16"/>
                <w:szCs w:val="16"/>
              </w:rPr>
              <w:t>11.1.0</w:t>
            </w:r>
          </w:p>
        </w:tc>
      </w:tr>
      <w:tr w:rsidR="005C5580" w:rsidRPr="006B0D02" w14:paraId="6E7E109D" w14:textId="77777777" w:rsidTr="005C5580">
        <w:tc>
          <w:tcPr>
            <w:tcW w:w="800" w:type="dxa"/>
            <w:shd w:val="solid" w:color="FFFFFF" w:fill="auto"/>
          </w:tcPr>
          <w:p w14:paraId="0E1FCADD" w14:textId="77777777" w:rsidR="005C5580" w:rsidRPr="006B0D02" w:rsidRDefault="005C5580" w:rsidP="005C5580">
            <w:pPr>
              <w:pStyle w:val="TAC"/>
              <w:rPr>
                <w:sz w:val="16"/>
                <w:szCs w:val="16"/>
              </w:rPr>
            </w:pPr>
          </w:p>
        </w:tc>
        <w:tc>
          <w:tcPr>
            <w:tcW w:w="800" w:type="dxa"/>
            <w:shd w:val="solid" w:color="FFFFFF" w:fill="auto"/>
          </w:tcPr>
          <w:p w14:paraId="74B63854" w14:textId="77777777" w:rsidR="005C5580" w:rsidRPr="006B0D02" w:rsidRDefault="005C5580" w:rsidP="005C5580">
            <w:pPr>
              <w:pStyle w:val="TAC"/>
              <w:rPr>
                <w:sz w:val="16"/>
                <w:szCs w:val="16"/>
              </w:rPr>
            </w:pPr>
          </w:p>
        </w:tc>
        <w:tc>
          <w:tcPr>
            <w:tcW w:w="1094" w:type="dxa"/>
            <w:shd w:val="solid" w:color="FFFFFF" w:fill="auto"/>
          </w:tcPr>
          <w:p w14:paraId="0D9BE9A0" w14:textId="37D0C3C1" w:rsidR="005C5580" w:rsidRPr="006B0D02" w:rsidRDefault="005C5580" w:rsidP="005C5580">
            <w:pPr>
              <w:pStyle w:val="TAC"/>
              <w:rPr>
                <w:sz w:val="16"/>
                <w:szCs w:val="16"/>
              </w:rPr>
            </w:pPr>
            <w:r w:rsidRPr="00D053B6">
              <w:rPr>
                <w:sz w:val="16"/>
                <w:szCs w:val="16"/>
              </w:rPr>
              <w:t>CP-110785</w:t>
            </w:r>
          </w:p>
        </w:tc>
        <w:tc>
          <w:tcPr>
            <w:tcW w:w="567" w:type="dxa"/>
            <w:shd w:val="solid" w:color="FFFFFF" w:fill="auto"/>
          </w:tcPr>
          <w:p w14:paraId="315E6363" w14:textId="5EF28293" w:rsidR="005C5580" w:rsidRPr="006B0D02" w:rsidRDefault="005C5580" w:rsidP="005C5580">
            <w:pPr>
              <w:pStyle w:val="TAL"/>
              <w:rPr>
                <w:sz w:val="16"/>
                <w:szCs w:val="16"/>
              </w:rPr>
            </w:pPr>
            <w:r w:rsidRPr="00D053B6">
              <w:rPr>
                <w:sz w:val="16"/>
                <w:szCs w:val="16"/>
              </w:rPr>
              <w:t>0212</w:t>
            </w:r>
          </w:p>
        </w:tc>
        <w:tc>
          <w:tcPr>
            <w:tcW w:w="283" w:type="dxa"/>
            <w:shd w:val="solid" w:color="FFFFFF" w:fill="auto"/>
          </w:tcPr>
          <w:p w14:paraId="0D1792A7" w14:textId="77777777" w:rsidR="005C5580" w:rsidRPr="006B0D02" w:rsidRDefault="005C5580" w:rsidP="005C5580">
            <w:pPr>
              <w:pStyle w:val="TAR"/>
              <w:rPr>
                <w:sz w:val="16"/>
                <w:szCs w:val="16"/>
              </w:rPr>
            </w:pPr>
          </w:p>
        </w:tc>
        <w:tc>
          <w:tcPr>
            <w:tcW w:w="425" w:type="dxa"/>
            <w:shd w:val="solid" w:color="FFFFFF" w:fill="auto"/>
          </w:tcPr>
          <w:p w14:paraId="5C61C14C" w14:textId="77777777" w:rsidR="005C5580" w:rsidRPr="006B0D02" w:rsidRDefault="005C5580" w:rsidP="005C5580">
            <w:pPr>
              <w:pStyle w:val="TAC"/>
              <w:rPr>
                <w:sz w:val="16"/>
                <w:szCs w:val="16"/>
              </w:rPr>
            </w:pPr>
          </w:p>
        </w:tc>
        <w:tc>
          <w:tcPr>
            <w:tcW w:w="4962" w:type="dxa"/>
            <w:shd w:val="solid" w:color="FFFFFF" w:fill="auto"/>
          </w:tcPr>
          <w:p w14:paraId="2D415607" w14:textId="75505BE1" w:rsidR="005C5580" w:rsidRPr="00D053B6" w:rsidRDefault="005C5580" w:rsidP="005C5580">
            <w:pPr>
              <w:pStyle w:val="TAL"/>
              <w:rPr>
                <w:sz w:val="16"/>
                <w:szCs w:val="16"/>
              </w:rPr>
            </w:pPr>
            <w:r w:rsidRPr="00D053B6">
              <w:rPr>
                <w:sz w:val="16"/>
                <w:szCs w:val="16"/>
              </w:rPr>
              <w:t>Migration solution of the PMIP protocol stack issue</w:t>
            </w:r>
          </w:p>
        </w:tc>
        <w:tc>
          <w:tcPr>
            <w:tcW w:w="708" w:type="dxa"/>
            <w:shd w:val="solid" w:color="FFFFFF" w:fill="auto"/>
          </w:tcPr>
          <w:p w14:paraId="3E8E2714" w14:textId="77777777" w:rsidR="005C5580" w:rsidRPr="007D6048" w:rsidRDefault="005C5580" w:rsidP="005C5580">
            <w:pPr>
              <w:pStyle w:val="TAC"/>
              <w:rPr>
                <w:sz w:val="16"/>
                <w:szCs w:val="16"/>
              </w:rPr>
            </w:pPr>
          </w:p>
        </w:tc>
      </w:tr>
      <w:tr w:rsidR="005C5580" w:rsidRPr="006B0D02" w14:paraId="17BE96F0" w14:textId="77777777" w:rsidTr="005C5580">
        <w:tc>
          <w:tcPr>
            <w:tcW w:w="800" w:type="dxa"/>
            <w:shd w:val="solid" w:color="FFFFFF" w:fill="auto"/>
          </w:tcPr>
          <w:p w14:paraId="7F2C3DA7" w14:textId="77777777" w:rsidR="005C5580" w:rsidRPr="006B0D02" w:rsidRDefault="005C5580" w:rsidP="005C5580">
            <w:pPr>
              <w:pStyle w:val="TAC"/>
              <w:rPr>
                <w:sz w:val="16"/>
                <w:szCs w:val="16"/>
              </w:rPr>
            </w:pPr>
          </w:p>
        </w:tc>
        <w:tc>
          <w:tcPr>
            <w:tcW w:w="800" w:type="dxa"/>
            <w:shd w:val="solid" w:color="FFFFFF" w:fill="auto"/>
          </w:tcPr>
          <w:p w14:paraId="5F463A82" w14:textId="77777777" w:rsidR="005C5580" w:rsidRPr="006B0D02" w:rsidRDefault="005C5580" w:rsidP="005C5580">
            <w:pPr>
              <w:pStyle w:val="TAC"/>
              <w:rPr>
                <w:sz w:val="16"/>
                <w:szCs w:val="16"/>
              </w:rPr>
            </w:pPr>
          </w:p>
        </w:tc>
        <w:tc>
          <w:tcPr>
            <w:tcW w:w="1094" w:type="dxa"/>
            <w:shd w:val="solid" w:color="FFFFFF" w:fill="auto"/>
          </w:tcPr>
          <w:p w14:paraId="243F7D65" w14:textId="18883BD7" w:rsidR="005C5580" w:rsidRPr="006B0D02" w:rsidRDefault="005C5580" w:rsidP="005C5580">
            <w:pPr>
              <w:pStyle w:val="TAC"/>
              <w:rPr>
                <w:sz w:val="16"/>
                <w:szCs w:val="16"/>
              </w:rPr>
            </w:pPr>
            <w:r w:rsidRPr="00D053B6">
              <w:rPr>
                <w:sz w:val="16"/>
                <w:szCs w:val="16"/>
              </w:rPr>
              <w:t>CP-110791</w:t>
            </w:r>
          </w:p>
        </w:tc>
        <w:tc>
          <w:tcPr>
            <w:tcW w:w="567" w:type="dxa"/>
            <w:shd w:val="solid" w:color="FFFFFF" w:fill="auto"/>
          </w:tcPr>
          <w:p w14:paraId="32BA624F" w14:textId="3D6C52F0" w:rsidR="005C5580" w:rsidRPr="006B0D02" w:rsidRDefault="005C5580" w:rsidP="005C5580">
            <w:pPr>
              <w:pStyle w:val="TAL"/>
              <w:rPr>
                <w:sz w:val="16"/>
                <w:szCs w:val="16"/>
              </w:rPr>
            </w:pPr>
            <w:r w:rsidRPr="00D053B6">
              <w:rPr>
                <w:sz w:val="16"/>
                <w:szCs w:val="16"/>
              </w:rPr>
              <w:t>0220</w:t>
            </w:r>
          </w:p>
        </w:tc>
        <w:tc>
          <w:tcPr>
            <w:tcW w:w="283" w:type="dxa"/>
            <w:shd w:val="solid" w:color="FFFFFF" w:fill="auto"/>
          </w:tcPr>
          <w:p w14:paraId="335A49A4" w14:textId="77777777" w:rsidR="005C5580" w:rsidRPr="006B0D02" w:rsidRDefault="005C5580" w:rsidP="005C5580">
            <w:pPr>
              <w:pStyle w:val="TAR"/>
              <w:rPr>
                <w:sz w:val="16"/>
                <w:szCs w:val="16"/>
              </w:rPr>
            </w:pPr>
          </w:p>
        </w:tc>
        <w:tc>
          <w:tcPr>
            <w:tcW w:w="425" w:type="dxa"/>
            <w:shd w:val="solid" w:color="FFFFFF" w:fill="auto"/>
          </w:tcPr>
          <w:p w14:paraId="29C7E35C" w14:textId="77777777" w:rsidR="005C5580" w:rsidRPr="006B0D02" w:rsidRDefault="005C5580" w:rsidP="005C5580">
            <w:pPr>
              <w:pStyle w:val="TAC"/>
              <w:rPr>
                <w:sz w:val="16"/>
                <w:szCs w:val="16"/>
              </w:rPr>
            </w:pPr>
          </w:p>
        </w:tc>
        <w:tc>
          <w:tcPr>
            <w:tcW w:w="4962" w:type="dxa"/>
            <w:shd w:val="solid" w:color="FFFFFF" w:fill="auto"/>
          </w:tcPr>
          <w:p w14:paraId="7469FE89" w14:textId="05B12BE4" w:rsidR="005C5580" w:rsidRPr="00D053B6" w:rsidRDefault="005C5580" w:rsidP="005C5580">
            <w:pPr>
              <w:pStyle w:val="TAL"/>
              <w:rPr>
                <w:sz w:val="16"/>
                <w:szCs w:val="16"/>
              </w:rPr>
            </w:pPr>
            <w:r w:rsidRPr="00D053B6">
              <w:rPr>
                <w:rFonts w:hint="eastAsia"/>
                <w:sz w:val="16"/>
                <w:szCs w:val="16"/>
              </w:rPr>
              <w:t>Static IP Address Allocation Indication for Handover procedure</w:t>
            </w:r>
          </w:p>
        </w:tc>
        <w:tc>
          <w:tcPr>
            <w:tcW w:w="708" w:type="dxa"/>
            <w:shd w:val="solid" w:color="FFFFFF" w:fill="auto"/>
          </w:tcPr>
          <w:p w14:paraId="2156BDDD" w14:textId="77777777" w:rsidR="005C5580" w:rsidRPr="007D6048" w:rsidRDefault="005C5580" w:rsidP="005C5580">
            <w:pPr>
              <w:pStyle w:val="TAC"/>
              <w:rPr>
                <w:sz w:val="16"/>
                <w:szCs w:val="16"/>
              </w:rPr>
            </w:pPr>
          </w:p>
        </w:tc>
      </w:tr>
      <w:tr w:rsidR="005C5580" w:rsidRPr="006B0D02" w14:paraId="7C113207" w14:textId="77777777" w:rsidTr="005C5580">
        <w:tc>
          <w:tcPr>
            <w:tcW w:w="800" w:type="dxa"/>
            <w:shd w:val="solid" w:color="FFFFFF" w:fill="auto"/>
          </w:tcPr>
          <w:p w14:paraId="448057FF" w14:textId="77777777" w:rsidR="005C5580" w:rsidRPr="006B0D02" w:rsidRDefault="005C5580" w:rsidP="005C5580">
            <w:pPr>
              <w:pStyle w:val="TAC"/>
              <w:rPr>
                <w:sz w:val="16"/>
                <w:szCs w:val="16"/>
              </w:rPr>
            </w:pPr>
          </w:p>
        </w:tc>
        <w:tc>
          <w:tcPr>
            <w:tcW w:w="800" w:type="dxa"/>
            <w:shd w:val="solid" w:color="FFFFFF" w:fill="auto"/>
          </w:tcPr>
          <w:p w14:paraId="0ABCB3B9" w14:textId="77777777" w:rsidR="005C5580" w:rsidRPr="006B0D02" w:rsidRDefault="005C5580" w:rsidP="005C5580">
            <w:pPr>
              <w:pStyle w:val="TAC"/>
              <w:rPr>
                <w:sz w:val="16"/>
                <w:szCs w:val="16"/>
              </w:rPr>
            </w:pPr>
          </w:p>
        </w:tc>
        <w:tc>
          <w:tcPr>
            <w:tcW w:w="1094" w:type="dxa"/>
            <w:shd w:val="solid" w:color="FFFFFF" w:fill="auto"/>
          </w:tcPr>
          <w:p w14:paraId="04476AC5" w14:textId="7FB6A4FD" w:rsidR="005C5580" w:rsidRPr="006B0D02" w:rsidRDefault="005C5580" w:rsidP="005C5580">
            <w:pPr>
              <w:pStyle w:val="TAC"/>
              <w:rPr>
                <w:sz w:val="16"/>
                <w:szCs w:val="16"/>
              </w:rPr>
            </w:pPr>
            <w:r w:rsidRPr="00D053B6">
              <w:rPr>
                <w:sz w:val="16"/>
                <w:szCs w:val="16"/>
              </w:rPr>
              <w:t>CP-110791</w:t>
            </w:r>
          </w:p>
        </w:tc>
        <w:tc>
          <w:tcPr>
            <w:tcW w:w="567" w:type="dxa"/>
            <w:shd w:val="solid" w:color="FFFFFF" w:fill="auto"/>
          </w:tcPr>
          <w:p w14:paraId="42D7C1A3" w14:textId="1CE47C04" w:rsidR="005C5580" w:rsidRPr="006B0D02" w:rsidRDefault="005C5580" w:rsidP="005C5580">
            <w:pPr>
              <w:pStyle w:val="TAL"/>
              <w:rPr>
                <w:sz w:val="16"/>
                <w:szCs w:val="16"/>
              </w:rPr>
            </w:pPr>
            <w:r w:rsidRPr="00D053B6">
              <w:rPr>
                <w:sz w:val="16"/>
                <w:szCs w:val="16"/>
              </w:rPr>
              <w:t>0225</w:t>
            </w:r>
          </w:p>
        </w:tc>
        <w:tc>
          <w:tcPr>
            <w:tcW w:w="283" w:type="dxa"/>
            <w:shd w:val="solid" w:color="FFFFFF" w:fill="auto"/>
          </w:tcPr>
          <w:p w14:paraId="6A2C5B49" w14:textId="77777777" w:rsidR="005C5580" w:rsidRPr="006B0D02" w:rsidRDefault="005C5580" w:rsidP="005C5580">
            <w:pPr>
              <w:pStyle w:val="TAR"/>
              <w:rPr>
                <w:sz w:val="16"/>
                <w:szCs w:val="16"/>
              </w:rPr>
            </w:pPr>
          </w:p>
        </w:tc>
        <w:tc>
          <w:tcPr>
            <w:tcW w:w="425" w:type="dxa"/>
            <w:shd w:val="solid" w:color="FFFFFF" w:fill="auto"/>
          </w:tcPr>
          <w:p w14:paraId="42B6EDE4" w14:textId="77777777" w:rsidR="005C5580" w:rsidRPr="006B0D02" w:rsidRDefault="005C5580" w:rsidP="005C5580">
            <w:pPr>
              <w:pStyle w:val="TAC"/>
              <w:rPr>
                <w:sz w:val="16"/>
                <w:szCs w:val="16"/>
              </w:rPr>
            </w:pPr>
          </w:p>
        </w:tc>
        <w:tc>
          <w:tcPr>
            <w:tcW w:w="4962" w:type="dxa"/>
            <w:shd w:val="solid" w:color="FFFFFF" w:fill="auto"/>
          </w:tcPr>
          <w:p w14:paraId="7ED10CA8" w14:textId="3AB929C9" w:rsidR="005C5580" w:rsidRPr="00D053B6" w:rsidRDefault="005C5580" w:rsidP="005C5580">
            <w:pPr>
              <w:pStyle w:val="TAL"/>
              <w:rPr>
                <w:sz w:val="16"/>
                <w:szCs w:val="16"/>
              </w:rPr>
            </w:pPr>
            <w:r w:rsidRPr="00D053B6">
              <w:rPr>
                <w:sz w:val="16"/>
                <w:szCs w:val="16"/>
              </w:rPr>
              <w:t>Learn capability of MUPSAP from PDN connection ID</w:t>
            </w:r>
          </w:p>
        </w:tc>
        <w:tc>
          <w:tcPr>
            <w:tcW w:w="708" w:type="dxa"/>
            <w:shd w:val="solid" w:color="FFFFFF" w:fill="auto"/>
          </w:tcPr>
          <w:p w14:paraId="34DF7827" w14:textId="77777777" w:rsidR="005C5580" w:rsidRPr="007D6048" w:rsidRDefault="005C5580" w:rsidP="005C5580">
            <w:pPr>
              <w:pStyle w:val="TAC"/>
              <w:rPr>
                <w:sz w:val="16"/>
                <w:szCs w:val="16"/>
              </w:rPr>
            </w:pPr>
          </w:p>
        </w:tc>
      </w:tr>
      <w:tr w:rsidR="005C5580" w:rsidRPr="006B0D02" w14:paraId="3D6BE581" w14:textId="77777777" w:rsidTr="005C5580">
        <w:tc>
          <w:tcPr>
            <w:tcW w:w="800" w:type="dxa"/>
            <w:shd w:val="solid" w:color="FFFFFF" w:fill="auto"/>
          </w:tcPr>
          <w:p w14:paraId="2EE17578" w14:textId="77777777" w:rsidR="005C5580" w:rsidRPr="006B0D02" w:rsidRDefault="005C5580" w:rsidP="005C5580">
            <w:pPr>
              <w:pStyle w:val="TAC"/>
              <w:rPr>
                <w:sz w:val="16"/>
                <w:szCs w:val="16"/>
              </w:rPr>
            </w:pPr>
          </w:p>
        </w:tc>
        <w:tc>
          <w:tcPr>
            <w:tcW w:w="800" w:type="dxa"/>
            <w:shd w:val="solid" w:color="FFFFFF" w:fill="auto"/>
          </w:tcPr>
          <w:p w14:paraId="1A6442F4" w14:textId="77777777" w:rsidR="005C5580" w:rsidRPr="006B0D02" w:rsidRDefault="005C5580" w:rsidP="005C5580">
            <w:pPr>
              <w:pStyle w:val="TAC"/>
              <w:rPr>
                <w:sz w:val="16"/>
                <w:szCs w:val="16"/>
              </w:rPr>
            </w:pPr>
          </w:p>
        </w:tc>
        <w:tc>
          <w:tcPr>
            <w:tcW w:w="1094" w:type="dxa"/>
            <w:shd w:val="solid" w:color="FFFFFF" w:fill="auto"/>
          </w:tcPr>
          <w:p w14:paraId="136953A0" w14:textId="047673E8" w:rsidR="005C5580" w:rsidRPr="006B0D02" w:rsidRDefault="005C5580" w:rsidP="005C5580">
            <w:pPr>
              <w:pStyle w:val="TAC"/>
              <w:rPr>
                <w:sz w:val="16"/>
                <w:szCs w:val="16"/>
              </w:rPr>
            </w:pPr>
            <w:r w:rsidRPr="00D053B6">
              <w:rPr>
                <w:sz w:val="16"/>
                <w:szCs w:val="16"/>
              </w:rPr>
              <w:t>CP-110792</w:t>
            </w:r>
          </w:p>
        </w:tc>
        <w:tc>
          <w:tcPr>
            <w:tcW w:w="567" w:type="dxa"/>
            <w:shd w:val="solid" w:color="FFFFFF" w:fill="auto"/>
          </w:tcPr>
          <w:p w14:paraId="4AB9D174" w14:textId="4F494593" w:rsidR="005C5580" w:rsidRPr="006B0D02" w:rsidRDefault="005C5580" w:rsidP="005C5580">
            <w:pPr>
              <w:pStyle w:val="TAL"/>
              <w:rPr>
                <w:sz w:val="16"/>
                <w:szCs w:val="16"/>
              </w:rPr>
            </w:pPr>
            <w:r w:rsidRPr="00D053B6">
              <w:rPr>
                <w:sz w:val="16"/>
                <w:szCs w:val="16"/>
              </w:rPr>
              <w:t>0218</w:t>
            </w:r>
          </w:p>
        </w:tc>
        <w:tc>
          <w:tcPr>
            <w:tcW w:w="283" w:type="dxa"/>
            <w:shd w:val="solid" w:color="FFFFFF" w:fill="auto"/>
          </w:tcPr>
          <w:p w14:paraId="55A52F0C" w14:textId="77777777" w:rsidR="005C5580" w:rsidRPr="006B0D02" w:rsidRDefault="005C5580" w:rsidP="005C5580">
            <w:pPr>
              <w:pStyle w:val="TAR"/>
              <w:rPr>
                <w:sz w:val="16"/>
                <w:szCs w:val="16"/>
              </w:rPr>
            </w:pPr>
          </w:p>
        </w:tc>
        <w:tc>
          <w:tcPr>
            <w:tcW w:w="425" w:type="dxa"/>
            <w:shd w:val="solid" w:color="FFFFFF" w:fill="auto"/>
          </w:tcPr>
          <w:p w14:paraId="3D0ACC61" w14:textId="77777777" w:rsidR="005C5580" w:rsidRPr="006B0D02" w:rsidRDefault="005C5580" w:rsidP="005C5580">
            <w:pPr>
              <w:pStyle w:val="TAC"/>
              <w:rPr>
                <w:sz w:val="16"/>
                <w:szCs w:val="16"/>
              </w:rPr>
            </w:pPr>
          </w:p>
        </w:tc>
        <w:tc>
          <w:tcPr>
            <w:tcW w:w="4962" w:type="dxa"/>
            <w:shd w:val="solid" w:color="FFFFFF" w:fill="auto"/>
          </w:tcPr>
          <w:p w14:paraId="624F8A17" w14:textId="6F5064CB" w:rsidR="005C5580" w:rsidRPr="00D053B6" w:rsidRDefault="005C5580" w:rsidP="005C5580">
            <w:pPr>
              <w:pStyle w:val="TAL"/>
              <w:rPr>
                <w:sz w:val="16"/>
                <w:szCs w:val="16"/>
              </w:rPr>
            </w:pPr>
            <w:r w:rsidRPr="00D053B6">
              <w:rPr>
                <w:sz w:val="16"/>
                <w:szCs w:val="16"/>
              </w:rPr>
              <w:t>Authentication with external networks over PMIP S2b</w:t>
            </w:r>
          </w:p>
        </w:tc>
        <w:tc>
          <w:tcPr>
            <w:tcW w:w="708" w:type="dxa"/>
            <w:shd w:val="solid" w:color="FFFFFF" w:fill="auto"/>
          </w:tcPr>
          <w:p w14:paraId="207180EE" w14:textId="77777777" w:rsidR="005C5580" w:rsidRPr="007D6048" w:rsidRDefault="005C5580" w:rsidP="005C5580">
            <w:pPr>
              <w:pStyle w:val="TAC"/>
              <w:rPr>
                <w:sz w:val="16"/>
                <w:szCs w:val="16"/>
              </w:rPr>
            </w:pPr>
          </w:p>
        </w:tc>
      </w:tr>
      <w:tr w:rsidR="005C5580" w:rsidRPr="006B0D02" w14:paraId="20040C29" w14:textId="77777777" w:rsidTr="005C5580">
        <w:tc>
          <w:tcPr>
            <w:tcW w:w="800" w:type="dxa"/>
            <w:shd w:val="solid" w:color="FFFFFF" w:fill="auto"/>
          </w:tcPr>
          <w:p w14:paraId="5DC408A2" w14:textId="48FEFE61" w:rsidR="005C5580" w:rsidRPr="006B0D02" w:rsidRDefault="005C5580" w:rsidP="005C5580">
            <w:pPr>
              <w:pStyle w:val="TAC"/>
              <w:rPr>
                <w:sz w:val="16"/>
                <w:szCs w:val="16"/>
              </w:rPr>
            </w:pPr>
            <w:r w:rsidRPr="00D053B6">
              <w:rPr>
                <w:sz w:val="16"/>
                <w:szCs w:val="16"/>
              </w:rPr>
              <w:t>2012-03</w:t>
            </w:r>
          </w:p>
        </w:tc>
        <w:tc>
          <w:tcPr>
            <w:tcW w:w="800" w:type="dxa"/>
            <w:shd w:val="solid" w:color="FFFFFF" w:fill="auto"/>
          </w:tcPr>
          <w:p w14:paraId="448C0A6A" w14:textId="7971B13E" w:rsidR="005C5580" w:rsidRPr="006B0D02" w:rsidRDefault="005C5580" w:rsidP="005C5580">
            <w:pPr>
              <w:pStyle w:val="TAC"/>
              <w:rPr>
                <w:sz w:val="16"/>
                <w:szCs w:val="16"/>
              </w:rPr>
            </w:pPr>
            <w:r w:rsidRPr="00D053B6">
              <w:rPr>
                <w:sz w:val="16"/>
                <w:szCs w:val="16"/>
              </w:rPr>
              <w:t>CT#55</w:t>
            </w:r>
          </w:p>
        </w:tc>
        <w:tc>
          <w:tcPr>
            <w:tcW w:w="1094" w:type="dxa"/>
            <w:shd w:val="solid" w:color="FFFFFF" w:fill="auto"/>
          </w:tcPr>
          <w:p w14:paraId="4B785CFF" w14:textId="19A987D8" w:rsidR="005C5580" w:rsidRPr="006B0D02" w:rsidRDefault="005C5580" w:rsidP="005C5580">
            <w:pPr>
              <w:pStyle w:val="TAC"/>
              <w:rPr>
                <w:sz w:val="16"/>
                <w:szCs w:val="16"/>
              </w:rPr>
            </w:pPr>
            <w:r w:rsidRPr="00D053B6">
              <w:rPr>
                <w:sz w:val="16"/>
                <w:szCs w:val="16"/>
              </w:rPr>
              <w:t>CP-120018</w:t>
            </w:r>
          </w:p>
        </w:tc>
        <w:tc>
          <w:tcPr>
            <w:tcW w:w="567" w:type="dxa"/>
            <w:shd w:val="solid" w:color="FFFFFF" w:fill="auto"/>
          </w:tcPr>
          <w:p w14:paraId="63949054" w14:textId="17CD27BD" w:rsidR="005C5580" w:rsidRPr="006B0D02" w:rsidRDefault="005C5580" w:rsidP="005C5580">
            <w:pPr>
              <w:pStyle w:val="TAL"/>
              <w:rPr>
                <w:sz w:val="16"/>
                <w:szCs w:val="16"/>
              </w:rPr>
            </w:pPr>
            <w:r w:rsidRPr="00D053B6">
              <w:rPr>
                <w:sz w:val="16"/>
                <w:szCs w:val="16"/>
              </w:rPr>
              <w:t>0232</w:t>
            </w:r>
          </w:p>
        </w:tc>
        <w:tc>
          <w:tcPr>
            <w:tcW w:w="283" w:type="dxa"/>
            <w:shd w:val="solid" w:color="FFFFFF" w:fill="auto"/>
          </w:tcPr>
          <w:p w14:paraId="5571E3B8" w14:textId="77777777" w:rsidR="005C5580" w:rsidRPr="006B0D02" w:rsidRDefault="005C5580" w:rsidP="005C5580">
            <w:pPr>
              <w:pStyle w:val="TAR"/>
              <w:rPr>
                <w:sz w:val="16"/>
                <w:szCs w:val="16"/>
              </w:rPr>
            </w:pPr>
          </w:p>
        </w:tc>
        <w:tc>
          <w:tcPr>
            <w:tcW w:w="425" w:type="dxa"/>
            <w:shd w:val="solid" w:color="FFFFFF" w:fill="auto"/>
          </w:tcPr>
          <w:p w14:paraId="0D39F7B1" w14:textId="77777777" w:rsidR="005C5580" w:rsidRPr="006B0D02" w:rsidRDefault="005C5580" w:rsidP="005C5580">
            <w:pPr>
              <w:pStyle w:val="TAC"/>
              <w:rPr>
                <w:sz w:val="16"/>
                <w:szCs w:val="16"/>
              </w:rPr>
            </w:pPr>
          </w:p>
        </w:tc>
        <w:tc>
          <w:tcPr>
            <w:tcW w:w="4962" w:type="dxa"/>
            <w:shd w:val="solid" w:color="FFFFFF" w:fill="auto"/>
          </w:tcPr>
          <w:p w14:paraId="03DFFFB8" w14:textId="56533917" w:rsidR="005C5580" w:rsidRPr="00D053B6" w:rsidRDefault="005C5580" w:rsidP="005C5580">
            <w:pPr>
              <w:pStyle w:val="TAL"/>
              <w:rPr>
                <w:sz w:val="16"/>
                <w:szCs w:val="16"/>
              </w:rPr>
            </w:pPr>
            <w:r w:rsidRPr="00D053B6">
              <w:rPr>
                <w:sz w:val="16"/>
                <w:szCs w:val="16"/>
              </w:rPr>
              <w:t>PMIP binding lifetime</w:t>
            </w:r>
          </w:p>
        </w:tc>
        <w:tc>
          <w:tcPr>
            <w:tcW w:w="708" w:type="dxa"/>
            <w:shd w:val="solid" w:color="FFFFFF" w:fill="auto"/>
          </w:tcPr>
          <w:p w14:paraId="4361F515" w14:textId="4C0ECB54" w:rsidR="005C5580" w:rsidRPr="007D6048" w:rsidRDefault="005C5580" w:rsidP="005C5580">
            <w:pPr>
              <w:pStyle w:val="TAC"/>
              <w:rPr>
                <w:sz w:val="16"/>
                <w:szCs w:val="16"/>
              </w:rPr>
            </w:pPr>
            <w:r w:rsidRPr="00D053B6">
              <w:rPr>
                <w:sz w:val="16"/>
                <w:szCs w:val="16"/>
              </w:rPr>
              <w:t>11.2.0</w:t>
            </w:r>
          </w:p>
        </w:tc>
      </w:tr>
      <w:tr w:rsidR="005C5580" w:rsidRPr="006B0D02" w14:paraId="495B6AF2" w14:textId="77777777" w:rsidTr="005C5580">
        <w:tc>
          <w:tcPr>
            <w:tcW w:w="800" w:type="dxa"/>
            <w:shd w:val="solid" w:color="FFFFFF" w:fill="auto"/>
          </w:tcPr>
          <w:p w14:paraId="27122389" w14:textId="77777777" w:rsidR="005C5580" w:rsidRPr="006B0D02" w:rsidRDefault="005C5580" w:rsidP="005C5580">
            <w:pPr>
              <w:pStyle w:val="TAC"/>
              <w:rPr>
                <w:sz w:val="16"/>
                <w:szCs w:val="16"/>
              </w:rPr>
            </w:pPr>
          </w:p>
        </w:tc>
        <w:tc>
          <w:tcPr>
            <w:tcW w:w="800" w:type="dxa"/>
            <w:shd w:val="solid" w:color="FFFFFF" w:fill="auto"/>
          </w:tcPr>
          <w:p w14:paraId="7DEA0067" w14:textId="77777777" w:rsidR="005C5580" w:rsidRPr="006B0D02" w:rsidRDefault="005C5580" w:rsidP="005C5580">
            <w:pPr>
              <w:pStyle w:val="TAC"/>
              <w:rPr>
                <w:sz w:val="16"/>
                <w:szCs w:val="16"/>
              </w:rPr>
            </w:pPr>
          </w:p>
        </w:tc>
        <w:tc>
          <w:tcPr>
            <w:tcW w:w="1094" w:type="dxa"/>
            <w:shd w:val="solid" w:color="FFFFFF" w:fill="auto"/>
          </w:tcPr>
          <w:p w14:paraId="151E741E" w14:textId="347A2EF7" w:rsidR="005C5580" w:rsidRPr="006B0D02" w:rsidRDefault="005C5580" w:rsidP="005C5580">
            <w:pPr>
              <w:pStyle w:val="TAC"/>
              <w:rPr>
                <w:sz w:val="16"/>
                <w:szCs w:val="16"/>
              </w:rPr>
            </w:pPr>
            <w:r w:rsidRPr="00D053B6">
              <w:rPr>
                <w:sz w:val="16"/>
                <w:szCs w:val="16"/>
              </w:rPr>
              <w:t>CP-120036</w:t>
            </w:r>
          </w:p>
        </w:tc>
        <w:tc>
          <w:tcPr>
            <w:tcW w:w="567" w:type="dxa"/>
            <w:shd w:val="solid" w:color="FFFFFF" w:fill="auto"/>
          </w:tcPr>
          <w:p w14:paraId="4C5970C0" w14:textId="4E688123" w:rsidR="005C5580" w:rsidRPr="006B0D02" w:rsidRDefault="005C5580" w:rsidP="005C5580">
            <w:pPr>
              <w:pStyle w:val="TAL"/>
              <w:rPr>
                <w:sz w:val="16"/>
                <w:szCs w:val="16"/>
              </w:rPr>
            </w:pPr>
            <w:r w:rsidRPr="00D053B6">
              <w:rPr>
                <w:sz w:val="16"/>
                <w:szCs w:val="16"/>
              </w:rPr>
              <w:t>0234</w:t>
            </w:r>
          </w:p>
        </w:tc>
        <w:tc>
          <w:tcPr>
            <w:tcW w:w="283" w:type="dxa"/>
            <w:shd w:val="solid" w:color="FFFFFF" w:fill="auto"/>
          </w:tcPr>
          <w:p w14:paraId="1E474507" w14:textId="77777777" w:rsidR="005C5580" w:rsidRPr="006B0D02" w:rsidRDefault="005C5580" w:rsidP="005C5580">
            <w:pPr>
              <w:pStyle w:val="TAR"/>
              <w:rPr>
                <w:sz w:val="16"/>
                <w:szCs w:val="16"/>
              </w:rPr>
            </w:pPr>
          </w:p>
        </w:tc>
        <w:tc>
          <w:tcPr>
            <w:tcW w:w="425" w:type="dxa"/>
            <w:shd w:val="solid" w:color="FFFFFF" w:fill="auto"/>
          </w:tcPr>
          <w:p w14:paraId="2F2FD7C3" w14:textId="77777777" w:rsidR="005C5580" w:rsidRPr="006B0D02" w:rsidRDefault="005C5580" w:rsidP="005C5580">
            <w:pPr>
              <w:pStyle w:val="TAC"/>
              <w:rPr>
                <w:sz w:val="16"/>
                <w:szCs w:val="16"/>
              </w:rPr>
            </w:pPr>
          </w:p>
        </w:tc>
        <w:tc>
          <w:tcPr>
            <w:tcW w:w="4962" w:type="dxa"/>
            <w:shd w:val="solid" w:color="FFFFFF" w:fill="auto"/>
          </w:tcPr>
          <w:p w14:paraId="597532D9" w14:textId="5322ADFD" w:rsidR="005C5580" w:rsidRPr="00D053B6" w:rsidRDefault="005C5580" w:rsidP="005C5580">
            <w:pPr>
              <w:pStyle w:val="TAL"/>
              <w:rPr>
                <w:sz w:val="16"/>
                <w:szCs w:val="16"/>
              </w:rPr>
            </w:pPr>
            <w:r w:rsidRPr="00D053B6">
              <w:rPr>
                <w:sz w:val="16"/>
                <w:szCs w:val="16"/>
              </w:rPr>
              <w:t>PGW based provisioning of the DNS server address for the S2b interface</w:t>
            </w:r>
          </w:p>
        </w:tc>
        <w:tc>
          <w:tcPr>
            <w:tcW w:w="708" w:type="dxa"/>
            <w:shd w:val="solid" w:color="FFFFFF" w:fill="auto"/>
          </w:tcPr>
          <w:p w14:paraId="002C94F7" w14:textId="77777777" w:rsidR="005C5580" w:rsidRPr="007D6048" w:rsidRDefault="005C5580" w:rsidP="005C5580">
            <w:pPr>
              <w:pStyle w:val="TAC"/>
              <w:rPr>
                <w:sz w:val="16"/>
                <w:szCs w:val="16"/>
              </w:rPr>
            </w:pPr>
          </w:p>
        </w:tc>
      </w:tr>
      <w:tr w:rsidR="005C5580" w:rsidRPr="006B0D02" w14:paraId="0BEA6FDF" w14:textId="77777777" w:rsidTr="005C5580">
        <w:tc>
          <w:tcPr>
            <w:tcW w:w="800" w:type="dxa"/>
            <w:shd w:val="solid" w:color="FFFFFF" w:fill="auto"/>
          </w:tcPr>
          <w:p w14:paraId="107B7661" w14:textId="1A2EF987" w:rsidR="005C5580" w:rsidRPr="006B0D02" w:rsidRDefault="005C5580" w:rsidP="005C5580">
            <w:pPr>
              <w:pStyle w:val="TAC"/>
              <w:rPr>
                <w:sz w:val="16"/>
                <w:szCs w:val="16"/>
              </w:rPr>
            </w:pPr>
            <w:r w:rsidRPr="00D053B6">
              <w:rPr>
                <w:sz w:val="16"/>
                <w:szCs w:val="16"/>
              </w:rPr>
              <w:t>2012-06</w:t>
            </w:r>
          </w:p>
        </w:tc>
        <w:tc>
          <w:tcPr>
            <w:tcW w:w="800" w:type="dxa"/>
            <w:shd w:val="solid" w:color="FFFFFF" w:fill="auto"/>
          </w:tcPr>
          <w:p w14:paraId="6B792BB8" w14:textId="17277368" w:rsidR="005C5580" w:rsidRPr="006B0D02" w:rsidRDefault="005C5580" w:rsidP="005C5580">
            <w:pPr>
              <w:pStyle w:val="TAC"/>
              <w:rPr>
                <w:sz w:val="16"/>
                <w:szCs w:val="16"/>
              </w:rPr>
            </w:pPr>
            <w:r w:rsidRPr="00D053B6">
              <w:rPr>
                <w:sz w:val="16"/>
                <w:szCs w:val="16"/>
              </w:rPr>
              <w:t>CT#56</w:t>
            </w:r>
          </w:p>
        </w:tc>
        <w:tc>
          <w:tcPr>
            <w:tcW w:w="1094" w:type="dxa"/>
            <w:shd w:val="solid" w:color="FFFFFF" w:fill="auto"/>
          </w:tcPr>
          <w:p w14:paraId="228F32CC" w14:textId="5F831B92"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6A9C86D0" w14:textId="43C5921F" w:rsidR="005C5580" w:rsidRPr="006B0D02" w:rsidRDefault="005C5580" w:rsidP="005C5580">
            <w:pPr>
              <w:pStyle w:val="TAL"/>
              <w:rPr>
                <w:sz w:val="16"/>
                <w:szCs w:val="16"/>
              </w:rPr>
            </w:pPr>
            <w:r w:rsidRPr="00D053B6">
              <w:rPr>
                <w:sz w:val="16"/>
                <w:szCs w:val="16"/>
              </w:rPr>
              <w:t>0237</w:t>
            </w:r>
          </w:p>
        </w:tc>
        <w:tc>
          <w:tcPr>
            <w:tcW w:w="283" w:type="dxa"/>
            <w:shd w:val="solid" w:color="FFFFFF" w:fill="auto"/>
          </w:tcPr>
          <w:p w14:paraId="11ECB713" w14:textId="77777777" w:rsidR="005C5580" w:rsidRPr="006B0D02" w:rsidRDefault="005C5580" w:rsidP="005C5580">
            <w:pPr>
              <w:pStyle w:val="TAR"/>
              <w:rPr>
                <w:sz w:val="16"/>
                <w:szCs w:val="16"/>
              </w:rPr>
            </w:pPr>
          </w:p>
        </w:tc>
        <w:tc>
          <w:tcPr>
            <w:tcW w:w="425" w:type="dxa"/>
            <w:shd w:val="solid" w:color="FFFFFF" w:fill="auto"/>
          </w:tcPr>
          <w:p w14:paraId="413821C1" w14:textId="77777777" w:rsidR="005C5580" w:rsidRPr="006B0D02" w:rsidRDefault="005C5580" w:rsidP="005C5580">
            <w:pPr>
              <w:pStyle w:val="TAC"/>
              <w:rPr>
                <w:sz w:val="16"/>
                <w:szCs w:val="16"/>
              </w:rPr>
            </w:pPr>
          </w:p>
        </w:tc>
        <w:tc>
          <w:tcPr>
            <w:tcW w:w="4962" w:type="dxa"/>
            <w:shd w:val="solid" w:color="FFFFFF" w:fill="auto"/>
          </w:tcPr>
          <w:p w14:paraId="2173B864" w14:textId="3BD27DC7" w:rsidR="005C5580" w:rsidRPr="00D053B6" w:rsidRDefault="005C5580" w:rsidP="005C5580">
            <w:pPr>
              <w:pStyle w:val="TAL"/>
              <w:rPr>
                <w:sz w:val="16"/>
                <w:szCs w:val="16"/>
              </w:rPr>
            </w:pPr>
            <w:r w:rsidRPr="00D053B6">
              <w:rPr>
                <w:sz w:val="16"/>
                <w:szCs w:val="16"/>
              </w:rPr>
              <w:t xml:space="preserve">IPv4 Address </w:t>
            </w:r>
            <w:r w:rsidRPr="00D053B6">
              <w:rPr>
                <w:rFonts w:hint="eastAsia"/>
                <w:sz w:val="16"/>
                <w:szCs w:val="16"/>
              </w:rPr>
              <w:t xml:space="preserve">Allocation </w:t>
            </w:r>
            <w:r w:rsidRPr="00D053B6">
              <w:rPr>
                <w:sz w:val="16"/>
                <w:szCs w:val="16"/>
              </w:rPr>
              <w:t>procedure</w:t>
            </w:r>
          </w:p>
        </w:tc>
        <w:tc>
          <w:tcPr>
            <w:tcW w:w="708" w:type="dxa"/>
            <w:shd w:val="solid" w:color="FFFFFF" w:fill="auto"/>
          </w:tcPr>
          <w:p w14:paraId="6F758E8B" w14:textId="6E9B21DD" w:rsidR="005C5580" w:rsidRPr="007D6048" w:rsidRDefault="005C5580" w:rsidP="005C5580">
            <w:pPr>
              <w:pStyle w:val="TAC"/>
              <w:rPr>
                <w:sz w:val="16"/>
                <w:szCs w:val="16"/>
              </w:rPr>
            </w:pPr>
            <w:r w:rsidRPr="00D053B6">
              <w:rPr>
                <w:sz w:val="16"/>
                <w:szCs w:val="16"/>
              </w:rPr>
              <w:t>11.3.0</w:t>
            </w:r>
          </w:p>
        </w:tc>
      </w:tr>
      <w:tr w:rsidR="005C5580" w:rsidRPr="006B0D02" w14:paraId="74024E37" w14:textId="77777777" w:rsidTr="005C5580">
        <w:tc>
          <w:tcPr>
            <w:tcW w:w="800" w:type="dxa"/>
            <w:shd w:val="solid" w:color="FFFFFF" w:fill="auto"/>
          </w:tcPr>
          <w:p w14:paraId="29D3ABFF" w14:textId="77777777" w:rsidR="005C5580" w:rsidRPr="006B0D02" w:rsidRDefault="005C5580" w:rsidP="005C5580">
            <w:pPr>
              <w:pStyle w:val="TAC"/>
              <w:rPr>
                <w:sz w:val="16"/>
                <w:szCs w:val="16"/>
              </w:rPr>
            </w:pPr>
          </w:p>
        </w:tc>
        <w:tc>
          <w:tcPr>
            <w:tcW w:w="800" w:type="dxa"/>
            <w:shd w:val="solid" w:color="FFFFFF" w:fill="auto"/>
          </w:tcPr>
          <w:p w14:paraId="387A0FC8" w14:textId="77777777" w:rsidR="005C5580" w:rsidRPr="006B0D02" w:rsidRDefault="005C5580" w:rsidP="005C5580">
            <w:pPr>
              <w:pStyle w:val="TAC"/>
              <w:rPr>
                <w:sz w:val="16"/>
                <w:szCs w:val="16"/>
              </w:rPr>
            </w:pPr>
          </w:p>
        </w:tc>
        <w:tc>
          <w:tcPr>
            <w:tcW w:w="1094" w:type="dxa"/>
            <w:shd w:val="solid" w:color="FFFFFF" w:fill="auto"/>
          </w:tcPr>
          <w:p w14:paraId="3DBC43B3" w14:textId="0D838030"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7A7DEDE9" w14:textId="08D96B83" w:rsidR="005C5580" w:rsidRPr="006B0D02" w:rsidRDefault="005C5580" w:rsidP="005C5580">
            <w:pPr>
              <w:pStyle w:val="TAL"/>
              <w:rPr>
                <w:sz w:val="16"/>
                <w:szCs w:val="16"/>
              </w:rPr>
            </w:pPr>
            <w:r w:rsidRPr="00D053B6">
              <w:rPr>
                <w:sz w:val="16"/>
                <w:szCs w:val="16"/>
              </w:rPr>
              <w:t>0239</w:t>
            </w:r>
          </w:p>
        </w:tc>
        <w:tc>
          <w:tcPr>
            <w:tcW w:w="283" w:type="dxa"/>
            <w:shd w:val="solid" w:color="FFFFFF" w:fill="auto"/>
          </w:tcPr>
          <w:p w14:paraId="4C1CF336" w14:textId="77777777" w:rsidR="005C5580" w:rsidRPr="006B0D02" w:rsidRDefault="005C5580" w:rsidP="005C5580">
            <w:pPr>
              <w:pStyle w:val="TAR"/>
              <w:rPr>
                <w:sz w:val="16"/>
                <w:szCs w:val="16"/>
              </w:rPr>
            </w:pPr>
          </w:p>
        </w:tc>
        <w:tc>
          <w:tcPr>
            <w:tcW w:w="425" w:type="dxa"/>
            <w:shd w:val="solid" w:color="FFFFFF" w:fill="auto"/>
          </w:tcPr>
          <w:p w14:paraId="0DAB4A4B" w14:textId="77777777" w:rsidR="005C5580" w:rsidRPr="006B0D02" w:rsidRDefault="005C5580" w:rsidP="005C5580">
            <w:pPr>
              <w:pStyle w:val="TAC"/>
              <w:rPr>
                <w:sz w:val="16"/>
                <w:szCs w:val="16"/>
              </w:rPr>
            </w:pPr>
          </w:p>
        </w:tc>
        <w:tc>
          <w:tcPr>
            <w:tcW w:w="4962" w:type="dxa"/>
            <w:shd w:val="solid" w:color="FFFFFF" w:fill="auto"/>
          </w:tcPr>
          <w:p w14:paraId="7F4DD365" w14:textId="177F92E9" w:rsidR="005C5580" w:rsidRPr="00D053B6" w:rsidRDefault="005C5580" w:rsidP="005C5580">
            <w:pPr>
              <w:pStyle w:val="TAL"/>
              <w:rPr>
                <w:sz w:val="16"/>
                <w:szCs w:val="16"/>
              </w:rPr>
            </w:pPr>
            <w:r w:rsidRPr="00D053B6">
              <w:rPr>
                <w:sz w:val="16"/>
                <w:szCs w:val="16"/>
              </w:rPr>
              <w:t>Clarification for IPv4 Home Address Request option</w:t>
            </w:r>
            <w:r w:rsidRPr="00D053B6">
              <w:rPr>
                <w:rFonts w:hint="eastAsia"/>
                <w:sz w:val="16"/>
                <w:szCs w:val="16"/>
              </w:rPr>
              <w:t xml:space="preserve"> in dynamic IP allocation</w:t>
            </w:r>
          </w:p>
        </w:tc>
        <w:tc>
          <w:tcPr>
            <w:tcW w:w="708" w:type="dxa"/>
            <w:shd w:val="solid" w:color="FFFFFF" w:fill="auto"/>
          </w:tcPr>
          <w:p w14:paraId="67B3B3B6" w14:textId="77777777" w:rsidR="005C5580" w:rsidRPr="007D6048" w:rsidRDefault="005C5580" w:rsidP="005C5580">
            <w:pPr>
              <w:pStyle w:val="TAC"/>
              <w:rPr>
                <w:sz w:val="16"/>
                <w:szCs w:val="16"/>
              </w:rPr>
            </w:pPr>
          </w:p>
        </w:tc>
      </w:tr>
      <w:tr w:rsidR="005C5580" w:rsidRPr="006B0D02" w14:paraId="1D8CF19E" w14:textId="77777777" w:rsidTr="005C5580">
        <w:tc>
          <w:tcPr>
            <w:tcW w:w="800" w:type="dxa"/>
            <w:shd w:val="solid" w:color="FFFFFF" w:fill="auto"/>
          </w:tcPr>
          <w:p w14:paraId="2ECEAF03" w14:textId="77777777" w:rsidR="005C5580" w:rsidRPr="006B0D02" w:rsidRDefault="005C5580" w:rsidP="005C5580">
            <w:pPr>
              <w:pStyle w:val="TAC"/>
              <w:rPr>
                <w:sz w:val="16"/>
                <w:szCs w:val="16"/>
              </w:rPr>
            </w:pPr>
          </w:p>
        </w:tc>
        <w:tc>
          <w:tcPr>
            <w:tcW w:w="800" w:type="dxa"/>
            <w:shd w:val="solid" w:color="FFFFFF" w:fill="auto"/>
          </w:tcPr>
          <w:p w14:paraId="4A1CC8DA" w14:textId="77777777" w:rsidR="005C5580" w:rsidRPr="006B0D02" w:rsidRDefault="005C5580" w:rsidP="005C5580">
            <w:pPr>
              <w:pStyle w:val="TAC"/>
              <w:rPr>
                <w:sz w:val="16"/>
                <w:szCs w:val="16"/>
              </w:rPr>
            </w:pPr>
          </w:p>
        </w:tc>
        <w:tc>
          <w:tcPr>
            <w:tcW w:w="1094" w:type="dxa"/>
            <w:shd w:val="solid" w:color="FFFFFF" w:fill="auto"/>
          </w:tcPr>
          <w:p w14:paraId="4D5226F7" w14:textId="17FE2B4D"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63ADAE6A" w14:textId="0CCFF0FB" w:rsidR="005C5580" w:rsidRPr="006B0D02" w:rsidRDefault="005C5580" w:rsidP="005C5580">
            <w:pPr>
              <w:pStyle w:val="TAL"/>
              <w:rPr>
                <w:sz w:val="16"/>
                <w:szCs w:val="16"/>
              </w:rPr>
            </w:pPr>
            <w:r w:rsidRPr="00D053B6">
              <w:rPr>
                <w:sz w:val="16"/>
                <w:szCs w:val="16"/>
              </w:rPr>
              <w:t>0240</w:t>
            </w:r>
          </w:p>
        </w:tc>
        <w:tc>
          <w:tcPr>
            <w:tcW w:w="283" w:type="dxa"/>
            <w:shd w:val="solid" w:color="FFFFFF" w:fill="auto"/>
          </w:tcPr>
          <w:p w14:paraId="19090CCD" w14:textId="77777777" w:rsidR="005C5580" w:rsidRPr="006B0D02" w:rsidRDefault="005C5580" w:rsidP="005C5580">
            <w:pPr>
              <w:pStyle w:val="TAR"/>
              <w:rPr>
                <w:sz w:val="16"/>
                <w:szCs w:val="16"/>
              </w:rPr>
            </w:pPr>
          </w:p>
        </w:tc>
        <w:tc>
          <w:tcPr>
            <w:tcW w:w="425" w:type="dxa"/>
            <w:shd w:val="solid" w:color="FFFFFF" w:fill="auto"/>
          </w:tcPr>
          <w:p w14:paraId="0B3CC45B" w14:textId="77777777" w:rsidR="005C5580" w:rsidRPr="006B0D02" w:rsidRDefault="005C5580" w:rsidP="005C5580">
            <w:pPr>
              <w:pStyle w:val="TAC"/>
              <w:rPr>
                <w:sz w:val="16"/>
                <w:szCs w:val="16"/>
              </w:rPr>
            </w:pPr>
          </w:p>
        </w:tc>
        <w:tc>
          <w:tcPr>
            <w:tcW w:w="4962" w:type="dxa"/>
            <w:shd w:val="solid" w:color="FFFFFF" w:fill="auto"/>
          </w:tcPr>
          <w:p w14:paraId="35458D28" w14:textId="431DEF5F" w:rsidR="005C5580" w:rsidRPr="00D053B6" w:rsidRDefault="005C5580" w:rsidP="005C5580">
            <w:pPr>
              <w:pStyle w:val="TAL"/>
              <w:rPr>
                <w:sz w:val="16"/>
                <w:szCs w:val="16"/>
              </w:rPr>
            </w:pPr>
            <w:r w:rsidRPr="00D053B6">
              <w:rPr>
                <w:sz w:val="16"/>
                <w:szCs w:val="16"/>
              </w:rPr>
              <w:t>S2a related changes when Trusted WLAN Access is used</w:t>
            </w:r>
          </w:p>
        </w:tc>
        <w:tc>
          <w:tcPr>
            <w:tcW w:w="708" w:type="dxa"/>
            <w:shd w:val="solid" w:color="FFFFFF" w:fill="auto"/>
          </w:tcPr>
          <w:p w14:paraId="484516EA" w14:textId="77777777" w:rsidR="005C5580" w:rsidRPr="007D6048" w:rsidRDefault="005C5580" w:rsidP="005C5580">
            <w:pPr>
              <w:pStyle w:val="TAC"/>
              <w:rPr>
                <w:sz w:val="16"/>
                <w:szCs w:val="16"/>
              </w:rPr>
            </w:pPr>
          </w:p>
        </w:tc>
      </w:tr>
      <w:tr w:rsidR="005C5580" w:rsidRPr="006B0D02" w14:paraId="3654AEFE" w14:textId="77777777" w:rsidTr="005C5580">
        <w:tc>
          <w:tcPr>
            <w:tcW w:w="800" w:type="dxa"/>
            <w:shd w:val="solid" w:color="FFFFFF" w:fill="auto"/>
          </w:tcPr>
          <w:p w14:paraId="01D934B8" w14:textId="77777777" w:rsidR="005C5580" w:rsidRPr="006B0D02" w:rsidRDefault="005C5580" w:rsidP="005C5580">
            <w:pPr>
              <w:pStyle w:val="TAC"/>
              <w:rPr>
                <w:sz w:val="16"/>
                <w:szCs w:val="16"/>
              </w:rPr>
            </w:pPr>
          </w:p>
        </w:tc>
        <w:tc>
          <w:tcPr>
            <w:tcW w:w="800" w:type="dxa"/>
            <w:shd w:val="solid" w:color="FFFFFF" w:fill="auto"/>
          </w:tcPr>
          <w:p w14:paraId="04C81CC3" w14:textId="77777777" w:rsidR="005C5580" w:rsidRPr="006B0D02" w:rsidRDefault="005C5580" w:rsidP="005C5580">
            <w:pPr>
              <w:pStyle w:val="TAC"/>
              <w:rPr>
                <w:sz w:val="16"/>
                <w:szCs w:val="16"/>
              </w:rPr>
            </w:pPr>
          </w:p>
        </w:tc>
        <w:tc>
          <w:tcPr>
            <w:tcW w:w="1094" w:type="dxa"/>
            <w:shd w:val="solid" w:color="FFFFFF" w:fill="auto"/>
          </w:tcPr>
          <w:p w14:paraId="0C0414E0" w14:textId="205C9604"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13A18A0B" w14:textId="1AF3E036" w:rsidR="005C5580" w:rsidRPr="006B0D02" w:rsidRDefault="005C5580" w:rsidP="005C5580">
            <w:pPr>
              <w:pStyle w:val="TAL"/>
              <w:rPr>
                <w:sz w:val="16"/>
                <w:szCs w:val="16"/>
              </w:rPr>
            </w:pPr>
            <w:r w:rsidRPr="00D053B6">
              <w:rPr>
                <w:sz w:val="16"/>
                <w:szCs w:val="16"/>
              </w:rPr>
              <w:t>0241</w:t>
            </w:r>
          </w:p>
        </w:tc>
        <w:tc>
          <w:tcPr>
            <w:tcW w:w="283" w:type="dxa"/>
            <w:shd w:val="solid" w:color="FFFFFF" w:fill="auto"/>
          </w:tcPr>
          <w:p w14:paraId="373986D1" w14:textId="77777777" w:rsidR="005C5580" w:rsidRPr="006B0D02" w:rsidRDefault="005C5580" w:rsidP="005C5580">
            <w:pPr>
              <w:pStyle w:val="TAR"/>
              <w:rPr>
                <w:sz w:val="16"/>
                <w:szCs w:val="16"/>
              </w:rPr>
            </w:pPr>
          </w:p>
        </w:tc>
        <w:tc>
          <w:tcPr>
            <w:tcW w:w="425" w:type="dxa"/>
            <w:shd w:val="solid" w:color="FFFFFF" w:fill="auto"/>
          </w:tcPr>
          <w:p w14:paraId="34F5C310" w14:textId="77777777" w:rsidR="005C5580" w:rsidRPr="006B0D02" w:rsidRDefault="005C5580" w:rsidP="005C5580">
            <w:pPr>
              <w:pStyle w:val="TAC"/>
              <w:rPr>
                <w:sz w:val="16"/>
                <w:szCs w:val="16"/>
              </w:rPr>
            </w:pPr>
          </w:p>
        </w:tc>
        <w:tc>
          <w:tcPr>
            <w:tcW w:w="4962" w:type="dxa"/>
            <w:shd w:val="solid" w:color="FFFFFF" w:fill="auto"/>
          </w:tcPr>
          <w:p w14:paraId="53490D0F" w14:textId="69CA0AE8" w:rsidR="005C5580" w:rsidRPr="00D053B6" w:rsidRDefault="005C5580" w:rsidP="005C5580">
            <w:pPr>
              <w:pStyle w:val="TAL"/>
              <w:rPr>
                <w:sz w:val="16"/>
                <w:szCs w:val="16"/>
              </w:rPr>
            </w:pPr>
            <w:r w:rsidRPr="00D053B6">
              <w:rPr>
                <w:sz w:val="16"/>
                <w:szCs w:val="16"/>
              </w:rPr>
              <w:t>Clarifying the use of Default Router Address Option in case of Trusted WLAN access</w:t>
            </w:r>
          </w:p>
        </w:tc>
        <w:tc>
          <w:tcPr>
            <w:tcW w:w="708" w:type="dxa"/>
            <w:shd w:val="solid" w:color="FFFFFF" w:fill="auto"/>
          </w:tcPr>
          <w:p w14:paraId="3486E6E5" w14:textId="77777777" w:rsidR="005C5580" w:rsidRPr="007D6048" w:rsidRDefault="005C5580" w:rsidP="005C5580">
            <w:pPr>
              <w:pStyle w:val="TAC"/>
              <w:rPr>
                <w:sz w:val="16"/>
                <w:szCs w:val="16"/>
              </w:rPr>
            </w:pPr>
          </w:p>
        </w:tc>
      </w:tr>
      <w:tr w:rsidR="005C5580" w:rsidRPr="006B0D02" w14:paraId="7E0D9DF9" w14:textId="77777777" w:rsidTr="005C5580">
        <w:tc>
          <w:tcPr>
            <w:tcW w:w="800" w:type="dxa"/>
            <w:shd w:val="solid" w:color="FFFFFF" w:fill="auto"/>
          </w:tcPr>
          <w:p w14:paraId="20E8102B" w14:textId="77777777" w:rsidR="005C5580" w:rsidRPr="006B0D02" w:rsidRDefault="005C5580" w:rsidP="005C5580">
            <w:pPr>
              <w:pStyle w:val="TAC"/>
              <w:rPr>
                <w:sz w:val="16"/>
                <w:szCs w:val="16"/>
              </w:rPr>
            </w:pPr>
          </w:p>
        </w:tc>
        <w:tc>
          <w:tcPr>
            <w:tcW w:w="800" w:type="dxa"/>
            <w:shd w:val="solid" w:color="FFFFFF" w:fill="auto"/>
          </w:tcPr>
          <w:p w14:paraId="01C102E3" w14:textId="77777777" w:rsidR="005C5580" w:rsidRPr="006B0D02" w:rsidRDefault="005C5580" w:rsidP="005C5580">
            <w:pPr>
              <w:pStyle w:val="TAC"/>
              <w:rPr>
                <w:sz w:val="16"/>
                <w:szCs w:val="16"/>
              </w:rPr>
            </w:pPr>
          </w:p>
        </w:tc>
        <w:tc>
          <w:tcPr>
            <w:tcW w:w="1094" w:type="dxa"/>
            <w:shd w:val="solid" w:color="FFFFFF" w:fill="auto"/>
          </w:tcPr>
          <w:p w14:paraId="649879F5" w14:textId="18ED3968"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488B8E63" w14:textId="5FC010B0" w:rsidR="005C5580" w:rsidRPr="006B0D02" w:rsidRDefault="005C5580" w:rsidP="005C5580">
            <w:pPr>
              <w:pStyle w:val="TAL"/>
              <w:rPr>
                <w:sz w:val="16"/>
                <w:szCs w:val="16"/>
              </w:rPr>
            </w:pPr>
            <w:r w:rsidRPr="00D053B6">
              <w:rPr>
                <w:sz w:val="16"/>
                <w:szCs w:val="16"/>
              </w:rPr>
              <w:t>0238</w:t>
            </w:r>
          </w:p>
        </w:tc>
        <w:tc>
          <w:tcPr>
            <w:tcW w:w="283" w:type="dxa"/>
            <w:shd w:val="solid" w:color="FFFFFF" w:fill="auto"/>
          </w:tcPr>
          <w:p w14:paraId="2CE24967" w14:textId="77777777" w:rsidR="005C5580" w:rsidRPr="006B0D02" w:rsidRDefault="005C5580" w:rsidP="005C5580">
            <w:pPr>
              <w:pStyle w:val="TAR"/>
              <w:rPr>
                <w:sz w:val="16"/>
                <w:szCs w:val="16"/>
              </w:rPr>
            </w:pPr>
          </w:p>
        </w:tc>
        <w:tc>
          <w:tcPr>
            <w:tcW w:w="425" w:type="dxa"/>
            <w:shd w:val="solid" w:color="FFFFFF" w:fill="auto"/>
          </w:tcPr>
          <w:p w14:paraId="0026BB4E" w14:textId="77777777" w:rsidR="005C5580" w:rsidRPr="006B0D02" w:rsidRDefault="005C5580" w:rsidP="005C5580">
            <w:pPr>
              <w:pStyle w:val="TAC"/>
              <w:rPr>
                <w:sz w:val="16"/>
                <w:szCs w:val="16"/>
              </w:rPr>
            </w:pPr>
          </w:p>
        </w:tc>
        <w:tc>
          <w:tcPr>
            <w:tcW w:w="4962" w:type="dxa"/>
            <w:shd w:val="solid" w:color="FFFFFF" w:fill="auto"/>
          </w:tcPr>
          <w:p w14:paraId="68EC4C5E" w14:textId="6B724F64" w:rsidR="005C5580" w:rsidRPr="00D053B6" w:rsidRDefault="005C5580" w:rsidP="005C5580">
            <w:pPr>
              <w:pStyle w:val="TAL"/>
              <w:rPr>
                <w:sz w:val="16"/>
                <w:szCs w:val="16"/>
              </w:rPr>
            </w:pPr>
            <w:r w:rsidRPr="00D053B6">
              <w:rPr>
                <w:sz w:val="16"/>
                <w:szCs w:val="16"/>
              </w:rPr>
              <w:t>Multiple PDN connections</w:t>
            </w:r>
          </w:p>
        </w:tc>
        <w:tc>
          <w:tcPr>
            <w:tcW w:w="708" w:type="dxa"/>
            <w:shd w:val="solid" w:color="FFFFFF" w:fill="auto"/>
          </w:tcPr>
          <w:p w14:paraId="4C3A925B" w14:textId="77777777" w:rsidR="005C5580" w:rsidRPr="007D6048" w:rsidRDefault="005C5580" w:rsidP="005C5580">
            <w:pPr>
              <w:pStyle w:val="TAC"/>
              <w:rPr>
                <w:sz w:val="16"/>
                <w:szCs w:val="16"/>
              </w:rPr>
            </w:pPr>
          </w:p>
        </w:tc>
      </w:tr>
      <w:tr w:rsidR="005C5580" w:rsidRPr="006B0D02" w14:paraId="3F703543" w14:textId="77777777" w:rsidTr="005C5580">
        <w:tc>
          <w:tcPr>
            <w:tcW w:w="800" w:type="dxa"/>
            <w:shd w:val="solid" w:color="FFFFFF" w:fill="auto"/>
          </w:tcPr>
          <w:p w14:paraId="7DA2E99F" w14:textId="77777777" w:rsidR="005C5580" w:rsidRPr="006B0D02" w:rsidRDefault="005C5580" w:rsidP="005C5580">
            <w:pPr>
              <w:pStyle w:val="TAC"/>
              <w:rPr>
                <w:sz w:val="16"/>
                <w:szCs w:val="16"/>
              </w:rPr>
            </w:pPr>
          </w:p>
        </w:tc>
        <w:tc>
          <w:tcPr>
            <w:tcW w:w="800" w:type="dxa"/>
            <w:shd w:val="solid" w:color="FFFFFF" w:fill="auto"/>
          </w:tcPr>
          <w:p w14:paraId="6DE96900" w14:textId="77777777" w:rsidR="005C5580" w:rsidRPr="006B0D02" w:rsidRDefault="005C5580" w:rsidP="005C5580">
            <w:pPr>
              <w:pStyle w:val="TAC"/>
              <w:rPr>
                <w:sz w:val="16"/>
                <w:szCs w:val="16"/>
              </w:rPr>
            </w:pPr>
          </w:p>
        </w:tc>
        <w:tc>
          <w:tcPr>
            <w:tcW w:w="1094" w:type="dxa"/>
            <w:shd w:val="solid" w:color="FFFFFF" w:fill="auto"/>
          </w:tcPr>
          <w:p w14:paraId="2E6E291A" w14:textId="664D1BD5" w:rsidR="005C5580" w:rsidRPr="006B0D02" w:rsidRDefault="005C5580" w:rsidP="005C5580">
            <w:pPr>
              <w:pStyle w:val="TAC"/>
              <w:rPr>
                <w:sz w:val="16"/>
                <w:szCs w:val="16"/>
              </w:rPr>
            </w:pPr>
            <w:r w:rsidRPr="00D053B6">
              <w:rPr>
                <w:sz w:val="16"/>
                <w:szCs w:val="16"/>
              </w:rPr>
              <w:t>CP-120248</w:t>
            </w:r>
          </w:p>
        </w:tc>
        <w:tc>
          <w:tcPr>
            <w:tcW w:w="567" w:type="dxa"/>
            <w:shd w:val="solid" w:color="FFFFFF" w:fill="auto"/>
          </w:tcPr>
          <w:p w14:paraId="532B86E9" w14:textId="3731A9CC" w:rsidR="005C5580" w:rsidRPr="006B0D02" w:rsidRDefault="005C5580" w:rsidP="005C5580">
            <w:pPr>
              <w:pStyle w:val="TAL"/>
              <w:rPr>
                <w:sz w:val="16"/>
                <w:szCs w:val="16"/>
              </w:rPr>
            </w:pPr>
            <w:r w:rsidRPr="00D053B6">
              <w:rPr>
                <w:sz w:val="16"/>
                <w:szCs w:val="16"/>
              </w:rPr>
              <w:t>0247</w:t>
            </w:r>
          </w:p>
        </w:tc>
        <w:tc>
          <w:tcPr>
            <w:tcW w:w="283" w:type="dxa"/>
            <w:shd w:val="solid" w:color="FFFFFF" w:fill="auto"/>
          </w:tcPr>
          <w:p w14:paraId="47E388E3" w14:textId="77777777" w:rsidR="005C5580" w:rsidRPr="006B0D02" w:rsidRDefault="005C5580" w:rsidP="005C5580">
            <w:pPr>
              <w:pStyle w:val="TAR"/>
              <w:rPr>
                <w:sz w:val="16"/>
                <w:szCs w:val="16"/>
              </w:rPr>
            </w:pPr>
          </w:p>
        </w:tc>
        <w:tc>
          <w:tcPr>
            <w:tcW w:w="425" w:type="dxa"/>
            <w:shd w:val="solid" w:color="FFFFFF" w:fill="auto"/>
          </w:tcPr>
          <w:p w14:paraId="7F074A0C" w14:textId="77777777" w:rsidR="005C5580" w:rsidRPr="006B0D02" w:rsidRDefault="005C5580" w:rsidP="005C5580">
            <w:pPr>
              <w:pStyle w:val="TAC"/>
              <w:rPr>
                <w:sz w:val="16"/>
                <w:szCs w:val="16"/>
              </w:rPr>
            </w:pPr>
          </w:p>
        </w:tc>
        <w:tc>
          <w:tcPr>
            <w:tcW w:w="4962" w:type="dxa"/>
            <w:shd w:val="solid" w:color="FFFFFF" w:fill="auto"/>
          </w:tcPr>
          <w:p w14:paraId="55B0A98A" w14:textId="4EB826FA" w:rsidR="005C5580" w:rsidRPr="00D053B6" w:rsidRDefault="005C5580" w:rsidP="005C5580">
            <w:pPr>
              <w:pStyle w:val="TAL"/>
              <w:rPr>
                <w:sz w:val="16"/>
                <w:szCs w:val="16"/>
              </w:rPr>
            </w:pPr>
            <w:r w:rsidRPr="00D053B6">
              <w:rPr>
                <w:sz w:val="16"/>
                <w:szCs w:val="16"/>
              </w:rPr>
              <w:t>GRE key reference correction</w:t>
            </w:r>
          </w:p>
        </w:tc>
        <w:tc>
          <w:tcPr>
            <w:tcW w:w="708" w:type="dxa"/>
            <w:shd w:val="solid" w:color="FFFFFF" w:fill="auto"/>
          </w:tcPr>
          <w:p w14:paraId="756504A5" w14:textId="77777777" w:rsidR="005C5580" w:rsidRPr="007D6048" w:rsidRDefault="005C5580" w:rsidP="005C5580">
            <w:pPr>
              <w:pStyle w:val="TAC"/>
              <w:rPr>
                <w:sz w:val="16"/>
                <w:szCs w:val="16"/>
              </w:rPr>
            </w:pPr>
          </w:p>
        </w:tc>
      </w:tr>
      <w:tr w:rsidR="005C5580" w:rsidRPr="006B0D02" w14:paraId="06A6B096" w14:textId="77777777" w:rsidTr="005C5580">
        <w:tc>
          <w:tcPr>
            <w:tcW w:w="800" w:type="dxa"/>
            <w:shd w:val="solid" w:color="FFFFFF" w:fill="auto"/>
          </w:tcPr>
          <w:p w14:paraId="0A30F78D" w14:textId="074BD4C6" w:rsidR="005C5580" w:rsidRPr="006B0D02" w:rsidRDefault="005C5580" w:rsidP="005C5580">
            <w:pPr>
              <w:pStyle w:val="TAC"/>
              <w:rPr>
                <w:sz w:val="16"/>
                <w:szCs w:val="16"/>
              </w:rPr>
            </w:pPr>
            <w:r w:rsidRPr="00D053B6">
              <w:rPr>
                <w:sz w:val="16"/>
                <w:szCs w:val="16"/>
              </w:rPr>
              <w:t>2012-09</w:t>
            </w:r>
          </w:p>
        </w:tc>
        <w:tc>
          <w:tcPr>
            <w:tcW w:w="800" w:type="dxa"/>
            <w:shd w:val="solid" w:color="FFFFFF" w:fill="auto"/>
          </w:tcPr>
          <w:p w14:paraId="13958CDB" w14:textId="032E655C" w:rsidR="005C5580" w:rsidRPr="006B0D02" w:rsidRDefault="005C5580" w:rsidP="005C5580">
            <w:pPr>
              <w:pStyle w:val="TAC"/>
              <w:rPr>
                <w:sz w:val="16"/>
                <w:szCs w:val="16"/>
              </w:rPr>
            </w:pPr>
            <w:r w:rsidRPr="00D053B6">
              <w:rPr>
                <w:sz w:val="16"/>
                <w:szCs w:val="16"/>
              </w:rPr>
              <w:t>CT#57</w:t>
            </w:r>
          </w:p>
        </w:tc>
        <w:tc>
          <w:tcPr>
            <w:tcW w:w="1094" w:type="dxa"/>
            <w:shd w:val="solid" w:color="FFFFFF" w:fill="auto"/>
          </w:tcPr>
          <w:p w14:paraId="6B495C9C" w14:textId="25F31B18" w:rsidR="005C5580" w:rsidRPr="006B0D02" w:rsidRDefault="005C5580" w:rsidP="005C5580">
            <w:pPr>
              <w:pStyle w:val="TAC"/>
              <w:rPr>
                <w:sz w:val="16"/>
                <w:szCs w:val="16"/>
              </w:rPr>
            </w:pPr>
            <w:r w:rsidRPr="00D053B6">
              <w:rPr>
                <w:sz w:val="16"/>
                <w:szCs w:val="16"/>
              </w:rPr>
              <w:t>CP-120477</w:t>
            </w:r>
          </w:p>
        </w:tc>
        <w:tc>
          <w:tcPr>
            <w:tcW w:w="567" w:type="dxa"/>
            <w:shd w:val="solid" w:color="FFFFFF" w:fill="auto"/>
          </w:tcPr>
          <w:p w14:paraId="7872CF92" w14:textId="7A6322B0" w:rsidR="005C5580" w:rsidRPr="006B0D02" w:rsidRDefault="005C5580" w:rsidP="005C5580">
            <w:pPr>
              <w:pStyle w:val="TAL"/>
              <w:rPr>
                <w:sz w:val="16"/>
                <w:szCs w:val="16"/>
              </w:rPr>
            </w:pPr>
            <w:r w:rsidRPr="00D053B6">
              <w:rPr>
                <w:sz w:val="16"/>
                <w:szCs w:val="16"/>
              </w:rPr>
              <w:t>0249</w:t>
            </w:r>
          </w:p>
        </w:tc>
        <w:tc>
          <w:tcPr>
            <w:tcW w:w="283" w:type="dxa"/>
            <w:shd w:val="solid" w:color="FFFFFF" w:fill="auto"/>
          </w:tcPr>
          <w:p w14:paraId="6791FA77" w14:textId="77777777" w:rsidR="005C5580" w:rsidRPr="006B0D02" w:rsidRDefault="005C5580" w:rsidP="005C5580">
            <w:pPr>
              <w:pStyle w:val="TAR"/>
              <w:rPr>
                <w:sz w:val="16"/>
                <w:szCs w:val="16"/>
              </w:rPr>
            </w:pPr>
          </w:p>
        </w:tc>
        <w:tc>
          <w:tcPr>
            <w:tcW w:w="425" w:type="dxa"/>
            <w:shd w:val="solid" w:color="FFFFFF" w:fill="auto"/>
          </w:tcPr>
          <w:p w14:paraId="66428CC2" w14:textId="77777777" w:rsidR="005C5580" w:rsidRPr="006B0D02" w:rsidRDefault="005C5580" w:rsidP="005C5580">
            <w:pPr>
              <w:pStyle w:val="TAC"/>
              <w:rPr>
                <w:sz w:val="16"/>
                <w:szCs w:val="16"/>
              </w:rPr>
            </w:pPr>
          </w:p>
        </w:tc>
        <w:tc>
          <w:tcPr>
            <w:tcW w:w="4962" w:type="dxa"/>
            <w:shd w:val="solid" w:color="FFFFFF" w:fill="auto"/>
          </w:tcPr>
          <w:p w14:paraId="221ECD0A" w14:textId="43D129F5" w:rsidR="005C5580" w:rsidRPr="00D053B6" w:rsidRDefault="005C5580" w:rsidP="005C5580">
            <w:pPr>
              <w:pStyle w:val="TAL"/>
              <w:rPr>
                <w:sz w:val="16"/>
                <w:szCs w:val="16"/>
              </w:rPr>
            </w:pPr>
            <w:r w:rsidRPr="00D053B6">
              <w:rPr>
                <w:sz w:val="16"/>
                <w:szCs w:val="16"/>
              </w:rPr>
              <w:t>RAT Type for EPC access via TWAN</w:t>
            </w:r>
          </w:p>
        </w:tc>
        <w:tc>
          <w:tcPr>
            <w:tcW w:w="708" w:type="dxa"/>
            <w:shd w:val="solid" w:color="FFFFFF" w:fill="auto"/>
          </w:tcPr>
          <w:p w14:paraId="12ACB4F4" w14:textId="506F1F02" w:rsidR="005C5580" w:rsidRPr="007D6048" w:rsidRDefault="005C5580" w:rsidP="005C5580">
            <w:pPr>
              <w:pStyle w:val="TAC"/>
              <w:rPr>
                <w:sz w:val="16"/>
                <w:szCs w:val="16"/>
              </w:rPr>
            </w:pPr>
            <w:r w:rsidRPr="00D053B6">
              <w:rPr>
                <w:sz w:val="16"/>
                <w:szCs w:val="16"/>
              </w:rPr>
              <w:t>11.4.0</w:t>
            </w:r>
          </w:p>
        </w:tc>
      </w:tr>
      <w:tr w:rsidR="005C5580" w:rsidRPr="006B0D02" w14:paraId="78B853EF" w14:textId="77777777" w:rsidTr="005C5580">
        <w:tc>
          <w:tcPr>
            <w:tcW w:w="800" w:type="dxa"/>
            <w:shd w:val="solid" w:color="FFFFFF" w:fill="auto"/>
          </w:tcPr>
          <w:p w14:paraId="60ADDA34" w14:textId="77777777" w:rsidR="005C5580" w:rsidRPr="006B0D02" w:rsidRDefault="005C5580" w:rsidP="005C5580">
            <w:pPr>
              <w:pStyle w:val="TAC"/>
              <w:rPr>
                <w:sz w:val="16"/>
                <w:szCs w:val="16"/>
              </w:rPr>
            </w:pPr>
          </w:p>
        </w:tc>
        <w:tc>
          <w:tcPr>
            <w:tcW w:w="800" w:type="dxa"/>
            <w:shd w:val="solid" w:color="FFFFFF" w:fill="auto"/>
          </w:tcPr>
          <w:p w14:paraId="0898E173" w14:textId="77777777" w:rsidR="005C5580" w:rsidRPr="006B0D02" w:rsidRDefault="005C5580" w:rsidP="005C5580">
            <w:pPr>
              <w:pStyle w:val="TAC"/>
              <w:rPr>
                <w:sz w:val="16"/>
                <w:szCs w:val="16"/>
              </w:rPr>
            </w:pPr>
          </w:p>
        </w:tc>
        <w:tc>
          <w:tcPr>
            <w:tcW w:w="1094" w:type="dxa"/>
            <w:shd w:val="solid" w:color="FFFFFF" w:fill="auto"/>
          </w:tcPr>
          <w:p w14:paraId="6C0DA31C" w14:textId="4836A8E8" w:rsidR="005C5580" w:rsidRPr="006B0D02" w:rsidRDefault="005C5580" w:rsidP="005C5580">
            <w:pPr>
              <w:pStyle w:val="TAC"/>
              <w:rPr>
                <w:sz w:val="16"/>
                <w:szCs w:val="16"/>
              </w:rPr>
            </w:pPr>
            <w:r w:rsidRPr="00D053B6">
              <w:rPr>
                <w:sz w:val="16"/>
                <w:szCs w:val="16"/>
              </w:rPr>
              <w:t>CP-120464</w:t>
            </w:r>
          </w:p>
        </w:tc>
        <w:tc>
          <w:tcPr>
            <w:tcW w:w="567" w:type="dxa"/>
            <w:shd w:val="solid" w:color="FFFFFF" w:fill="auto"/>
          </w:tcPr>
          <w:p w14:paraId="62375B10" w14:textId="73FAA691" w:rsidR="005C5580" w:rsidRPr="006B0D02" w:rsidRDefault="005C5580" w:rsidP="005C5580">
            <w:pPr>
              <w:pStyle w:val="TAL"/>
              <w:rPr>
                <w:sz w:val="16"/>
                <w:szCs w:val="16"/>
              </w:rPr>
            </w:pPr>
            <w:r w:rsidRPr="00D053B6">
              <w:rPr>
                <w:sz w:val="16"/>
                <w:szCs w:val="16"/>
              </w:rPr>
              <w:t>0250</w:t>
            </w:r>
          </w:p>
        </w:tc>
        <w:tc>
          <w:tcPr>
            <w:tcW w:w="283" w:type="dxa"/>
            <w:shd w:val="solid" w:color="FFFFFF" w:fill="auto"/>
          </w:tcPr>
          <w:p w14:paraId="00AD5241" w14:textId="77777777" w:rsidR="005C5580" w:rsidRPr="006B0D02" w:rsidRDefault="005C5580" w:rsidP="005C5580">
            <w:pPr>
              <w:pStyle w:val="TAR"/>
              <w:rPr>
                <w:sz w:val="16"/>
                <w:szCs w:val="16"/>
              </w:rPr>
            </w:pPr>
          </w:p>
        </w:tc>
        <w:tc>
          <w:tcPr>
            <w:tcW w:w="425" w:type="dxa"/>
            <w:shd w:val="solid" w:color="FFFFFF" w:fill="auto"/>
          </w:tcPr>
          <w:p w14:paraId="14392823" w14:textId="77777777" w:rsidR="005C5580" w:rsidRPr="006B0D02" w:rsidRDefault="005C5580" w:rsidP="005C5580">
            <w:pPr>
              <w:pStyle w:val="TAC"/>
              <w:rPr>
                <w:sz w:val="16"/>
                <w:szCs w:val="16"/>
              </w:rPr>
            </w:pPr>
          </w:p>
        </w:tc>
        <w:tc>
          <w:tcPr>
            <w:tcW w:w="4962" w:type="dxa"/>
            <w:shd w:val="solid" w:color="FFFFFF" w:fill="auto"/>
          </w:tcPr>
          <w:p w14:paraId="6FC573BF" w14:textId="5278E345" w:rsidR="005C5580" w:rsidRPr="00D053B6" w:rsidRDefault="005C5580" w:rsidP="005C5580">
            <w:pPr>
              <w:pStyle w:val="TAL"/>
              <w:rPr>
                <w:sz w:val="16"/>
                <w:szCs w:val="16"/>
              </w:rPr>
            </w:pPr>
            <w:r w:rsidRPr="00D053B6">
              <w:rPr>
                <w:sz w:val="16"/>
                <w:szCs w:val="16"/>
              </w:rPr>
              <w:t>Extensions to PMIPv6 signalling</w:t>
            </w:r>
          </w:p>
        </w:tc>
        <w:tc>
          <w:tcPr>
            <w:tcW w:w="708" w:type="dxa"/>
            <w:shd w:val="solid" w:color="FFFFFF" w:fill="auto"/>
          </w:tcPr>
          <w:p w14:paraId="04F6521A" w14:textId="77777777" w:rsidR="005C5580" w:rsidRPr="007D6048" w:rsidRDefault="005C5580" w:rsidP="005C5580">
            <w:pPr>
              <w:pStyle w:val="TAC"/>
              <w:rPr>
                <w:sz w:val="16"/>
                <w:szCs w:val="16"/>
              </w:rPr>
            </w:pPr>
          </w:p>
        </w:tc>
      </w:tr>
      <w:tr w:rsidR="005C5580" w:rsidRPr="006B0D02" w14:paraId="1253CA4F" w14:textId="77777777" w:rsidTr="005C5580">
        <w:tc>
          <w:tcPr>
            <w:tcW w:w="800" w:type="dxa"/>
            <w:shd w:val="solid" w:color="FFFFFF" w:fill="auto"/>
          </w:tcPr>
          <w:p w14:paraId="73CA7770" w14:textId="77777777" w:rsidR="005C5580" w:rsidRPr="006B0D02" w:rsidRDefault="005C5580" w:rsidP="005C5580">
            <w:pPr>
              <w:pStyle w:val="TAC"/>
              <w:rPr>
                <w:sz w:val="16"/>
                <w:szCs w:val="16"/>
              </w:rPr>
            </w:pPr>
          </w:p>
        </w:tc>
        <w:tc>
          <w:tcPr>
            <w:tcW w:w="800" w:type="dxa"/>
            <w:shd w:val="solid" w:color="FFFFFF" w:fill="auto"/>
          </w:tcPr>
          <w:p w14:paraId="3954F774" w14:textId="77777777" w:rsidR="005C5580" w:rsidRPr="006B0D02" w:rsidRDefault="005C5580" w:rsidP="005C5580">
            <w:pPr>
              <w:pStyle w:val="TAC"/>
              <w:rPr>
                <w:sz w:val="16"/>
                <w:szCs w:val="16"/>
              </w:rPr>
            </w:pPr>
          </w:p>
        </w:tc>
        <w:tc>
          <w:tcPr>
            <w:tcW w:w="1094" w:type="dxa"/>
            <w:shd w:val="solid" w:color="FFFFFF" w:fill="auto"/>
          </w:tcPr>
          <w:p w14:paraId="0BA5E90C" w14:textId="77777777" w:rsidR="005C5580" w:rsidRPr="006B0D02" w:rsidRDefault="005C5580" w:rsidP="005C5580">
            <w:pPr>
              <w:pStyle w:val="TAC"/>
              <w:rPr>
                <w:sz w:val="16"/>
                <w:szCs w:val="16"/>
              </w:rPr>
            </w:pPr>
          </w:p>
        </w:tc>
        <w:tc>
          <w:tcPr>
            <w:tcW w:w="567" w:type="dxa"/>
            <w:shd w:val="solid" w:color="FFFFFF" w:fill="auto"/>
          </w:tcPr>
          <w:p w14:paraId="76EA24E8" w14:textId="71D50428" w:rsidR="005C5580" w:rsidRPr="006B0D02" w:rsidRDefault="005C5580" w:rsidP="005C5580">
            <w:pPr>
              <w:pStyle w:val="TAL"/>
              <w:rPr>
                <w:sz w:val="16"/>
                <w:szCs w:val="16"/>
              </w:rPr>
            </w:pPr>
            <w:r w:rsidRPr="00D053B6">
              <w:rPr>
                <w:sz w:val="16"/>
                <w:szCs w:val="16"/>
              </w:rPr>
              <w:t>0251</w:t>
            </w:r>
          </w:p>
        </w:tc>
        <w:tc>
          <w:tcPr>
            <w:tcW w:w="283" w:type="dxa"/>
            <w:shd w:val="solid" w:color="FFFFFF" w:fill="auto"/>
          </w:tcPr>
          <w:p w14:paraId="0F96D74A" w14:textId="77777777" w:rsidR="005C5580" w:rsidRPr="006B0D02" w:rsidRDefault="005C5580" w:rsidP="005C5580">
            <w:pPr>
              <w:pStyle w:val="TAR"/>
              <w:rPr>
                <w:sz w:val="16"/>
                <w:szCs w:val="16"/>
              </w:rPr>
            </w:pPr>
          </w:p>
        </w:tc>
        <w:tc>
          <w:tcPr>
            <w:tcW w:w="425" w:type="dxa"/>
            <w:shd w:val="solid" w:color="FFFFFF" w:fill="auto"/>
          </w:tcPr>
          <w:p w14:paraId="28CDE0DD" w14:textId="77777777" w:rsidR="005C5580" w:rsidRPr="006B0D02" w:rsidRDefault="005C5580" w:rsidP="005C5580">
            <w:pPr>
              <w:pStyle w:val="TAC"/>
              <w:rPr>
                <w:sz w:val="16"/>
                <w:szCs w:val="16"/>
              </w:rPr>
            </w:pPr>
          </w:p>
        </w:tc>
        <w:tc>
          <w:tcPr>
            <w:tcW w:w="4962" w:type="dxa"/>
            <w:shd w:val="solid" w:color="FFFFFF" w:fill="auto"/>
          </w:tcPr>
          <w:p w14:paraId="7D3853DA" w14:textId="3384F89D" w:rsidR="005C5580" w:rsidRPr="00D053B6" w:rsidRDefault="005C5580" w:rsidP="005C5580">
            <w:pPr>
              <w:pStyle w:val="TAL"/>
              <w:rPr>
                <w:sz w:val="16"/>
                <w:szCs w:val="16"/>
              </w:rPr>
            </w:pPr>
            <w:r w:rsidRPr="00D053B6">
              <w:rPr>
                <w:sz w:val="16"/>
                <w:szCs w:val="16"/>
              </w:rPr>
              <w:t>Correction to references</w:t>
            </w:r>
            <w:r w:rsidRPr="00D053B6">
              <w:rPr>
                <w:rFonts w:hint="eastAsia"/>
                <w:sz w:val="16"/>
                <w:szCs w:val="16"/>
              </w:rPr>
              <w:t xml:space="preserve"> for TS 29.275</w:t>
            </w:r>
          </w:p>
        </w:tc>
        <w:tc>
          <w:tcPr>
            <w:tcW w:w="708" w:type="dxa"/>
            <w:shd w:val="solid" w:color="FFFFFF" w:fill="auto"/>
          </w:tcPr>
          <w:p w14:paraId="74F5BCAA" w14:textId="77777777" w:rsidR="005C5580" w:rsidRPr="007D6048" w:rsidRDefault="005C5580" w:rsidP="005C5580">
            <w:pPr>
              <w:pStyle w:val="TAC"/>
              <w:rPr>
                <w:sz w:val="16"/>
                <w:szCs w:val="16"/>
              </w:rPr>
            </w:pPr>
          </w:p>
        </w:tc>
      </w:tr>
      <w:tr w:rsidR="005C5580" w:rsidRPr="006B0D02" w14:paraId="6CC6E933" w14:textId="77777777" w:rsidTr="005C5580">
        <w:tc>
          <w:tcPr>
            <w:tcW w:w="800" w:type="dxa"/>
            <w:shd w:val="solid" w:color="FFFFFF" w:fill="auto"/>
          </w:tcPr>
          <w:p w14:paraId="4F75F591" w14:textId="77777777" w:rsidR="005C5580" w:rsidRPr="006B0D02" w:rsidRDefault="005C5580" w:rsidP="005C5580">
            <w:pPr>
              <w:pStyle w:val="TAC"/>
              <w:rPr>
                <w:sz w:val="16"/>
                <w:szCs w:val="16"/>
              </w:rPr>
            </w:pPr>
          </w:p>
        </w:tc>
        <w:tc>
          <w:tcPr>
            <w:tcW w:w="800" w:type="dxa"/>
            <w:shd w:val="solid" w:color="FFFFFF" w:fill="auto"/>
          </w:tcPr>
          <w:p w14:paraId="7B5A974F" w14:textId="77777777" w:rsidR="005C5580" w:rsidRPr="006B0D02" w:rsidRDefault="005C5580" w:rsidP="005C5580">
            <w:pPr>
              <w:pStyle w:val="TAC"/>
              <w:rPr>
                <w:sz w:val="16"/>
                <w:szCs w:val="16"/>
              </w:rPr>
            </w:pPr>
          </w:p>
        </w:tc>
        <w:tc>
          <w:tcPr>
            <w:tcW w:w="1094" w:type="dxa"/>
            <w:shd w:val="solid" w:color="FFFFFF" w:fill="auto"/>
          </w:tcPr>
          <w:p w14:paraId="5D6BB785" w14:textId="140D5990" w:rsidR="005C5580" w:rsidRPr="006B0D02" w:rsidRDefault="005C5580" w:rsidP="005C5580">
            <w:pPr>
              <w:pStyle w:val="TAC"/>
              <w:rPr>
                <w:sz w:val="16"/>
                <w:szCs w:val="16"/>
              </w:rPr>
            </w:pPr>
            <w:r w:rsidRPr="00D053B6">
              <w:rPr>
                <w:sz w:val="16"/>
                <w:szCs w:val="16"/>
              </w:rPr>
              <w:t>CP-120656</w:t>
            </w:r>
          </w:p>
        </w:tc>
        <w:tc>
          <w:tcPr>
            <w:tcW w:w="567" w:type="dxa"/>
            <w:shd w:val="solid" w:color="FFFFFF" w:fill="auto"/>
          </w:tcPr>
          <w:p w14:paraId="086C530B" w14:textId="5F31937F" w:rsidR="005C5580" w:rsidRPr="006B0D02" w:rsidRDefault="005C5580" w:rsidP="005C5580">
            <w:pPr>
              <w:pStyle w:val="TAL"/>
              <w:rPr>
                <w:sz w:val="16"/>
                <w:szCs w:val="16"/>
              </w:rPr>
            </w:pPr>
            <w:r w:rsidRPr="00D053B6">
              <w:rPr>
                <w:sz w:val="16"/>
                <w:szCs w:val="16"/>
              </w:rPr>
              <w:t>0252</w:t>
            </w:r>
          </w:p>
        </w:tc>
        <w:tc>
          <w:tcPr>
            <w:tcW w:w="283" w:type="dxa"/>
            <w:shd w:val="solid" w:color="FFFFFF" w:fill="auto"/>
          </w:tcPr>
          <w:p w14:paraId="3EBA8BC9" w14:textId="77777777" w:rsidR="005C5580" w:rsidRPr="006B0D02" w:rsidRDefault="005C5580" w:rsidP="005C5580">
            <w:pPr>
              <w:pStyle w:val="TAR"/>
              <w:rPr>
                <w:sz w:val="16"/>
                <w:szCs w:val="16"/>
              </w:rPr>
            </w:pPr>
          </w:p>
        </w:tc>
        <w:tc>
          <w:tcPr>
            <w:tcW w:w="425" w:type="dxa"/>
            <w:shd w:val="solid" w:color="FFFFFF" w:fill="auto"/>
          </w:tcPr>
          <w:p w14:paraId="1591801B" w14:textId="77777777" w:rsidR="005C5580" w:rsidRPr="006B0D02" w:rsidRDefault="005C5580" w:rsidP="005C5580">
            <w:pPr>
              <w:pStyle w:val="TAC"/>
              <w:rPr>
                <w:sz w:val="16"/>
                <w:szCs w:val="16"/>
              </w:rPr>
            </w:pPr>
          </w:p>
        </w:tc>
        <w:tc>
          <w:tcPr>
            <w:tcW w:w="4962" w:type="dxa"/>
            <w:shd w:val="solid" w:color="FFFFFF" w:fill="auto"/>
          </w:tcPr>
          <w:p w14:paraId="09EC365F" w14:textId="25ED37E6" w:rsidR="005C5580" w:rsidRPr="00D053B6" w:rsidRDefault="005C5580" w:rsidP="005C5580">
            <w:pPr>
              <w:pStyle w:val="TAL"/>
              <w:rPr>
                <w:sz w:val="16"/>
                <w:szCs w:val="16"/>
              </w:rPr>
            </w:pPr>
            <w:r w:rsidRPr="00D053B6">
              <w:rPr>
                <w:sz w:val="16"/>
                <w:szCs w:val="16"/>
              </w:rPr>
              <w:t>Reference list correction to align with the corrected TS 29.212 title</w:t>
            </w:r>
          </w:p>
        </w:tc>
        <w:tc>
          <w:tcPr>
            <w:tcW w:w="708" w:type="dxa"/>
            <w:shd w:val="solid" w:color="FFFFFF" w:fill="auto"/>
          </w:tcPr>
          <w:p w14:paraId="45EE9495" w14:textId="77777777" w:rsidR="005C5580" w:rsidRPr="007D6048" w:rsidRDefault="005C5580" w:rsidP="005C5580">
            <w:pPr>
              <w:pStyle w:val="TAC"/>
              <w:rPr>
                <w:sz w:val="16"/>
                <w:szCs w:val="16"/>
              </w:rPr>
            </w:pPr>
          </w:p>
        </w:tc>
      </w:tr>
      <w:tr w:rsidR="005C5580" w:rsidRPr="006B0D02" w14:paraId="0A2E5075" w14:textId="77777777" w:rsidTr="005C5580">
        <w:tc>
          <w:tcPr>
            <w:tcW w:w="800" w:type="dxa"/>
            <w:shd w:val="solid" w:color="FFFFFF" w:fill="auto"/>
          </w:tcPr>
          <w:p w14:paraId="3B766C8B" w14:textId="0BF45318" w:rsidR="005C5580" w:rsidRPr="006B0D02" w:rsidRDefault="005C5580" w:rsidP="005C5580">
            <w:pPr>
              <w:pStyle w:val="TAC"/>
              <w:rPr>
                <w:sz w:val="16"/>
                <w:szCs w:val="16"/>
              </w:rPr>
            </w:pPr>
            <w:r w:rsidRPr="00D053B6">
              <w:rPr>
                <w:sz w:val="16"/>
                <w:szCs w:val="16"/>
              </w:rPr>
              <w:lastRenderedPageBreak/>
              <w:t>2012-12</w:t>
            </w:r>
          </w:p>
        </w:tc>
        <w:tc>
          <w:tcPr>
            <w:tcW w:w="800" w:type="dxa"/>
            <w:shd w:val="solid" w:color="FFFFFF" w:fill="auto"/>
          </w:tcPr>
          <w:p w14:paraId="492ED6DB" w14:textId="37247F09" w:rsidR="005C5580" w:rsidRPr="006B0D02" w:rsidRDefault="005C5580" w:rsidP="005C5580">
            <w:pPr>
              <w:pStyle w:val="TAC"/>
              <w:rPr>
                <w:sz w:val="16"/>
                <w:szCs w:val="16"/>
              </w:rPr>
            </w:pPr>
            <w:r w:rsidRPr="00D053B6">
              <w:rPr>
                <w:sz w:val="16"/>
                <w:szCs w:val="16"/>
              </w:rPr>
              <w:t>CT#58</w:t>
            </w:r>
          </w:p>
        </w:tc>
        <w:tc>
          <w:tcPr>
            <w:tcW w:w="1094" w:type="dxa"/>
            <w:shd w:val="solid" w:color="FFFFFF" w:fill="auto"/>
          </w:tcPr>
          <w:p w14:paraId="24F5588A" w14:textId="0E2A4268" w:rsidR="005C5580" w:rsidRPr="006B0D02" w:rsidRDefault="005C5580" w:rsidP="005C5580">
            <w:pPr>
              <w:pStyle w:val="TAC"/>
              <w:rPr>
                <w:sz w:val="16"/>
                <w:szCs w:val="16"/>
              </w:rPr>
            </w:pPr>
            <w:r w:rsidRPr="00D053B6">
              <w:rPr>
                <w:sz w:val="16"/>
                <w:szCs w:val="16"/>
              </w:rPr>
              <w:t>CP-120729</w:t>
            </w:r>
          </w:p>
        </w:tc>
        <w:tc>
          <w:tcPr>
            <w:tcW w:w="567" w:type="dxa"/>
            <w:shd w:val="solid" w:color="FFFFFF" w:fill="auto"/>
          </w:tcPr>
          <w:p w14:paraId="73527CD2" w14:textId="064243DC" w:rsidR="005C5580" w:rsidRPr="006B0D02" w:rsidRDefault="005C5580" w:rsidP="005C5580">
            <w:pPr>
              <w:pStyle w:val="TAL"/>
              <w:rPr>
                <w:sz w:val="16"/>
                <w:szCs w:val="16"/>
              </w:rPr>
            </w:pPr>
            <w:r w:rsidRPr="00D053B6">
              <w:rPr>
                <w:sz w:val="16"/>
                <w:szCs w:val="16"/>
              </w:rPr>
              <w:t>0255</w:t>
            </w:r>
          </w:p>
        </w:tc>
        <w:tc>
          <w:tcPr>
            <w:tcW w:w="283" w:type="dxa"/>
            <w:shd w:val="solid" w:color="FFFFFF" w:fill="auto"/>
          </w:tcPr>
          <w:p w14:paraId="3E8B8A90" w14:textId="77777777" w:rsidR="005C5580" w:rsidRPr="006B0D02" w:rsidRDefault="005C5580" w:rsidP="005C5580">
            <w:pPr>
              <w:pStyle w:val="TAR"/>
              <w:rPr>
                <w:sz w:val="16"/>
                <w:szCs w:val="16"/>
              </w:rPr>
            </w:pPr>
          </w:p>
        </w:tc>
        <w:tc>
          <w:tcPr>
            <w:tcW w:w="425" w:type="dxa"/>
            <w:shd w:val="solid" w:color="FFFFFF" w:fill="auto"/>
          </w:tcPr>
          <w:p w14:paraId="0A4F7CF9" w14:textId="77777777" w:rsidR="005C5580" w:rsidRPr="006B0D02" w:rsidRDefault="005C5580" w:rsidP="005C5580">
            <w:pPr>
              <w:pStyle w:val="TAC"/>
              <w:rPr>
                <w:sz w:val="16"/>
                <w:szCs w:val="16"/>
              </w:rPr>
            </w:pPr>
          </w:p>
        </w:tc>
        <w:tc>
          <w:tcPr>
            <w:tcW w:w="4962" w:type="dxa"/>
            <w:shd w:val="solid" w:color="FFFFFF" w:fill="auto"/>
          </w:tcPr>
          <w:p w14:paraId="267A1AF3" w14:textId="2DD15114" w:rsidR="005C5580" w:rsidRPr="00D053B6" w:rsidRDefault="005C5580" w:rsidP="005C5580">
            <w:pPr>
              <w:pStyle w:val="TAL"/>
              <w:rPr>
                <w:sz w:val="16"/>
                <w:szCs w:val="16"/>
              </w:rPr>
            </w:pPr>
            <w:r w:rsidRPr="00D053B6">
              <w:rPr>
                <w:rFonts w:hint="eastAsia"/>
                <w:sz w:val="16"/>
                <w:szCs w:val="16"/>
              </w:rPr>
              <w:t>Signalling Priority Indication in handover</w:t>
            </w:r>
          </w:p>
        </w:tc>
        <w:tc>
          <w:tcPr>
            <w:tcW w:w="708" w:type="dxa"/>
            <w:shd w:val="solid" w:color="FFFFFF" w:fill="auto"/>
          </w:tcPr>
          <w:p w14:paraId="3568A27C" w14:textId="52057627" w:rsidR="005C5580" w:rsidRPr="007D6048" w:rsidRDefault="005C5580" w:rsidP="005C5580">
            <w:pPr>
              <w:pStyle w:val="TAC"/>
              <w:rPr>
                <w:sz w:val="16"/>
                <w:szCs w:val="16"/>
              </w:rPr>
            </w:pPr>
            <w:r w:rsidRPr="00D053B6">
              <w:rPr>
                <w:sz w:val="16"/>
                <w:szCs w:val="16"/>
              </w:rPr>
              <w:t>11.5.0</w:t>
            </w:r>
          </w:p>
        </w:tc>
      </w:tr>
      <w:tr w:rsidR="005C5580" w:rsidRPr="006B0D02" w14:paraId="64868FA2" w14:textId="77777777" w:rsidTr="005C5580">
        <w:tc>
          <w:tcPr>
            <w:tcW w:w="800" w:type="dxa"/>
            <w:shd w:val="solid" w:color="FFFFFF" w:fill="auto"/>
          </w:tcPr>
          <w:p w14:paraId="2DBAC817" w14:textId="77777777" w:rsidR="005C5580" w:rsidRPr="006B0D02" w:rsidRDefault="005C5580" w:rsidP="005C5580">
            <w:pPr>
              <w:pStyle w:val="TAC"/>
              <w:rPr>
                <w:sz w:val="16"/>
                <w:szCs w:val="16"/>
              </w:rPr>
            </w:pPr>
          </w:p>
        </w:tc>
        <w:tc>
          <w:tcPr>
            <w:tcW w:w="800" w:type="dxa"/>
            <w:shd w:val="solid" w:color="FFFFFF" w:fill="auto"/>
          </w:tcPr>
          <w:p w14:paraId="719ADAA4" w14:textId="77777777" w:rsidR="005C5580" w:rsidRPr="006B0D02" w:rsidRDefault="005C5580" w:rsidP="005C5580">
            <w:pPr>
              <w:pStyle w:val="TAC"/>
              <w:rPr>
                <w:sz w:val="16"/>
                <w:szCs w:val="16"/>
              </w:rPr>
            </w:pPr>
          </w:p>
        </w:tc>
        <w:tc>
          <w:tcPr>
            <w:tcW w:w="1094" w:type="dxa"/>
            <w:shd w:val="solid" w:color="FFFFFF" w:fill="auto"/>
          </w:tcPr>
          <w:p w14:paraId="5CC2BFEF" w14:textId="37320B9D" w:rsidR="005C5580" w:rsidRPr="006B0D02" w:rsidRDefault="005C5580" w:rsidP="005C5580">
            <w:pPr>
              <w:pStyle w:val="TAC"/>
              <w:rPr>
                <w:sz w:val="16"/>
                <w:szCs w:val="16"/>
              </w:rPr>
            </w:pPr>
            <w:r w:rsidRPr="00D053B6">
              <w:rPr>
                <w:sz w:val="16"/>
                <w:szCs w:val="16"/>
              </w:rPr>
              <w:t>CP-120729</w:t>
            </w:r>
          </w:p>
        </w:tc>
        <w:tc>
          <w:tcPr>
            <w:tcW w:w="567" w:type="dxa"/>
            <w:shd w:val="solid" w:color="FFFFFF" w:fill="auto"/>
          </w:tcPr>
          <w:p w14:paraId="364A257E" w14:textId="15F464D3" w:rsidR="005C5580" w:rsidRPr="006B0D02" w:rsidRDefault="005C5580" w:rsidP="005C5580">
            <w:pPr>
              <w:pStyle w:val="TAL"/>
              <w:rPr>
                <w:sz w:val="16"/>
                <w:szCs w:val="16"/>
              </w:rPr>
            </w:pPr>
            <w:r w:rsidRPr="00D053B6">
              <w:rPr>
                <w:sz w:val="16"/>
                <w:szCs w:val="16"/>
              </w:rPr>
              <w:t>0266</w:t>
            </w:r>
          </w:p>
        </w:tc>
        <w:tc>
          <w:tcPr>
            <w:tcW w:w="283" w:type="dxa"/>
            <w:shd w:val="solid" w:color="FFFFFF" w:fill="auto"/>
          </w:tcPr>
          <w:p w14:paraId="558D1B4E" w14:textId="77777777" w:rsidR="005C5580" w:rsidRPr="006B0D02" w:rsidRDefault="005C5580" w:rsidP="005C5580">
            <w:pPr>
              <w:pStyle w:val="TAR"/>
              <w:rPr>
                <w:sz w:val="16"/>
                <w:szCs w:val="16"/>
              </w:rPr>
            </w:pPr>
          </w:p>
        </w:tc>
        <w:tc>
          <w:tcPr>
            <w:tcW w:w="425" w:type="dxa"/>
            <w:shd w:val="solid" w:color="FFFFFF" w:fill="auto"/>
          </w:tcPr>
          <w:p w14:paraId="215D5295" w14:textId="77777777" w:rsidR="005C5580" w:rsidRPr="006B0D02" w:rsidRDefault="005C5580" w:rsidP="005C5580">
            <w:pPr>
              <w:pStyle w:val="TAC"/>
              <w:rPr>
                <w:sz w:val="16"/>
                <w:szCs w:val="16"/>
              </w:rPr>
            </w:pPr>
          </w:p>
        </w:tc>
        <w:tc>
          <w:tcPr>
            <w:tcW w:w="4962" w:type="dxa"/>
            <w:shd w:val="solid" w:color="FFFFFF" w:fill="auto"/>
          </w:tcPr>
          <w:p w14:paraId="1435F067" w14:textId="19412EF8" w:rsidR="005C5580" w:rsidRPr="00D053B6" w:rsidRDefault="005C5580" w:rsidP="005C5580">
            <w:pPr>
              <w:pStyle w:val="TAL"/>
              <w:rPr>
                <w:sz w:val="16"/>
                <w:szCs w:val="16"/>
              </w:rPr>
            </w:pPr>
            <w:r w:rsidRPr="00D053B6">
              <w:rPr>
                <w:sz w:val="16"/>
                <w:szCs w:val="16"/>
              </w:rPr>
              <w:t>Static IP Address Allocation Indication</w:t>
            </w:r>
          </w:p>
        </w:tc>
        <w:tc>
          <w:tcPr>
            <w:tcW w:w="708" w:type="dxa"/>
            <w:shd w:val="solid" w:color="FFFFFF" w:fill="auto"/>
          </w:tcPr>
          <w:p w14:paraId="745463D3" w14:textId="77777777" w:rsidR="005C5580" w:rsidRPr="007D6048" w:rsidRDefault="005C5580" w:rsidP="005C5580">
            <w:pPr>
              <w:pStyle w:val="TAC"/>
              <w:rPr>
                <w:sz w:val="16"/>
                <w:szCs w:val="16"/>
              </w:rPr>
            </w:pPr>
          </w:p>
        </w:tc>
      </w:tr>
      <w:tr w:rsidR="005C5580" w:rsidRPr="006B0D02" w14:paraId="407FD97C" w14:textId="77777777" w:rsidTr="005C5580">
        <w:tc>
          <w:tcPr>
            <w:tcW w:w="800" w:type="dxa"/>
            <w:shd w:val="solid" w:color="FFFFFF" w:fill="auto"/>
          </w:tcPr>
          <w:p w14:paraId="248C874F" w14:textId="77777777" w:rsidR="005C5580" w:rsidRPr="006B0D02" w:rsidRDefault="005C5580" w:rsidP="005C5580">
            <w:pPr>
              <w:pStyle w:val="TAC"/>
              <w:rPr>
                <w:sz w:val="16"/>
                <w:szCs w:val="16"/>
              </w:rPr>
            </w:pPr>
          </w:p>
        </w:tc>
        <w:tc>
          <w:tcPr>
            <w:tcW w:w="800" w:type="dxa"/>
            <w:shd w:val="solid" w:color="FFFFFF" w:fill="auto"/>
          </w:tcPr>
          <w:p w14:paraId="3E2F9CAB" w14:textId="77777777" w:rsidR="005C5580" w:rsidRPr="006B0D02" w:rsidRDefault="005C5580" w:rsidP="005C5580">
            <w:pPr>
              <w:pStyle w:val="TAC"/>
              <w:rPr>
                <w:sz w:val="16"/>
                <w:szCs w:val="16"/>
              </w:rPr>
            </w:pPr>
          </w:p>
        </w:tc>
        <w:tc>
          <w:tcPr>
            <w:tcW w:w="1094" w:type="dxa"/>
            <w:shd w:val="solid" w:color="FFFFFF" w:fill="auto"/>
          </w:tcPr>
          <w:p w14:paraId="439A2416" w14:textId="5BCC9D83" w:rsidR="005C5580" w:rsidRPr="006B0D02" w:rsidRDefault="005C5580" w:rsidP="005C5580">
            <w:pPr>
              <w:pStyle w:val="TAC"/>
              <w:rPr>
                <w:sz w:val="16"/>
                <w:szCs w:val="16"/>
              </w:rPr>
            </w:pPr>
            <w:r w:rsidRPr="00D053B6">
              <w:rPr>
                <w:sz w:val="16"/>
                <w:szCs w:val="16"/>
              </w:rPr>
              <w:t>CP-120739</w:t>
            </w:r>
          </w:p>
        </w:tc>
        <w:tc>
          <w:tcPr>
            <w:tcW w:w="567" w:type="dxa"/>
            <w:shd w:val="solid" w:color="FFFFFF" w:fill="auto"/>
          </w:tcPr>
          <w:p w14:paraId="0B674347" w14:textId="53C38088" w:rsidR="005C5580" w:rsidRPr="006B0D02" w:rsidRDefault="005C5580" w:rsidP="005C5580">
            <w:pPr>
              <w:pStyle w:val="TAL"/>
              <w:rPr>
                <w:sz w:val="16"/>
                <w:szCs w:val="16"/>
              </w:rPr>
            </w:pPr>
            <w:r w:rsidRPr="00D053B6">
              <w:rPr>
                <w:sz w:val="16"/>
                <w:szCs w:val="16"/>
              </w:rPr>
              <w:t>0253</w:t>
            </w:r>
          </w:p>
        </w:tc>
        <w:tc>
          <w:tcPr>
            <w:tcW w:w="283" w:type="dxa"/>
            <w:shd w:val="solid" w:color="FFFFFF" w:fill="auto"/>
          </w:tcPr>
          <w:p w14:paraId="138CA1C2" w14:textId="77777777" w:rsidR="005C5580" w:rsidRPr="006B0D02" w:rsidRDefault="005C5580" w:rsidP="005C5580">
            <w:pPr>
              <w:pStyle w:val="TAR"/>
              <w:rPr>
                <w:sz w:val="16"/>
                <w:szCs w:val="16"/>
              </w:rPr>
            </w:pPr>
          </w:p>
        </w:tc>
        <w:tc>
          <w:tcPr>
            <w:tcW w:w="425" w:type="dxa"/>
            <w:shd w:val="solid" w:color="FFFFFF" w:fill="auto"/>
          </w:tcPr>
          <w:p w14:paraId="15265457" w14:textId="77777777" w:rsidR="005C5580" w:rsidRPr="006B0D02" w:rsidRDefault="005C5580" w:rsidP="005C5580">
            <w:pPr>
              <w:pStyle w:val="TAC"/>
              <w:rPr>
                <w:sz w:val="16"/>
                <w:szCs w:val="16"/>
              </w:rPr>
            </w:pPr>
          </w:p>
        </w:tc>
        <w:tc>
          <w:tcPr>
            <w:tcW w:w="4962" w:type="dxa"/>
            <w:shd w:val="solid" w:color="FFFFFF" w:fill="auto"/>
          </w:tcPr>
          <w:p w14:paraId="7A7E3E4E" w14:textId="03C73162" w:rsidR="005C5580" w:rsidRPr="00D053B6" w:rsidRDefault="005C5580" w:rsidP="005C5580">
            <w:pPr>
              <w:pStyle w:val="TAL"/>
              <w:rPr>
                <w:sz w:val="16"/>
                <w:szCs w:val="16"/>
              </w:rPr>
            </w:pPr>
            <w:r w:rsidRPr="00D053B6">
              <w:rPr>
                <w:sz w:val="16"/>
                <w:szCs w:val="16"/>
              </w:rPr>
              <w:t>New PMIP message for EPC Restoration Procedure</w:t>
            </w:r>
          </w:p>
        </w:tc>
        <w:tc>
          <w:tcPr>
            <w:tcW w:w="708" w:type="dxa"/>
            <w:shd w:val="solid" w:color="FFFFFF" w:fill="auto"/>
          </w:tcPr>
          <w:p w14:paraId="58293916" w14:textId="77777777" w:rsidR="005C5580" w:rsidRPr="007D6048" w:rsidRDefault="005C5580" w:rsidP="005C5580">
            <w:pPr>
              <w:pStyle w:val="TAC"/>
              <w:rPr>
                <w:sz w:val="16"/>
                <w:szCs w:val="16"/>
              </w:rPr>
            </w:pPr>
          </w:p>
        </w:tc>
      </w:tr>
      <w:tr w:rsidR="005C5580" w:rsidRPr="006B0D02" w14:paraId="12CE716E" w14:textId="77777777" w:rsidTr="005C5580">
        <w:tc>
          <w:tcPr>
            <w:tcW w:w="800" w:type="dxa"/>
            <w:shd w:val="solid" w:color="FFFFFF" w:fill="auto"/>
          </w:tcPr>
          <w:p w14:paraId="1DA7F917" w14:textId="77777777" w:rsidR="005C5580" w:rsidRPr="006B0D02" w:rsidRDefault="005C5580" w:rsidP="005C5580">
            <w:pPr>
              <w:pStyle w:val="TAC"/>
              <w:rPr>
                <w:sz w:val="16"/>
                <w:szCs w:val="16"/>
              </w:rPr>
            </w:pPr>
          </w:p>
        </w:tc>
        <w:tc>
          <w:tcPr>
            <w:tcW w:w="800" w:type="dxa"/>
            <w:shd w:val="solid" w:color="FFFFFF" w:fill="auto"/>
          </w:tcPr>
          <w:p w14:paraId="500BBB6D" w14:textId="77777777" w:rsidR="005C5580" w:rsidRPr="006B0D02" w:rsidRDefault="005C5580" w:rsidP="005C5580">
            <w:pPr>
              <w:pStyle w:val="TAC"/>
              <w:rPr>
                <w:sz w:val="16"/>
                <w:szCs w:val="16"/>
              </w:rPr>
            </w:pPr>
          </w:p>
        </w:tc>
        <w:tc>
          <w:tcPr>
            <w:tcW w:w="1094" w:type="dxa"/>
            <w:shd w:val="solid" w:color="FFFFFF" w:fill="auto"/>
          </w:tcPr>
          <w:p w14:paraId="6D2216CB" w14:textId="0E26C85C" w:rsidR="005C5580" w:rsidRPr="006B0D02" w:rsidRDefault="005C5580" w:rsidP="005C5580">
            <w:pPr>
              <w:pStyle w:val="TAC"/>
              <w:rPr>
                <w:sz w:val="16"/>
                <w:szCs w:val="16"/>
              </w:rPr>
            </w:pPr>
            <w:r w:rsidRPr="00D053B6">
              <w:rPr>
                <w:sz w:val="16"/>
                <w:szCs w:val="16"/>
              </w:rPr>
              <w:t>CP-120739</w:t>
            </w:r>
          </w:p>
        </w:tc>
        <w:tc>
          <w:tcPr>
            <w:tcW w:w="567" w:type="dxa"/>
            <w:shd w:val="solid" w:color="FFFFFF" w:fill="auto"/>
          </w:tcPr>
          <w:p w14:paraId="4FD14D8D" w14:textId="00E13AEE" w:rsidR="005C5580" w:rsidRPr="006B0D02" w:rsidRDefault="005C5580" w:rsidP="005C5580">
            <w:pPr>
              <w:pStyle w:val="TAL"/>
              <w:rPr>
                <w:sz w:val="16"/>
                <w:szCs w:val="16"/>
              </w:rPr>
            </w:pPr>
            <w:r w:rsidRPr="00D053B6">
              <w:rPr>
                <w:sz w:val="16"/>
                <w:szCs w:val="16"/>
              </w:rPr>
              <w:t>0254</w:t>
            </w:r>
          </w:p>
        </w:tc>
        <w:tc>
          <w:tcPr>
            <w:tcW w:w="283" w:type="dxa"/>
            <w:shd w:val="solid" w:color="FFFFFF" w:fill="auto"/>
          </w:tcPr>
          <w:p w14:paraId="2B98F1F7" w14:textId="77777777" w:rsidR="005C5580" w:rsidRPr="006B0D02" w:rsidRDefault="005C5580" w:rsidP="005C5580">
            <w:pPr>
              <w:pStyle w:val="TAR"/>
              <w:rPr>
                <w:sz w:val="16"/>
                <w:szCs w:val="16"/>
              </w:rPr>
            </w:pPr>
          </w:p>
        </w:tc>
        <w:tc>
          <w:tcPr>
            <w:tcW w:w="425" w:type="dxa"/>
            <w:shd w:val="solid" w:color="FFFFFF" w:fill="auto"/>
          </w:tcPr>
          <w:p w14:paraId="25875F1B" w14:textId="77777777" w:rsidR="005C5580" w:rsidRPr="006B0D02" w:rsidRDefault="005C5580" w:rsidP="005C5580">
            <w:pPr>
              <w:pStyle w:val="TAC"/>
              <w:rPr>
                <w:sz w:val="16"/>
                <w:szCs w:val="16"/>
              </w:rPr>
            </w:pPr>
          </w:p>
        </w:tc>
        <w:tc>
          <w:tcPr>
            <w:tcW w:w="4962" w:type="dxa"/>
            <w:shd w:val="solid" w:color="FFFFFF" w:fill="auto"/>
          </w:tcPr>
          <w:p w14:paraId="5558687F" w14:textId="14E25671" w:rsidR="005C5580" w:rsidRPr="00D053B6" w:rsidRDefault="005C5580" w:rsidP="005C5580">
            <w:pPr>
              <w:pStyle w:val="TAL"/>
              <w:rPr>
                <w:sz w:val="16"/>
                <w:szCs w:val="16"/>
              </w:rPr>
            </w:pPr>
            <w:r w:rsidRPr="00D053B6">
              <w:rPr>
                <w:sz w:val="16"/>
                <w:szCs w:val="16"/>
              </w:rPr>
              <w:t>MME/SGSN Id for the PGW triggered SGW restoration procedure</w:t>
            </w:r>
          </w:p>
        </w:tc>
        <w:tc>
          <w:tcPr>
            <w:tcW w:w="708" w:type="dxa"/>
            <w:shd w:val="solid" w:color="FFFFFF" w:fill="auto"/>
          </w:tcPr>
          <w:p w14:paraId="3BADBA3C" w14:textId="77777777" w:rsidR="005C5580" w:rsidRPr="007D6048" w:rsidRDefault="005C5580" w:rsidP="005C5580">
            <w:pPr>
              <w:pStyle w:val="TAC"/>
              <w:rPr>
                <w:sz w:val="16"/>
                <w:szCs w:val="16"/>
              </w:rPr>
            </w:pPr>
          </w:p>
        </w:tc>
      </w:tr>
      <w:tr w:rsidR="005C5580" w:rsidRPr="006B0D02" w14:paraId="5074D4BC" w14:textId="77777777" w:rsidTr="005C5580">
        <w:tc>
          <w:tcPr>
            <w:tcW w:w="800" w:type="dxa"/>
            <w:shd w:val="solid" w:color="FFFFFF" w:fill="auto"/>
          </w:tcPr>
          <w:p w14:paraId="41E717E9" w14:textId="77777777" w:rsidR="005C5580" w:rsidRPr="006B0D02" w:rsidRDefault="005C5580" w:rsidP="005C5580">
            <w:pPr>
              <w:pStyle w:val="TAC"/>
              <w:rPr>
                <w:sz w:val="16"/>
                <w:szCs w:val="16"/>
              </w:rPr>
            </w:pPr>
          </w:p>
        </w:tc>
        <w:tc>
          <w:tcPr>
            <w:tcW w:w="800" w:type="dxa"/>
            <w:shd w:val="solid" w:color="FFFFFF" w:fill="auto"/>
          </w:tcPr>
          <w:p w14:paraId="598D2BFF" w14:textId="77777777" w:rsidR="005C5580" w:rsidRPr="006B0D02" w:rsidRDefault="005C5580" w:rsidP="005C5580">
            <w:pPr>
              <w:pStyle w:val="TAC"/>
              <w:rPr>
                <w:sz w:val="16"/>
                <w:szCs w:val="16"/>
              </w:rPr>
            </w:pPr>
          </w:p>
        </w:tc>
        <w:tc>
          <w:tcPr>
            <w:tcW w:w="1094" w:type="dxa"/>
            <w:shd w:val="solid" w:color="FFFFFF" w:fill="auto"/>
          </w:tcPr>
          <w:p w14:paraId="17DDB420" w14:textId="5B9E7734" w:rsidR="005C5580" w:rsidRPr="006B0D02" w:rsidRDefault="005C5580" w:rsidP="005C5580">
            <w:pPr>
              <w:pStyle w:val="TAC"/>
              <w:rPr>
                <w:sz w:val="16"/>
                <w:szCs w:val="16"/>
              </w:rPr>
            </w:pPr>
            <w:r w:rsidRPr="00D053B6">
              <w:rPr>
                <w:sz w:val="16"/>
                <w:szCs w:val="16"/>
              </w:rPr>
              <w:t>CP-120733</w:t>
            </w:r>
          </w:p>
        </w:tc>
        <w:tc>
          <w:tcPr>
            <w:tcW w:w="567" w:type="dxa"/>
            <w:shd w:val="solid" w:color="FFFFFF" w:fill="auto"/>
          </w:tcPr>
          <w:p w14:paraId="2F53E4FA" w14:textId="694FEF50" w:rsidR="005C5580" w:rsidRPr="006B0D02" w:rsidRDefault="005C5580" w:rsidP="005C5580">
            <w:pPr>
              <w:pStyle w:val="TAL"/>
              <w:rPr>
                <w:sz w:val="16"/>
                <w:szCs w:val="16"/>
              </w:rPr>
            </w:pPr>
            <w:r w:rsidRPr="00D053B6">
              <w:rPr>
                <w:sz w:val="16"/>
                <w:szCs w:val="16"/>
              </w:rPr>
              <w:t>0259</w:t>
            </w:r>
          </w:p>
        </w:tc>
        <w:tc>
          <w:tcPr>
            <w:tcW w:w="283" w:type="dxa"/>
            <w:shd w:val="solid" w:color="FFFFFF" w:fill="auto"/>
          </w:tcPr>
          <w:p w14:paraId="40840AE2" w14:textId="77777777" w:rsidR="005C5580" w:rsidRPr="006B0D02" w:rsidRDefault="005C5580" w:rsidP="005C5580">
            <w:pPr>
              <w:pStyle w:val="TAR"/>
              <w:rPr>
                <w:sz w:val="16"/>
                <w:szCs w:val="16"/>
              </w:rPr>
            </w:pPr>
          </w:p>
        </w:tc>
        <w:tc>
          <w:tcPr>
            <w:tcW w:w="425" w:type="dxa"/>
            <w:shd w:val="solid" w:color="FFFFFF" w:fill="auto"/>
          </w:tcPr>
          <w:p w14:paraId="24A2658E" w14:textId="77777777" w:rsidR="005C5580" w:rsidRPr="006B0D02" w:rsidRDefault="005C5580" w:rsidP="005C5580">
            <w:pPr>
              <w:pStyle w:val="TAC"/>
              <w:rPr>
                <w:sz w:val="16"/>
                <w:szCs w:val="16"/>
              </w:rPr>
            </w:pPr>
          </w:p>
        </w:tc>
        <w:tc>
          <w:tcPr>
            <w:tcW w:w="4962" w:type="dxa"/>
            <w:shd w:val="solid" w:color="FFFFFF" w:fill="auto"/>
          </w:tcPr>
          <w:p w14:paraId="051ED02E" w14:textId="2D1219A6" w:rsidR="005C5580" w:rsidRPr="00D053B6" w:rsidRDefault="005C5580" w:rsidP="005C5580">
            <w:pPr>
              <w:pStyle w:val="TAL"/>
              <w:rPr>
                <w:sz w:val="16"/>
                <w:szCs w:val="16"/>
              </w:rPr>
            </w:pPr>
            <w:r w:rsidRPr="00D053B6">
              <w:rPr>
                <w:sz w:val="16"/>
                <w:szCs w:val="16"/>
              </w:rPr>
              <w:t>MSISDN over PMIPv6 S2b/S2a interface</w:t>
            </w:r>
          </w:p>
        </w:tc>
        <w:tc>
          <w:tcPr>
            <w:tcW w:w="708" w:type="dxa"/>
            <w:shd w:val="solid" w:color="FFFFFF" w:fill="auto"/>
          </w:tcPr>
          <w:p w14:paraId="0A253527" w14:textId="77777777" w:rsidR="005C5580" w:rsidRPr="007D6048" w:rsidRDefault="005C5580" w:rsidP="005C5580">
            <w:pPr>
              <w:pStyle w:val="TAC"/>
              <w:rPr>
                <w:sz w:val="16"/>
                <w:szCs w:val="16"/>
              </w:rPr>
            </w:pPr>
          </w:p>
        </w:tc>
      </w:tr>
      <w:tr w:rsidR="005C5580" w:rsidRPr="006B0D02" w14:paraId="741D429D" w14:textId="77777777" w:rsidTr="005C5580">
        <w:tc>
          <w:tcPr>
            <w:tcW w:w="800" w:type="dxa"/>
            <w:shd w:val="solid" w:color="FFFFFF" w:fill="auto"/>
          </w:tcPr>
          <w:p w14:paraId="08748074" w14:textId="77777777" w:rsidR="005C5580" w:rsidRPr="006B0D02" w:rsidRDefault="005C5580" w:rsidP="005C5580">
            <w:pPr>
              <w:pStyle w:val="TAC"/>
              <w:rPr>
                <w:sz w:val="16"/>
                <w:szCs w:val="16"/>
              </w:rPr>
            </w:pPr>
          </w:p>
        </w:tc>
        <w:tc>
          <w:tcPr>
            <w:tcW w:w="800" w:type="dxa"/>
            <w:shd w:val="solid" w:color="FFFFFF" w:fill="auto"/>
          </w:tcPr>
          <w:p w14:paraId="7870A799" w14:textId="77777777" w:rsidR="005C5580" w:rsidRPr="006B0D02" w:rsidRDefault="005C5580" w:rsidP="005C5580">
            <w:pPr>
              <w:pStyle w:val="TAC"/>
              <w:rPr>
                <w:sz w:val="16"/>
                <w:szCs w:val="16"/>
              </w:rPr>
            </w:pPr>
          </w:p>
        </w:tc>
        <w:tc>
          <w:tcPr>
            <w:tcW w:w="1094" w:type="dxa"/>
            <w:shd w:val="solid" w:color="FFFFFF" w:fill="auto"/>
          </w:tcPr>
          <w:p w14:paraId="14DA8109" w14:textId="3A9CCB2C" w:rsidR="005C5580" w:rsidRPr="006B0D02" w:rsidRDefault="005C5580" w:rsidP="005C5580">
            <w:pPr>
              <w:pStyle w:val="TAC"/>
              <w:rPr>
                <w:sz w:val="16"/>
                <w:szCs w:val="16"/>
              </w:rPr>
            </w:pPr>
            <w:r w:rsidRPr="00D053B6">
              <w:rPr>
                <w:sz w:val="16"/>
                <w:szCs w:val="16"/>
              </w:rPr>
              <w:t>CP-120733</w:t>
            </w:r>
          </w:p>
        </w:tc>
        <w:tc>
          <w:tcPr>
            <w:tcW w:w="567" w:type="dxa"/>
            <w:shd w:val="solid" w:color="FFFFFF" w:fill="auto"/>
          </w:tcPr>
          <w:p w14:paraId="1D94F1D7" w14:textId="2C2B1B2C" w:rsidR="005C5580" w:rsidRPr="006B0D02" w:rsidRDefault="005C5580" w:rsidP="005C5580">
            <w:pPr>
              <w:pStyle w:val="TAL"/>
              <w:rPr>
                <w:sz w:val="16"/>
                <w:szCs w:val="16"/>
              </w:rPr>
            </w:pPr>
            <w:r w:rsidRPr="00D053B6">
              <w:rPr>
                <w:sz w:val="16"/>
                <w:szCs w:val="16"/>
              </w:rPr>
              <w:t>0262</w:t>
            </w:r>
          </w:p>
        </w:tc>
        <w:tc>
          <w:tcPr>
            <w:tcW w:w="283" w:type="dxa"/>
            <w:shd w:val="solid" w:color="FFFFFF" w:fill="auto"/>
          </w:tcPr>
          <w:p w14:paraId="760E8817" w14:textId="77777777" w:rsidR="005C5580" w:rsidRPr="006B0D02" w:rsidRDefault="005C5580" w:rsidP="005C5580">
            <w:pPr>
              <w:pStyle w:val="TAR"/>
              <w:rPr>
                <w:sz w:val="16"/>
                <w:szCs w:val="16"/>
              </w:rPr>
            </w:pPr>
          </w:p>
        </w:tc>
        <w:tc>
          <w:tcPr>
            <w:tcW w:w="425" w:type="dxa"/>
            <w:shd w:val="solid" w:color="FFFFFF" w:fill="auto"/>
          </w:tcPr>
          <w:p w14:paraId="2687C308" w14:textId="77777777" w:rsidR="005C5580" w:rsidRPr="006B0D02" w:rsidRDefault="005C5580" w:rsidP="005C5580">
            <w:pPr>
              <w:pStyle w:val="TAC"/>
              <w:rPr>
                <w:sz w:val="16"/>
                <w:szCs w:val="16"/>
              </w:rPr>
            </w:pPr>
          </w:p>
        </w:tc>
        <w:tc>
          <w:tcPr>
            <w:tcW w:w="4962" w:type="dxa"/>
            <w:shd w:val="solid" w:color="FFFFFF" w:fill="auto"/>
          </w:tcPr>
          <w:p w14:paraId="4151DA4E" w14:textId="21916CDC" w:rsidR="005C5580" w:rsidRPr="00D053B6" w:rsidRDefault="005C5580" w:rsidP="005C5580">
            <w:pPr>
              <w:pStyle w:val="TAL"/>
              <w:rPr>
                <w:sz w:val="16"/>
                <w:szCs w:val="16"/>
              </w:rPr>
            </w:pPr>
            <w:r w:rsidRPr="00D053B6">
              <w:rPr>
                <w:sz w:val="16"/>
                <w:szCs w:val="16"/>
              </w:rPr>
              <w:t>TWAN operator identification for EPC access charging</w:t>
            </w:r>
          </w:p>
        </w:tc>
        <w:tc>
          <w:tcPr>
            <w:tcW w:w="708" w:type="dxa"/>
            <w:shd w:val="solid" w:color="FFFFFF" w:fill="auto"/>
          </w:tcPr>
          <w:p w14:paraId="7C30B85A" w14:textId="77777777" w:rsidR="005C5580" w:rsidRPr="007D6048" w:rsidRDefault="005C5580" w:rsidP="005C5580">
            <w:pPr>
              <w:pStyle w:val="TAC"/>
              <w:rPr>
                <w:sz w:val="16"/>
                <w:szCs w:val="16"/>
              </w:rPr>
            </w:pPr>
          </w:p>
        </w:tc>
      </w:tr>
      <w:tr w:rsidR="005C5580" w:rsidRPr="006B0D02" w14:paraId="7136DB9D" w14:textId="77777777" w:rsidTr="005C5580">
        <w:tc>
          <w:tcPr>
            <w:tcW w:w="800" w:type="dxa"/>
            <w:shd w:val="solid" w:color="FFFFFF" w:fill="auto"/>
          </w:tcPr>
          <w:p w14:paraId="061C2BD2" w14:textId="77777777" w:rsidR="005C5580" w:rsidRPr="006B0D02" w:rsidRDefault="005C5580" w:rsidP="005C5580">
            <w:pPr>
              <w:pStyle w:val="TAC"/>
              <w:rPr>
                <w:sz w:val="16"/>
                <w:szCs w:val="16"/>
              </w:rPr>
            </w:pPr>
          </w:p>
        </w:tc>
        <w:tc>
          <w:tcPr>
            <w:tcW w:w="800" w:type="dxa"/>
            <w:shd w:val="solid" w:color="FFFFFF" w:fill="auto"/>
          </w:tcPr>
          <w:p w14:paraId="01C9D88E" w14:textId="77777777" w:rsidR="005C5580" w:rsidRPr="006B0D02" w:rsidRDefault="005C5580" w:rsidP="005C5580">
            <w:pPr>
              <w:pStyle w:val="TAC"/>
              <w:rPr>
                <w:sz w:val="16"/>
                <w:szCs w:val="16"/>
              </w:rPr>
            </w:pPr>
          </w:p>
        </w:tc>
        <w:tc>
          <w:tcPr>
            <w:tcW w:w="1094" w:type="dxa"/>
            <w:shd w:val="solid" w:color="FFFFFF" w:fill="auto"/>
          </w:tcPr>
          <w:p w14:paraId="37857B14" w14:textId="0CBE25B4" w:rsidR="005C5580" w:rsidRPr="006B0D02" w:rsidRDefault="005C5580" w:rsidP="005C5580">
            <w:pPr>
              <w:pStyle w:val="TAC"/>
              <w:rPr>
                <w:sz w:val="16"/>
                <w:szCs w:val="16"/>
              </w:rPr>
            </w:pPr>
            <w:r w:rsidRPr="00D053B6">
              <w:rPr>
                <w:sz w:val="16"/>
                <w:szCs w:val="16"/>
              </w:rPr>
              <w:t>CP-120733</w:t>
            </w:r>
          </w:p>
        </w:tc>
        <w:tc>
          <w:tcPr>
            <w:tcW w:w="567" w:type="dxa"/>
            <w:shd w:val="solid" w:color="FFFFFF" w:fill="auto"/>
          </w:tcPr>
          <w:p w14:paraId="16CF90A7" w14:textId="75B91F23" w:rsidR="005C5580" w:rsidRPr="006B0D02" w:rsidRDefault="005C5580" w:rsidP="005C5580">
            <w:pPr>
              <w:pStyle w:val="TAL"/>
              <w:rPr>
                <w:sz w:val="16"/>
                <w:szCs w:val="16"/>
              </w:rPr>
            </w:pPr>
            <w:r w:rsidRPr="00D053B6">
              <w:rPr>
                <w:sz w:val="16"/>
                <w:szCs w:val="16"/>
              </w:rPr>
              <w:t>0268</w:t>
            </w:r>
          </w:p>
        </w:tc>
        <w:tc>
          <w:tcPr>
            <w:tcW w:w="283" w:type="dxa"/>
            <w:shd w:val="solid" w:color="FFFFFF" w:fill="auto"/>
          </w:tcPr>
          <w:p w14:paraId="33ED0DBE" w14:textId="77777777" w:rsidR="005C5580" w:rsidRPr="006B0D02" w:rsidRDefault="005C5580" w:rsidP="005C5580">
            <w:pPr>
              <w:pStyle w:val="TAR"/>
              <w:rPr>
                <w:sz w:val="16"/>
                <w:szCs w:val="16"/>
              </w:rPr>
            </w:pPr>
          </w:p>
        </w:tc>
        <w:tc>
          <w:tcPr>
            <w:tcW w:w="425" w:type="dxa"/>
            <w:shd w:val="solid" w:color="FFFFFF" w:fill="auto"/>
          </w:tcPr>
          <w:p w14:paraId="2834F8E8" w14:textId="77777777" w:rsidR="005C5580" w:rsidRPr="006B0D02" w:rsidRDefault="005C5580" w:rsidP="005C5580">
            <w:pPr>
              <w:pStyle w:val="TAC"/>
              <w:rPr>
                <w:sz w:val="16"/>
                <w:szCs w:val="16"/>
              </w:rPr>
            </w:pPr>
          </w:p>
        </w:tc>
        <w:tc>
          <w:tcPr>
            <w:tcW w:w="4962" w:type="dxa"/>
            <w:shd w:val="solid" w:color="FFFFFF" w:fill="auto"/>
          </w:tcPr>
          <w:p w14:paraId="133DAFAE" w14:textId="609410C4" w:rsidR="005C5580" w:rsidRPr="00D053B6" w:rsidRDefault="005C5580" w:rsidP="005C5580">
            <w:pPr>
              <w:pStyle w:val="TAL"/>
              <w:rPr>
                <w:sz w:val="16"/>
                <w:szCs w:val="16"/>
              </w:rPr>
            </w:pPr>
            <w:r w:rsidRPr="00D053B6">
              <w:rPr>
                <w:sz w:val="16"/>
                <w:szCs w:val="16"/>
              </w:rPr>
              <w:t>Trusted WLAN AP identity over S2a</w:t>
            </w:r>
          </w:p>
        </w:tc>
        <w:tc>
          <w:tcPr>
            <w:tcW w:w="708" w:type="dxa"/>
            <w:shd w:val="solid" w:color="FFFFFF" w:fill="auto"/>
          </w:tcPr>
          <w:p w14:paraId="4089600E" w14:textId="77777777" w:rsidR="005C5580" w:rsidRPr="007D6048" w:rsidRDefault="005C5580" w:rsidP="005C5580">
            <w:pPr>
              <w:pStyle w:val="TAC"/>
              <w:rPr>
                <w:sz w:val="16"/>
                <w:szCs w:val="16"/>
              </w:rPr>
            </w:pPr>
          </w:p>
        </w:tc>
      </w:tr>
      <w:tr w:rsidR="005C5580" w:rsidRPr="006B0D02" w14:paraId="19DDC404" w14:textId="77777777" w:rsidTr="005C5580">
        <w:tc>
          <w:tcPr>
            <w:tcW w:w="800" w:type="dxa"/>
            <w:shd w:val="solid" w:color="FFFFFF" w:fill="auto"/>
          </w:tcPr>
          <w:p w14:paraId="720CE559" w14:textId="59EC7D1F" w:rsidR="005C5580" w:rsidRPr="006B0D02" w:rsidRDefault="005C5580" w:rsidP="005C5580">
            <w:pPr>
              <w:pStyle w:val="TAC"/>
              <w:rPr>
                <w:sz w:val="16"/>
                <w:szCs w:val="16"/>
              </w:rPr>
            </w:pPr>
            <w:r w:rsidRPr="00D053B6">
              <w:rPr>
                <w:sz w:val="16"/>
                <w:szCs w:val="16"/>
              </w:rPr>
              <w:t>2013-03</w:t>
            </w:r>
          </w:p>
        </w:tc>
        <w:tc>
          <w:tcPr>
            <w:tcW w:w="800" w:type="dxa"/>
            <w:shd w:val="solid" w:color="FFFFFF" w:fill="auto"/>
          </w:tcPr>
          <w:p w14:paraId="73C7885B" w14:textId="6088EE65" w:rsidR="005C5580" w:rsidRPr="006B0D02" w:rsidRDefault="005C5580" w:rsidP="005C5580">
            <w:pPr>
              <w:pStyle w:val="TAC"/>
              <w:rPr>
                <w:sz w:val="16"/>
                <w:szCs w:val="16"/>
              </w:rPr>
            </w:pPr>
            <w:r w:rsidRPr="00D053B6">
              <w:rPr>
                <w:sz w:val="16"/>
                <w:szCs w:val="16"/>
              </w:rPr>
              <w:t>CT#59</w:t>
            </w:r>
          </w:p>
        </w:tc>
        <w:tc>
          <w:tcPr>
            <w:tcW w:w="1094" w:type="dxa"/>
            <w:shd w:val="solid" w:color="FFFFFF" w:fill="auto"/>
          </w:tcPr>
          <w:p w14:paraId="48C7032B" w14:textId="002E7442" w:rsidR="005C5580" w:rsidRPr="006B0D02" w:rsidRDefault="005C5580" w:rsidP="005C5580">
            <w:pPr>
              <w:pStyle w:val="TAC"/>
              <w:rPr>
                <w:sz w:val="16"/>
                <w:szCs w:val="16"/>
              </w:rPr>
            </w:pPr>
            <w:r w:rsidRPr="00D053B6">
              <w:rPr>
                <w:sz w:val="16"/>
                <w:szCs w:val="16"/>
              </w:rPr>
              <w:t>CP-130019</w:t>
            </w:r>
          </w:p>
        </w:tc>
        <w:tc>
          <w:tcPr>
            <w:tcW w:w="567" w:type="dxa"/>
            <w:shd w:val="solid" w:color="FFFFFF" w:fill="auto"/>
          </w:tcPr>
          <w:p w14:paraId="15D1690F" w14:textId="112EBA1B" w:rsidR="005C5580" w:rsidRPr="006B0D02" w:rsidRDefault="005C5580" w:rsidP="005C5580">
            <w:pPr>
              <w:pStyle w:val="TAL"/>
              <w:rPr>
                <w:sz w:val="16"/>
                <w:szCs w:val="16"/>
              </w:rPr>
            </w:pPr>
            <w:r w:rsidRPr="00D053B6">
              <w:rPr>
                <w:sz w:val="16"/>
                <w:szCs w:val="16"/>
              </w:rPr>
              <w:t>0272</w:t>
            </w:r>
          </w:p>
        </w:tc>
        <w:tc>
          <w:tcPr>
            <w:tcW w:w="283" w:type="dxa"/>
            <w:shd w:val="solid" w:color="FFFFFF" w:fill="auto"/>
          </w:tcPr>
          <w:p w14:paraId="1DB80F29" w14:textId="77777777" w:rsidR="005C5580" w:rsidRPr="006B0D02" w:rsidRDefault="005C5580" w:rsidP="005C5580">
            <w:pPr>
              <w:pStyle w:val="TAR"/>
              <w:rPr>
                <w:sz w:val="16"/>
                <w:szCs w:val="16"/>
              </w:rPr>
            </w:pPr>
          </w:p>
        </w:tc>
        <w:tc>
          <w:tcPr>
            <w:tcW w:w="425" w:type="dxa"/>
            <w:shd w:val="solid" w:color="FFFFFF" w:fill="auto"/>
          </w:tcPr>
          <w:p w14:paraId="392A5FE7" w14:textId="77777777" w:rsidR="005C5580" w:rsidRPr="006B0D02" w:rsidRDefault="005C5580" w:rsidP="005C5580">
            <w:pPr>
              <w:pStyle w:val="TAC"/>
              <w:rPr>
                <w:sz w:val="16"/>
                <w:szCs w:val="16"/>
              </w:rPr>
            </w:pPr>
          </w:p>
        </w:tc>
        <w:tc>
          <w:tcPr>
            <w:tcW w:w="4962" w:type="dxa"/>
            <w:shd w:val="solid" w:color="FFFFFF" w:fill="auto"/>
          </w:tcPr>
          <w:p w14:paraId="29ADE9C0" w14:textId="6BB5935C" w:rsidR="005C5580" w:rsidRPr="00D053B6" w:rsidRDefault="005C5580" w:rsidP="005C5580">
            <w:pPr>
              <w:pStyle w:val="TAL"/>
              <w:rPr>
                <w:sz w:val="16"/>
                <w:szCs w:val="16"/>
              </w:rPr>
            </w:pPr>
            <w:r w:rsidRPr="00D053B6">
              <w:rPr>
                <w:sz w:val="16"/>
                <w:szCs w:val="16"/>
              </w:rPr>
              <w:t xml:space="preserve">IETF Draft Reference- Update Notifications for Proxy </w:t>
            </w:r>
            <w:smartTag w:uri="urn:schemas-microsoft-com:office:smarttags" w:element="place">
              <w:r w:rsidRPr="00D053B6">
                <w:rPr>
                  <w:sz w:val="16"/>
                  <w:szCs w:val="16"/>
                </w:rPr>
                <w:t>Mobile</w:t>
              </w:r>
            </w:smartTag>
            <w:r w:rsidRPr="00D053B6">
              <w:rPr>
                <w:sz w:val="16"/>
                <w:szCs w:val="16"/>
              </w:rPr>
              <w:t xml:space="preserve"> IPv6</w:t>
            </w:r>
          </w:p>
        </w:tc>
        <w:tc>
          <w:tcPr>
            <w:tcW w:w="708" w:type="dxa"/>
            <w:shd w:val="solid" w:color="FFFFFF" w:fill="auto"/>
          </w:tcPr>
          <w:p w14:paraId="0FED3382" w14:textId="36929B9F" w:rsidR="005C5580" w:rsidRPr="007D6048" w:rsidRDefault="005C5580" w:rsidP="005C5580">
            <w:pPr>
              <w:pStyle w:val="TAC"/>
              <w:rPr>
                <w:sz w:val="16"/>
                <w:szCs w:val="16"/>
              </w:rPr>
            </w:pPr>
            <w:r w:rsidRPr="00D053B6">
              <w:rPr>
                <w:sz w:val="16"/>
                <w:szCs w:val="16"/>
              </w:rPr>
              <w:t>11.6.0</w:t>
            </w:r>
          </w:p>
        </w:tc>
      </w:tr>
      <w:tr w:rsidR="005C5580" w:rsidRPr="006B0D02" w14:paraId="0A01F4BE" w14:textId="77777777" w:rsidTr="005C5580">
        <w:tc>
          <w:tcPr>
            <w:tcW w:w="800" w:type="dxa"/>
            <w:shd w:val="solid" w:color="FFFFFF" w:fill="auto"/>
          </w:tcPr>
          <w:p w14:paraId="3BF55206" w14:textId="77777777" w:rsidR="005C5580" w:rsidRPr="006B0D02" w:rsidRDefault="005C5580" w:rsidP="005C5580">
            <w:pPr>
              <w:pStyle w:val="TAC"/>
              <w:rPr>
                <w:sz w:val="16"/>
                <w:szCs w:val="16"/>
              </w:rPr>
            </w:pPr>
          </w:p>
        </w:tc>
        <w:tc>
          <w:tcPr>
            <w:tcW w:w="800" w:type="dxa"/>
            <w:shd w:val="solid" w:color="FFFFFF" w:fill="auto"/>
          </w:tcPr>
          <w:p w14:paraId="4D588C1E" w14:textId="77777777" w:rsidR="005C5580" w:rsidRPr="006B0D02" w:rsidRDefault="005C5580" w:rsidP="005C5580">
            <w:pPr>
              <w:pStyle w:val="TAC"/>
              <w:rPr>
                <w:sz w:val="16"/>
                <w:szCs w:val="16"/>
              </w:rPr>
            </w:pPr>
          </w:p>
        </w:tc>
        <w:tc>
          <w:tcPr>
            <w:tcW w:w="1094" w:type="dxa"/>
            <w:shd w:val="solid" w:color="FFFFFF" w:fill="auto"/>
          </w:tcPr>
          <w:p w14:paraId="59042FDE" w14:textId="48A66524" w:rsidR="005C5580" w:rsidRPr="006B0D02" w:rsidRDefault="005C5580" w:rsidP="005C5580">
            <w:pPr>
              <w:pStyle w:val="TAC"/>
              <w:rPr>
                <w:sz w:val="16"/>
                <w:szCs w:val="16"/>
              </w:rPr>
            </w:pPr>
            <w:r w:rsidRPr="00D053B6">
              <w:rPr>
                <w:sz w:val="16"/>
                <w:szCs w:val="16"/>
              </w:rPr>
              <w:t>CP-130024</w:t>
            </w:r>
          </w:p>
        </w:tc>
        <w:tc>
          <w:tcPr>
            <w:tcW w:w="567" w:type="dxa"/>
            <w:shd w:val="solid" w:color="FFFFFF" w:fill="auto"/>
          </w:tcPr>
          <w:p w14:paraId="10AD30BE" w14:textId="3282FB4A" w:rsidR="005C5580" w:rsidRPr="006B0D02" w:rsidRDefault="005C5580" w:rsidP="005C5580">
            <w:pPr>
              <w:pStyle w:val="TAL"/>
              <w:rPr>
                <w:sz w:val="16"/>
                <w:szCs w:val="16"/>
              </w:rPr>
            </w:pPr>
            <w:r w:rsidRPr="00D053B6">
              <w:rPr>
                <w:sz w:val="16"/>
                <w:szCs w:val="16"/>
              </w:rPr>
              <w:t>0273</w:t>
            </w:r>
          </w:p>
        </w:tc>
        <w:tc>
          <w:tcPr>
            <w:tcW w:w="283" w:type="dxa"/>
            <w:shd w:val="solid" w:color="FFFFFF" w:fill="auto"/>
          </w:tcPr>
          <w:p w14:paraId="5F339B60" w14:textId="77777777" w:rsidR="005C5580" w:rsidRPr="006B0D02" w:rsidRDefault="005C5580" w:rsidP="005C5580">
            <w:pPr>
              <w:pStyle w:val="TAR"/>
              <w:rPr>
                <w:sz w:val="16"/>
                <w:szCs w:val="16"/>
              </w:rPr>
            </w:pPr>
          </w:p>
        </w:tc>
        <w:tc>
          <w:tcPr>
            <w:tcW w:w="425" w:type="dxa"/>
            <w:shd w:val="solid" w:color="FFFFFF" w:fill="auto"/>
          </w:tcPr>
          <w:p w14:paraId="59DC8E1C" w14:textId="77777777" w:rsidR="005C5580" w:rsidRPr="006B0D02" w:rsidRDefault="005C5580" w:rsidP="005C5580">
            <w:pPr>
              <w:pStyle w:val="TAC"/>
              <w:rPr>
                <w:sz w:val="16"/>
                <w:szCs w:val="16"/>
              </w:rPr>
            </w:pPr>
          </w:p>
        </w:tc>
        <w:tc>
          <w:tcPr>
            <w:tcW w:w="4962" w:type="dxa"/>
            <w:shd w:val="solid" w:color="FFFFFF" w:fill="auto"/>
          </w:tcPr>
          <w:p w14:paraId="7D44B903" w14:textId="0816CBC8" w:rsidR="005C5580" w:rsidRPr="00D053B6" w:rsidRDefault="005C5580" w:rsidP="005C5580">
            <w:pPr>
              <w:pStyle w:val="TAL"/>
              <w:rPr>
                <w:sz w:val="16"/>
                <w:szCs w:val="16"/>
              </w:rPr>
            </w:pPr>
            <w:r w:rsidRPr="00D053B6">
              <w:rPr>
                <w:sz w:val="16"/>
                <w:szCs w:val="16"/>
              </w:rPr>
              <w:t>Completion of replacing</w:t>
            </w:r>
            <w:r w:rsidRPr="00D053B6">
              <w:rPr>
                <w:rFonts w:hint="eastAsia"/>
                <w:sz w:val="16"/>
                <w:szCs w:val="16"/>
              </w:rPr>
              <w:t xml:space="preserve"> RFC 3775 </w:t>
            </w:r>
            <w:r w:rsidRPr="00D053B6">
              <w:rPr>
                <w:sz w:val="16"/>
                <w:szCs w:val="16"/>
              </w:rPr>
              <w:t>with RFC 6275references</w:t>
            </w:r>
          </w:p>
        </w:tc>
        <w:tc>
          <w:tcPr>
            <w:tcW w:w="708" w:type="dxa"/>
            <w:shd w:val="solid" w:color="FFFFFF" w:fill="auto"/>
          </w:tcPr>
          <w:p w14:paraId="507A970F" w14:textId="77777777" w:rsidR="005C5580" w:rsidRPr="007D6048" w:rsidRDefault="005C5580" w:rsidP="005C5580">
            <w:pPr>
              <w:pStyle w:val="TAC"/>
              <w:rPr>
                <w:sz w:val="16"/>
                <w:szCs w:val="16"/>
              </w:rPr>
            </w:pPr>
          </w:p>
        </w:tc>
      </w:tr>
      <w:tr w:rsidR="005C5580" w:rsidRPr="006B0D02" w14:paraId="76140D6B" w14:textId="77777777" w:rsidTr="005C5580">
        <w:tc>
          <w:tcPr>
            <w:tcW w:w="800" w:type="dxa"/>
            <w:shd w:val="solid" w:color="FFFFFF" w:fill="auto"/>
          </w:tcPr>
          <w:p w14:paraId="6E069470" w14:textId="77777777" w:rsidR="005C5580" w:rsidRPr="006B0D02" w:rsidRDefault="005C5580" w:rsidP="005C5580">
            <w:pPr>
              <w:pStyle w:val="TAC"/>
              <w:rPr>
                <w:sz w:val="16"/>
                <w:szCs w:val="16"/>
              </w:rPr>
            </w:pPr>
          </w:p>
        </w:tc>
        <w:tc>
          <w:tcPr>
            <w:tcW w:w="800" w:type="dxa"/>
            <w:shd w:val="solid" w:color="FFFFFF" w:fill="auto"/>
          </w:tcPr>
          <w:p w14:paraId="0D7981F4" w14:textId="77777777" w:rsidR="005C5580" w:rsidRPr="006B0D02" w:rsidRDefault="005C5580" w:rsidP="005C5580">
            <w:pPr>
              <w:pStyle w:val="TAC"/>
              <w:rPr>
                <w:sz w:val="16"/>
                <w:szCs w:val="16"/>
              </w:rPr>
            </w:pPr>
          </w:p>
        </w:tc>
        <w:tc>
          <w:tcPr>
            <w:tcW w:w="1094" w:type="dxa"/>
            <w:shd w:val="solid" w:color="FFFFFF" w:fill="auto"/>
          </w:tcPr>
          <w:p w14:paraId="097B2B76" w14:textId="65EF106F" w:rsidR="005C5580" w:rsidRPr="006B0D02" w:rsidRDefault="005C5580" w:rsidP="005C5580">
            <w:pPr>
              <w:pStyle w:val="TAC"/>
              <w:rPr>
                <w:sz w:val="16"/>
                <w:szCs w:val="16"/>
              </w:rPr>
            </w:pPr>
            <w:r w:rsidRPr="00D053B6">
              <w:rPr>
                <w:sz w:val="16"/>
                <w:szCs w:val="16"/>
              </w:rPr>
              <w:t>CP-130024</w:t>
            </w:r>
          </w:p>
        </w:tc>
        <w:tc>
          <w:tcPr>
            <w:tcW w:w="567" w:type="dxa"/>
            <w:shd w:val="solid" w:color="FFFFFF" w:fill="auto"/>
          </w:tcPr>
          <w:p w14:paraId="553EFBB9" w14:textId="1F566843" w:rsidR="005C5580" w:rsidRPr="006B0D02" w:rsidRDefault="005C5580" w:rsidP="005C5580">
            <w:pPr>
              <w:pStyle w:val="TAL"/>
              <w:rPr>
                <w:sz w:val="16"/>
                <w:szCs w:val="16"/>
              </w:rPr>
            </w:pPr>
            <w:r w:rsidRPr="00D053B6">
              <w:rPr>
                <w:sz w:val="16"/>
                <w:szCs w:val="16"/>
              </w:rPr>
              <w:t>0274</w:t>
            </w:r>
          </w:p>
        </w:tc>
        <w:tc>
          <w:tcPr>
            <w:tcW w:w="283" w:type="dxa"/>
            <w:shd w:val="solid" w:color="FFFFFF" w:fill="auto"/>
          </w:tcPr>
          <w:p w14:paraId="6C4BC856" w14:textId="77777777" w:rsidR="005C5580" w:rsidRPr="006B0D02" w:rsidRDefault="005C5580" w:rsidP="005C5580">
            <w:pPr>
              <w:pStyle w:val="TAR"/>
              <w:rPr>
                <w:sz w:val="16"/>
                <w:szCs w:val="16"/>
              </w:rPr>
            </w:pPr>
          </w:p>
        </w:tc>
        <w:tc>
          <w:tcPr>
            <w:tcW w:w="425" w:type="dxa"/>
            <w:shd w:val="solid" w:color="FFFFFF" w:fill="auto"/>
          </w:tcPr>
          <w:p w14:paraId="32518D2B" w14:textId="77777777" w:rsidR="005C5580" w:rsidRPr="006B0D02" w:rsidRDefault="005C5580" w:rsidP="005C5580">
            <w:pPr>
              <w:pStyle w:val="TAC"/>
              <w:rPr>
                <w:sz w:val="16"/>
                <w:szCs w:val="16"/>
              </w:rPr>
            </w:pPr>
          </w:p>
        </w:tc>
        <w:tc>
          <w:tcPr>
            <w:tcW w:w="4962" w:type="dxa"/>
            <w:shd w:val="solid" w:color="FFFFFF" w:fill="auto"/>
          </w:tcPr>
          <w:p w14:paraId="7DA18342" w14:textId="7A53BE66" w:rsidR="005C5580" w:rsidRPr="00D053B6" w:rsidRDefault="005C5580" w:rsidP="005C5580">
            <w:pPr>
              <w:pStyle w:val="TAL"/>
              <w:rPr>
                <w:sz w:val="16"/>
                <w:szCs w:val="16"/>
              </w:rPr>
            </w:pPr>
            <w:r w:rsidRPr="00D053B6">
              <w:rPr>
                <w:sz w:val="16"/>
                <w:szCs w:val="16"/>
              </w:rPr>
              <w:t>Protocol number</w:t>
            </w:r>
            <w:r w:rsidRPr="00D053B6">
              <w:rPr>
                <w:rFonts w:hint="eastAsia"/>
                <w:sz w:val="16"/>
                <w:szCs w:val="16"/>
              </w:rPr>
              <w:t xml:space="preserve"> used in </w:t>
            </w:r>
            <w:r w:rsidRPr="00D053B6">
              <w:rPr>
                <w:sz w:val="16"/>
                <w:szCs w:val="16"/>
              </w:rPr>
              <w:t>pseudo-header Migration RFC 3775 to RFC 6275</w:t>
            </w:r>
          </w:p>
        </w:tc>
        <w:tc>
          <w:tcPr>
            <w:tcW w:w="708" w:type="dxa"/>
            <w:shd w:val="solid" w:color="FFFFFF" w:fill="auto"/>
          </w:tcPr>
          <w:p w14:paraId="3835769C" w14:textId="77777777" w:rsidR="005C5580" w:rsidRPr="007D6048" w:rsidRDefault="005C5580" w:rsidP="005C5580">
            <w:pPr>
              <w:pStyle w:val="TAC"/>
              <w:rPr>
                <w:sz w:val="16"/>
                <w:szCs w:val="16"/>
              </w:rPr>
            </w:pPr>
          </w:p>
        </w:tc>
      </w:tr>
      <w:tr w:rsidR="005C5580" w:rsidRPr="006B0D02" w14:paraId="47FBEBAB" w14:textId="77777777" w:rsidTr="005C5580">
        <w:tc>
          <w:tcPr>
            <w:tcW w:w="800" w:type="dxa"/>
            <w:shd w:val="solid" w:color="FFFFFF" w:fill="auto"/>
          </w:tcPr>
          <w:p w14:paraId="4FAF2F6D" w14:textId="77777777" w:rsidR="005C5580" w:rsidRPr="006B0D02" w:rsidRDefault="005C5580" w:rsidP="005C5580">
            <w:pPr>
              <w:pStyle w:val="TAC"/>
              <w:rPr>
                <w:sz w:val="16"/>
                <w:szCs w:val="16"/>
              </w:rPr>
            </w:pPr>
          </w:p>
        </w:tc>
        <w:tc>
          <w:tcPr>
            <w:tcW w:w="800" w:type="dxa"/>
            <w:shd w:val="solid" w:color="FFFFFF" w:fill="auto"/>
          </w:tcPr>
          <w:p w14:paraId="0EBB37A6" w14:textId="77777777" w:rsidR="005C5580" w:rsidRPr="006B0D02" w:rsidRDefault="005C5580" w:rsidP="005C5580">
            <w:pPr>
              <w:pStyle w:val="TAC"/>
              <w:rPr>
                <w:sz w:val="16"/>
                <w:szCs w:val="16"/>
              </w:rPr>
            </w:pPr>
          </w:p>
        </w:tc>
        <w:tc>
          <w:tcPr>
            <w:tcW w:w="1094" w:type="dxa"/>
            <w:shd w:val="solid" w:color="FFFFFF" w:fill="auto"/>
          </w:tcPr>
          <w:p w14:paraId="3F52A6FC" w14:textId="50EAA86F" w:rsidR="005C5580" w:rsidRPr="006B0D02" w:rsidRDefault="005C5580" w:rsidP="005C5580">
            <w:pPr>
              <w:pStyle w:val="TAC"/>
              <w:rPr>
                <w:sz w:val="16"/>
                <w:szCs w:val="16"/>
              </w:rPr>
            </w:pPr>
            <w:r w:rsidRPr="00D053B6">
              <w:rPr>
                <w:sz w:val="16"/>
                <w:szCs w:val="16"/>
              </w:rPr>
              <w:t>CP-130027</w:t>
            </w:r>
          </w:p>
        </w:tc>
        <w:tc>
          <w:tcPr>
            <w:tcW w:w="567" w:type="dxa"/>
            <w:shd w:val="solid" w:color="FFFFFF" w:fill="auto"/>
          </w:tcPr>
          <w:p w14:paraId="60DCD68E" w14:textId="554C78D9" w:rsidR="005C5580" w:rsidRPr="006B0D02" w:rsidRDefault="005C5580" w:rsidP="005C5580">
            <w:pPr>
              <w:pStyle w:val="TAL"/>
              <w:rPr>
                <w:sz w:val="16"/>
                <w:szCs w:val="16"/>
              </w:rPr>
            </w:pPr>
            <w:r w:rsidRPr="00D053B6">
              <w:rPr>
                <w:sz w:val="16"/>
                <w:szCs w:val="16"/>
              </w:rPr>
              <w:t>0275</w:t>
            </w:r>
          </w:p>
        </w:tc>
        <w:tc>
          <w:tcPr>
            <w:tcW w:w="283" w:type="dxa"/>
            <w:shd w:val="solid" w:color="FFFFFF" w:fill="auto"/>
          </w:tcPr>
          <w:p w14:paraId="131FEA98" w14:textId="77777777" w:rsidR="005C5580" w:rsidRPr="006B0D02" w:rsidRDefault="005C5580" w:rsidP="005C5580">
            <w:pPr>
              <w:pStyle w:val="TAR"/>
              <w:rPr>
                <w:sz w:val="16"/>
                <w:szCs w:val="16"/>
              </w:rPr>
            </w:pPr>
          </w:p>
        </w:tc>
        <w:tc>
          <w:tcPr>
            <w:tcW w:w="425" w:type="dxa"/>
            <w:shd w:val="solid" w:color="FFFFFF" w:fill="auto"/>
          </w:tcPr>
          <w:p w14:paraId="4A777700" w14:textId="77777777" w:rsidR="005C5580" w:rsidRPr="006B0D02" w:rsidRDefault="005C5580" w:rsidP="005C5580">
            <w:pPr>
              <w:pStyle w:val="TAC"/>
              <w:rPr>
                <w:sz w:val="16"/>
                <w:szCs w:val="16"/>
              </w:rPr>
            </w:pPr>
          </w:p>
        </w:tc>
        <w:tc>
          <w:tcPr>
            <w:tcW w:w="4962" w:type="dxa"/>
            <w:shd w:val="solid" w:color="FFFFFF" w:fill="auto"/>
          </w:tcPr>
          <w:p w14:paraId="641D142A" w14:textId="268CC9FA" w:rsidR="005C5580" w:rsidRPr="00D053B6" w:rsidRDefault="005C5580" w:rsidP="005C5580">
            <w:pPr>
              <w:pStyle w:val="TAL"/>
              <w:rPr>
                <w:sz w:val="16"/>
                <w:szCs w:val="16"/>
              </w:rPr>
            </w:pPr>
            <w:r w:rsidRPr="00D053B6">
              <w:rPr>
                <w:sz w:val="16"/>
                <w:szCs w:val="16"/>
              </w:rPr>
              <w:t>Sending SSID for SaMOG in PMIP</w:t>
            </w:r>
          </w:p>
        </w:tc>
        <w:tc>
          <w:tcPr>
            <w:tcW w:w="708" w:type="dxa"/>
            <w:shd w:val="solid" w:color="FFFFFF" w:fill="auto"/>
          </w:tcPr>
          <w:p w14:paraId="4A9B6EF1" w14:textId="77777777" w:rsidR="005C5580" w:rsidRPr="007D6048" w:rsidRDefault="005C5580" w:rsidP="005C5580">
            <w:pPr>
              <w:pStyle w:val="TAC"/>
              <w:rPr>
                <w:sz w:val="16"/>
                <w:szCs w:val="16"/>
              </w:rPr>
            </w:pPr>
          </w:p>
        </w:tc>
      </w:tr>
      <w:tr w:rsidR="005C5580" w:rsidRPr="006B0D02" w14:paraId="72365018" w14:textId="77777777" w:rsidTr="005C5580">
        <w:tc>
          <w:tcPr>
            <w:tcW w:w="800" w:type="dxa"/>
            <w:shd w:val="solid" w:color="FFFFFF" w:fill="auto"/>
          </w:tcPr>
          <w:p w14:paraId="41B2D1FD" w14:textId="71C50475" w:rsidR="005C5580" w:rsidRPr="006B0D02" w:rsidRDefault="005C5580" w:rsidP="005C5580">
            <w:pPr>
              <w:pStyle w:val="TAC"/>
              <w:rPr>
                <w:sz w:val="16"/>
                <w:szCs w:val="16"/>
              </w:rPr>
            </w:pPr>
            <w:r w:rsidRPr="00D053B6">
              <w:rPr>
                <w:sz w:val="16"/>
                <w:szCs w:val="16"/>
              </w:rPr>
              <w:t>2013-06</w:t>
            </w:r>
          </w:p>
        </w:tc>
        <w:tc>
          <w:tcPr>
            <w:tcW w:w="800" w:type="dxa"/>
            <w:shd w:val="solid" w:color="FFFFFF" w:fill="auto"/>
          </w:tcPr>
          <w:p w14:paraId="042EAFEE" w14:textId="2E48DE5D" w:rsidR="005C5580" w:rsidRPr="006B0D02" w:rsidRDefault="005C5580" w:rsidP="005C5580">
            <w:pPr>
              <w:pStyle w:val="TAC"/>
              <w:rPr>
                <w:sz w:val="16"/>
                <w:szCs w:val="16"/>
              </w:rPr>
            </w:pPr>
            <w:r w:rsidRPr="00D053B6">
              <w:rPr>
                <w:sz w:val="16"/>
                <w:szCs w:val="16"/>
              </w:rPr>
              <w:t>CT#60</w:t>
            </w:r>
          </w:p>
        </w:tc>
        <w:tc>
          <w:tcPr>
            <w:tcW w:w="1094" w:type="dxa"/>
            <w:shd w:val="solid" w:color="FFFFFF" w:fill="auto"/>
          </w:tcPr>
          <w:p w14:paraId="0E1FE8D9" w14:textId="3C8751F4" w:rsidR="005C5580" w:rsidRPr="006B0D02" w:rsidRDefault="005C5580" w:rsidP="005C5580">
            <w:pPr>
              <w:pStyle w:val="TAC"/>
              <w:rPr>
                <w:sz w:val="16"/>
                <w:szCs w:val="16"/>
              </w:rPr>
            </w:pPr>
            <w:r w:rsidRPr="00D053B6">
              <w:rPr>
                <w:sz w:val="16"/>
                <w:szCs w:val="16"/>
              </w:rPr>
              <w:t>CP-130284</w:t>
            </w:r>
          </w:p>
        </w:tc>
        <w:tc>
          <w:tcPr>
            <w:tcW w:w="567" w:type="dxa"/>
            <w:shd w:val="solid" w:color="FFFFFF" w:fill="auto"/>
          </w:tcPr>
          <w:p w14:paraId="793486D3" w14:textId="2E5FD203" w:rsidR="005C5580" w:rsidRPr="006B0D02" w:rsidRDefault="005C5580" w:rsidP="005C5580">
            <w:pPr>
              <w:pStyle w:val="TAL"/>
              <w:rPr>
                <w:sz w:val="16"/>
                <w:szCs w:val="16"/>
              </w:rPr>
            </w:pPr>
            <w:r w:rsidRPr="00D053B6">
              <w:rPr>
                <w:sz w:val="16"/>
                <w:szCs w:val="16"/>
              </w:rPr>
              <w:t>0277</w:t>
            </w:r>
          </w:p>
        </w:tc>
        <w:tc>
          <w:tcPr>
            <w:tcW w:w="283" w:type="dxa"/>
            <w:shd w:val="solid" w:color="FFFFFF" w:fill="auto"/>
          </w:tcPr>
          <w:p w14:paraId="6F253D1E" w14:textId="77777777" w:rsidR="005C5580" w:rsidRPr="006B0D02" w:rsidRDefault="005C5580" w:rsidP="005C5580">
            <w:pPr>
              <w:pStyle w:val="TAR"/>
              <w:rPr>
                <w:sz w:val="16"/>
                <w:szCs w:val="16"/>
              </w:rPr>
            </w:pPr>
          </w:p>
        </w:tc>
        <w:tc>
          <w:tcPr>
            <w:tcW w:w="425" w:type="dxa"/>
            <w:shd w:val="solid" w:color="FFFFFF" w:fill="auto"/>
          </w:tcPr>
          <w:p w14:paraId="02A69A78" w14:textId="77777777" w:rsidR="005C5580" w:rsidRPr="006B0D02" w:rsidRDefault="005C5580" w:rsidP="005C5580">
            <w:pPr>
              <w:pStyle w:val="TAC"/>
              <w:rPr>
                <w:sz w:val="16"/>
                <w:szCs w:val="16"/>
              </w:rPr>
            </w:pPr>
          </w:p>
        </w:tc>
        <w:tc>
          <w:tcPr>
            <w:tcW w:w="4962" w:type="dxa"/>
            <w:shd w:val="solid" w:color="FFFFFF" w:fill="auto"/>
          </w:tcPr>
          <w:p w14:paraId="4C8096BB" w14:textId="28ABAD6B" w:rsidR="005C5580" w:rsidRPr="00D053B6" w:rsidRDefault="005C5580" w:rsidP="005C5580">
            <w:pPr>
              <w:pStyle w:val="TAL"/>
              <w:rPr>
                <w:sz w:val="16"/>
                <w:szCs w:val="16"/>
              </w:rPr>
            </w:pPr>
            <w:r w:rsidRPr="00D053B6">
              <w:rPr>
                <w:sz w:val="16"/>
                <w:szCs w:val="16"/>
              </w:rPr>
              <w:t>Lifetime in PBU message</w:t>
            </w:r>
          </w:p>
        </w:tc>
        <w:tc>
          <w:tcPr>
            <w:tcW w:w="708" w:type="dxa"/>
            <w:shd w:val="solid" w:color="FFFFFF" w:fill="auto"/>
          </w:tcPr>
          <w:p w14:paraId="7C23530F" w14:textId="3168FA5B" w:rsidR="005C5580" w:rsidRPr="007D6048" w:rsidRDefault="005C5580" w:rsidP="005C5580">
            <w:pPr>
              <w:pStyle w:val="TAC"/>
              <w:rPr>
                <w:sz w:val="16"/>
                <w:szCs w:val="16"/>
              </w:rPr>
            </w:pPr>
            <w:r w:rsidRPr="00D053B6">
              <w:rPr>
                <w:sz w:val="16"/>
                <w:szCs w:val="16"/>
              </w:rPr>
              <w:t>11.7.0</w:t>
            </w:r>
          </w:p>
        </w:tc>
      </w:tr>
      <w:tr w:rsidR="005C5580" w:rsidRPr="006B0D02" w14:paraId="32465D18" w14:textId="77777777" w:rsidTr="005C5580">
        <w:tc>
          <w:tcPr>
            <w:tcW w:w="800" w:type="dxa"/>
            <w:shd w:val="solid" w:color="FFFFFF" w:fill="auto"/>
          </w:tcPr>
          <w:p w14:paraId="3DACC4E2" w14:textId="2D0884CC" w:rsidR="005C5580" w:rsidRPr="006B0D02" w:rsidRDefault="005C5580" w:rsidP="005C5580">
            <w:pPr>
              <w:pStyle w:val="TAC"/>
              <w:rPr>
                <w:sz w:val="16"/>
                <w:szCs w:val="16"/>
              </w:rPr>
            </w:pPr>
            <w:r w:rsidRPr="00D053B6">
              <w:rPr>
                <w:sz w:val="16"/>
                <w:szCs w:val="16"/>
              </w:rPr>
              <w:t>2013-09</w:t>
            </w:r>
          </w:p>
        </w:tc>
        <w:tc>
          <w:tcPr>
            <w:tcW w:w="800" w:type="dxa"/>
            <w:shd w:val="solid" w:color="FFFFFF" w:fill="auto"/>
          </w:tcPr>
          <w:p w14:paraId="2809DFEB" w14:textId="3ADB596E" w:rsidR="005C5580" w:rsidRPr="006B0D02" w:rsidRDefault="005C5580" w:rsidP="005C5580">
            <w:pPr>
              <w:pStyle w:val="TAC"/>
              <w:rPr>
                <w:sz w:val="16"/>
                <w:szCs w:val="16"/>
              </w:rPr>
            </w:pPr>
            <w:r w:rsidRPr="00D053B6">
              <w:rPr>
                <w:sz w:val="16"/>
                <w:szCs w:val="16"/>
              </w:rPr>
              <w:t>CT#61</w:t>
            </w:r>
          </w:p>
        </w:tc>
        <w:tc>
          <w:tcPr>
            <w:tcW w:w="1094" w:type="dxa"/>
            <w:shd w:val="solid" w:color="FFFFFF" w:fill="auto"/>
          </w:tcPr>
          <w:p w14:paraId="1DDFF305" w14:textId="0C02AA34" w:rsidR="005C5580" w:rsidRPr="006B0D02" w:rsidRDefault="005C5580" w:rsidP="005C5580">
            <w:pPr>
              <w:pStyle w:val="TAC"/>
              <w:rPr>
                <w:sz w:val="16"/>
                <w:szCs w:val="16"/>
              </w:rPr>
            </w:pPr>
            <w:r w:rsidRPr="00D053B6">
              <w:rPr>
                <w:sz w:val="16"/>
                <w:szCs w:val="16"/>
              </w:rPr>
              <w:t>CP-130465</w:t>
            </w:r>
          </w:p>
        </w:tc>
        <w:tc>
          <w:tcPr>
            <w:tcW w:w="567" w:type="dxa"/>
            <w:shd w:val="solid" w:color="FFFFFF" w:fill="auto"/>
          </w:tcPr>
          <w:p w14:paraId="337AC695" w14:textId="5D484D2D" w:rsidR="005C5580" w:rsidRPr="006B0D02" w:rsidRDefault="005C5580" w:rsidP="005C5580">
            <w:pPr>
              <w:pStyle w:val="TAL"/>
              <w:rPr>
                <w:sz w:val="16"/>
                <w:szCs w:val="16"/>
              </w:rPr>
            </w:pPr>
            <w:r w:rsidRPr="00D053B6">
              <w:rPr>
                <w:sz w:val="16"/>
                <w:szCs w:val="16"/>
              </w:rPr>
              <w:t>0278</w:t>
            </w:r>
          </w:p>
        </w:tc>
        <w:tc>
          <w:tcPr>
            <w:tcW w:w="283" w:type="dxa"/>
            <w:shd w:val="solid" w:color="FFFFFF" w:fill="auto"/>
          </w:tcPr>
          <w:p w14:paraId="08210BB6" w14:textId="77777777" w:rsidR="005C5580" w:rsidRPr="006B0D02" w:rsidRDefault="005C5580" w:rsidP="005C5580">
            <w:pPr>
              <w:pStyle w:val="TAR"/>
              <w:rPr>
                <w:sz w:val="16"/>
                <w:szCs w:val="16"/>
              </w:rPr>
            </w:pPr>
          </w:p>
        </w:tc>
        <w:tc>
          <w:tcPr>
            <w:tcW w:w="425" w:type="dxa"/>
            <w:shd w:val="solid" w:color="FFFFFF" w:fill="auto"/>
          </w:tcPr>
          <w:p w14:paraId="76CB06D4" w14:textId="77777777" w:rsidR="005C5580" w:rsidRPr="006B0D02" w:rsidRDefault="005C5580" w:rsidP="005C5580">
            <w:pPr>
              <w:pStyle w:val="TAC"/>
              <w:rPr>
                <w:sz w:val="16"/>
                <w:szCs w:val="16"/>
              </w:rPr>
            </w:pPr>
          </w:p>
        </w:tc>
        <w:tc>
          <w:tcPr>
            <w:tcW w:w="4962" w:type="dxa"/>
            <w:shd w:val="solid" w:color="FFFFFF" w:fill="auto"/>
          </w:tcPr>
          <w:p w14:paraId="65D1D851" w14:textId="506E42E6" w:rsidR="005C5580" w:rsidRPr="00D053B6" w:rsidRDefault="005C5580" w:rsidP="005C5580">
            <w:pPr>
              <w:pStyle w:val="TAL"/>
              <w:rPr>
                <w:sz w:val="16"/>
                <w:szCs w:val="16"/>
              </w:rPr>
            </w:pPr>
            <w:r w:rsidRPr="00D053B6">
              <w:rPr>
                <w:sz w:val="16"/>
                <w:szCs w:val="16"/>
              </w:rPr>
              <w:t>Clarification of operator identifier field within APN encoding</w:t>
            </w:r>
          </w:p>
        </w:tc>
        <w:tc>
          <w:tcPr>
            <w:tcW w:w="708" w:type="dxa"/>
            <w:shd w:val="solid" w:color="FFFFFF" w:fill="auto"/>
          </w:tcPr>
          <w:p w14:paraId="3E648B72" w14:textId="23593580" w:rsidR="005C5580" w:rsidRPr="007D6048" w:rsidRDefault="005C5580" w:rsidP="005C5580">
            <w:pPr>
              <w:pStyle w:val="TAC"/>
              <w:rPr>
                <w:sz w:val="16"/>
                <w:szCs w:val="16"/>
              </w:rPr>
            </w:pPr>
            <w:r w:rsidRPr="00D053B6">
              <w:rPr>
                <w:sz w:val="16"/>
                <w:szCs w:val="16"/>
              </w:rPr>
              <w:t>12.0.0</w:t>
            </w:r>
          </w:p>
        </w:tc>
      </w:tr>
      <w:tr w:rsidR="005C5580" w:rsidRPr="006B0D02" w14:paraId="2DCF9383" w14:textId="77777777" w:rsidTr="005C5580">
        <w:tc>
          <w:tcPr>
            <w:tcW w:w="800" w:type="dxa"/>
            <w:shd w:val="solid" w:color="FFFFFF" w:fill="auto"/>
          </w:tcPr>
          <w:p w14:paraId="32D79817" w14:textId="77777777" w:rsidR="005C5580" w:rsidRPr="006B0D02" w:rsidRDefault="005C5580" w:rsidP="005C5580">
            <w:pPr>
              <w:pStyle w:val="TAC"/>
              <w:rPr>
                <w:sz w:val="16"/>
                <w:szCs w:val="16"/>
              </w:rPr>
            </w:pPr>
          </w:p>
        </w:tc>
        <w:tc>
          <w:tcPr>
            <w:tcW w:w="800" w:type="dxa"/>
            <w:shd w:val="solid" w:color="FFFFFF" w:fill="auto"/>
          </w:tcPr>
          <w:p w14:paraId="13F28818" w14:textId="77777777" w:rsidR="005C5580" w:rsidRPr="006B0D02" w:rsidRDefault="005C5580" w:rsidP="005C5580">
            <w:pPr>
              <w:pStyle w:val="TAC"/>
              <w:rPr>
                <w:sz w:val="16"/>
                <w:szCs w:val="16"/>
              </w:rPr>
            </w:pPr>
          </w:p>
        </w:tc>
        <w:tc>
          <w:tcPr>
            <w:tcW w:w="1094" w:type="dxa"/>
            <w:shd w:val="solid" w:color="FFFFFF" w:fill="auto"/>
          </w:tcPr>
          <w:p w14:paraId="5A5BBD1C" w14:textId="39C5B1B5" w:rsidR="005C5580" w:rsidRPr="006B0D02" w:rsidRDefault="005C5580" w:rsidP="005C5580">
            <w:pPr>
              <w:pStyle w:val="TAC"/>
              <w:rPr>
                <w:sz w:val="16"/>
                <w:szCs w:val="16"/>
              </w:rPr>
            </w:pPr>
            <w:r w:rsidRPr="00D053B6">
              <w:rPr>
                <w:sz w:val="16"/>
                <w:szCs w:val="16"/>
              </w:rPr>
              <w:t>CP-130465</w:t>
            </w:r>
          </w:p>
        </w:tc>
        <w:tc>
          <w:tcPr>
            <w:tcW w:w="567" w:type="dxa"/>
            <w:shd w:val="solid" w:color="FFFFFF" w:fill="auto"/>
          </w:tcPr>
          <w:p w14:paraId="0C72C473" w14:textId="703F37FB" w:rsidR="005C5580" w:rsidRPr="006B0D02" w:rsidRDefault="005C5580" w:rsidP="005C5580">
            <w:pPr>
              <w:pStyle w:val="TAL"/>
              <w:rPr>
                <w:sz w:val="16"/>
                <w:szCs w:val="16"/>
              </w:rPr>
            </w:pPr>
            <w:r w:rsidRPr="00D053B6">
              <w:rPr>
                <w:sz w:val="16"/>
                <w:szCs w:val="16"/>
              </w:rPr>
              <w:t>0280</w:t>
            </w:r>
          </w:p>
        </w:tc>
        <w:tc>
          <w:tcPr>
            <w:tcW w:w="283" w:type="dxa"/>
            <w:shd w:val="solid" w:color="FFFFFF" w:fill="auto"/>
          </w:tcPr>
          <w:p w14:paraId="29E72B1F" w14:textId="77777777" w:rsidR="005C5580" w:rsidRPr="006B0D02" w:rsidRDefault="005C5580" w:rsidP="005C5580">
            <w:pPr>
              <w:pStyle w:val="TAR"/>
              <w:rPr>
                <w:sz w:val="16"/>
                <w:szCs w:val="16"/>
              </w:rPr>
            </w:pPr>
          </w:p>
        </w:tc>
        <w:tc>
          <w:tcPr>
            <w:tcW w:w="425" w:type="dxa"/>
            <w:shd w:val="solid" w:color="FFFFFF" w:fill="auto"/>
          </w:tcPr>
          <w:p w14:paraId="246E18B5" w14:textId="77777777" w:rsidR="005C5580" w:rsidRPr="006B0D02" w:rsidRDefault="005C5580" w:rsidP="005C5580">
            <w:pPr>
              <w:pStyle w:val="TAC"/>
              <w:rPr>
                <w:sz w:val="16"/>
                <w:szCs w:val="16"/>
              </w:rPr>
            </w:pPr>
          </w:p>
        </w:tc>
        <w:tc>
          <w:tcPr>
            <w:tcW w:w="4962" w:type="dxa"/>
            <w:shd w:val="solid" w:color="FFFFFF" w:fill="auto"/>
          </w:tcPr>
          <w:p w14:paraId="2EB6A66E" w14:textId="0F5AC55C" w:rsidR="005C5580" w:rsidRPr="00D053B6" w:rsidRDefault="005C5580" w:rsidP="005C5580">
            <w:pPr>
              <w:pStyle w:val="TAL"/>
              <w:rPr>
                <w:sz w:val="16"/>
                <w:szCs w:val="16"/>
              </w:rPr>
            </w:pPr>
            <w:r w:rsidRPr="00D053B6">
              <w:rPr>
                <w:rFonts w:hint="eastAsia"/>
                <w:sz w:val="16"/>
                <w:szCs w:val="16"/>
              </w:rPr>
              <w:t xml:space="preserve">Incorrect IE description for </w:t>
            </w:r>
            <w:r w:rsidRPr="00D053B6">
              <w:rPr>
                <w:sz w:val="16"/>
                <w:szCs w:val="16"/>
              </w:rPr>
              <w:t>Service Selection Mobility Option</w:t>
            </w:r>
            <w:r w:rsidRPr="00D053B6">
              <w:rPr>
                <w:rFonts w:hint="eastAsia"/>
                <w:sz w:val="16"/>
                <w:szCs w:val="16"/>
              </w:rPr>
              <w:t xml:space="preserve"> in BRA</w:t>
            </w:r>
          </w:p>
        </w:tc>
        <w:tc>
          <w:tcPr>
            <w:tcW w:w="708" w:type="dxa"/>
            <w:shd w:val="solid" w:color="FFFFFF" w:fill="auto"/>
          </w:tcPr>
          <w:p w14:paraId="301B9929" w14:textId="77777777" w:rsidR="005C5580" w:rsidRPr="007D6048" w:rsidRDefault="005C5580" w:rsidP="005C5580">
            <w:pPr>
              <w:pStyle w:val="TAC"/>
              <w:rPr>
                <w:sz w:val="16"/>
                <w:szCs w:val="16"/>
              </w:rPr>
            </w:pPr>
          </w:p>
        </w:tc>
      </w:tr>
      <w:tr w:rsidR="005C5580" w:rsidRPr="006B0D02" w14:paraId="1D729CEE" w14:textId="77777777" w:rsidTr="005C5580">
        <w:tc>
          <w:tcPr>
            <w:tcW w:w="800" w:type="dxa"/>
            <w:shd w:val="solid" w:color="FFFFFF" w:fill="auto"/>
          </w:tcPr>
          <w:p w14:paraId="3935F714" w14:textId="77777777" w:rsidR="005C5580" w:rsidRPr="006B0D02" w:rsidRDefault="005C5580" w:rsidP="005C5580">
            <w:pPr>
              <w:pStyle w:val="TAC"/>
              <w:rPr>
                <w:sz w:val="16"/>
                <w:szCs w:val="16"/>
              </w:rPr>
            </w:pPr>
          </w:p>
        </w:tc>
        <w:tc>
          <w:tcPr>
            <w:tcW w:w="800" w:type="dxa"/>
            <w:shd w:val="solid" w:color="FFFFFF" w:fill="auto"/>
          </w:tcPr>
          <w:p w14:paraId="665490E1" w14:textId="77777777" w:rsidR="005C5580" w:rsidRPr="006B0D02" w:rsidRDefault="005C5580" w:rsidP="005C5580">
            <w:pPr>
              <w:pStyle w:val="TAC"/>
              <w:rPr>
                <w:sz w:val="16"/>
                <w:szCs w:val="16"/>
              </w:rPr>
            </w:pPr>
          </w:p>
        </w:tc>
        <w:tc>
          <w:tcPr>
            <w:tcW w:w="1094" w:type="dxa"/>
            <w:shd w:val="solid" w:color="FFFFFF" w:fill="auto"/>
          </w:tcPr>
          <w:p w14:paraId="5547070A" w14:textId="4453801C" w:rsidR="005C5580" w:rsidRPr="006B0D02" w:rsidRDefault="005C5580" w:rsidP="005C5580">
            <w:pPr>
              <w:pStyle w:val="TAC"/>
              <w:rPr>
                <w:sz w:val="16"/>
                <w:szCs w:val="16"/>
              </w:rPr>
            </w:pPr>
            <w:r w:rsidRPr="00D053B6">
              <w:rPr>
                <w:sz w:val="16"/>
                <w:szCs w:val="16"/>
              </w:rPr>
              <w:t>CP-130464</w:t>
            </w:r>
          </w:p>
        </w:tc>
        <w:tc>
          <w:tcPr>
            <w:tcW w:w="567" w:type="dxa"/>
            <w:shd w:val="solid" w:color="FFFFFF" w:fill="auto"/>
          </w:tcPr>
          <w:p w14:paraId="20E5FBC7" w14:textId="5266899D" w:rsidR="005C5580" w:rsidRPr="006B0D02" w:rsidRDefault="005C5580" w:rsidP="005C5580">
            <w:pPr>
              <w:pStyle w:val="TAL"/>
              <w:rPr>
                <w:sz w:val="16"/>
                <w:szCs w:val="16"/>
              </w:rPr>
            </w:pPr>
            <w:r w:rsidRPr="00D053B6">
              <w:rPr>
                <w:sz w:val="16"/>
                <w:szCs w:val="16"/>
              </w:rPr>
              <w:t>0281</w:t>
            </w:r>
          </w:p>
        </w:tc>
        <w:tc>
          <w:tcPr>
            <w:tcW w:w="283" w:type="dxa"/>
            <w:shd w:val="solid" w:color="FFFFFF" w:fill="auto"/>
          </w:tcPr>
          <w:p w14:paraId="31F8BF69" w14:textId="77777777" w:rsidR="005C5580" w:rsidRPr="006B0D02" w:rsidRDefault="005C5580" w:rsidP="005C5580">
            <w:pPr>
              <w:pStyle w:val="TAR"/>
              <w:rPr>
                <w:sz w:val="16"/>
                <w:szCs w:val="16"/>
              </w:rPr>
            </w:pPr>
          </w:p>
        </w:tc>
        <w:tc>
          <w:tcPr>
            <w:tcW w:w="425" w:type="dxa"/>
            <w:shd w:val="solid" w:color="FFFFFF" w:fill="auto"/>
          </w:tcPr>
          <w:p w14:paraId="2ED3E8E0" w14:textId="77777777" w:rsidR="005C5580" w:rsidRPr="006B0D02" w:rsidRDefault="005C5580" w:rsidP="005C5580">
            <w:pPr>
              <w:pStyle w:val="TAC"/>
              <w:rPr>
                <w:sz w:val="16"/>
                <w:szCs w:val="16"/>
              </w:rPr>
            </w:pPr>
          </w:p>
        </w:tc>
        <w:tc>
          <w:tcPr>
            <w:tcW w:w="4962" w:type="dxa"/>
            <w:shd w:val="solid" w:color="FFFFFF" w:fill="auto"/>
          </w:tcPr>
          <w:p w14:paraId="1299A907" w14:textId="50FB1819" w:rsidR="005C5580" w:rsidRPr="00D053B6" w:rsidRDefault="005C5580" w:rsidP="005C5580">
            <w:pPr>
              <w:pStyle w:val="TAL"/>
              <w:rPr>
                <w:sz w:val="16"/>
                <w:szCs w:val="16"/>
              </w:rPr>
            </w:pPr>
            <w:r w:rsidRPr="00D053B6">
              <w:rPr>
                <w:sz w:val="16"/>
                <w:szCs w:val="16"/>
              </w:rPr>
              <w:t>Addition of End Marker Support for Handover Scenarios with SGW Relocation</w:t>
            </w:r>
          </w:p>
        </w:tc>
        <w:tc>
          <w:tcPr>
            <w:tcW w:w="708" w:type="dxa"/>
            <w:shd w:val="solid" w:color="FFFFFF" w:fill="auto"/>
          </w:tcPr>
          <w:p w14:paraId="2BF6283E" w14:textId="77777777" w:rsidR="005C5580" w:rsidRPr="007D6048" w:rsidRDefault="005C5580" w:rsidP="005C5580">
            <w:pPr>
              <w:pStyle w:val="TAC"/>
              <w:rPr>
                <w:sz w:val="16"/>
                <w:szCs w:val="16"/>
              </w:rPr>
            </w:pPr>
          </w:p>
        </w:tc>
      </w:tr>
      <w:tr w:rsidR="005C5580" w:rsidRPr="006B0D02" w14:paraId="0EEA94C1" w14:textId="77777777" w:rsidTr="005C5580">
        <w:tc>
          <w:tcPr>
            <w:tcW w:w="800" w:type="dxa"/>
            <w:shd w:val="solid" w:color="FFFFFF" w:fill="auto"/>
          </w:tcPr>
          <w:p w14:paraId="112EA4B8" w14:textId="42BA24E6" w:rsidR="005C5580" w:rsidRPr="006B0D02" w:rsidRDefault="005C5580" w:rsidP="005C5580">
            <w:pPr>
              <w:pStyle w:val="TAC"/>
              <w:rPr>
                <w:sz w:val="16"/>
                <w:szCs w:val="16"/>
              </w:rPr>
            </w:pPr>
            <w:r w:rsidRPr="00D053B6">
              <w:rPr>
                <w:sz w:val="16"/>
                <w:szCs w:val="16"/>
              </w:rPr>
              <w:t>2013-12</w:t>
            </w:r>
          </w:p>
        </w:tc>
        <w:tc>
          <w:tcPr>
            <w:tcW w:w="800" w:type="dxa"/>
            <w:shd w:val="solid" w:color="FFFFFF" w:fill="auto"/>
          </w:tcPr>
          <w:p w14:paraId="4571E46F" w14:textId="7A2675BA" w:rsidR="005C5580" w:rsidRPr="006B0D02" w:rsidRDefault="005C5580" w:rsidP="005C5580">
            <w:pPr>
              <w:pStyle w:val="TAC"/>
              <w:rPr>
                <w:sz w:val="16"/>
                <w:szCs w:val="16"/>
              </w:rPr>
            </w:pPr>
            <w:r w:rsidRPr="00D053B6">
              <w:rPr>
                <w:sz w:val="16"/>
                <w:szCs w:val="16"/>
              </w:rPr>
              <w:t>CT#62</w:t>
            </w:r>
          </w:p>
        </w:tc>
        <w:tc>
          <w:tcPr>
            <w:tcW w:w="1094" w:type="dxa"/>
            <w:shd w:val="solid" w:color="FFFFFF" w:fill="auto"/>
          </w:tcPr>
          <w:p w14:paraId="3D555C01" w14:textId="307F492C" w:rsidR="005C5580" w:rsidRPr="006B0D02" w:rsidRDefault="005C5580" w:rsidP="005C5580">
            <w:pPr>
              <w:pStyle w:val="TAC"/>
              <w:rPr>
                <w:sz w:val="16"/>
                <w:szCs w:val="16"/>
              </w:rPr>
            </w:pPr>
            <w:r w:rsidRPr="00D053B6">
              <w:rPr>
                <w:sz w:val="16"/>
                <w:szCs w:val="16"/>
              </w:rPr>
              <w:t>CP-130609</w:t>
            </w:r>
          </w:p>
        </w:tc>
        <w:tc>
          <w:tcPr>
            <w:tcW w:w="567" w:type="dxa"/>
            <w:shd w:val="solid" w:color="FFFFFF" w:fill="auto"/>
          </w:tcPr>
          <w:p w14:paraId="0EB75880" w14:textId="1E26E657" w:rsidR="005C5580" w:rsidRPr="006B0D02" w:rsidRDefault="005C5580" w:rsidP="005C5580">
            <w:pPr>
              <w:pStyle w:val="TAL"/>
              <w:rPr>
                <w:sz w:val="16"/>
                <w:szCs w:val="16"/>
              </w:rPr>
            </w:pPr>
            <w:r w:rsidRPr="00D053B6">
              <w:rPr>
                <w:sz w:val="16"/>
                <w:szCs w:val="16"/>
              </w:rPr>
              <w:t>0285</w:t>
            </w:r>
          </w:p>
        </w:tc>
        <w:tc>
          <w:tcPr>
            <w:tcW w:w="283" w:type="dxa"/>
            <w:shd w:val="solid" w:color="FFFFFF" w:fill="auto"/>
          </w:tcPr>
          <w:p w14:paraId="2ACADA94" w14:textId="77777777" w:rsidR="005C5580" w:rsidRPr="006B0D02" w:rsidRDefault="005C5580" w:rsidP="005C5580">
            <w:pPr>
              <w:pStyle w:val="TAR"/>
              <w:rPr>
                <w:sz w:val="16"/>
                <w:szCs w:val="16"/>
              </w:rPr>
            </w:pPr>
          </w:p>
        </w:tc>
        <w:tc>
          <w:tcPr>
            <w:tcW w:w="425" w:type="dxa"/>
            <w:shd w:val="solid" w:color="FFFFFF" w:fill="auto"/>
          </w:tcPr>
          <w:p w14:paraId="43301C75" w14:textId="77777777" w:rsidR="005C5580" w:rsidRPr="006B0D02" w:rsidRDefault="005C5580" w:rsidP="005C5580">
            <w:pPr>
              <w:pStyle w:val="TAC"/>
              <w:rPr>
                <w:sz w:val="16"/>
                <w:szCs w:val="16"/>
              </w:rPr>
            </w:pPr>
          </w:p>
        </w:tc>
        <w:tc>
          <w:tcPr>
            <w:tcW w:w="4962" w:type="dxa"/>
            <w:shd w:val="solid" w:color="FFFFFF" w:fill="auto"/>
          </w:tcPr>
          <w:p w14:paraId="27C0934A" w14:textId="585970B3" w:rsidR="005C5580" w:rsidRPr="00D053B6" w:rsidRDefault="005C5580" w:rsidP="005C5580">
            <w:pPr>
              <w:pStyle w:val="TAL"/>
              <w:rPr>
                <w:sz w:val="16"/>
                <w:szCs w:val="16"/>
              </w:rPr>
            </w:pPr>
            <w:r w:rsidRPr="00D053B6">
              <w:rPr>
                <w:sz w:val="16"/>
                <w:szCs w:val="16"/>
              </w:rPr>
              <w:t>Correction of reference to Update Notifications for Proxy Mobile IPv6</w:t>
            </w:r>
          </w:p>
        </w:tc>
        <w:tc>
          <w:tcPr>
            <w:tcW w:w="708" w:type="dxa"/>
            <w:shd w:val="solid" w:color="FFFFFF" w:fill="auto"/>
          </w:tcPr>
          <w:p w14:paraId="21DF4F1B" w14:textId="30662B12" w:rsidR="005C5580" w:rsidRPr="007D6048" w:rsidRDefault="005C5580" w:rsidP="005C5580">
            <w:pPr>
              <w:pStyle w:val="TAC"/>
              <w:rPr>
                <w:sz w:val="16"/>
                <w:szCs w:val="16"/>
              </w:rPr>
            </w:pPr>
            <w:r w:rsidRPr="00D053B6">
              <w:rPr>
                <w:sz w:val="16"/>
                <w:szCs w:val="16"/>
              </w:rPr>
              <w:t>12.1.0</w:t>
            </w:r>
          </w:p>
        </w:tc>
      </w:tr>
      <w:tr w:rsidR="005C5580" w:rsidRPr="006B0D02" w14:paraId="3452981D" w14:textId="77777777" w:rsidTr="005C5580">
        <w:tc>
          <w:tcPr>
            <w:tcW w:w="800" w:type="dxa"/>
            <w:shd w:val="solid" w:color="FFFFFF" w:fill="auto"/>
          </w:tcPr>
          <w:p w14:paraId="7FE364C0" w14:textId="77777777" w:rsidR="005C5580" w:rsidRPr="006B0D02" w:rsidRDefault="005C5580" w:rsidP="005C5580">
            <w:pPr>
              <w:pStyle w:val="TAC"/>
              <w:rPr>
                <w:sz w:val="16"/>
                <w:szCs w:val="16"/>
              </w:rPr>
            </w:pPr>
          </w:p>
        </w:tc>
        <w:tc>
          <w:tcPr>
            <w:tcW w:w="800" w:type="dxa"/>
            <w:shd w:val="solid" w:color="FFFFFF" w:fill="auto"/>
          </w:tcPr>
          <w:p w14:paraId="519D10A9" w14:textId="77777777" w:rsidR="005C5580" w:rsidRPr="006B0D02" w:rsidRDefault="005C5580" w:rsidP="005C5580">
            <w:pPr>
              <w:pStyle w:val="TAC"/>
              <w:rPr>
                <w:sz w:val="16"/>
                <w:szCs w:val="16"/>
              </w:rPr>
            </w:pPr>
          </w:p>
        </w:tc>
        <w:tc>
          <w:tcPr>
            <w:tcW w:w="1094" w:type="dxa"/>
            <w:shd w:val="solid" w:color="FFFFFF" w:fill="auto"/>
          </w:tcPr>
          <w:p w14:paraId="1195076D" w14:textId="555F6AC6" w:rsidR="005C5580" w:rsidRPr="006B0D02" w:rsidRDefault="005C5580" w:rsidP="005C5580">
            <w:pPr>
              <w:pStyle w:val="TAC"/>
              <w:rPr>
                <w:sz w:val="16"/>
                <w:szCs w:val="16"/>
              </w:rPr>
            </w:pPr>
            <w:r w:rsidRPr="00D053B6">
              <w:rPr>
                <w:sz w:val="16"/>
                <w:szCs w:val="16"/>
              </w:rPr>
              <w:t>CP-130637</w:t>
            </w:r>
          </w:p>
        </w:tc>
        <w:tc>
          <w:tcPr>
            <w:tcW w:w="567" w:type="dxa"/>
            <w:shd w:val="solid" w:color="FFFFFF" w:fill="auto"/>
          </w:tcPr>
          <w:p w14:paraId="1D4AA6E2" w14:textId="48901F99" w:rsidR="005C5580" w:rsidRPr="006B0D02" w:rsidRDefault="005C5580" w:rsidP="005C5580">
            <w:pPr>
              <w:pStyle w:val="TAL"/>
              <w:rPr>
                <w:sz w:val="16"/>
                <w:szCs w:val="16"/>
              </w:rPr>
            </w:pPr>
            <w:r w:rsidRPr="00D053B6">
              <w:rPr>
                <w:sz w:val="16"/>
                <w:szCs w:val="16"/>
              </w:rPr>
              <w:t>0283</w:t>
            </w:r>
          </w:p>
        </w:tc>
        <w:tc>
          <w:tcPr>
            <w:tcW w:w="283" w:type="dxa"/>
            <w:shd w:val="solid" w:color="FFFFFF" w:fill="auto"/>
          </w:tcPr>
          <w:p w14:paraId="53F0EE1D" w14:textId="77777777" w:rsidR="005C5580" w:rsidRPr="006B0D02" w:rsidRDefault="005C5580" w:rsidP="005C5580">
            <w:pPr>
              <w:pStyle w:val="TAR"/>
              <w:rPr>
                <w:sz w:val="16"/>
                <w:szCs w:val="16"/>
              </w:rPr>
            </w:pPr>
          </w:p>
        </w:tc>
        <w:tc>
          <w:tcPr>
            <w:tcW w:w="425" w:type="dxa"/>
            <w:shd w:val="solid" w:color="FFFFFF" w:fill="auto"/>
          </w:tcPr>
          <w:p w14:paraId="5CEBA959" w14:textId="77777777" w:rsidR="005C5580" w:rsidRPr="006B0D02" w:rsidRDefault="005C5580" w:rsidP="005C5580">
            <w:pPr>
              <w:pStyle w:val="TAC"/>
              <w:rPr>
                <w:sz w:val="16"/>
                <w:szCs w:val="16"/>
              </w:rPr>
            </w:pPr>
          </w:p>
        </w:tc>
        <w:tc>
          <w:tcPr>
            <w:tcW w:w="4962" w:type="dxa"/>
            <w:shd w:val="solid" w:color="FFFFFF" w:fill="auto"/>
          </w:tcPr>
          <w:p w14:paraId="57CC9ADD" w14:textId="5FA254DE" w:rsidR="005C5580" w:rsidRPr="00D053B6" w:rsidRDefault="005C5580" w:rsidP="005C5580">
            <w:pPr>
              <w:pStyle w:val="TAL"/>
              <w:rPr>
                <w:sz w:val="16"/>
                <w:szCs w:val="16"/>
              </w:rPr>
            </w:pPr>
            <w:r w:rsidRPr="00D053B6">
              <w:rPr>
                <w:rFonts w:hint="eastAsia"/>
                <w:sz w:val="16"/>
                <w:szCs w:val="16"/>
              </w:rPr>
              <w:t>Clarification on mobility options for APN congestion control over S2a PMIP</w:t>
            </w:r>
          </w:p>
        </w:tc>
        <w:tc>
          <w:tcPr>
            <w:tcW w:w="708" w:type="dxa"/>
            <w:shd w:val="solid" w:color="FFFFFF" w:fill="auto"/>
          </w:tcPr>
          <w:p w14:paraId="5F5E00D3" w14:textId="77777777" w:rsidR="005C5580" w:rsidRPr="007D6048" w:rsidRDefault="005C5580" w:rsidP="005C5580">
            <w:pPr>
              <w:pStyle w:val="TAC"/>
              <w:rPr>
                <w:sz w:val="16"/>
                <w:szCs w:val="16"/>
              </w:rPr>
            </w:pPr>
          </w:p>
        </w:tc>
      </w:tr>
      <w:tr w:rsidR="005C5580" w:rsidRPr="006B0D02" w14:paraId="5CB745ED" w14:textId="77777777" w:rsidTr="005C5580">
        <w:tc>
          <w:tcPr>
            <w:tcW w:w="800" w:type="dxa"/>
            <w:shd w:val="solid" w:color="FFFFFF" w:fill="auto"/>
          </w:tcPr>
          <w:p w14:paraId="14DACC54" w14:textId="77777777" w:rsidR="005C5580" w:rsidRPr="006B0D02" w:rsidRDefault="005C5580" w:rsidP="005C5580">
            <w:pPr>
              <w:pStyle w:val="TAC"/>
              <w:rPr>
                <w:sz w:val="16"/>
                <w:szCs w:val="16"/>
              </w:rPr>
            </w:pPr>
          </w:p>
        </w:tc>
        <w:tc>
          <w:tcPr>
            <w:tcW w:w="800" w:type="dxa"/>
            <w:shd w:val="solid" w:color="FFFFFF" w:fill="auto"/>
          </w:tcPr>
          <w:p w14:paraId="28DD5D9A" w14:textId="77777777" w:rsidR="005C5580" w:rsidRPr="006B0D02" w:rsidRDefault="005C5580" w:rsidP="005C5580">
            <w:pPr>
              <w:pStyle w:val="TAC"/>
              <w:rPr>
                <w:sz w:val="16"/>
                <w:szCs w:val="16"/>
              </w:rPr>
            </w:pPr>
          </w:p>
        </w:tc>
        <w:tc>
          <w:tcPr>
            <w:tcW w:w="1094" w:type="dxa"/>
            <w:shd w:val="solid" w:color="FFFFFF" w:fill="auto"/>
          </w:tcPr>
          <w:p w14:paraId="4F5CA16E" w14:textId="5C18F91C" w:rsidR="005C5580" w:rsidRPr="006B0D02" w:rsidRDefault="005C5580" w:rsidP="005C5580">
            <w:pPr>
              <w:pStyle w:val="TAC"/>
              <w:rPr>
                <w:sz w:val="16"/>
                <w:szCs w:val="16"/>
              </w:rPr>
            </w:pPr>
            <w:r w:rsidRPr="00D053B6">
              <w:rPr>
                <w:sz w:val="16"/>
                <w:szCs w:val="16"/>
              </w:rPr>
              <w:t>CP-130633</w:t>
            </w:r>
          </w:p>
        </w:tc>
        <w:tc>
          <w:tcPr>
            <w:tcW w:w="567" w:type="dxa"/>
            <w:shd w:val="solid" w:color="FFFFFF" w:fill="auto"/>
          </w:tcPr>
          <w:p w14:paraId="2FA9D38D" w14:textId="4519A0C8" w:rsidR="005C5580" w:rsidRPr="006B0D02" w:rsidRDefault="005C5580" w:rsidP="005C5580">
            <w:pPr>
              <w:pStyle w:val="TAL"/>
              <w:rPr>
                <w:sz w:val="16"/>
                <w:szCs w:val="16"/>
              </w:rPr>
            </w:pPr>
            <w:r w:rsidRPr="00D053B6">
              <w:rPr>
                <w:sz w:val="16"/>
                <w:szCs w:val="16"/>
              </w:rPr>
              <w:t>0286</w:t>
            </w:r>
          </w:p>
        </w:tc>
        <w:tc>
          <w:tcPr>
            <w:tcW w:w="283" w:type="dxa"/>
            <w:shd w:val="solid" w:color="FFFFFF" w:fill="auto"/>
          </w:tcPr>
          <w:p w14:paraId="212592DA" w14:textId="77777777" w:rsidR="005C5580" w:rsidRPr="006B0D02" w:rsidRDefault="005C5580" w:rsidP="005C5580">
            <w:pPr>
              <w:pStyle w:val="TAR"/>
              <w:rPr>
                <w:sz w:val="16"/>
                <w:szCs w:val="16"/>
              </w:rPr>
            </w:pPr>
          </w:p>
        </w:tc>
        <w:tc>
          <w:tcPr>
            <w:tcW w:w="425" w:type="dxa"/>
            <w:shd w:val="solid" w:color="FFFFFF" w:fill="auto"/>
          </w:tcPr>
          <w:p w14:paraId="397F8BBD" w14:textId="77777777" w:rsidR="005C5580" w:rsidRPr="006B0D02" w:rsidRDefault="005C5580" w:rsidP="005C5580">
            <w:pPr>
              <w:pStyle w:val="TAC"/>
              <w:rPr>
                <w:sz w:val="16"/>
                <w:szCs w:val="16"/>
              </w:rPr>
            </w:pPr>
          </w:p>
        </w:tc>
        <w:tc>
          <w:tcPr>
            <w:tcW w:w="4962" w:type="dxa"/>
            <w:shd w:val="solid" w:color="FFFFFF" w:fill="auto"/>
          </w:tcPr>
          <w:p w14:paraId="6D20A3A1" w14:textId="7E028FAD" w:rsidR="005C5580" w:rsidRPr="00D053B6" w:rsidRDefault="005C5580" w:rsidP="005C5580">
            <w:pPr>
              <w:pStyle w:val="TAL"/>
              <w:rPr>
                <w:sz w:val="16"/>
                <w:szCs w:val="16"/>
              </w:rPr>
            </w:pPr>
            <w:r w:rsidRPr="00D053B6">
              <w:rPr>
                <w:sz w:val="16"/>
                <w:szCs w:val="16"/>
              </w:rPr>
              <w:t>3GPP Access to TWAN Handover procedures without optimization</w:t>
            </w:r>
          </w:p>
        </w:tc>
        <w:tc>
          <w:tcPr>
            <w:tcW w:w="708" w:type="dxa"/>
            <w:shd w:val="solid" w:color="FFFFFF" w:fill="auto"/>
          </w:tcPr>
          <w:p w14:paraId="18324CC1" w14:textId="77777777" w:rsidR="005C5580" w:rsidRPr="007D6048" w:rsidRDefault="005C5580" w:rsidP="005C5580">
            <w:pPr>
              <w:pStyle w:val="TAC"/>
              <w:rPr>
                <w:sz w:val="16"/>
                <w:szCs w:val="16"/>
              </w:rPr>
            </w:pPr>
          </w:p>
        </w:tc>
      </w:tr>
      <w:tr w:rsidR="005C5580" w:rsidRPr="006B0D02" w14:paraId="606EA64C" w14:textId="77777777" w:rsidTr="005C5580">
        <w:tc>
          <w:tcPr>
            <w:tcW w:w="800" w:type="dxa"/>
            <w:shd w:val="solid" w:color="FFFFFF" w:fill="auto"/>
          </w:tcPr>
          <w:p w14:paraId="10C67849" w14:textId="77777777" w:rsidR="005C5580" w:rsidRPr="006B0D02" w:rsidRDefault="005C5580" w:rsidP="005C5580">
            <w:pPr>
              <w:pStyle w:val="TAC"/>
              <w:rPr>
                <w:sz w:val="16"/>
                <w:szCs w:val="16"/>
              </w:rPr>
            </w:pPr>
          </w:p>
        </w:tc>
        <w:tc>
          <w:tcPr>
            <w:tcW w:w="800" w:type="dxa"/>
            <w:shd w:val="solid" w:color="FFFFFF" w:fill="auto"/>
          </w:tcPr>
          <w:p w14:paraId="290144B0" w14:textId="77777777" w:rsidR="005C5580" w:rsidRPr="006B0D02" w:rsidRDefault="005C5580" w:rsidP="005C5580">
            <w:pPr>
              <w:pStyle w:val="TAC"/>
              <w:rPr>
                <w:sz w:val="16"/>
                <w:szCs w:val="16"/>
              </w:rPr>
            </w:pPr>
          </w:p>
        </w:tc>
        <w:tc>
          <w:tcPr>
            <w:tcW w:w="1094" w:type="dxa"/>
            <w:shd w:val="solid" w:color="FFFFFF" w:fill="auto"/>
          </w:tcPr>
          <w:p w14:paraId="30B4E84F" w14:textId="0339EAEE" w:rsidR="005C5580" w:rsidRPr="006B0D02" w:rsidRDefault="005C5580" w:rsidP="005C5580">
            <w:pPr>
              <w:pStyle w:val="TAC"/>
              <w:rPr>
                <w:sz w:val="16"/>
                <w:szCs w:val="16"/>
              </w:rPr>
            </w:pPr>
            <w:r w:rsidRPr="00D053B6">
              <w:rPr>
                <w:sz w:val="16"/>
                <w:szCs w:val="16"/>
              </w:rPr>
              <w:t>CP-130633</w:t>
            </w:r>
          </w:p>
        </w:tc>
        <w:tc>
          <w:tcPr>
            <w:tcW w:w="567" w:type="dxa"/>
            <w:shd w:val="solid" w:color="FFFFFF" w:fill="auto"/>
          </w:tcPr>
          <w:p w14:paraId="2740E668" w14:textId="5FF670DE" w:rsidR="005C5580" w:rsidRPr="006B0D02" w:rsidRDefault="005C5580" w:rsidP="005C5580">
            <w:pPr>
              <w:pStyle w:val="TAL"/>
              <w:rPr>
                <w:sz w:val="16"/>
                <w:szCs w:val="16"/>
              </w:rPr>
            </w:pPr>
            <w:r w:rsidRPr="00D053B6">
              <w:rPr>
                <w:sz w:val="16"/>
                <w:szCs w:val="16"/>
              </w:rPr>
              <w:t>0287</w:t>
            </w:r>
          </w:p>
        </w:tc>
        <w:tc>
          <w:tcPr>
            <w:tcW w:w="283" w:type="dxa"/>
            <w:shd w:val="solid" w:color="FFFFFF" w:fill="auto"/>
          </w:tcPr>
          <w:p w14:paraId="7FD3F719" w14:textId="77777777" w:rsidR="005C5580" w:rsidRPr="006B0D02" w:rsidRDefault="005C5580" w:rsidP="005C5580">
            <w:pPr>
              <w:pStyle w:val="TAR"/>
              <w:rPr>
                <w:sz w:val="16"/>
                <w:szCs w:val="16"/>
              </w:rPr>
            </w:pPr>
          </w:p>
        </w:tc>
        <w:tc>
          <w:tcPr>
            <w:tcW w:w="425" w:type="dxa"/>
            <w:shd w:val="solid" w:color="FFFFFF" w:fill="auto"/>
          </w:tcPr>
          <w:p w14:paraId="01BB79B0" w14:textId="77777777" w:rsidR="005C5580" w:rsidRPr="006B0D02" w:rsidRDefault="005C5580" w:rsidP="005C5580">
            <w:pPr>
              <w:pStyle w:val="TAC"/>
              <w:rPr>
                <w:sz w:val="16"/>
                <w:szCs w:val="16"/>
              </w:rPr>
            </w:pPr>
          </w:p>
        </w:tc>
        <w:tc>
          <w:tcPr>
            <w:tcW w:w="4962" w:type="dxa"/>
            <w:shd w:val="solid" w:color="FFFFFF" w:fill="auto"/>
          </w:tcPr>
          <w:p w14:paraId="1038154E" w14:textId="0FEE90D9" w:rsidR="005C5580" w:rsidRPr="00D053B6" w:rsidRDefault="005C5580" w:rsidP="005C5580">
            <w:pPr>
              <w:pStyle w:val="TAL"/>
              <w:rPr>
                <w:sz w:val="16"/>
                <w:szCs w:val="16"/>
              </w:rPr>
            </w:pPr>
            <w:r w:rsidRPr="00D053B6">
              <w:rPr>
                <w:sz w:val="16"/>
                <w:szCs w:val="16"/>
              </w:rPr>
              <w:t>Clarification on how to use PCO on the S2a PMIP interface</w:t>
            </w:r>
          </w:p>
        </w:tc>
        <w:tc>
          <w:tcPr>
            <w:tcW w:w="708" w:type="dxa"/>
            <w:shd w:val="solid" w:color="FFFFFF" w:fill="auto"/>
          </w:tcPr>
          <w:p w14:paraId="529605F0" w14:textId="77777777" w:rsidR="005C5580" w:rsidRPr="007D6048" w:rsidRDefault="005C5580" w:rsidP="005C5580">
            <w:pPr>
              <w:pStyle w:val="TAC"/>
              <w:rPr>
                <w:sz w:val="16"/>
                <w:szCs w:val="16"/>
              </w:rPr>
            </w:pPr>
          </w:p>
        </w:tc>
      </w:tr>
      <w:tr w:rsidR="005C5580" w:rsidRPr="006B0D02" w14:paraId="5A6CC78E" w14:textId="77777777" w:rsidTr="005C5580">
        <w:tc>
          <w:tcPr>
            <w:tcW w:w="800" w:type="dxa"/>
            <w:shd w:val="solid" w:color="FFFFFF" w:fill="auto"/>
          </w:tcPr>
          <w:p w14:paraId="5D67360E" w14:textId="0C54EEA3" w:rsidR="005C5580" w:rsidRPr="006B0D02" w:rsidRDefault="005C5580" w:rsidP="005C5580">
            <w:pPr>
              <w:pStyle w:val="TAC"/>
              <w:rPr>
                <w:sz w:val="16"/>
                <w:szCs w:val="16"/>
              </w:rPr>
            </w:pPr>
            <w:r w:rsidRPr="00D053B6">
              <w:rPr>
                <w:sz w:val="16"/>
                <w:szCs w:val="16"/>
              </w:rPr>
              <w:t>2014-03</w:t>
            </w:r>
          </w:p>
        </w:tc>
        <w:tc>
          <w:tcPr>
            <w:tcW w:w="800" w:type="dxa"/>
            <w:shd w:val="solid" w:color="FFFFFF" w:fill="auto"/>
          </w:tcPr>
          <w:p w14:paraId="5B91AE98" w14:textId="3153A29B" w:rsidR="005C5580" w:rsidRPr="006B0D02" w:rsidRDefault="005C5580" w:rsidP="005C5580">
            <w:pPr>
              <w:pStyle w:val="TAC"/>
              <w:rPr>
                <w:sz w:val="16"/>
                <w:szCs w:val="16"/>
              </w:rPr>
            </w:pPr>
            <w:r w:rsidRPr="00D053B6">
              <w:rPr>
                <w:sz w:val="16"/>
                <w:szCs w:val="16"/>
              </w:rPr>
              <w:t>CT#63</w:t>
            </w:r>
          </w:p>
        </w:tc>
        <w:tc>
          <w:tcPr>
            <w:tcW w:w="1094" w:type="dxa"/>
            <w:shd w:val="solid" w:color="FFFFFF" w:fill="auto"/>
          </w:tcPr>
          <w:p w14:paraId="7EE3F28E" w14:textId="7091E168" w:rsidR="005C5580" w:rsidRPr="006B0D02" w:rsidRDefault="005C5580" w:rsidP="005C5580">
            <w:pPr>
              <w:pStyle w:val="TAC"/>
              <w:rPr>
                <w:sz w:val="16"/>
                <w:szCs w:val="16"/>
              </w:rPr>
            </w:pPr>
            <w:r w:rsidRPr="00D053B6">
              <w:rPr>
                <w:sz w:val="16"/>
                <w:szCs w:val="16"/>
              </w:rPr>
              <w:t>CP-140020</w:t>
            </w:r>
          </w:p>
        </w:tc>
        <w:tc>
          <w:tcPr>
            <w:tcW w:w="567" w:type="dxa"/>
            <w:shd w:val="solid" w:color="FFFFFF" w:fill="auto"/>
          </w:tcPr>
          <w:p w14:paraId="09DD1CA9" w14:textId="27814F77" w:rsidR="005C5580" w:rsidRPr="006B0D02" w:rsidRDefault="005C5580" w:rsidP="005C5580">
            <w:pPr>
              <w:pStyle w:val="TAL"/>
              <w:rPr>
                <w:sz w:val="16"/>
                <w:szCs w:val="16"/>
              </w:rPr>
            </w:pPr>
            <w:r w:rsidRPr="00D053B6">
              <w:rPr>
                <w:sz w:val="16"/>
                <w:szCs w:val="16"/>
              </w:rPr>
              <w:t>0289</w:t>
            </w:r>
          </w:p>
        </w:tc>
        <w:tc>
          <w:tcPr>
            <w:tcW w:w="283" w:type="dxa"/>
            <w:shd w:val="solid" w:color="FFFFFF" w:fill="auto"/>
          </w:tcPr>
          <w:p w14:paraId="02A1489B" w14:textId="77777777" w:rsidR="005C5580" w:rsidRPr="006B0D02" w:rsidRDefault="005C5580" w:rsidP="005C5580">
            <w:pPr>
              <w:pStyle w:val="TAR"/>
              <w:rPr>
                <w:sz w:val="16"/>
                <w:szCs w:val="16"/>
              </w:rPr>
            </w:pPr>
          </w:p>
        </w:tc>
        <w:tc>
          <w:tcPr>
            <w:tcW w:w="425" w:type="dxa"/>
            <w:shd w:val="solid" w:color="FFFFFF" w:fill="auto"/>
          </w:tcPr>
          <w:p w14:paraId="006B012F" w14:textId="77777777" w:rsidR="005C5580" w:rsidRPr="006B0D02" w:rsidRDefault="005C5580" w:rsidP="005C5580">
            <w:pPr>
              <w:pStyle w:val="TAC"/>
              <w:rPr>
                <w:sz w:val="16"/>
                <w:szCs w:val="16"/>
              </w:rPr>
            </w:pPr>
          </w:p>
        </w:tc>
        <w:tc>
          <w:tcPr>
            <w:tcW w:w="4962" w:type="dxa"/>
            <w:shd w:val="solid" w:color="FFFFFF" w:fill="auto"/>
          </w:tcPr>
          <w:p w14:paraId="24191543" w14:textId="1A306C21" w:rsidR="005C5580" w:rsidRPr="00D053B6" w:rsidRDefault="005C5580" w:rsidP="005C5580">
            <w:pPr>
              <w:pStyle w:val="TAL"/>
              <w:rPr>
                <w:sz w:val="16"/>
                <w:szCs w:val="16"/>
              </w:rPr>
            </w:pPr>
            <w:r w:rsidRPr="00D053B6">
              <w:rPr>
                <w:sz w:val="16"/>
                <w:szCs w:val="16"/>
              </w:rPr>
              <w:t>Update the reference of IETF draft Update Notifications for Proxy Mobile IPv6 to RFC 7077</w:t>
            </w:r>
          </w:p>
        </w:tc>
        <w:tc>
          <w:tcPr>
            <w:tcW w:w="708" w:type="dxa"/>
            <w:shd w:val="solid" w:color="FFFFFF" w:fill="auto"/>
          </w:tcPr>
          <w:p w14:paraId="715163C1" w14:textId="5A8F1486" w:rsidR="005C5580" w:rsidRPr="007D6048" w:rsidRDefault="005C5580" w:rsidP="005C5580">
            <w:pPr>
              <w:pStyle w:val="TAC"/>
              <w:rPr>
                <w:sz w:val="16"/>
                <w:szCs w:val="16"/>
              </w:rPr>
            </w:pPr>
            <w:r w:rsidRPr="00D053B6">
              <w:rPr>
                <w:sz w:val="16"/>
                <w:szCs w:val="16"/>
              </w:rPr>
              <w:t>12.2.0</w:t>
            </w:r>
          </w:p>
        </w:tc>
      </w:tr>
      <w:tr w:rsidR="005C5580" w:rsidRPr="006B0D02" w14:paraId="0B1F487C" w14:textId="77777777" w:rsidTr="005C5580">
        <w:tc>
          <w:tcPr>
            <w:tcW w:w="800" w:type="dxa"/>
            <w:shd w:val="solid" w:color="FFFFFF" w:fill="auto"/>
          </w:tcPr>
          <w:p w14:paraId="6823CC12" w14:textId="77777777" w:rsidR="005C5580" w:rsidRPr="006B0D02" w:rsidRDefault="005C5580" w:rsidP="005C5580">
            <w:pPr>
              <w:pStyle w:val="TAC"/>
              <w:rPr>
                <w:sz w:val="16"/>
                <w:szCs w:val="16"/>
              </w:rPr>
            </w:pPr>
          </w:p>
        </w:tc>
        <w:tc>
          <w:tcPr>
            <w:tcW w:w="800" w:type="dxa"/>
            <w:shd w:val="solid" w:color="FFFFFF" w:fill="auto"/>
          </w:tcPr>
          <w:p w14:paraId="4058B664" w14:textId="77777777" w:rsidR="005C5580" w:rsidRPr="006B0D02" w:rsidRDefault="005C5580" w:rsidP="005C5580">
            <w:pPr>
              <w:pStyle w:val="TAC"/>
              <w:rPr>
                <w:sz w:val="16"/>
                <w:szCs w:val="16"/>
              </w:rPr>
            </w:pPr>
          </w:p>
        </w:tc>
        <w:tc>
          <w:tcPr>
            <w:tcW w:w="1094" w:type="dxa"/>
            <w:shd w:val="solid" w:color="FFFFFF" w:fill="auto"/>
          </w:tcPr>
          <w:p w14:paraId="2659EABA" w14:textId="26D2454D" w:rsidR="005C5580" w:rsidRPr="006B0D02" w:rsidRDefault="005C5580" w:rsidP="005C5580">
            <w:pPr>
              <w:pStyle w:val="TAC"/>
              <w:rPr>
                <w:sz w:val="16"/>
                <w:szCs w:val="16"/>
              </w:rPr>
            </w:pPr>
            <w:r w:rsidRPr="00D053B6">
              <w:rPr>
                <w:sz w:val="16"/>
                <w:szCs w:val="16"/>
              </w:rPr>
              <w:t>CP-140023</w:t>
            </w:r>
          </w:p>
        </w:tc>
        <w:tc>
          <w:tcPr>
            <w:tcW w:w="567" w:type="dxa"/>
            <w:shd w:val="solid" w:color="FFFFFF" w:fill="auto"/>
          </w:tcPr>
          <w:p w14:paraId="628EB796" w14:textId="6BB94FDF" w:rsidR="005C5580" w:rsidRPr="006B0D02" w:rsidRDefault="005C5580" w:rsidP="005C5580">
            <w:pPr>
              <w:pStyle w:val="TAL"/>
              <w:rPr>
                <w:sz w:val="16"/>
                <w:szCs w:val="16"/>
              </w:rPr>
            </w:pPr>
            <w:r w:rsidRPr="00D053B6">
              <w:rPr>
                <w:sz w:val="16"/>
                <w:szCs w:val="16"/>
              </w:rPr>
              <w:t>0295</w:t>
            </w:r>
          </w:p>
        </w:tc>
        <w:tc>
          <w:tcPr>
            <w:tcW w:w="283" w:type="dxa"/>
            <w:shd w:val="solid" w:color="FFFFFF" w:fill="auto"/>
          </w:tcPr>
          <w:p w14:paraId="1825E36A" w14:textId="77777777" w:rsidR="005C5580" w:rsidRPr="006B0D02" w:rsidRDefault="005C5580" w:rsidP="005C5580">
            <w:pPr>
              <w:pStyle w:val="TAR"/>
              <w:rPr>
                <w:sz w:val="16"/>
                <w:szCs w:val="16"/>
              </w:rPr>
            </w:pPr>
          </w:p>
        </w:tc>
        <w:tc>
          <w:tcPr>
            <w:tcW w:w="425" w:type="dxa"/>
            <w:shd w:val="solid" w:color="FFFFFF" w:fill="auto"/>
          </w:tcPr>
          <w:p w14:paraId="00921EE5" w14:textId="77777777" w:rsidR="005C5580" w:rsidRPr="006B0D02" w:rsidRDefault="005C5580" w:rsidP="005C5580">
            <w:pPr>
              <w:pStyle w:val="TAC"/>
              <w:rPr>
                <w:sz w:val="16"/>
                <w:szCs w:val="16"/>
              </w:rPr>
            </w:pPr>
          </w:p>
        </w:tc>
        <w:tc>
          <w:tcPr>
            <w:tcW w:w="4962" w:type="dxa"/>
            <w:shd w:val="solid" w:color="FFFFFF" w:fill="auto"/>
          </w:tcPr>
          <w:p w14:paraId="00B7F250" w14:textId="4A2C82C4" w:rsidR="005C5580" w:rsidRPr="00D053B6" w:rsidRDefault="005C5580" w:rsidP="005C5580">
            <w:pPr>
              <w:pStyle w:val="TAL"/>
              <w:rPr>
                <w:sz w:val="16"/>
                <w:szCs w:val="16"/>
              </w:rPr>
            </w:pPr>
            <w:r w:rsidRPr="00D053B6">
              <w:rPr>
                <w:sz w:val="16"/>
                <w:szCs w:val="16"/>
              </w:rPr>
              <w:t>Reflecting back Access Network Identifier options in Proxy Binding Acknowledgement message for TWAN access</w:t>
            </w:r>
          </w:p>
        </w:tc>
        <w:tc>
          <w:tcPr>
            <w:tcW w:w="708" w:type="dxa"/>
            <w:shd w:val="solid" w:color="FFFFFF" w:fill="auto"/>
          </w:tcPr>
          <w:p w14:paraId="2BD7A69B" w14:textId="77777777" w:rsidR="005C5580" w:rsidRPr="007D6048" w:rsidRDefault="005C5580" w:rsidP="005C5580">
            <w:pPr>
              <w:pStyle w:val="TAC"/>
              <w:rPr>
                <w:sz w:val="16"/>
                <w:szCs w:val="16"/>
              </w:rPr>
            </w:pPr>
          </w:p>
        </w:tc>
      </w:tr>
      <w:tr w:rsidR="005C5580" w:rsidRPr="006B0D02" w14:paraId="5123FF24" w14:textId="77777777" w:rsidTr="005C5580">
        <w:tc>
          <w:tcPr>
            <w:tcW w:w="800" w:type="dxa"/>
            <w:shd w:val="solid" w:color="FFFFFF" w:fill="auto"/>
          </w:tcPr>
          <w:p w14:paraId="4EEBFD68" w14:textId="77777777" w:rsidR="005C5580" w:rsidRPr="006B0D02" w:rsidRDefault="005C5580" w:rsidP="005C5580">
            <w:pPr>
              <w:pStyle w:val="TAC"/>
              <w:rPr>
                <w:sz w:val="16"/>
                <w:szCs w:val="16"/>
              </w:rPr>
            </w:pPr>
          </w:p>
        </w:tc>
        <w:tc>
          <w:tcPr>
            <w:tcW w:w="800" w:type="dxa"/>
            <w:shd w:val="solid" w:color="FFFFFF" w:fill="auto"/>
          </w:tcPr>
          <w:p w14:paraId="4E6559E5" w14:textId="77777777" w:rsidR="005C5580" w:rsidRPr="006B0D02" w:rsidRDefault="005C5580" w:rsidP="005C5580">
            <w:pPr>
              <w:pStyle w:val="TAC"/>
              <w:rPr>
                <w:sz w:val="16"/>
                <w:szCs w:val="16"/>
              </w:rPr>
            </w:pPr>
          </w:p>
        </w:tc>
        <w:tc>
          <w:tcPr>
            <w:tcW w:w="1094" w:type="dxa"/>
            <w:shd w:val="solid" w:color="FFFFFF" w:fill="auto"/>
          </w:tcPr>
          <w:p w14:paraId="21367B3D" w14:textId="3F3A00FE" w:rsidR="005C5580" w:rsidRPr="006B0D02" w:rsidRDefault="005C5580" w:rsidP="005C5580">
            <w:pPr>
              <w:pStyle w:val="TAC"/>
              <w:rPr>
                <w:sz w:val="16"/>
                <w:szCs w:val="16"/>
              </w:rPr>
            </w:pPr>
            <w:r w:rsidRPr="00D053B6">
              <w:rPr>
                <w:sz w:val="16"/>
                <w:szCs w:val="16"/>
              </w:rPr>
              <w:t>CP-140031</w:t>
            </w:r>
          </w:p>
        </w:tc>
        <w:tc>
          <w:tcPr>
            <w:tcW w:w="567" w:type="dxa"/>
            <w:shd w:val="solid" w:color="FFFFFF" w:fill="auto"/>
          </w:tcPr>
          <w:p w14:paraId="42228CDB" w14:textId="2F44E82A" w:rsidR="005C5580" w:rsidRPr="006B0D02" w:rsidRDefault="005C5580" w:rsidP="005C5580">
            <w:pPr>
              <w:pStyle w:val="TAL"/>
              <w:rPr>
                <w:sz w:val="16"/>
                <w:szCs w:val="16"/>
              </w:rPr>
            </w:pPr>
            <w:r w:rsidRPr="00D053B6">
              <w:rPr>
                <w:sz w:val="16"/>
                <w:szCs w:val="16"/>
              </w:rPr>
              <w:t>0290</w:t>
            </w:r>
          </w:p>
        </w:tc>
        <w:tc>
          <w:tcPr>
            <w:tcW w:w="283" w:type="dxa"/>
            <w:shd w:val="solid" w:color="FFFFFF" w:fill="auto"/>
          </w:tcPr>
          <w:p w14:paraId="42828227" w14:textId="77777777" w:rsidR="005C5580" w:rsidRPr="006B0D02" w:rsidRDefault="005C5580" w:rsidP="005C5580">
            <w:pPr>
              <w:pStyle w:val="TAR"/>
              <w:rPr>
                <w:sz w:val="16"/>
                <w:szCs w:val="16"/>
              </w:rPr>
            </w:pPr>
          </w:p>
        </w:tc>
        <w:tc>
          <w:tcPr>
            <w:tcW w:w="425" w:type="dxa"/>
            <w:shd w:val="solid" w:color="FFFFFF" w:fill="auto"/>
          </w:tcPr>
          <w:p w14:paraId="23C7EEC8" w14:textId="77777777" w:rsidR="005C5580" w:rsidRPr="006B0D02" w:rsidRDefault="005C5580" w:rsidP="005C5580">
            <w:pPr>
              <w:pStyle w:val="TAC"/>
              <w:rPr>
                <w:sz w:val="16"/>
                <w:szCs w:val="16"/>
              </w:rPr>
            </w:pPr>
          </w:p>
        </w:tc>
        <w:tc>
          <w:tcPr>
            <w:tcW w:w="4962" w:type="dxa"/>
            <w:shd w:val="solid" w:color="FFFFFF" w:fill="auto"/>
          </w:tcPr>
          <w:p w14:paraId="4820359D" w14:textId="6CFFEAFB" w:rsidR="005C5580" w:rsidRPr="00D053B6" w:rsidRDefault="005C5580" w:rsidP="005C5580">
            <w:pPr>
              <w:pStyle w:val="TAL"/>
              <w:rPr>
                <w:sz w:val="16"/>
                <w:szCs w:val="16"/>
              </w:rPr>
            </w:pPr>
            <w:r w:rsidRPr="00D053B6">
              <w:rPr>
                <w:sz w:val="16"/>
                <w:szCs w:val="16"/>
              </w:rPr>
              <w:t>Clarification on usage of APCO on the S2a PMIP interface</w:t>
            </w:r>
          </w:p>
        </w:tc>
        <w:tc>
          <w:tcPr>
            <w:tcW w:w="708" w:type="dxa"/>
            <w:shd w:val="solid" w:color="FFFFFF" w:fill="auto"/>
          </w:tcPr>
          <w:p w14:paraId="16B5A267" w14:textId="77777777" w:rsidR="005C5580" w:rsidRPr="007D6048" w:rsidRDefault="005C5580" w:rsidP="005C5580">
            <w:pPr>
              <w:pStyle w:val="TAC"/>
              <w:rPr>
                <w:sz w:val="16"/>
                <w:szCs w:val="16"/>
              </w:rPr>
            </w:pPr>
          </w:p>
        </w:tc>
      </w:tr>
      <w:tr w:rsidR="005C5580" w:rsidRPr="006B0D02" w14:paraId="7580A868" w14:textId="77777777" w:rsidTr="005C5580">
        <w:tc>
          <w:tcPr>
            <w:tcW w:w="800" w:type="dxa"/>
            <w:shd w:val="solid" w:color="FFFFFF" w:fill="auto"/>
          </w:tcPr>
          <w:p w14:paraId="0B7F7EE0" w14:textId="77777777" w:rsidR="005C5580" w:rsidRPr="006B0D02" w:rsidRDefault="005C5580" w:rsidP="005C5580">
            <w:pPr>
              <w:pStyle w:val="TAC"/>
              <w:rPr>
                <w:sz w:val="16"/>
                <w:szCs w:val="16"/>
              </w:rPr>
            </w:pPr>
          </w:p>
        </w:tc>
        <w:tc>
          <w:tcPr>
            <w:tcW w:w="800" w:type="dxa"/>
            <w:shd w:val="solid" w:color="FFFFFF" w:fill="auto"/>
          </w:tcPr>
          <w:p w14:paraId="3532FCC4" w14:textId="77777777" w:rsidR="005C5580" w:rsidRPr="006B0D02" w:rsidRDefault="005C5580" w:rsidP="005C5580">
            <w:pPr>
              <w:pStyle w:val="TAC"/>
              <w:rPr>
                <w:sz w:val="16"/>
                <w:szCs w:val="16"/>
              </w:rPr>
            </w:pPr>
          </w:p>
        </w:tc>
        <w:tc>
          <w:tcPr>
            <w:tcW w:w="1094" w:type="dxa"/>
            <w:shd w:val="solid" w:color="FFFFFF" w:fill="auto"/>
          </w:tcPr>
          <w:p w14:paraId="0017B72F" w14:textId="018B6F93" w:rsidR="005C5580" w:rsidRPr="006B0D02" w:rsidRDefault="005C5580" w:rsidP="005C5580">
            <w:pPr>
              <w:pStyle w:val="TAC"/>
              <w:rPr>
                <w:sz w:val="16"/>
                <w:szCs w:val="16"/>
              </w:rPr>
            </w:pPr>
            <w:r w:rsidRPr="00D053B6">
              <w:rPr>
                <w:sz w:val="16"/>
                <w:szCs w:val="16"/>
              </w:rPr>
              <w:t>CP-140031</w:t>
            </w:r>
          </w:p>
        </w:tc>
        <w:tc>
          <w:tcPr>
            <w:tcW w:w="567" w:type="dxa"/>
            <w:shd w:val="solid" w:color="FFFFFF" w:fill="auto"/>
          </w:tcPr>
          <w:p w14:paraId="28DB4098" w14:textId="5D44057C" w:rsidR="005C5580" w:rsidRPr="006B0D02" w:rsidRDefault="005C5580" w:rsidP="005C5580">
            <w:pPr>
              <w:pStyle w:val="TAL"/>
              <w:rPr>
                <w:sz w:val="16"/>
                <w:szCs w:val="16"/>
              </w:rPr>
            </w:pPr>
            <w:r w:rsidRPr="00D053B6">
              <w:rPr>
                <w:sz w:val="16"/>
                <w:szCs w:val="16"/>
              </w:rPr>
              <w:t>0293</w:t>
            </w:r>
          </w:p>
        </w:tc>
        <w:tc>
          <w:tcPr>
            <w:tcW w:w="283" w:type="dxa"/>
            <w:shd w:val="solid" w:color="FFFFFF" w:fill="auto"/>
          </w:tcPr>
          <w:p w14:paraId="7E49DBBC" w14:textId="77777777" w:rsidR="005C5580" w:rsidRPr="006B0D02" w:rsidRDefault="005C5580" w:rsidP="005C5580">
            <w:pPr>
              <w:pStyle w:val="TAR"/>
              <w:rPr>
                <w:sz w:val="16"/>
                <w:szCs w:val="16"/>
              </w:rPr>
            </w:pPr>
          </w:p>
        </w:tc>
        <w:tc>
          <w:tcPr>
            <w:tcW w:w="425" w:type="dxa"/>
            <w:shd w:val="solid" w:color="FFFFFF" w:fill="auto"/>
          </w:tcPr>
          <w:p w14:paraId="727FC4F0" w14:textId="77777777" w:rsidR="005C5580" w:rsidRPr="006B0D02" w:rsidRDefault="005C5580" w:rsidP="005C5580">
            <w:pPr>
              <w:pStyle w:val="TAC"/>
              <w:rPr>
                <w:sz w:val="16"/>
                <w:szCs w:val="16"/>
              </w:rPr>
            </w:pPr>
          </w:p>
        </w:tc>
        <w:tc>
          <w:tcPr>
            <w:tcW w:w="4962" w:type="dxa"/>
            <w:shd w:val="solid" w:color="FFFFFF" w:fill="auto"/>
          </w:tcPr>
          <w:p w14:paraId="2AB31EF4" w14:textId="63C99CC8" w:rsidR="005C5580" w:rsidRPr="00D053B6" w:rsidRDefault="005C5580" w:rsidP="005C5580">
            <w:pPr>
              <w:pStyle w:val="TAL"/>
              <w:rPr>
                <w:sz w:val="16"/>
                <w:szCs w:val="16"/>
              </w:rPr>
            </w:pPr>
            <w:r w:rsidRPr="00D053B6">
              <w:rPr>
                <w:rFonts w:hint="eastAsia"/>
                <w:sz w:val="16"/>
                <w:szCs w:val="16"/>
              </w:rPr>
              <w:t>Trusted WLAN mode indication</w:t>
            </w:r>
          </w:p>
        </w:tc>
        <w:tc>
          <w:tcPr>
            <w:tcW w:w="708" w:type="dxa"/>
            <w:shd w:val="solid" w:color="FFFFFF" w:fill="auto"/>
          </w:tcPr>
          <w:p w14:paraId="34B7428B" w14:textId="77777777" w:rsidR="005C5580" w:rsidRPr="007D6048" w:rsidRDefault="005C5580" w:rsidP="005C5580">
            <w:pPr>
              <w:pStyle w:val="TAC"/>
              <w:rPr>
                <w:sz w:val="16"/>
                <w:szCs w:val="16"/>
              </w:rPr>
            </w:pPr>
          </w:p>
        </w:tc>
      </w:tr>
      <w:tr w:rsidR="005C5580" w:rsidRPr="006B0D02" w14:paraId="3FCB0364" w14:textId="77777777" w:rsidTr="005C5580">
        <w:tc>
          <w:tcPr>
            <w:tcW w:w="800" w:type="dxa"/>
            <w:shd w:val="solid" w:color="FFFFFF" w:fill="auto"/>
          </w:tcPr>
          <w:p w14:paraId="233879D3" w14:textId="77777777" w:rsidR="005C5580" w:rsidRPr="006B0D02" w:rsidRDefault="005C5580" w:rsidP="005C5580">
            <w:pPr>
              <w:pStyle w:val="TAC"/>
              <w:rPr>
                <w:sz w:val="16"/>
                <w:szCs w:val="16"/>
              </w:rPr>
            </w:pPr>
          </w:p>
        </w:tc>
        <w:tc>
          <w:tcPr>
            <w:tcW w:w="800" w:type="dxa"/>
            <w:shd w:val="solid" w:color="FFFFFF" w:fill="auto"/>
          </w:tcPr>
          <w:p w14:paraId="48A647BA" w14:textId="77777777" w:rsidR="005C5580" w:rsidRPr="006B0D02" w:rsidRDefault="005C5580" w:rsidP="005C5580">
            <w:pPr>
              <w:pStyle w:val="TAC"/>
              <w:rPr>
                <w:sz w:val="16"/>
                <w:szCs w:val="16"/>
              </w:rPr>
            </w:pPr>
          </w:p>
        </w:tc>
        <w:tc>
          <w:tcPr>
            <w:tcW w:w="1094" w:type="dxa"/>
            <w:shd w:val="solid" w:color="FFFFFF" w:fill="auto"/>
          </w:tcPr>
          <w:p w14:paraId="2E1A8DA0" w14:textId="159350E6" w:rsidR="005C5580" w:rsidRPr="006B0D02" w:rsidRDefault="005C5580" w:rsidP="005C5580">
            <w:pPr>
              <w:pStyle w:val="TAC"/>
              <w:rPr>
                <w:sz w:val="16"/>
                <w:szCs w:val="16"/>
              </w:rPr>
            </w:pPr>
            <w:r w:rsidRPr="00D053B6">
              <w:rPr>
                <w:sz w:val="16"/>
                <w:szCs w:val="16"/>
              </w:rPr>
              <w:t>CP-140030</w:t>
            </w:r>
          </w:p>
        </w:tc>
        <w:tc>
          <w:tcPr>
            <w:tcW w:w="567" w:type="dxa"/>
            <w:shd w:val="solid" w:color="FFFFFF" w:fill="auto"/>
          </w:tcPr>
          <w:p w14:paraId="4BB811E9" w14:textId="4F93473E" w:rsidR="005C5580" w:rsidRPr="006B0D02" w:rsidRDefault="005C5580" w:rsidP="005C5580">
            <w:pPr>
              <w:pStyle w:val="TAL"/>
              <w:rPr>
                <w:sz w:val="16"/>
                <w:szCs w:val="16"/>
              </w:rPr>
            </w:pPr>
            <w:r w:rsidRPr="00D053B6">
              <w:rPr>
                <w:sz w:val="16"/>
                <w:szCs w:val="16"/>
              </w:rPr>
              <w:t>0291</w:t>
            </w:r>
          </w:p>
        </w:tc>
        <w:tc>
          <w:tcPr>
            <w:tcW w:w="283" w:type="dxa"/>
            <w:shd w:val="solid" w:color="FFFFFF" w:fill="auto"/>
          </w:tcPr>
          <w:p w14:paraId="6F93E8DD" w14:textId="77777777" w:rsidR="005C5580" w:rsidRPr="006B0D02" w:rsidRDefault="005C5580" w:rsidP="005C5580">
            <w:pPr>
              <w:pStyle w:val="TAR"/>
              <w:rPr>
                <w:sz w:val="16"/>
                <w:szCs w:val="16"/>
              </w:rPr>
            </w:pPr>
          </w:p>
        </w:tc>
        <w:tc>
          <w:tcPr>
            <w:tcW w:w="425" w:type="dxa"/>
            <w:shd w:val="solid" w:color="FFFFFF" w:fill="auto"/>
          </w:tcPr>
          <w:p w14:paraId="18596298" w14:textId="77777777" w:rsidR="005C5580" w:rsidRPr="006B0D02" w:rsidRDefault="005C5580" w:rsidP="005C5580">
            <w:pPr>
              <w:pStyle w:val="TAC"/>
              <w:rPr>
                <w:sz w:val="16"/>
                <w:szCs w:val="16"/>
              </w:rPr>
            </w:pPr>
          </w:p>
        </w:tc>
        <w:tc>
          <w:tcPr>
            <w:tcW w:w="4962" w:type="dxa"/>
            <w:shd w:val="solid" w:color="FFFFFF" w:fill="auto"/>
          </w:tcPr>
          <w:p w14:paraId="382821E2" w14:textId="6A4DD6D6" w:rsidR="005C5580" w:rsidRPr="00D053B6" w:rsidRDefault="005C5580" w:rsidP="005C5580">
            <w:pPr>
              <w:pStyle w:val="TAL"/>
              <w:rPr>
                <w:sz w:val="16"/>
                <w:szCs w:val="16"/>
              </w:rPr>
            </w:pPr>
            <w:r w:rsidRPr="00D053B6">
              <w:rPr>
                <w:rFonts w:hint="eastAsia"/>
                <w:sz w:val="16"/>
                <w:szCs w:val="16"/>
              </w:rPr>
              <w:t xml:space="preserve">Extension of </w:t>
            </w:r>
            <w:r w:rsidRPr="00D053B6">
              <w:rPr>
                <w:sz w:val="16"/>
                <w:szCs w:val="16"/>
              </w:rPr>
              <w:t>ANI to convey other types of location information</w:t>
            </w:r>
          </w:p>
        </w:tc>
        <w:tc>
          <w:tcPr>
            <w:tcW w:w="708" w:type="dxa"/>
            <w:shd w:val="solid" w:color="FFFFFF" w:fill="auto"/>
          </w:tcPr>
          <w:p w14:paraId="76A8AB92" w14:textId="77777777" w:rsidR="005C5580" w:rsidRPr="007D6048" w:rsidRDefault="005C5580" w:rsidP="005C5580">
            <w:pPr>
              <w:pStyle w:val="TAC"/>
              <w:rPr>
                <w:sz w:val="16"/>
                <w:szCs w:val="16"/>
              </w:rPr>
            </w:pPr>
          </w:p>
        </w:tc>
      </w:tr>
      <w:tr w:rsidR="005C5580" w:rsidRPr="006B0D02" w14:paraId="1DD22F3E" w14:textId="77777777" w:rsidTr="005C5580">
        <w:tc>
          <w:tcPr>
            <w:tcW w:w="800" w:type="dxa"/>
            <w:shd w:val="solid" w:color="FFFFFF" w:fill="auto"/>
          </w:tcPr>
          <w:p w14:paraId="47DA7C5E" w14:textId="77777777" w:rsidR="005C5580" w:rsidRPr="006B0D02" w:rsidRDefault="005C5580" w:rsidP="005C5580">
            <w:pPr>
              <w:pStyle w:val="TAC"/>
              <w:rPr>
                <w:sz w:val="16"/>
                <w:szCs w:val="16"/>
              </w:rPr>
            </w:pPr>
          </w:p>
        </w:tc>
        <w:tc>
          <w:tcPr>
            <w:tcW w:w="800" w:type="dxa"/>
            <w:shd w:val="solid" w:color="FFFFFF" w:fill="auto"/>
          </w:tcPr>
          <w:p w14:paraId="23E2098D" w14:textId="77777777" w:rsidR="005C5580" w:rsidRPr="006B0D02" w:rsidRDefault="005C5580" w:rsidP="005C5580">
            <w:pPr>
              <w:pStyle w:val="TAC"/>
              <w:rPr>
                <w:sz w:val="16"/>
                <w:szCs w:val="16"/>
              </w:rPr>
            </w:pPr>
          </w:p>
        </w:tc>
        <w:tc>
          <w:tcPr>
            <w:tcW w:w="1094" w:type="dxa"/>
            <w:shd w:val="solid" w:color="FFFFFF" w:fill="auto"/>
          </w:tcPr>
          <w:p w14:paraId="3195332D" w14:textId="6020FE7F" w:rsidR="005C5580" w:rsidRPr="006B0D02" w:rsidRDefault="005C5580" w:rsidP="005C5580">
            <w:pPr>
              <w:pStyle w:val="TAC"/>
              <w:rPr>
                <w:sz w:val="16"/>
                <w:szCs w:val="16"/>
              </w:rPr>
            </w:pPr>
            <w:r w:rsidRPr="00D053B6">
              <w:rPr>
                <w:sz w:val="16"/>
                <w:szCs w:val="16"/>
              </w:rPr>
              <w:t>CP-140030</w:t>
            </w:r>
          </w:p>
        </w:tc>
        <w:tc>
          <w:tcPr>
            <w:tcW w:w="567" w:type="dxa"/>
            <w:shd w:val="solid" w:color="FFFFFF" w:fill="auto"/>
          </w:tcPr>
          <w:p w14:paraId="43D90DBA" w14:textId="6CD03A55" w:rsidR="005C5580" w:rsidRPr="006B0D02" w:rsidRDefault="005C5580" w:rsidP="005C5580">
            <w:pPr>
              <w:pStyle w:val="TAL"/>
              <w:rPr>
                <w:sz w:val="16"/>
                <w:szCs w:val="16"/>
              </w:rPr>
            </w:pPr>
            <w:r w:rsidRPr="00D053B6">
              <w:rPr>
                <w:sz w:val="16"/>
                <w:szCs w:val="16"/>
              </w:rPr>
              <w:t>0292</w:t>
            </w:r>
          </w:p>
        </w:tc>
        <w:tc>
          <w:tcPr>
            <w:tcW w:w="283" w:type="dxa"/>
            <w:shd w:val="solid" w:color="FFFFFF" w:fill="auto"/>
          </w:tcPr>
          <w:p w14:paraId="78F0843D" w14:textId="77777777" w:rsidR="005C5580" w:rsidRPr="006B0D02" w:rsidRDefault="005C5580" w:rsidP="005C5580">
            <w:pPr>
              <w:pStyle w:val="TAR"/>
              <w:rPr>
                <w:sz w:val="16"/>
                <w:szCs w:val="16"/>
              </w:rPr>
            </w:pPr>
          </w:p>
        </w:tc>
        <w:tc>
          <w:tcPr>
            <w:tcW w:w="425" w:type="dxa"/>
            <w:shd w:val="solid" w:color="FFFFFF" w:fill="auto"/>
          </w:tcPr>
          <w:p w14:paraId="3E0E190A" w14:textId="77777777" w:rsidR="005C5580" w:rsidRPr="006B0D02" w:rsidRDefault="005C5580" w:rsidP="005C5580">
            <w:pPr>
              <w:pStyle w:val="TAC"/>
              <w:rPr>
                <w:sz w:val="16"/>
                <w:szCs w:val="16"/>
              </w:rPr>
            </w:pPr>
          </w:p>
        </w:tc>
        <w:tc>
          <w:tcPr>
            <w:tcW w:w="4962" w:type="dxa"/>
            <w:shd w:val="solid" w:color="FFFFFF" w:fill="auto"/>
          </w:tcPr>
          <w:p w14:paraId="3DE3584B" w14:textId="236B2FF2" w:rsidR="005C5580" w:rsidRPr="00D053B6" w:rsidRDefault="005C5580" w:rsidP="005C5580">
            <w:pPr>
              <w:pStyle w:val="TAL"/>
              <w:rPr>
                <w:sz w:val="16"/>
                <w:szCs w:val="16"/>
              </w:rPr>
            </w:pPr>
            <w:r w:rsidRPr="00D053B6">
              <w:rPr>
                <w:sz w:val="16"/>
                <w:szCs w:val="16"/>
              </w:rPr>
              <w:t xml:space="preserve">Providing the </w:t>
            </w:r>
            <w:r w:rsidRPr="00D053B6">
              <w:rPr>
                <w:rFonts w:hint="eastAsia"/>
                <w:sz w:val="16"/>
                <w:szCs w:val="16"/>
              </w:rPr>
              <w:t xml:space="preserve">NAI </w:t>
            </w:r>
            <w:r w:rsidRPr="00D053B6">
              <w:rPr>
                <w:sz w:val="16"/>
                <w:szCs w:val="16"/>
              </w:rPr>
              <w:t>in MAG Initiated PDN Connection Deletion procedure</w:t>
            </w:r>
          </w:p>
        </w:tc>
        <w:tc>
          <w:tcPr>
            <w:tcW w:w="708" w:type="dxa"/>
            <w:shd w:val="solid" w:color="FFFFFF" w:fill="auto"/>
          </w:tcPr>
          <w:p w14:paraId="55BF0FE9" w14:textId="77777777" w:rsidR="005C5580" w:rsidRPr="007D6048" w:rsidRDefault="005C5580" w:rsidP="005C5580">
            <w:pPr>
              <w:pStyle w:val="TAC"/>
              <w:rPr>
                <w:sz w:val="16"/>
                <w:szCs w:val="16"/>
              </w:rPr>
            </w:pPr>
          </w:p>
        </w:tc>
      </w:tr>
      <w:tr w:rsidR="005C5580" w:rsidRPr="006B0D02" w14:paraId="0BC5F172" w14:textId="77777777" w:rsidTr="005C5580">
        <w:tc>
          <w:tcPr>
            <w:tcW w:w="800" w:type="dxa"/>
            <w:shd w:val="solid" w:color="FFFFFF" w:fill="auto"/>
          </w:tcPr>
          <w:p w14:paraId="5F4B1173" w14:textId="77777777" w:rsidR="005C5580" w:rsidRPr="006B0D02" w:rsidRDefault="005C5580" w:rsidP="005C5580">
            <w:pPr>
              <w:pStyle w:val="TAC"/>
              <w:rPr>
                <w:sz w:val="16"/>
                <w:szCs w:val="16"/>
              </w:rPr>
            </w:pPr>
          </w:p>
        </w:tc>
        <w:tc>
          <w:tcPr>
            <w:tcW w:w="800" w:type="dxa"/>
            <w:shd w:val="solid" w:color="FFFFFF" w:fill="auto"/>
          </w:tcPr>
          <w:p w14:paraId="5DE94191" w14:textId="77777777" w:rsidR="005C5580" w:rsidRPr="006B0D02" w:rsidRDefault="005C5580" w:rsidP="005C5580">
            <w:pPr>
              <w:pStyle w:val="TAC"/>
              <w:rPr>
                <w:sz w:val="16"/>
                <w:szCs w:val="16"/>
              </w:rPr>
            </w:pPr>
          </w:p>
        </w:tc>
        <w:tc>
          <w:tcPr>
            <w:tcW w:w="1094" w:type="dxa"/>
            <w:shd w:val="solid" w:color="FFFFFF" w:fill="auto"/>
          </w:tcPr>
          <w:p w14:paraId="58853AE1" w14:textId="0B5AB3D0" w:rsidR="005C5580" w:rsidRPr="006B0D02" w:rsidRDefault="005C5580" w:rsidP="005C5580">
            <w:pPr>
              <w:pStyle w:val="TAC"/>
              <w:rPr>
                <w:sz w:val="16"/>
                <w:szCs w:val="16"/>
              </w:rPr>
            </w:pPr>
            <w:r w:rsidRPr="00D053B6">
              <w:rPr>
                <w:sz w:val="16"/>
                <w:szCs w:val="16"/>
              </w:rPr>
              <w:t>CP-140030</w:t>
            </w:r>
          </w:p>
        </w:tc>
        <w:tc>
          <w:tcPr>
            <w:tcW w:w="567" w:type="dxa"/>
            <w:shd w:val="solid" w:color="FFFFFF" w:fill="auto"/>
          </w:tcPr>
          <w:p w14:paraId="0A30B676" w14:textId="31B0D974" w:rsidR="005C5580" w:rsidRPr="006B0D02" w:rsidRDefault="005C5580" w:rsidP="005C5580">
            <w:pPr>
              <w:pStyle w:val="TAL"/>
              <w:rPr>
                <w:sz w:val="16"/>
                <w:szCs w:val="16"/>
              </w:rPr>
            </w:pPr>
            <w:r w:rsidRPr="00D053B6">
              <w:rPr>
                <w:sz w:val="16"/>
                <w:szCs w:val="16"/>
              </w:rPr>
              <w:t>0296</w:t>
            </w:r>
          </w:p>
        </w:tc>
        <w:tc>
          <w:tcPr>
            <w:tcW w:w="283" w:type="dxa"/>
            <w:shd w:val="solid" w:color="FFFFFF" w:fill="auto"/>
          </w:tcPr>
          <w:p w14:paraId="09D495DA" w14:textId="77777777" w:rsidR="005C5580" w:rsidRPr="006B0D02" w:rsidRDefault="005C5580" w:rsidP="005C5580">
            <w:pPr>
              <w:pStyle w:val="TAR"/>
              <w:rPr>
                <w:sz w:val="16"/>
                <w:szCs w:val="16"/>
              </w:rPr>
            </w:pPr>
          </w:p>
        </w:tc>
        <w:tc>
          <w:tcPr>
            <w:tcW w:w="425" w:type="dxa"/>
            <w:shd w:val="solid" w:color="FFFFFF" w:fill="auto"/>
          </w:tcPr>
          <w:p w14:paraId="3B857C86" w14:textId="77777777" w:rsidR="005C5580" w:rsidRPr="006B0D02" w:rsidRDefault="005C5580" w:rsidP="005C5580">
            <w:pPr>
              <w:pStyle w:val="TAC"/>
              <w:rPr>
                <w:sz w:val="16"/>
                <w:szCs w:val="16"/>
              </w:rPr>
            </w:pPr>
          </w:p>
        </w:tc>
        <w:tc>
          <w:tcPr>
            <w:tcW w:w="4962" w:type="dxa"/>
            <w:shd w:val="solid" w:color="FFFFFF" w:fill="auto"/>
          </w:tcPr>
          <w:p w14:paraId="0B070097" w14:textId="43CC689F" w:rsidR="005C5580" w:rsidRPr="00D053B6" w:rsidRDefault="005C5580" w:rsidP="005C5580">
            <w:pPr>
              <w:pStyle w:val="TAL"/>
              <w:rPr>
                <w:sz w:val="16"/>
                <w:szCs w:val="16"/>
              </w:rPr>
            </w:pPr>
            <w:r w:rsidRPr="00D053B6">
              <w:rPr>
                <w:sz w:val="16"/>
                <w:szCs w:val="16"/>
              </w:rPr>
              <w:t>Access Network Identifier clarification</w:t>
            </w:r>
          </w:p>
        </w:tc>
        <w:tc>
          <w:tcPr>
            <w:tcW w:w="708" w:type="dxa"/>
            <w:shd w:val="solid" w:color="FFFFFF" w:fill="auto"/>
          </w:tcPr>
          <w:p w14:paraId="26AE6784" w14:textId="77777777" w:rsidR="005C5580" w:rsidRPr="007D6048" w:rsidRDefault="005C5580" w:rsidP="005C5580">
            <w:pPr>
              <w:pStyle w:val="TAC"/>
              <w:rPr>
                <w:sz w:val="16"/>
                <w:szCs w:val="16"/>
              </w:rPr>
            </w:pPr>
          </w:p>
        </w:tc>
      </w:tr>
      <w:tr w:rsidR="005C5580" w:rsidRPr="006B0D02" w14:paraId="6FBBBCBB" w14:textId="77777777" w:rsidTr="005C5580">
        <w:tc>
          <w:tcPr>
            <w:tcW w:w="800" w:type="dxa"/>
            <w:shd w:val="solid" w:color="FFFFFF" w:fill="auto"/>
          </w:tcPr>
          <w:p w14:paraId="06F62B3B" w14:textId="77777777" w:rsidR="005C5580" w:rsidRPr="006B0D02" w:rsidRDefault="005C5580" w:rsidP="005C5580">
            <w:pPr>
              <w:pStyle w:val="TAC"/>
              <w:rPr>
                <w:sz w:val="16"/>
                <w:szCs w:val="16"/>
              </w:rPr>
            </w:pPr>
          </w:p>
        </w:tc>
        <w:tc>
          <w:tcPr>
            <w:tcW w:w="800" w:type="dxa"/>
            <w:shd w:val="solid" w:color="FFFFFF" w:fill="auto"/>
          </w:tcPr>
          <w:p w14:paraId="2CE51FCC" w14:textId="77777777" w:rsidR="005C5580" w:rsidRPr="006B0D02" w:rsidRDefault="005C5580" w:rsidP="005C5580">
            <w:pPr>
              <w:pStyle w:val="TAC"/>
              <w:rPr>
                <w:sz w:val="16"/>
                <w:szCs w:val="16"/>
              </w:rPr>
            </w:pPr>
          </w:p>
        </w:tc>
        <w:tc>
          <w:tcPr>
            <w:tcW w:w="1094" w:type="dxa"/>
            <w:shd w:val="solid" w:color="FFFFFF" w:fill="auto"/>
          </w:tcPr>
          <w:p w14:paraId="6D0192C6" w14:textId="6892F507" w:rsidR="005C5580" w:rsidRPr="006B0D02" w:rsidRDefault="005C5580" w:rsidP="005C5580">
            <w:pPr>
              <w:pStyle w:val="TAC"/>
              <w:rPr>
                <w:sz w:val="16"/>
                <w:szCs w:val="16"/>
              </w:rPr>
            </w:pPr>
            <w:r w:rsidRPr="00D053B6">
              <w:rPr>
                <w:sz w:val="16"/>
                <w:szCs w:val="16"/>
              </w:rPr>
              <w:t>CP-140029</w:t>
            </w:r>
          </w:p>
        </w:tc>
        <w:tc>
          <w:tcPr>
            <w:tcW w:w="567" w:type="dxa"/>
            <w:shd w:val="solid" w:color="FFFFFF" w:fill="auto"/>
          </w:tcPr>
          <w:p w14:paraId="7068A293" w14:textId="68CF0F18" w:rsidR="005C5580" w:rsidRPr="006B0D02" w:rsidRDefault="005C5580" w:rsidP="005C5580">
            <w:pPr>
              <w:pStyle w:val="TAL"/>
              <w:rPr>
                <w:sz w:val="16"/>
                <w:szCs w:val="16"/>
              </w:rPr>
            </w:pPr>
            <w:r w:rsidRPr="00D053B6">
              <w:rPr>
                <w:sz w:val="16"/>
                <w:szCs w:val="16"/>
              </w:rPr>
              <w:t>0282</w:t>
            </w:r>
          </w:p>
        </w:tc>
        <w:tc>
          <w:tcPr>
            <w:tcW w:w="283" w:type="dxa"/>
            <w:shd w:val="solid" w:color="FFFFFF" w:fill="auto"/>
          </w:tcPr>
          <w:p w14:paraId="7931C9ED" w14:textId="77777777" w:rsidR="005C5580" w:rsidRPr="006B0D02" w:rsidRDefault="005C5580" w:rsidP="005C5580">
            <w:pPr>
              <w:pStyle w:val="TAR"/>
              <w:rPr>
                <w:sz w:val="16"/>
                <w:szCs w:val="16"/>
              </w:rPr>
            </w:pPr>
          </w:p>
        </w:tc>
        <w:tc>
          <w:tcPr>
            <w:tcW w:w="425" w:type="dxa"/>
            <w:shd w:val="solid" w:color="FFFFFF" w:fill="auto"/>
          </w:tcPr>
          <w:p w14:paraId="061C71ED" w14:textId="77777777" w:rsidR="005C5580" w:rsidRPr="006B0D02" w:rsidRDefault="005C5580" w:rsidP="005C5580">
            <w:pPr>
              <w:pStyle w:val="TAC"/>
              <w:rPr>
                <w:sz w:val="16"/>
                <w:szCs w:val="16"/>
              </w:rPr>
            </w:pPr>
          </w:p>
        </w:tc>
        <w:tc>
          <w:tcPr>
            <w:tcW w:w="4962" w:type="dxa"/>
            <w:shd w:val="solid" w:color="FFFFFF" w:fill="auto"/>
          </w:tcPr>
          <w:p w14:paraId="0C4B4913" w14:textId="104436A4" w:rsidR="005C5580" w:rsidRPr="00D053B6" w:rsidRDefault="005C5580" w:rsidP="005C5580">
            <w:pPr>
              <w:pStyle w:val="TAL"/>
              <w:rPr>
                <w:sz w:val="16"/>
                <w:szCs w:val="16"/>
              </w:rPr>
            </w:pPr>
            <w:r w:rsidRPr="00D053B6">
              <w:rPr>
                <w:sz w:val="16"/>
                <w:szCs w:val="16"/>
              </w:rPr>
              <w:t>Implementation error of "Apply Serving Network on S2a for eHRPD access" C4-131878.</w:t>
            </w:r>
          </w:p>
        </w:tc>
        <w:tc>
          <w:tcPr>
            <w:tcW w:w="708" w:type="dxa"/>
            <w:shd w:val="solid" w:color="FFFFFF" w:fill="auto"/>
          </w:tcPr>
          <w:p w14:paraId="3F3F0551" w14:textId="77777777" w:rsidR="005C5580" w:rsidRPr="007D6048" w:rsidRDefault="005C5580" w:rsidP="005C5580">
            <w:pPr>
              <w:pStyle w:val="TAC"/>
              <w:rPr>
                <w:sz w:val="16"/>
                <w:szCs w:val="16"/>
              </w:rPr>
            </w:pPr>
          </w:p>
        </w:tc>
      </w:tr>
      <w:tr w:rsidR="005C5580" w:rsidRPr="006B0D02" w14:paraId="06D90478" w14:textId="77777777" w:rsidTr="005C5580">
        <w:tc>
          <w:tcPr>
            <w:tcW w:w="800" w:type="dxa"/>
            <w:shd w:val="solid" w:color="FFFFFF" w:fill="auto"/>
          </w:tcPr>
          <w:p w14:paraId="2DF37372" w14:textId="6A82E7BA" w:rsidR="005C5580" w:rsidRPr="006B0D02" w:rsidRDefault="005C5580" w:rsidP="005C5580">
            <w:pPr>
              <w:pStyle w:val="TAC"/>
              <w:rPr>
                <w:sz w:val="16"/>
                <w:szCs w:val="16"/>
              </w:rPr>
            </w:pPr>
            <w:r w:rsidRPr="00D053B6">
              <w:rPr>
                <w:sz w:val="16"/>
                <w:szCs w:val="16"/>
              </w:rPr>
              <w:t>2014-06</w:t>
            </w:r>
          </w:p>
        </w:tc>
        <w:tc>
          <w:tcPr>
            <w:tcW w:w="800" w:type="dxa"/>
            <w:shd w:val="solid" w:color="FFFFFF" w:fill="auto"/>
          </w:tcPr>
          <w:p w14:paraId="6FA0979B" w14:textId="3B00CCDF" w:rsidR="005C5580" w:rsidRPr="006B0D02" w:rsidRDefault="005C5580" w:rsidP="005C5580">
            <w:pPr>
              <w:pStyle w:val="TAC"/>
              <w:rPr>
                <w:sz w:val="16"/>
                <w:szCs w:val="16"/>
              </w:rPr>
            </w:pPr>
            <w:r w:rsidRPr="00D053B6">
              <w:rPr>
                <w:sz w:val="16"/>
                <w:szCs w:val="16"/>
              </w:rPr>
              <w:t>CT#64</w:t>
            </w:r>
          </w:p>
        </w:tc>
        <w:tc>
          <w:tcPr>
            <w:tcW w:w="1094" w:type="dxa"/>
            <w:shd w:val="solid" w:color="FFFFFF" w:fill="auto"/>
          </w:tcPr>
          <w:p w14:paraId="7EE5022D" w14:textId="28C05BFB"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329175B4" w14:textId="76958545" w:rsidR="005C5580" w:rsidRPr="006B0D02" w:rsidRDefault="005C5580" w:rsidP="005C5580">
            <w:pPr>
              <w:pStyle w:val="TAL"/>
              <w:rPr>
                <w:sz w:val="16"/>
                <w:szCs w:val="16"/>
              </w:rPr>
            </w:pPr>
            <w:r w:rsidRPr="00D053B6">
              <w:rPr>
                <w:sz w:val="16"/>
                <w:szCs w:val="16"/>
              </w:rPr>
              <w:t>0298</w:t>
            </w:r>
          </w:p>
        </w:tc>
        <w:tc>
          <w:tcPr>
            <w:tcW w:w="283" w:type="dxa"/>
            <w:shd w:val="solid" w:color="FFFFFF" w:fill="auto"/>
          </w:tcPr>
          <w:p w14:paraId="115D4FE3" w14:textId="77777777" w:rsidR="005C5580" w:rsidRPr="006B0D02" w:rsidRDefault="005C5580" w:rsidP="005C5580">
            <w:pPr>
              <w:pStyle w:val="TAR"/>
              <w:rPr>
                <w:sz w:val="16"/>
                <w:szCs w:val="16"/>
              </w:rPr>
            </w:pPr>
          </w:p>
        </w:tc>
        <w:tc>
          <w:tcPr>
            <w:tcW w:w="425" w:type="dxa"/>
            <w:shd w:val="solid" w:color="FFFFFF" w:fill="auto"/>
          </w:tcPr>
          <w:p w14:paraId="43CE749B" w14:textId="77777777" w:rsidR="005C5580" w:rsidRPr="006B0D02" w:rsidRDefault="005C5580" w:rsidP="005C5580">
            <w:pPr>
              <w:pStyle w:val="TAC"/>
              <w:rPr>
                <w:sz w:val="16"/>
                <w:szCs w:val="16"/>
              </w:rPr>
            </w:pPr>
          </w:p>
        </w:tc>
        <w:tc>
          <w:tcPr>
            <w:tcW w:w="4962" w:type="dxa"/>
            <w:shd w:val="solid" w:color="FFFFFF" w:fill="auto"/>
          </w:tcPr>
          <w:p w14:paraId="625C408A" w14:textId="4E8D1B0D" w:rsidR="005C5580" w:rsidRPr="00D053B6" w:rsidRDefault="005C5580" w:rsidP="005C5580">
            <w:pPr>
              <w:pStyle w:val="TAL"/>
              <w:rPr>
                <w:sz w:val="16"/>
                <w:szCs w:val="16"/>
              </w:rPr>
            </w:pPr>
            <w:r w:rsidRPr="00D053B6">
              <w:rPr>
                <w:sz w:val="16"/>
                <w:szCs w:val="16"/>
              </w:rPr>
              <w:t>UE Time Zone information for TWAN S2a access</w:t>
            </w:r>
          </w:p>
        </w:tc>
        <w:tc>
          <w:tcPr>
            <w:tcW w:w="708" w:type="dxa"/>
            <w:shd w:val="solid" w:color="FFFFFF" w:fill="auto"/>
          </w:tcPr>
          <w:p w14:paraId="0824CCFF" w14:textId="3E13415B" w:rsidR="005C5580" w:rsidRPr="007D6048" w:rsidRDefault="005C5580" w:rsidP="005C5580">
            <w:pPr>
              <w:pStyle w:val="TAC"/>
              <w:rPr>
                <w:sz w:val="16"/>
                <w:szCs w:val="16"/>
              </w:rPr>
            </w:pPr>
            <w:r w:rsidRPr="00D053B6">
              <w:rPr>
                <w:sz w:val="16"/>
                <w:szCs w:val="16"/>
              </w:rPr>
              <w:t>12.3.0</w:t>
            </w:r>
          </w:p>
        </w:tc>
      </w:tr>
      <w:tr w:rsidR="005C5580" w:rsidRPr="006B0D02" w14:paraId="3CD7F787" w14:textId="77777777" w:rsidTr="005C5580">
        <w:tc>
          <w:tcPr>
            <w:tcW w:w="800" w:type="dxa"/>
            <w:shd w:val="solid" w:color="FFFFFF" w:fill="auto"/>
          </w:tcPr>
          <w:p w14:paraId="22DE9C9F" w14:textId="77777777" w:rsidR="005C5580" w:rsidRPr="006B0D02" w:rsidRDefault="005C5580" w:rsidP="005C5580">
            <w:pPr>
              <w:pStyle w:val="TAC"/>
              <w:rPr>
                <w:sz w:val="16"/>
                <w:szCs w:val="16"/>
              </w:rPr>
            </w:pPr>
          </w:p>
        </w:tc>
        <w:tc>
          <w:tcPr>
            <w:tcW w:w="800" w:type="dxa"/>
            <w:shd w:val="solid" w:color="FFFFFF" w:fill="auto"/>
          </w:tcPr>
          <w:p w14:paraId="512B4705" w14:textId="77777777" w:rsidR="005C5580" w:rsidRPr="006B0D02" w:rsidRDefault="005C5580" w:rsidP="005C5580">
            <w:pPr>
              <w:pStyle w:val="TAC"/>
              <w:rPr>
                <w:sz w:val="16"/>
                <w:szCs w:val="16"/>
              </w:rPr>
            </w:pPr>
          </w:p>
        </w:tc>
        <w:tc>
          <w:tcPr>
            <w:tcW w:w="1094" w:type="dxa"/>
            <w:shd w:val="solid" w:color="FFFFFF" w:fill="auto"/>
          </w:tcPr>
          <w:p w14:paraId="045071B2" w14:textId="6126A725"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1D267C34" w14:textId="22E712AE" w:rsidR="005C5580" w:rsidRPr="006B0D02" w:rsidRDefault="005C5580" w:rsidP="005C5580">
            <w:pPr>
              <w:pStyle w:val="TAL"/>
              <w:rPr>
                <w:sz w:val="16"/>
                <w:szCs w:val="16"/>
              </w:rPr>
            </w:pPr>
            <w:r w:rsidRPr="00D053B6">
              <w:rPr>
                <w:sz w:val="16"/>
                <w:szCs w:val="16"/>
              </w:rPr>
              <w:t>0299</w:t>
            </w:r>
          </w:p>
        </w:tc>
        <w:tc>
          <w:tcPr>
            <w:tcW w:w="283" w:type="dxa"/>
            <w:shd w:val="solid" w:color="FFFFFF" w:fill="auto"/>
          </w:tcPr>
          <w:p w14:paraId="687795C1" w14:textId="77777777" w:rsidR="005C5580" w:rsidRPr="006B0D02" w:rsidRDefault="005C5580" w:rsidP="005C5580">
            <w:pPr>
              <w:pStyle w:val="TAR"/>
              <w:rPr>
                <w:sz w:val="16"/>
                <w:szCs w:val="16"/>
              </w:rPr>
            </w:pPr>
          </w:p>
        </w:tc>
        <w:tc>
          <w:tcPr>
            <w:tcW w:w="425" w:type="dxa"/>
            <w:shd w:val="solid" w:color="FFFFFF" w:fill="auto"/>
          </w:tcPr>
          <w:p w14:paraId="4EB8F62A" w14:textId="77777777" w:rsidR="005C5580" w:rsidRPr="006B0D02" w:rsidRDefault="005C5580" w:rsidP="005C5580">
            <w:pPr>
              <w:pStyle w:val="TAC"/>
              <w:rPr>
                <w:sz w:val="16"/>
                <w:szCs w:val="16"/>
              </w:rPr>
            </w:pPr>
          </w:p>
        </w:tc>
        <w:tc>
          <w:tcPr>
            <w:tcW w:w="4962" w:type="dxa"/>
            <w:shd w:val="solid" w:color="FFFFFF" w:fill="auto"/>
          </w:tcPr>
          <w:p w14:paraId="28C87610" w14:textId="443FCFCF" w:rsidR="005C5580" w:rsidRPr="00D053B6" w:rsidRDefault="005C5580" w:rsidP="005C5580">
            <w:pPr>
              <w:pStyle w:val="TAL"/>
              <w:rPr>
                <w:sz w:val="16"/>
                <w:szCs w:val="16"/>
              </w:rPr>
            </w:pPr>
            <w:r w:rsidRPr="00D053B6">
              <w:rPr>
                <w:sz w:val="16"/>
                <w:szCs w:val="16"/>
              </w:rPr>
              <w:t>Access Network Identifier Timestamp in PDN disconnection procedure</w:t>
            </w:r>
          </w:p>
        </w:tc>
        <w:tc>
          <w:tcPr>
            <w:tcW w:w="708" w:type="dxa"/>
            <w:shd w:val="solid" w:color="FFFFFF" w:fill="auto"/>
          </w:tcPr>
          <w:p w14:paraId="2D65FE42" w14:textId="77777777" w:rsidR="005C5580" w:rsidRPr="007D6048" w:rsidRDefault="005C5580" w:rsidP="005C5580">
            <w:pPr>
              <w:pStyle w:val="TAC"/>
              <w:rPr>
                <w:sz w:val="16"/>
                <w:szCs w:val="16"/>
              </w:rPr>
            </w:pPr>
          </w:p>
        </w:tc>
      </w:tr>
      <w:tr w:rsidR="005C5580" w:rsidRPr="006B0D02" w14:paraId="38861A0C" w14:textId="77777777" w:rsidTr="005C5580">
        <w:tc>
          <w:tcPr>
            <w:tcW w:w="800" w:type="dxa"/>
            <w:shd w:val="solid" w:color="FFFFFF" w:fill="auto"/>
          </w:tcPr>
          <w:p w14:paraId="7850E849" w14:textId="77777777" w:rsidR="005C5580" w:rsidRPr="006B0D02" w:rsidRDefault="005C5580" w:rsidP="005C5580">
            <w:pPr>
              <w:pStyle w:val="TAC"/>
              <w:rPr>
                <w:sz w:val="16"/>
                <w:szCs w:val="16"/>
              </w:rPr>
            </w:pPr>
          </w:p>
        </w:tc>
        <w:tc>
          <w:tcPr>
            <w:tcW w:w="800" w:type="dxa"/>
            <w:shd w:val="solid" w:color="FFFFFF" w:fill="auto"/>
          </w:tcPr>
          <w:p w14:paraId="52EC4156" w14:textId="77777777" w:rsidR="005C5580" w:rsidRPr="006B0D02" w:rsidRDefault="005C5580" w:rsidP="005C5580">
            <w:pPr>
              <w:pStyle w:val="TAC"/>
              <w:rPr>
                <w:sz w:val="16"/>
                <w:szCs w:val="16"/>
              </w:rPr>
            </w:pPr>
          </w:p>
        </w:tc>
        <w:tc>
          <w:tcPr>
            <w:tcW w:w="1094" w:type="dxa"/>
            <w:shd w:val="solid" w:color="FFFFFF" w:fill="auto"/>
          </w:tcPr>
          <w:p w14:paraId="4C937428" w14:textId="15C467B1"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4FDBFC4B" w14:textId="2ACAB9E8" w:rsidR="005C5580" w:rsidRPr="006B0D02" w:rsidRDefault="005C5580" w:rsidP="005C5580">
            <w:pPr>
              <w:pStyle w:val="TAL"/>
              <w:rPr>
                <w:sz w:val="16"/>
                <w:szCs w:val="16"/>
              </w:rPr>
            </w:pPr>
            <w:r w:rsidRPr="00D053B6">
              <w:rPr>
                <w:sz w:val="16"/>
                <w:szCs w:val="16"/>
              </w:rPr>
              <w:t>0300</w:t>
            </w:r>
          </w:p>
        </w:tc>
        <w:tc>
          <w:tcPr>
            <w:tcW w:w="283" w:type="dxa"/>
            <w:shd w:val="solid" w:color="FFFFFF" w:fill="auto"/>
          </w:tcPr>
          <w:p w14:paraId="456ABA50" w14:textId="77777777" w:rsidR="005C5580" w:rsidRPr="006B0D02" w:rsidRDefault="005C5580" w:rsidP="005C5580">
            <w:pPr>
              <w:pStyle w:val="TAR"/>
              <w:rPr>
                <w:sz w:val="16"/>
                <w:szCs w:val="16"/>
              </w:rPr>
            </w:pPr>
          </w:p>
        </w:tc>
        <w:tc>
          <w:tcPr>
            <w:tcW w:w="425" w:type="dxa"/>
            <w:shd w:val="solid" w:color="FFFFFF" w:fill="auto"/>
          </w:tcPr>
          <w:p w14:paraId="2A7A6C93" w14:textId="77777777" w:rsidR="005C5580" w:rsidRPr="006B0D02" w:rsidRDefault="005C5580" w:rsidP="005C5580">
            <w:pPr>
              <w:pStyle w:val="TAC"/>
              <w:rPr>
                <w:sz w:val="16"/>
                <w:szCs w:val="16"/>
              </w:rPr>
            </w:pPr>
          </w:p>
        </w:tc>
        <w:tc>
          <w:tcPr>
            <w:tcW w:w="4962" w:type="dxa"/>
            <w:shd w:val="solid" w:color="FFFFFF" w:fill="auto"/>
          </w:tcPr>
          <w:p w14:paraId="35A41141" w14:textId="0BA21D72" w:rsidR="005C5580" w:rsidRPr="00D053B6" w:rsidRDefault="005C5580" w:rsidP="005C5580">
            <w:pPr>
              <w:pStyle w:val="TAL"/>
              <w:rPr>
                <w:sz w:val="16"/>
                <w:szCs w:val="16"/>
              </w:rPr>
            </w:pPr>
            <w:r w:rsidRPr="00D053B6">
              <w:rPr>
                <w:sz w:val="16"/>
                <w:szCs w:val="16"/>
              </w:rPr>
              <w:t>TWAN ID Timestamp in Bearer Revocation Ack message for PGW initiated bearer deactivation procedure in Trusted WLAN.</w:t>
            </w:r>
          </w:p>
        </w:tc>
        <w:tc>
          <w:tcPr>
            <w:tcW w:w="708" w:type="dxa"/>
            <w:shd w:val="solid" w:color="FFFFFF" w:fill="auto"/>
          </w:tcPr>
          <w:p w14:paraId="7236B9E2" w14:textId="77777777" w:rsidR="005C5580" w:rsidRPr="007D6048" w:rsidRDefault="005C5580" w:rsidP="005C5580">
            <w:pPr>
              <w:pStyle w:val="TAC"/>
              <w:rPr>
                <w:sz w:val="16"/>
                <w:szCs w:val="16"/>
              </w:rPr>
            </w:pPr>
          </w:p>
        </w:tc>
      </w:tr>
      <w:tr w:rsidR="005C5580" w:rsidRPr="006B0D02" w14:paraId="7FFAEF84" w14:textId="77777777" w:rsidTr="005C5580">
        <w:tc>
          <w:tcPr>
            <w:tcW w:w="800" w:type="dxa"/>
            <w:shd w:val="solid" w:color="FFFFFF" w:fill="auto"/>
          </w:tcPr>
          <w:p w14:paraId="7ACE2E39" w14:textId="77777777" w:rsidR="005C5580" w:rsidRPr="006B0D02" w:rsidRDefault="005C5580" w:rsidP="005C5580">
            <w:pPr>
              <w:pStyle w:val="TAC"/>
              <w:rPr>
                <w:sz w:val="16"/>
                <w:szCs w:val="16"/>
              </w:rPr>
            </w:pPr>
          </w:p>
        </w:tc>
        <w:tc>
          <w:tcPr>
            <w:tcW w:w="800" w:type="dxa"/>
            <w:shd w:val="solid" w:color="FFFFFF" w:fill="auto"/>
          </w:tcPr>
          <w:p w14:paraId="52D03A17" w14:textId="77777777" w:rsidR="005C5580" w:rsidRPr="006B0D02" w:rsidRDefault="005C5580" w:rsidP="005C5580">
            <w:pPr>
              <w:pStyle w:val="TAC"/>
              <w:rPr>
                <w:sz w:val="16"/>
                <w:szCs w:val="16"/>
              </w:rPr>
            </w:pPr>
          </w:p>
        </w:tc>
        <w:tc>
          <w:tcPr>
            <w:tcW w:w="1094" w:type="dxa"/>
            <w:shd w:val="solid" w:color="FFFFFF" w:fill="auto"/>
          </w:tcPr>
          <w:p w14:paraId="19516816" w14:textId="3E4AD37F"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6312E4C3" w14:textId="57A07D49" w:rsidR="005C5580" w:rsidRPr="006B0D02" w:rsidRDefault="005C5580" w:rsidP="005C5580">
            <w:pPr>
              <w:pStyle w:val="TAL"/>
              <w:rPr>
                <w:sz w:val="16"/>
                <w:szCs w:val="16"/>
              </w:rPr>
            </w:pPr>
            <w:r w:rsidRPr="00D053B6">
              <w:rPr>
                <w:sz w:val="16"/>
                <w:szCs w:val="16"/>
              </w:rPr>
              <w:t>0305</w:t>
            </w:r>
          </w:p>
        </w:tc>
        <w:tc>
          <w:tcPr>
            <w:tcW w:w="283" w:type="dxa"/>
            <w:shd w:val="solid" w:color="FFFFFF" w:fill="auto"/>
          </w:tcPr>
          <w:p w14:paraId="66DF05B2" w14:textId="77777777" w:rsidR="005C5580" w:rsidRPr="006B0D02" w:rsidRDefault="005C5580" w:rsidP="005C5580">
            <w:pPr>
              <w:pStyle w:val="TAR"/>
              <w:rPr>
                <w:sz w:val="16"/>
                <w:szCs w:val="16"/>
              </w:rPr>
            </w:pPr>
          </w:p>
        </w:tc>
        <w:tc>
          <w:tcPr>
            <w:tcW w:w="425" w:type="dxa"/>
            <w:shd w:val="solid" w:color="FFFFFF" w:fill="auto"/>
          </w:tcPr>
          <w:p w14:paraId="14EA7D58" w14:textId="77777777" w:rsidR="005C5580" w:rsidRPr="006B0D02" w:rsidRDefault="005C5580" w:rsidP="005C5580">
            <w:pPr>
              <w:pStyle w:val="TAC"/>
              <w:rPr>
                <w:sz w:val="16"/>
                <w:szCs w:val="16"/>
              </w:rPr>
            </w:pPr>
          </w:p>
        </w:tc>
        <w:tc>
          <w:tcPr>
            <w:tcW w:w="4962" w:type="dxa"/>
            <w:shd w:val="solid" w:color="FFFFFF" w:fill="auto"/>
          </w:tcPr>
          <w:p w14:paraId="02D7603B" w14:textId="58C3965C" w:rsidR="005C5580" w:rsidRPr="00D053B6" w:rsidRDefault="005C5580" w:rsidP="005C5580">
            <w:pPr>
              <w:pStyle w:val="TAL"/>
              <w:rPr>
                <w:sz w:val="16"/>
                <w:szCs w:val="16"/>
              </w:rPr>
            </w:pPr>
            <w:r w:rsidRPr="00D053B6">
              <w:rPr>
                <w:sz w:val="16"/>
                <w:szCs w:val="16"/>
              </w:rPr>
              <w:t>Encoding of the civic address</w:t>
            </w:r>
          </w:p>
        </w:tc>
        <w:tc>
          <w:tcPr>
            <w:tcW w:w="708" w:type="dxa"/>
            <w:shd w:val="solid" w:color="FFFFFF" w:fill="auto"/>
          </w:tcPr>
          <w:p w14:paraId="1B9360F2" w14:textId="77777777" w:rsidR="005C5580" w:rsidRPr="007D6048" w:rsidRDefault="005C5580" w:rsidP="005C5580">
            <w:pPr>
              <w:pStyle w:val="TAC"/>
              <w:rPr>
                <w:sz w:val="16"/>
                <w:szCs w:val="16"/>
              </w:rPr>
            </w:pPr>
          </w:p>
        </w:tc>
      </w:tr>
      <w:tr w:rsidR="005C5580" w:rsidRPr="006B0D02" w14:paraId="11C590ED" w14:textId="77777777" w:rsidTr="005C5580">
        <w:tc>
          <w:tcPr>
            <w:tcW w:w="800" w:type="dxa"/>
            <w:shd w:val="solid" w:color="FFFFFF" w:fill="auto"/>
          </w:tcPr>
          <w:p w14:paraId="3BE29E94" w14:textId="77777777" w:rsidR="005C5580" w:rsidRPr="006B0D02" w:rsidRDefault="005C5580" w:rsidP="005C5580">
            <w:pPr>
              <w:pStyle w:val="TAC"/>
              <w:rPr>
                <w:sz w:val="16"/>
                <w:szCs w:val="16"/>
              </w:rPr>
            </w:pPr>
          </w:p>
        </w:tc>
        <w:tc>
          <w:tcPr>
            <w:tcW w:w="800" w:type="dxa"/>
            <w:shd w:val="solid" w:color="FFFFFF" w:fill="auto"/>
          </w:tcPr>
          <w:p w14:paraId="7FEA7252" w14:textId="77777777" w:rsidR="005C5580" w:rsidRPr="006B0D02" w:rsidRDefault="005C5580" w:rsidP="005C5580">
            <w:pPr>
              <w:pStyle w:val="TAC"/>
              <w:rPr>
                <w:sz w:val="16"/>
                <w:szCs w:val="16"/>
              </w:rPr>
            </w:pPr>
          </w:p>
        </w:tc>
        <w:tc>
          <w:tcPr>
            <w:tcW w:w="1094" w:type="dxa"/>
            <w:shd w:val="solid" w:color="FFFFFF" w:fill="auto"/>
          </w:tcPr>
          <w:p w14:paraId="6030BCD5" w14:textId="42F344AB"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48C919C2" w14:textId="099E2439" w:rsidR="005C5580" w:rsidRPr="006B0D02" w:rsidRDefault="005C5580" w:rsidP="005C5580">
            <w:pPr>
              <w:pStyle w:val="TAL"/>
              <w:rPr>
                <w:sz w:val="16"/>
                <w:szCs w:val="16"/>
              </w:rPr>
            </w:pPr>
            <w:r w:rsidRPr="00D053B6">
              <w:rPr>
                <w:sz w:val="16"/>
                <w:szCs w:val="16"/>
              </w:rPr>
              <w:t>0306</w:t>
            </w:r>
          </w:p>
        </w:tc>
        <w:tc>
          <w:tcPr>
            <w:tcW w:w="283" w:type="dxa"/>
            <w:shd w:val="solid" w:color="FFFFFF" w:fill="auto"/>
          </w:tcPr>
          <w:p w14:paraId="65EE1445" w14:textId="77777777" w:rsidR="005C5580" w:rsidRPr="006B0D02" w:rsidRDefault="005C5580" w:rsidP="005C5580">
            <w:pPr>
              <w:pStyle w:val="TAR"/>
              <w:rPr>
                <w:sz w:val="16"/>
                <w:szCs w:val="16"/>
              </w:rPr>
            </w:pPr>
          </w:p>
        </w:tc>
        <w:tc>
          <w:tcPr>
            <w:tcW w:w="425" w:type="dxa"/>
            <w:shd w:val="solid" w:color="FFFFFF" w:fill="auto"/>
          </w:tcPr>
          <w:p w14:paraId="798C9160" w14:textId="77777777" w:rsidR="005C5580" w:rsidRPr="006B0D02" w:rsidRDefault="005C5580" w:rsidP="005C5580">
            <w:pPr>
              <w:pStyle w:val="TAC"/>
              <w:rPr>
                <w:sz w:val="16"/>
                <w:szCs w:val="16"/>
              </w:rPr>
            </w:pPr>
          </w:p>
        </w:tc>
        <w:tc>
          <w:tcPr>
            <w:tcW w:w="4962" w:type="dxa"/>
            <w:shd w:val="solid" w:color="FFFFFF" w:fill="auto"/>
          </w:tcPr>
          <w:p w14:paraId="20B208D0" w14:textId="63559C1A" w:rsidR="005C5580" w:rsidRPr="00D053B6" w:rsidRDefault="005C5580" w:rsidP="005C5580">
            <w:pPr>
              <w:pStyle w:val="TAL"/>
              <w:rPr>
                <w:sz w:val="16"/>
                <w:szCs w:val="16"/>
              </w:rPr>
            </w:pPr>
            <w:r w:rsidRPr="00D053B6">
              <w:rPr>
                <w:sz w:val="16"/>
                <w:szCs w:val="16"/>
              </w:rPr>
              <w:t>A new 3GPP specific option to carry the Logical Access ID in PMIPv6</w:t>
            </w:r>
          </w:p>
        </w:tc>
        <w:tc>
          <w:tcPr>
            <w:tcW w:w="708" w:type="dxa"/>
            <w:shd w:val="solid" w:color="FFFFFF" w:fill="auto"/>
          </w:tcPr>
          <w:p w14:paraId="6908CDA1" w14:textId="77777777" w:rsidR="005C5580" w:rsidRPr="007D6048" w:rsidRDefault="005C5580" w:rsidP="005C5580">
            <w:pPr>
              <w:pStyle w:val="TAC"/>
              <w:rPr>
                <w:sz w:val="16"/>
                <w:szCs w:val="16"/>
              </w:rPr>
            </w:pPr>
          </w:p>
        </w:tc>
      </w:tr>
      <w:tr w:rsidR="005C5580" w:rsidRPr="006B0D02" w14:paraId="738AD52F" w14:textId="77777777" w:rsidTr="005C5580">
        <w:tc>
          <w:tcPr>
            <w:tcW w:w="800" w:type="dxa"/>
            <w:shd w:val="solid" w:color="FFFFFF" w:fill="auto"/>
          </w:tcPr>
          <w:p w14:paraId="1532A9B8" w14:textId="77777777" w:rsidR="005C5580" w:rsidRPr="006B0D02" w:rsidRDefault="005C5580" w:rsidP="005C5580">
            <w:pPr>
              <w:pStyle w:val="TAC"/>
              <w:rPr>
                <w:sz w:val="16"/>
                <w:szCs w:val="16"/>
              </w:rPr>
            </w:pPr>
          </w:p>
        </w:tc>
        <w:tc>
          <w:tcPr>
            <w:tcW w:w="800" w:type="dxa"/>
            <w:shd w:val="solid" w:color="FFFFFF" w:fill="auto"/>
          </w:tcPr>
          <w:p w14:paraId="53A5B2D0" w14:textId="77777777" w:rsidR="005C5580" w:rsidRPr="006B0D02" w:rsidRDefault="005C5580" w:rsidP="005C5580">
            <w:pPr>
              <w:pStyle w:val="TAC"/>
              <w:rPr>
                <w:sz w:val="16"/>
                <w:szCs w:val="16"/>
              </w:rPr>
            </w:pPr>
          </w:p>
        </w:tc>
        <w:tc>
          <w:tcPr>
            <w:tcW w:w="1094" w:type="dxa"/>
            <w:shd w:val="solid" w:color="FFFFFF" w:fill="auto"/>
          </w:tcPr>
          <w:p w14:paraId="16C9AD88" w14:textId="12E058DB"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5212F752" w14:textId="43BD7B3C" w:rsidR="005C5580" w:rsidRPr="006B0D02" w:rsidRDefault="005C5580" w:rsidP="005C5580">
            <w:pPr>
              <w:pStyle w:val="TAL"/>
              <w:rPr>
                <w:sz w:val="16"/>
                <w:szCs w:val="16"/>
              </w:rPr>
            </w:pPr>
            <w:r w:rsidRPr="00D053B6">
              <w:rPr>
                <w:sz w:val="16"/>
                <w:szCs w:val="16"/>
              </w:rPr>
              <w:t>0309</w:t>
            </w:r>
          </w:p>
        </w:tc>
        <w:tc>
          <w:tcPr>
            <w:tcW w:w="283" w:type="dxa"/>
            <w:shd w:val="solid" w:color="FFFFFF" w:fill="auto"/>
          </w:tcPr>
          <w:p w14:paraId="3CA6F87B" w14:textId="77777777" w:rsidR="005C5580" w:rsidRPr="006B0D02" w:rsidRDefault="005C5580" w:rsidP="005C5580">
            <w:pPr>
              <w:pStyle w:val="TAR"/>
              <w:rPr>
                <w:sz w:val="16"/>
                <w:szCs w:val="16"/>
              </w:rPr>
            </w:pPr>
          </w:p>
        </w:tc>
        <w:tc>
          <w:tcPr>
            <w:tcW w:w="425" w:type="dxa"/>
            <w:shd w:val="solid" w:color="FFFFFF" w:fill="auto"/>
          </w:tcPr>
          <w:p w14:paraId="6C974B8A" w14:textId="77777777" w:rsidR="005C5580" w:rsidRPr="006B0D02" w:rsidRDefault="005C5580" w:rsidP="005C5580">
            <w:pPr>
              <w:pStyle w:val="TAC"/>
              <w:rPr>
                <w:sz w:val="16"/>
                <w:szCs w:val="16"/>
              </w:rPr>
            </w:pPr>
          </w:p>
        </w:tc>
        <w:tc>
          <w:tcPr>
            <w:tcW w:w="4962" w:type="dxa"/>
            <w:shd w:val="solid" w:color="FFFFFF" w:fill="auto"/>
          </w:tcPr>
          <w:p w14:paraId="0339EA91" w14:textId="30216190" w:rsidR="005C5580" w:rsidRPr="00D053B6" w:rsidRDefault="005C5580" w:rsidP="005C5580">
            <w:pPr>
              <w:pStyle w:val="TAL"/>
              <w:rPr>
                <w:sz w:val="16"/>
                <w:szCs w:val="16"/>
              </w:rPr>
            </w:pPr>
            <w:r w:rsidRPr="00D053B6">
              <w:rPr>
                <w:rFonts w:hint="eastAsia"/>
                <w:sz w:val="16"/>
                <w:szCs w:val="16"/>
              </w:rPr>
              <w:t>Remove editor</w:t>
            </w:r>
            <w:r>
              <w:rPr>
                <w:sz w:val="16"/>
                <w:szCs w:val="16"/>
              </w:rPr>
              <w:t>'</w:t>
            </w:r>
            <w:r w:rsidRPr="00D053B6">
              <w:rPr>
                <w:rFonts w:hint="eastAsia"/>
                <w:sz w:val="16"/>
                <w:szCs w:val="16"/>
              </w:rPr>
              <w:t>s note from TWAN procedures</w:t>
            </w:r>
          </w:p>
        </w:tc>
        <w:tc>
          <w:tcPr>
            <w:tcW w:w="708" w:type="dxa"/>
            <w:shd w:val="solid" w:color="FFFFFF" w:fill="auto"/>
          </w:tcPr>
          <w:p w14:paraId="5FE872D9" w14:textId="77777777" w:rsidR="005C5580" w:rsidRPr="007D6048" w:rsidRDefault="005C5580" w:rsidP="005C5580">
            <w:pPr>
              <w:pStyle w:val="TAC"/>
              <w:rPr>
                <w:sz w:val="16"/>
                <w:szCs w:val="16"/>
              </w:rPr>
            </w:pPr>
          </w:p>
        </w:tc>
      </w:tr>
      <w:tr w:rsidR="005C5580" w:rsidRPr="006B0D02" w14:paraId="06F0D213" w14:textId="77777777" w:rsidTr="005C5580">
        <w:tc>
          <w:tcPr>
            <w:tcW w:w="800" w:type="dxa"/>
            <w:shd w:val="solid" w:color="FFFFFF" w:fill="auto"/>
          </w:tcPr>
          <w:p w14:paraId="2D8C7390" w14:textId="77777777" w:rsidR="005C5580" w:rsidRPr="006B0D02" w:rsidRDefault="005C5580" w:rsidP="005C5580">
            <w:pPr>
              <w:pStyle w:val="TAC"/>
              <w:rPr>
                <w:sz w:val="16"/>
                <w:szCs w:val="16"/>
              </w:rPr>
            </w:pPr>
          </w:p>
        </w:tc>
        <w:tc>
          <w:tcPr>
            <w:tcW w:w="800" w:type="dxa"/>
            <w:shd w:val="solid" w:color="FFFFFF" w:fill="auto"/>
          </w:tcPr>
          <w:p w14:paraId="003A3874" w14:textId="77777777" w:rsidR="005C5580" w:rsidRPr="006B0D02" w:rsidRDefault="005C5580" w:rsidP="005C5580">
            <w:pPr>
              <w:pStyle w:val="TAC"/>
              <w:rPr>
                <w:sz w:val="16"/>
                <w:szCs w:val="16"/>
              </w:rPr>
            </w:pPr>
          </w:p>
        </w:tc>
        <w:tc>
          <w:tcPr>
            <w:tcW w:w="1094" w:type="dxa"/>
            <w:shd w:val="solid" w:color="FFFFFF" w:fill="auto"/>
          </w:tcPr>
          <w:p w14:paraId="54946526" w14:textId="572D970B" w:rsidR="005C5580" w:rsidRPr="006B0D02" w:rsidRDefault="005C5580" w:rsidP="005C5580">
            <w:pPr>
              <w:pStyle w:val="TAC"/>
              <w:rPr>
                <w:sz w:val="16"/>
                <w:szCs w:val="16"/>
              </w:rPr>
            </w:pPr>
            <w:r w:rsidRPr="00D053B6">
              <w:rPr>
                <w:sz w:val="16"/>
                <w:szCs w:val="16"/>
              </w:rPr>
              <w:t>CP-140252</w:t>
            </w:r>
          </w:p>
        </w:tc>
        <w:tc>
          <w:tcPr>
            <w:tcW w:w="567" w:type="dxa"/>
            <w:shd w:val="solid" w:color="FFFFFF" w:fill="auto"/>
          </w:tcPr>
          <w:p w14:paraId="5BF946AF" w14:textId="0B087091" w:rsidR="005C5580" w:rsidRPr="006B0D02" w:rsidRDefault="005C5580" w:rsidP="005C5580">
            <w:pPr>
              <w:pStyle w:val="TAL"/>
              <w:rPr>
                <w:sz w:val="16"/>
                <w:szCs w:val="16"/>
              </w:rPr>
            </w:pPr>
            <w:r w:rsidRPr="00D053B6">
              <w:rPr>
                <w:sz w:val="16"/>
                <w:szCs w:val="16"/>
              </w:rPr>
              <w:t>0311</w:t>
            </w:r>
          </w:p>
        </w:tc>
        <w:tc>
          <w:tcPr>
            <w:tcW w:w="283" w:type="dxa"/>
            <w:shd w:val="solid" w:color="FFFFFF" w:fill="auto"/>
          </w:tcPr>
          <w:p w14:paraId="051994AC" w14:textId="77777777" w:rsidR="005C5580" w:rsidRPr="006B0D02" w:rsidRDefault="005C5580" w:rsidP="005C5580">
            <w:pPr>
              <w:pStyle w:val="TAR"/>
              <w:rPr>
                <w:sz w:val="16"/>
                <w:szCs w:val="16"/>
              </w:rPr>
            </w:pPr>
          </w:p>
        </w:tc>
        <w:tc>
          <w:tcPr>
            <w:tcW w:w="425" w:type="dxa"/>
            <w:shd w:val="solid" w:color="FFFFFF" w:fill="auto"/>
          </w:tcPr>
          <w:p w14:paraId="41694FF1" w14:textId="77777777" w:rsidR="005C5580" w:rsidRPr="006B0D02" w:rsidRDefault="005C5580" w:rsidP="005C5580">
            <w:pPr>
              <w:pStyle w:val="TAC"/>
              <w:rPr>
                <w:sz w:val="16"/>
                <w:szCs w:val="16"/>
              </w:rPr>
            </w:pPr>
          </w:p>
        </w:tc>
        <w:tc>
          <w:tcPr>
            <w:tcW w:w="4962" w:type="dxa"/>
            <w:shd w:val="solid" w:color="FFFFFF" w:fill="auto"/>
          </w:tcPr>
          <w:p w14:paraId="002CB901" w14:textId="5FB7D57A" w:rsidR="005C5580" w:rsidRPr="00D053B6" w:rsidRDefault="005C5580" w:rsidP="005C5580">
            <w:pPr>
              <w:pStyle w:val="TAL"/>
              <w:rPr>
                <w:sz w:val="16"/>
                <w:szCs w:val="16"/>
              </w:rPr>
            </w:pPr>
            <w:r w:rsidRPr="00D053B6">
              <w:rPr>
                <w:sz w:val="16"/>
                <w:szCs w:val="16"/>
              </w:rPr>
              <w:t>SSID not sufficient for TWAN location</w:t>
            </w:r>
          </w:p>
        </w:tc>
        <w:tc>
          <w:tcPr>
            <w:tcW w:w="708" w:type="dxa"/>
            <w:shd w:val="solid" w:color="FFFFFF" w:fill="auto"/>
          </w:tcPr>
          <w:p w14:paraId="4EC216C8" w14:textId="77777777" w:rsidR="005C5580" w:rsidRPr="007D6048" w:rsidRDefault="005C5580" w:rsidP="005C5580">
            <w:pPr>
              <w:pStyle w:val="TAC"/>
              <w:rPr>
                <w:sz w:val="16"/>
                <w:szCs w:val="16"/>
              </w:rPr>
            </w:pPr>
          </w:p>
        </w:tc>
      </w:tr>
      <w:tr w:rsidR="005C5580" w:rsidRPr="006B0D02" w14:paraId="2AF15C02" w14:textId="77777777" w:rsidTr="005C5580">
        <w:tc>
          <w:tcPr>
            <w:tcW w:w="800" w:type="dxa"/>
            <w:shd w:val="solid" w:color="FFFFFF" w:fill="auto"/>
          </w:tcPr>
          <w:p w14:paraId="3A3A00C5" w14:textId="77777777" w:rsidR="005C5580" w:rsidRPr="006B0D02" w:rsidRDefault="005C5580" w:rsidP="005C5580">
            <w:pPr>
              <w:pStyle w:val="TAC"/>
              <w:rPr>
                <w:sz w:val="16"/>
                <w:szCs w:val="16"/>
              </w:rPr>
            </w:pPr>
          </w:p>
        </w:tc>
        <w:tc>
          <w:tcPr>
            <w:tcW w:w="800" w:type="dxa"/>
            <w:shd w:val="solid" w:color="FFFFFF" w:fill="auto"/>
          </w:tcPr>
          <w:p w14:paraId="5E3C4DCC" w14:textId="77777777" w:rsidR="005C5580" w:rsidRPr="006B0D02" w:rsidRDefault="005C5580" w:rsidP="005C5580">
            <w:pPr>
              <w:pStyle w:val="TAC"/>
              <w:rPr>
                <w:sz w:val="16"/>
                <w:szCs w:val="16"/>
              </w:rPr>
            </w:pPr>
          </w:p>
        </w:tc>
        <w:tc>
          <w:tcPr>
            <w:tcW w:w="1094" w:type="dxa"/>
            <w:shd w:val="solid" w:color="FFFFFF" w:fill="auto"/>
          </w:tcPr>
          <w:p w14:paraId="4A8168D8" w14:textId="5DD32FE8" w:rsidR="005C5580" w:rsidRPr="006B0D02" w:rsidRDefault="005C5580" w:rsidP="005C5580">
            <w:pPr>
              <w:pStyle w:val="TAC"/>
              <w:rPr>
                <w:sz w:val="16"/>
                <w:szCs w:val="16"/>
              </w:rPr>
            </w:pPr>
            <w:r w:rsidRPr="00D053B6">
              <w:rPr>
                <w:sz w:val="16"/>
                <w:szCs w:val="16"/>
              </w:rPr>
              <w:t>CP-140261</w:t>
            </w:r>
          </w:p>
        </w:tc>
        <w:tc>
          <w:tcPr>
            <w:tcW w:w="567" w:type="dxa"/>
            <w:shd w:val="solid" w:color="FFFFFF" w:fill="auto"/>
          </w:tcPr>
          <w:p w14:paraId="61A00939" w14:textId="09E1D131" w:rsidR="005C5580" w:rsidRPr="006B0D02" w:rsidRDefault="005C5580" w:rsidP="005C5580">
            <w:pPr>
              <w:pStyle w:val="TAL"/>
              <w:rPr>
                <w:sz w:val="16"/>
                <w:szCs w:val="16"/>
              </w:rPr>
            </w:pPr>
            <w:r w:rsidRPr="00D053B6">
              <w:rPr>
                <w:sz w:val="16"/>
                <w:szCs w:val="16"/>
              </w:rPr>
              <w:t>0301</w:t>
            </w:r>
          </w:p>
        </w:tc>
        <w:tc>
          <w:tcPr>
            <w:tcW w:w="283" w:type="dxa"/>
            <w:shd w:val="solid" w:color="FFFFFF" w:fill="auto"/>
          </w:tcPr>
          <w:p w14:paraId="538EB8FB" w14:textId="77777777" w:rsidR="005C5580" w:rsidRPr="006B0D02" w:rsidRDefault="005C5580" w:rsidP="005C5580">
            <w:pPr>
              <w:pStyle w:val="TAR"/>
              <w:rPr>
                <w:sz w:val="16"/>
                <w:szCs w:val="16"/>
              </w:rPr>
            </w:pPr>
          </w:p>
        </w:tc>
        <w:tc>
          <w:tcPr>
            <w:tcW w:w="425" w:type="dxa"/>
            <w:shd w:val="solid" w:color="FFFFFF" w:fill="auto"/>
          </w:tcPr>
          <w:p w14:paraId="255B56E4" w14:textId="77777777" w:rsidR="005C5580" w:rsidRPr="006B0D02" w:rsidRDefault="005C5580" w:rsidP="005C5580">
            <w:pPr>
              <w:pStyle w:val="TAC"/>
              <w:rPr>
                <w:sz w:val="16"/>
                <w:szCs w:val="16"/>
              </w:rPr>
            </w:pPr>
          </w:p>
        </w:tc>
        <w:tc>
          <w:tcPr>
            <w:tcW w:w="4962" w:type="dxa"/>
            <w:shd w:val="solid" w:color="FFFFFF" w:fill="auto"/>
          </w:tcPr>
          <w:p w14:paraId="3C213D46" w14:textId="08639258" w:rsidR="005C5580" w:rsidRPr="00D053B6" w:rsidRDefault="005C5580" w:rsidP="005C5580">
            <w:pPr>
              <w:pStyle w:val="TAL"/>
              <w:rPr>
                <w:sz w:val="16"/>
                <w:szCs w:val="16"/>
              </w:rPr>
            </w:pPr>
            <w:r w:rsidRPr="00D053B6">
              <w:rPr>
                <w:sz w:val="16"/>
                <w:szCs w:val="16"/>
              </w:rPr>
              <w:t>Alternate LMAA or IPv4-LMAA</w:t>
            </w:r>
          </w:p>
        </w:tc>
        <w:tc>
          <w:tcPr>
            <w:tcW w:w="708" w:type="dxa"/>
            <w:shd w:val="solid" w:color="FFFFFF" w:fill="auto"/>
          </w:tcPr>
          <w:p w14:paraId="6238751A" w14:textId="77777777" w:rsidR="005C5580" w:rsidRPr="007D6048" w:rsidRDefault="005C5580" w:rsidP="005C5580">
            <w:pPr>
              <w:pStyle w:val="TAC"/>
              <w:rPr>
                <w:sz w:val="16"/>
                <w:szCs w:val="16"/>
              </w:rPr>
            </w:pPr>
          </w:p>
        </w:tc>
      </w:tr>
      <w:tr w:rsidR="005C5580" w:rsidRPr="006B0D02" w14:paraId="1C1C80F6" w14:textId="77777777" w:rsidTr="005C5580">
        <w:tc>
          <w:tcPr>
            <w:tcW w:w="800" w:type="dxa"/>
            <w:shd w:val="solid" w:color="FFFFFF" w:fill="auto"/>
          </w:tcPr>
          <w:p w14:paraId="72541882" w14:textId="77777777" w:rsidR="005C5580" w:rsidRPr="006B0D02" w:rsidRDefault="005C5580" w:rsidP="005C5580">
            <w:pPr>
              <w:pStyle w:val="TAC"/>
              <w:rPr>
                <w:sz w:val="16"/>
                <w:szCs w:val="16"/>
              </w:rPr>
            </w:pPr>
          </w:p>
        </w:tc>
        <w:tc>
          <w:tcPr>
            <w:tcW w:w="800" w:type="dxa"/>
            <w:shd w:val="solid" w:color="FFFFFF" w:fill="auto"/>
          </w:tcPr>
          <w:p w14:paraId="1F3D19E1" w14:textId="77777777" w:rsidR="005C5580" w:rsidRPr="006B0D02" w:rsidRDefault="005C5580" w:rsidP="005C5580">
            <w:pPr>
              <w:pStyle w:val="TAC"/>
              <w:rPr>
                <w:sz w:val="16"/>
                <w:szCs w:val="16"/>
              </w:rPr>
            </w:pPr>
          </w:p>
        </w:tc>
        <w:tc>
          <w:tcPr>
            <w:tcW w:w="1094" w:type="dxa"/>
            <w:shd w:val="solid" w:color="FFFFFF" w:fill="auto"/>
          </w:tcPr>
          <w:p w14:paraId="0616A0E3" w14:textId="37230C95" w:rsidR="005C5580" w:rsidRPr="006B0D02" w:rsidRDefault="005C5580" w:rsidP="005C5580">
            <w:pPr>
              <w:pStyle w:val="TAC"/>
              <w:rPr>
                <w:sz w:val="16"/>
                <w:szCs w:val="16"/>
              </w:rPr>
            </w:pPr>
            <w:r w:rsidRPr="00D053B6">
              <w:rPr>
                <w:sz w:val="16"/>
                <w:szCs w:val="16"/>
              </w:rPr>
              <w:t>CP-140261</w:t>
            </w:r>
          </w:p>
        </w:tc>
        <w:tc>
          <w:tcPr>
            <w:tcW w:w="567" w:type="dxa"/>
            <w:shd w:val="solid" w:color="FFFFFF" w:fill="auto"/>
          </w:tcPr>
          <w:p w14:paraId="2D26D745" w14:textId="56A68A6B" w:rsidR="005C5580" w:rsidRPr="006B0D02" w:rsidRDefault="005C5580" w:rsidP="005C5580">
            <w:pPr>
              <w:pStyle w:val="TAL"/>
              <w:rPr>
                <w:sz w:val="16"/>
                <w:szCs w:val="16"/>
              </w:rPr>
            </w:pPr>
            <w:r w:rsidRPr="00D053B6">
              <w:rPr>
                <w:sz w:val="16"/>
                <w:szCs w:val="16"/>
              </w:rPr>
              <w:t>0302</w:t>
            </w:r>
          </w:p>
        </w:tc>
        <w:tc>
          <w:tcPr>
            <w:tcW w:w="283" w:type="dxa"/>
            <w:shd w:val="solid" w:color="FFFFFF" w:fill="auto"/>
          </w:tcPr>
          <w:p w14:paraId="461D2B63" w14:textId="77777777" w:rsidR="005C5580" w:rsidRPr="006B0D02" w:rsidRDefault="005C5580" w:rsidP="005C5580">
            <w:pPr>
              <w:pStyle w:val="TAR"/>
              <w:rPr>
                <w:sz w:val="16"/>
                <w:szCs w:val="16"/>
              </w:rPr>
            </w:pPr>
          </w:p>
        </w:tc>
        <w:tc>
          <w:tcPr>
            <w:tcW w:w="425" w:type="dxa"/>
            <w:shd w:val="solid" w:color="FFFFFF" w:fill="auto"/>
          </w:tcPr>
          <w:p w14:paraId="68164D14" w14:textId="77777777" w:rsidR="005C5580" w:rsidRPr="006B0D02" w:rsidRDefault="005C5580" w:rsidP="005C5580">
            <w:pPr>
              <w:pStyle w:val="TAC"/>
              <w:rPr>
                <w:sz w:val="16"/>
                <w:szCs w:val="16"/>
              </w:rPr>
            </w:pPr>
          </w:p>
        </w:tc>
        <w:tc>
          <w:tcPr>
            <w:tcW w:w="4962" w:type="dxa"/>
            <w:shd w:val="solid" w:color="FFFFFF" w:fill="auto"/>
          </w:tcPr>
          <w:p w14:paraId="3A97E97C" w14:textId="0C8C2D78" w:rsidR="005C5580" w:rsidRPr="00D053B6" w:rsidRDefault="005C5580" w:rsidP="005C5580">
            <w:pPr>
              <w:pStyle w:val="TAL"/>
              <w:rPr>
                <w:sz w:val="16"/>
                <w:szCs w:val="16"/>
              </w:rPr>
            </w:pPr>
            <w:r w:rsidRPr="00D053B6">
              <w:rPr>
                <w:sz w:val="16"/>
                <w:szCs w:val="16"/>
              </w:rPr>
              <w:t>Alternate LMA address for user plane</w:t>
            </w:r>
          </w:p>
        </w:tc>
        <w:tc>
          <w:tcPr>
            <w:tcW w:w="708" w:type="dxa"/>
            <w:shd w:val="solid" w:color="FFFFFF" w:fill="auto"/>
          </w:tcPr>
          <w:p w14:paraId="70E4FF21" w14:textId="77777777" w:rsidR="005C5580" w:rsidRPr="007D6048" w:rsidRDefault="005C5580" w:rsidP="005C5580">
            <w:pPr>
              <w:pStyle w:val="TAC"/>
              <w:rPr>
                <w:sz w:val="16"/>
                <w:szCs w:val="16"/>
              </w:rPr>
            </w:pPr>
          </w:p>
        </w:tc>
      </w:tr>
      <w:tr w:rsidR="005C5580" w:rsidRPr="006B0D02" w14:paraId="4DBE3A58" w14:textId="77777777" w:rsidTr="005C5580">
        <w:tc>
          <w:tcPr>
            <w:tcW w:w="800" w:type="dxa"/>
            <w:shd w:val="solid" w:color="FFFFFF" w:fill="auto"/>
          </w:tcPr>
          <w:p w14:paraId="37E1C62F" w14:textId="77777777" w:rsidR="005C5580" w:rsidRPr="006B0D02" w:rsidRDefault="005C5580" w:rsidP="005C5580">
            <w:pPr>
              <w:pStyle w:val="TAC"/>
              <w:rPr>
                <w:sz w:val="16"/>
                <w:szCs w:val="16"/>
              </w:rPr>
            </w:pPr>
          </w:p>
        </w:tc>
        <w:tc>
          <w:tcPr>
            <w:tcW w:w="800" w:type="dxa"/>
            <w:shd w:val="solid" w:color="FFFFFF" w:fill="auto"/>
          </w:tcPr>
          <w:p w14:paraId="6B7CBBC2" w14:textId="77777777" w:rsidR="005C5580" w:rsidRPr="006B0D02" w:rsidRDefault="005C5580" w:rsidP="005C5580">
            <w:pPr>
              <w:pStyle w:val="TAC"/>
              <w:rPr>
                <w:sz w:val="16"/>
                <w:szCs w:val="16"/>
              </w:rPr>
            </w:pPr>
          </w:p>
        </w:tc>
        <w:tc>
          <w:tcPr>
            <w:tcW w:w="1094" w:type="dxa"/>
            <w:shd w:val="solid" w:color="FFFFFF" w:fill="auto"/>
          </w:tcPr>
          <w:p w14:paraId="2B3BF4A5" w14:textId="4E18FFFD" w:rsidR="005C5580" w:rsidRPr="006B0D02" w:rsidRDefault="005C5580" w:rsidP="005C5580">
            <w:pPr>
              <w:pStyle w:val="TAC"/>
              <w:rPr>
                <w:sz w:val="16"/>
                <w:szCs w:val="16"/>
              </w:rPr>
            </w:pPr>
            <w:r w:rsidRPr="00D053B6">
              <w:rPr>
                <w:sz w:val="16"/>
                <w:szCs w:val="16"/>
              </w:rPr>
              <w:t>CP-140261</w:t>
            </w:r>
          </w:p>
        </w:tc>
        <w:tc>
          <w:tcPr>
            <w:tcW w:w="567" w:type="dxa"/>
            <w:shd w:val="solid" w:color="FFFFFF" w:fill="auto"/>
          </w:tcPr>
          <w:p w14:paraId="36251876" w14:textId="302173F0" w:rsidR="005C5580" w:rsidRPr="006B0D02" w:rsidRDefault="005C5580" w:rsidP="005C5580">
            <w:pPr>
              <w:pStyle w:val="TAL"/>
              <w:rPr>
                <w:sz w:val="16"/>
                <w:szCs w:val="16"/>
              </w:rPr>
            </w:pPr>
            <w:r w:rsidRPr="00D053B6">
              <w:rPr>
                <w:sz w:val="16"/>
                <w:szCs w:val="16"/>
              </w:rPr>
              <w:t>0307</w:t>
            </w:r>
          </w:p>
        </w:tc>
        <w:tc>
          <w:tcPr>
            <w:tcW w:w="283" w:type="dxa"/>
            <w:shd w:val="solid" w:color="FFFFFF" w:fill="auto"/>
          </w:tcPr>
          <w:p w14:paraId="48283B63" w14:textId="77777777" w:rsidR="005C5580" w:rsidRPr="006B0D02" w:rsidRDefault="005C5580" w:rsidP="005C5580">
            <w:pPr>
              <w:pStyle w:val="TAR"/>
              <w:rPr>
                <w:sz w:val="16"/>
                <w:szCs w:val="16"/>
              </w:rPr>
            </w:pPr>
          </w:p>
        </w:tc>
        <w:tc>
          <w:tcPr>
            <w:tcW w:w="425" w:type="dxa"/>
            <w:shd w:val="solid" w:color="FFFFFF" w:fill="auto"/>
          </w:tcPr>
          <w:p w14:paraId="4A7B1A9C" w14:textId="77777777" w:rsidR="005C5580" w:rsidRPr="006B0D02" w:rsidRDefault="005C5580" w:rsidP="005C5580">
            <w:pPr>
              <w:pStyle w:val="TAC"/>
              <w:rPr>
                <w:sz w:val="16"/>
                <w:szCs w:val="16"/>
              </w:rPr>
            </w:pPr>
          </w:p>
        </w:tc>
        <w:tc>
          <w:tcPr>
            <w:tcW w:w="4962" w:type="dxa"/>
            <w:shd w:val="solid" w:color="FFFFFF" w:fill="auto"/>
          </w:tcPr>
          <w:p w14:paraId="6FB89DBF" w14:textId="15D11A16" w:rsidR="005C5580" w:rsidRPr="00D053B6" w:rsidRDefault="005C5580" w:rsidP="005C5580">
            <w:pPr>
              <w:pStyle w:val="TAL"/>
              <w:rPr>
                <w:sz w:val="16"/>
                <w:szCs w:val="16"/>
              </w:rPr>
            </w:pPr>
            <w:r w:rsidRPr="00D053B6">
              <w:rPr>
                <w:sz w:val="16"/>
                <w:szCs w:val="16"/>
              </w:rPr>
              <w:t>Alternate LMAA or IPv4-LMAA during Handover</w:t>
            </w:r>
          </w:p>
        </w:tc>
        <w:tc>
          <w:tcPr>
            <w:tcW w:w="708" w:type="dxa"/>
            <w:shd w:val="solid" w:color="FFFFFF" w:fill="auto"/>
          </w:tcPr>
          <w:p w14:paraId="1888A8BE" w14:textId="77777777" w:rsidR="005C5580" w:rsidRPr="007D6048" w:rsidRDefault="005C5580" w:rsidP="005C5580">
            <w:pPr>
              <w:pStyle w:val="TAC"/>
              <w:rPr>
                <w:sz w:val="16"/>
                <w:szCs w:val="16"/>
              </w:rPr>
            </w:pPr>
          </w:p>
        </w:tc>
      </w:tr>
      <w:tr w:rsidR="005C5580" w:rsidRPr="006B0D02" w14:paraId="24C4B0DE" w14:textId="77777777" w:rsidTr="005C5580">
        <w:tc>
          <w:tcPr>
            <w:tcW w:w="800" w:type="dxa"/>
            <w:shd w:val="solid" w:color="FFFFFF" w:fill="auto"/>
          </w:tcPr>
          <w:p w14:paraId="692171D0" w14:textId="77777777" w:rsidR="005C5580" w:rsidRPr="006B0D02" w:rsidRDefault="005C5580" w:rsidP="005C5580">
            <w:pPr>
              <w:pStyle w:val="TAC"/>
              <w:rPr>
                <w:sz w:val="16"/>
                <w:szCs w:val="16"/>
              </w:rPr>
            </w:pPr>
          </w:p>
        </w:tc>
        <w:tc>
          <w:tcPr>
            <w:tcW w:w="800" w:type="dxa"/>
            <w:shd w:val="solid" w:color="FFFFFF" w:fill="auto"/>
          </w:tcPr>
          <w:p w14:paraId="43183099" w14:textId="77777777" w:rsidR="005C5580" w:rsidRPr="006B0D02" w:rsidRDefault="005C5580" w:rsidP="005C5580">
            <w:pPr>
              <w:pStyle w:val="TAC"/>
              <w:rPr>
                <w:sz w:val="16"/>
                <w:szCs w:val="16"/>
              </w:rPr>
            </w:pPr>
          </w:p>
        </w:tc>
        <w:tc>
          <w:tcPr>
            <w:tcW w:w="1094" w:type="dxa"/>
            <w:shd w:val="solid" w:color="FFFFFF" w:fill="auto"/>
          </w:tcPr>
          <w:p w14:paraId="120D36FA" w14:textId="0E698EAA" w:rsidR="005C5580" w:rsidRPr="006B0D02" w:rsidRDefault="005C5580" w:rsidP="005C5580">
            <w:pPr>
              <w:pStyle w:val="TAC"/>
              <w:rPr>
                <w:sz w:val="16"/>
                <w:szCs w:val="16"/>
              </w:rPr>
            </w:pPr>
            <w:r w:rsidRPr="00D053B6">
              <w:rPr>
                <w:sz w:val="16"/>
                <w:szCs w:val="16"/>
              </w:rPr>
              <w:t>CP-140261</w:t>
            </w:r>
          </w:p>
        </w:tc>
        <w:tc>
          <w:tcPr>
            <w:tcW w:w="567" w:type="dxa"/>
            <w:shd w:val="solid" w:color="FFFFFF" w:fill="auto"/>
          </w:tcPr>
          <w:p w14:paraId="2002BCAF" w14:textId="0292C662" w:rsidR="005C5580" w:rsidRPr="006B0D02" w:rsidRDefault="005C5580" w:rsidP="005C5580">
            <w:pPr>
              <w:pStyle w:val="TAL"/>
              <w:rPr>
                <w:sz w:val="16"/>
                <w:szCs w:val="16"/>
              </w:rPr>
            </w:pPr>
            <w:r w:rsidRPr="00D053B6">
              <w:rPr>
                <w:sz w:val="16"/>
                <w:szCs w:val="16"/>
              </w:rPr>
              <w:t>0308</w:t>
            </w:r>
          </w:p>
        </w:tc>
        <w:tc>
          <w:tcPr>
            <w:tcW w:w="283" w:type="dxa"/>
            <w:shd w:val="solid" w:color="FFFFFF" w:fill="auto"/>
          </w:tcPr>
          <w:p w14:paraId="240D5154" w14:textId="77777777" w:rsidR="005C5580" w:rsidRPr="006B0D02" w:rsidRDefault="005C5580" w:rsidP="005C5580">
            <w:pPr>
              <w:pStyle w:val="TAR"/>
              <w:rPr>
                <w:sz w:val="16"/>
                <w:szCs w:val="16"/>
              </w:rPr>
            </w:pPr>
          </w:p>
        </w:tc>
        <w:tc>
          <w:tcPr>
            <w:tcW w:w="425" w:type="dxa"/>
            <w:shd w:val="solid" w:color="FFFFFF" w:fill="auto"/>
          </w:tcPr>
          <w:p w14:paraId="2DF5CF7F" w14:textId="77777777" w:rsidR="005C5580" w:rsidRPr="006B0D02" w:rsidRDefault="005C5580" w:rsidP="005C5580">
            <w:pPr>
              <w:pStyle w:val="TAC"/>
              <w:rPr>
                <w:sz w:val="16"/>
                <w:szCs w:val="16"/>
              </w:rPr>
            </w:pPr>
          </w:p>
        </w:tc>
        <w:tc>
          <w:tcPr>
            <w:tcW w:w="4962" w:type="dxa"/>
            <w:shd w:val="solid" w:color="FFFFFF" w:fill="auto"/>
          </w:tcPr>
          <w:p w14:paraId="4A25F5A8" w14:textId="28C1FFBA" w:rsidR="005C5580" w:rsidRPr="00D053B6" w:rsidRDefault="005C5580" w:rsidP="005C5580">
            <w:pPr>
              <w:pStyle w:val="TAL"/>
              <w:rPr>
                <w:sz w:val="16"/>
                <w:szCs w:val="16"/>
              </w:rPr>
            </w:pPr>
            <w:r w:rsidRPr="00D053B6">
              <w:rPr>
                <w:sz w:val="16"/>
                <w:szCs w:val="16"/>
              </w:rPr>
              <w:t>Alternate LMA address for user plane during Handover</w:t>
            </w:r>
          </w:p>
        </w:tc>
        <w:tc>
          <w:tcPr>
            <w:tcW w:w="708" w:type="dxa"/>
            <w:shd w:val="solid" w:color="FFFFFF" w:fill="auto"/>
          </w:tcPr>
          <w:p w14:paraId="2D4E028D" w14:textId="77777777" w:rsidR="005C5580" w:rsidRPr="007D6048" w:rsidRDefault="005C5580" w:rsidP="005C5580">
            <w:pPr>
              <w:pStyle w:val="TAC"/>
              <w:rPr>
                <w:sz w:val="16"/>
                <w:szCs w:val="16"/>
              </w:rPr>
            </w:pPr>
          </w:p>
        </w:tc>
      </w:tr>
      <w:tr w:rsidR="005C5580" w:rsidRPr="006B0D02" w14:paraId="6FAE4F69" w14:textId="77777777" w:rsidTr="005C5580">
        <w:tc>
          <w:tcPr>
            <w:tcW w:w="800" w:type="dxa"/>
            <w:shd w:val="solid" w:color="FFFFFF" w:fill="auto"/>
          </w:tcPr>
          <w:p w14:paraId="2F863EEC" w14:textId="77777777" w:rsidR="005C5580" w:rsidRPr="006B0D02" w:rsidRDefault="005C5580" w:rsidP="005C5580">
            <w:pPr>
              <w:pStyle w:val="TAC"/>
              <w:rPr>
                <w:sz w:val="16"/>
                <w:szCs w:val="16"/>
              </w:rPr>
            </w:pPr>
          </w:p>
        </w:tc>
        <w:tc>
          <w:tcPr>
            <w:tcW w:w="800" w:type="dxa"/>
            <w:shd w:val="solid" w:color="FFFFFF" w:fill="auto"/>
          </w:tcPr>
          <w:p w14:paraId="4C28C07F" w14:textId="77777777" w:rsidR="005C5580" w:rsidRPr="006B0D02" w:rsidRDefault="005C5580" w:rsidP="005C5580">
            <w:pPr>
              <w:pStyle w:val="TAC"/>
              <w:rPr>
                <w:sz w:val="16"/>
                <w:szCs w:val="16"/>
              </w:rPr>
            </w:pPr>
          </w:p>
        </w:tc>
        <w:tc>
          <w:tcPr>
            <w:tcW w:w="1094" w:type="dxa"/>
            <w:shd w:val="solid" w:color="FFFFFF" w:fill="auto"/>
          </w:tcPr>
          <w:p w14:paraId="526D9D08" w14:textId="53D16109" w:rsidR="005C5580" w:rsidRPr="006B0D02" w:rsidRDefault="005C5580" w:rsidP="005C5580">
            <w:pPr>
              <w:pStyle w:val="TAC"/>
              <w:rPr>
                <w:sz w:val="16"/>
                <w:szCs w:val="16"/>
              </w:rPr>
            </w:pPr>
            <w:r w:rsidRPr="00D053B6">
              <w:rPr>
                <w:sz w:val="16"/>
                <w:szCs w:val="16"/>
              </w:rPr>
              <w:t>CP-140247</w:t>
            </w:r>
          </w:p>
        </w:tc>
        <w:tc>
          <w:tcPr>
            <w:tcW w:w="567" w:type="dxa"/>
            <w:shd w:val="solid" w:color="FFFFFF" w:fill="auto"/>
          </w:tcPr>
          <w:p w14:paraId="522E0E07" w14:textId="22848265" w:rsidR="005C5580" w:rsidRPr="006B0D02" w:rsidRDefault="005C5580" w:rsidP="005C5580">
            <w:pPr>
              <w:pStyle w:val="TAL"/>
              <w:rPr>
                <w:sz w:val="16"/>
                <w:szCs w:val="16"/>
              </w:rPr>
            </w:pPr>
            <w:r w:rsidRPr="00D053B6">
              <w:rPr>
                <w:sz w:val="16"/>
                <w:szCs w:val="16"/>
              </w:rPr>
              <w:t>0303</w:t>
            </w:r>
          </w:p>
        </w:tc>
        <w:tc>
          <w:tcPr>
            <w:tcW w:w="283" w:type="dxa"/>
            <w:shd w:val="solid" w:color="FFFFFF" w:fill="auto"/>
          </w:tcPr>
          <w:p w14:paraId="4BDCFF61" w14:textId="77777777" w:rsidR="005C5580" w:rsidRPr="006B0D02" w:rsidRDefault="005C5580" w:rsidP="005C5580">
            <w:pPr>
              <w:pStyle w:val="TAR"/>
              <w:rPr>
                <w:sz w:val="16"/>
                <w:szCs w:val="16"/>
              </w:rPr>
            </w:pPr>
          </w:p>
        </w:tc>
        <w:tc>
          <w:tcPr>
            <w:tcW w:w="425" w:type="dxa"/>
            <w:shd w:val="solid" w:color="FFFFFF" w:fill="auto"/>
          </w:tcPr>
          <w:p w14:paraId="783E0819" w14:textId="77777777" w:rsidR="005C5580" w:rsidRPr="006B0D02" w:rsidRDefault="005C5580" w:rsidP="005C5580">
            <w:pPr>
              <w:pStyle w:val="TAC"/>
              <w:rPr>
                <w:sz w:val="16"/>
                <w:szCs w:val="16"/>
              </w:rPr>
            </w:pPr>
          </w:p>
        </w:tc>
        <w:tc>
          <w:tcPr>
            <w:tcW w:w="4962" w:type="dxa"/>
            <w:shd w:val="solid" w:color="FFFFFF" w:fill="auto"/>
          </w:tcPr>
          <w:p w14:paraId="7EC99B71" w14:textId="0D2951C1" w:rsidR="005C5580" w:rsidRPr="00D053B6" w:rsidRDefault="005C5580" w:rsidP="005C5580">
            <w:pPr>
              <w:pStyle w:val="TAL"/>
              <w:rPr>
                <w:sz w:val="16"/>
                <w:szCs w:val="16"/>
              </w:rPr>
            </w:pPr>
            <w:r w:rsidRPr="00D053B6">
              <w:rPr>
                <w:sz w:val="16"/>
                <w:szCs w:val="16"/>
              </w:rPr>
              <w:t>UE Initiated Connectivity to Additional PDN procedures</w:t>
            </w:r>
          </w:p>
        </w:tc>
        <w:tc>
          <w:tcPr>
            <w:tcW w:w="708" w:type="dxa"/>
            <w:shd w:val="solid" w:color="FFFFFF" w:fill="auto"/>
          </w:tcPr>
          <w:p w14:paraId="175D41B4" w14:textId="77777777" w:rsidR="005C5580" w:rsidRPr="007D6048" w:rsidRDefault="005C5580" w:rsidP="005C5580">
            <w:pPr>
              <w:pStyle w:val="TAC"/>
              <w:rPr>
                <w:sz w:val="16"/>
                <w:szCs w:val="16"/>
              </w:rPr>
            </w:pPr>
          </w:p>
        </w:tc>
      </w:tr>
      <w:tr w:rsidR="005C5580" w:rsidRPr="006B0D02" w14:paraId="307EBDC3" w14:textId="77777777" w:rsidTr="005C5580">
        <w:tc>
          <w:tcPr>
            <w:tcW w:w="800" w:type="dxa"/>
            <w:shd w:val="solid" w:color="FFFFFF" w:fill="auto"/>
          </w:tcPr>
          <w:p w14:paraId="464B4E41" w14:textId="77777777" w:rsidR="005C5580" w:rsidRPr="006B0D02" w:rsidRDefault="005C5580" w:rsidP="005C5580">
            <w:pPr>
              <w:pStyle w:val="TAC"/>
              <w:rPr>
                <w:sz w:val="16"/>
                <w:szCs w:val="16"/>
              </w:rPr>
            </w:pPr>
          </w:p>
        </w:tc>
        <w:tc>
          <w:tcPr>
            <w:tcW w:w="800" w:type="dxa"/>
            <w:shd w:val="solid" w:color="FFFFFF" w:fill="auto"/>
          </w:tcPr>
          <w:p w14:paraId="5205DC11" w14:textId="77777777" w:rsidR="005C5580" w:rsidRPr="006B0D02" w:rsidRDefault="005C5580" w:rsidP="005C5580">
            <w:pPr>
              <w:pStyle w:val="TAC"/>
              <w:rPr>
                <w:sz w:val="16"/>
                <w:szCs w:val="16"/>
              </w:rPr>
            </w:pPr>
          </w:p>
        </w:tc>
        <w:tc>
          <w:tcPr>
            <w:tcW w:w="1094" w:type="dxa"/>
            <w:shd w:val="solid" w:color="FFFFFF" w:fill="auto"/>
          </w:tcPr>
          <w:p w14:paraId="45D86AD1" w14:textId="508B2B4A" w:rsidR="005C5580" w:rsidRPr="006B0D02" w:rsidRDefault="005C5580" w:rsidP="005C5580">
            <w:pPr>
              <w:pStyle w:val="TAC"/>
              <w:rPr>
                <w:sz w:val="16"/>
                <w:szCs w:val="16"/>
              </w:rPr>
            </w:pPr>
            <w:r w:rsidRPr="00D053B6">
              <w:rPr>
                <w:sz w:val="16"/>
                <w:szCs w:val="16"/>
              </w:rPr>
              <w:t>CP-140247</w:t>
            </w:r>
          </w:p>
        </w:tc>
        <w:tc>
          <w:tcPr>
            <w:tcW w:w="567" w:type="dxa"/>
            <w:shd w:val="solid" w:color="FFFFFF" w:fill="auto"/>
          </w:tcPr>
          <w:p w14:paraId="1A86AA52" w14:textId="0608A47B" w:rsidR="005C5580" w:rsidRPr="006B0D02" w:rsidRDefault="005C5580" w:rsidP="005C5580">
            <w:pPr>
              <w:pStyle w:val="TAL"/>
              <w:rPr>
                <w:sz w:val="16"/>
                <w:szCs w:val="16"/>
              </w:rPr>
            </w:pPr>
            <w:r w:rsidRPr="00D053B6">
              <w:rPr>
                <w:sz w:val="16"/>
                <w:szCs w:val="16"/>
              </w:rPr>
              <w:t>0304</w:t>
            </w:r>
          </w:p>
        </w:tc>
        <w:tc>
          <w:tcPr>
            <w:tcW w:w="283" w:type="dxa"/>
            <w:shd w:val="solid" w:color="FFFFFF" w:fill="auto"/>
          </w:tcPr>
          <w:p w14:paraId="3B40CFD3" w14:textId="77777777" w:rsidR="005C5580" w:rsidRPr="006B0D02" w:rsidRDefault="005C5580" w:rsidP="005C5580">
            <w:pPr>
              <w:pStyle w:val="TAR"/>
              <w:rPr>
                <w:sz w:val="16"/>
                <w:szCs w:val="16"/>
              </w:rPr>
            </w:pPr>
          </w:p>
        </w:tc>
        <w:tc>
          <w:tcPr>
            <w:tcW w:w="425" w:type="dxa"/>
            <w:shd w:val="solid" w:color="FFFFFF" w:fill="auto"/>
          </w:tcPr>
          <w:p w14:paraId="4071A8CB" w14:textId="77777777" w:rsidR="005C5580" w:rsidRPr="006B0D02" w:rsidRDefault="005C5580" w:rsidP="005C5580">
            <w:pPr>
              <w:pStyle w:val="TAC"/>
              <w:rPr>
                <w:sz w:val="16"/>
                <w:szCs w:val="16"/>
              </w:rPr>
            </w:pPr>
          </w:p>
        </w:tc>
        <w:tc>
          <w:tcPr>
            <w:tcW w:w="4962" w:type="dxa"/>
            <w:shd w:val="solid" w:color="FFFFFF" w:fill="auto"/>
          </w:tcPr>
          <w:p w14:paraId="63655719" w14:textId="0942B949" w:rsidR="005C5580" w:rsidRPr="00D053B6" w:rsidRDefault="005C5580" w:rsidP="005C5580">
            <w:pPr>
              <w:pStyle w:val="TAL"/>
              <w:rPr>
                <w:sz w:val="16"/>
                <w:szCs w:val="16"/>
              </w:rPr>
            </w:pPr>
            <w:r w:rsidRPr="00D053B6">
              <w:rPr>
                <w:rFonts w:hint="eastAsia"/>
                <w:sz w:val="16"/>
                <w:szCs w:val="16"/>
              </w:rPr>
              <w:t>HO procedures for non-transparent mode</w:t>
            </w:r>
          </w:p>
        </w:tc>
        <w:tc>
          <w:tcPr>
            <w:tcW w:w="708" w:type="dxa"/>
            <w:shd w:val="solid" w:color="FFFFFF" w:fill="auto"/>
          </w:tcPr>
          <w:p w14:paraId="41CB54BD" w14:textId="77777777" w:rsidR="005C5580" w:rsidRPr="007D6048" w:rsidRDefault="005C5580" w:rsidP="005C5580">
            <w:pPr>
              <w:pStyle w:val="TAC"/>
              <w:rPr>
                <w:sz w:val="16"/>
                <w:szCs w:val="16"/>
              </w:rPr>
            </w:pPr>
          </w:p>
        </w:tc>
      </w:tr>
      <w:tr w:rsidR="005C5580" w:rsidRPr="006B0D02" w14:paraId="2C1D6AFE" w14:textId="77777777" w:rsidTr="005C5580">
        <w:tc>
          <w:tcPr>
            <w:tcW w:w="800" w:type="dxa"/>
            <w:shd w:val="solid" w:color="FFFFFF" w:fill="auto"/>
          </w:tcPr>
          <w:p w14:paraId="68A3B96C" w14:textId="149ABA0F" w:rsidR="005C5580" w:rsidRPr="006B0D02" w:rsidRDefault="005C5580" w:rsidP="005C5580">
            <w:pPr>
              <w:pStyle w:val="TAC"/>
              <w:rPr>
                <w:sz w:val="16"/>
                <w:szCs w:val="16"/>
              </w:rPr>
            </w:pPr>
            <w:r w:rsidRPr="00D053B6">
              <w:rPr>
                <w:sz w:val="16"/>
                <w:szCs w:val="16"/>
              </w:rPr>
              <w:t>2014-09</w:t>
            </w:r>
          </w:p>
        </w:tc>
        <w:tc>
          <w:tcPr>
            <w:tcW w:w="800" w:type="dxa"/>
            <w:shd w:val="solid" w:color="FFFFFF" w:fill="auto"/>
          </w:tcPr>
          <w:p w14:paraId="6C0D4F01" w14:textId="0EE08DD8" w:rsidR="005C5580" w:rsidRPr="006B0D02" w:rsidRDefault="005C5580" w:rsidP="005C5580">
            <w:pPr>
              <w:pStyle w:val="TAC"/>
              <w:rPr>
                <w:sz w:val="16"/>
                <w:szCs w:val="16"/>
              </w:rPr>
            </w:pPr>
            <w:r w:rsidRPr="00D053B6">
              <w:rPr>
                <w:sz w:val="16"/>
                <w:szCs w:val="16"/>
              </w:rPr>
              <w:t>CT#65</w:t>
            </w:r>
          </w:p>
        </w:tc>
        <w:tc>
          <w:tcPr>
            <w:tcW w:w="1094" w:type="dxa"/>
            <w:shd w:val="solid" w:color="FFFFFF" w:fill="auto"/>
          </w:tcPr>
          <w:p w14:paraId="559CD358" w14:textId="57AE5A61" w:rsidR="005C5580" w:rsidRPr="006B0D02" w:rsidRDefault="005C5580" w:rsidP="005C5580">
            <w:pPr>
              <w:pStyle w:val="TAC"/>
              <w:rPr>
                <w:sz w:val="16"/>
                <w:szCs w:val="16"/>
              </w:rPr>
            </w:pPr>
            <w:r w:rsidRPr="00D053B6">
              <w:rPr>
                <w:sz w:val="16"/>
                <w:szCs w:val="16"/>
              </w:rPr>
              <w:t>CP-140518</w:t>
            </w:r>
          </w:p>
        </w:tc>
        <w:tc>
          <w:tcPr>
            <w:tcW w:w="567" w:type="dxa"/>
            <w:shd w:val="solid" w:color="FFFFFF" w:fill="auto"/>
          </w:tcPr>
          <w:p w14:paraId="7C64CC14" w14:textId="56CE1CF2" w:rsidR="005C5580" w:rsidRPr="006B0D02" w:rsidRDefault="005C5580" w:rsidP="005C5580">
            <w:pPr>
              <w:pStyle w:val="TAL"/>
              <w:rPr>
                <w:sz w:val="16"/>
                <w:szCs w:val="16"/>
              </w:rPr>
            </w:pPr>
            <w:r w:rsidRPr="00D053B6">
              <w:rPr>
                <w:sz w:val="16"/>
                <w:szCs w:val="16"/>
              </w:rPr>
              <w:t>0313</w:t>
            </w:r>
          </w:p>
        </w:tc>
        <w:tc>
          <w:tcPr>
            <w:tcW w:w="283" w:type="dxa"/>
            <w:shd w:val="solid" w:color="FFFFFF" w:fill="auto"/>
          </w:tcPr>
          <w:p w14:paraId="41F617CC" w14:textId="77777777" w:rsidR="005C5580" w:rsidRPr="006B0D02" w:rsidRDefault="005C5580" w:rsidP="005C5580">
            <w:pPr>
              <w:pStyle w:val="TAR"/>
              <w:rPr>
                <w:sz w:val="16"/>
                <w:szCs w:val="16"/>
              </w:rPr>
            </w:pPr>
          </w:p>
        </w:tc>
        <w:tc>
          <w:tcPr>
            <w:tcW w:w="425" w:type="dxa"/>
            <w:shd w:val="solid" w:color="FFFFFF" w:fill="auto"/>
          </w:tcPr>
          <w:p w14:paraId="18FBC2C1" w14:textId="77777777" w:rsidR="005C5580" w:rsidRPr="006B0D02" w:rsidRDefault="005C5580" w:rsidP="005C5580">
            <w:pPr>
              <w:pStyle w:val="TAC"/>
              <w:rPr>
                <w:sz w:val="16"/>
                <w:szCs w:val="16"/>
              </w:rPr>
            </w:pPr>
          </w:p>
        </w:tc>
        <w:tc>
          <w:tcPr>
            <w:tcW w:w="4962" w:type="dxa"/>
            <w:shd w:val="solid" w:color="FFFFFF" w:fill="auto"/>
          </w:tcPr>
          <w:p w14:paraId="0D6B3132" w14:textId="7F9E636B" w:rsidR="005C5580" w:rsidRPr="00D053B6" w:rsidRDefault="005C5580" w:rsidP="005C5580">
            <w:pPr>
              <w:pStyle w:val="TAL"/>
              <w:rPr>
                <w:sz w:val="16"/>
                <w:szCs w:val="16"/>
              </w:rPr>
            </w:pPr>
            <w:r w:rsidRPr="00D053B6">
              <w:rPr>
                <w:sz w:val="16"/>
                <w:szCs w:val="16"/>
              </w:rPr>
              <w:t>PGW IP Address and GRE key in the Update Notification</w:t>
            </w:r>
          </w:p>
        </w:tc>
        <w:tc>
          <w:tcPr>
            <w:tcW w:w="708" w:type="dxa"/>
            <w:shd w:val="solid" w:color="FFFFFF" w:fill="auto"/>
          </w:tcPr>
          <w:p w14:paraId="644AFECA" w14:textId="03BF1063" w:rsidR="005C5580" w:rsidRPr="007D6048" w:rsidRDefault="005C5580" w:rsidP="005C5580">
            <w:pPr>
              <w:pStyle w:val="TAC"/>
              <w:rPr>
                <w:sz w:val="16"/>
                <w:szCs w:val="16"/>
              </w:rPr>
            </w:pPr>
            <w:r w:rsidRPr="00D053B6">
              <w:rPr>
                <w:sz w:val="16"/>
                <w:szCs w:val="16"/>
              </w:rPr>
              <w:t>12.4.0</w:t>
            </w:r>
          </w:p>
        </w:tc>
      </w:tr>
      <w:tr w:rsidR="005C5580" w:rsidRPr="006B0D02" w14:paraId="169F80DC" w14:textId="77777777" w:rsidTr="005C5580">
        <w:tc>
          <w:tcPr>
            <w:tcW w:w="800" w:type="dxa"/>
            <w:shd w:val="solid" w:color="FFFFFF" w:fill="auto"/>
          </w:tcPr>
          <w:p w14:paraId="1047A9A3" w14:textId="3C39445C" w:rsidR="005C5580" w:rsidRPr="006B0D02" w:rsidRDefault="005C5580" w:rsidP="005C5580">
            <w:pPr>
              <w:pStyle w:val="TAC"/>
              <w:rPr>
                <w:sz w:val="16"/>
                <w:szCs w:val="16"/>
              </w:rPr>
            </w:pPr>
            <w:r w:rsidRPr="00D053B6">
              <w:rPr>
                <w:sz w:val="16"/>
                <w:szCs w:val="16"/>
              </w:rPr>
              <w:t>2014-12</w:t>
            </w:r>
          </w:p>
        </w:tc>
        <w:tc>
          <w:tcPr>
            <w:tcW w:w="800" w:type="dxa"/>
            <w:shd w:val="solid" w:color="FFFFFF" w:fill="auto"/>
          </w:tcPr>
          <w:p w14:paraId="2843974D" w14:textId="7C004C18" w:rsidR="005C5580" w:rsidRPr="006B0D02" w:rsidRDefault="005C5580" w:rsidP="005C5580">
            <w:pPr>
              <w:pStyle w:val="TAC"/>
              <w:rPr>
                <w:sz w:val="16"/>
                <w:szCs w:val="16"/>
              </w:rPr>
            </w:pPr>
            <w:r w:rsidRPr="00D053B6">
              <w:rPr>
                <w:sz w:val="16"/>
                <w:szCs w:val="16"/>
              </w:rPr>
              <w:t>CT#66</w:t>
            </w:r>
          </w:p>
        </w:tc>
        <w:tc>
          <w:tcPr>
            <w:tcW w:w="1094" w:type="dxa"/>
            <w:shd w:val="solid" w:color="FFFFFF" w:fill="auto"/>
          </w:tcPr>
          <w:p w14:paraId="44102A95" w14:textId="32742A48" w:rsidR="005C5580" w:rsidRPr="006B0D02" w:rsidRDefault="005C5580" w:rsidP="005C5580">
            <w:pPr>
              <w:pStyle w:val="TAC"/>
              <w:rPr>
                <w:sz w:val="16"/>
                <w:szCs w:val="16"/>
              </w:rPr>
            </w:pPr>
            <w:r w:rsidRPr="00D053B6">
              <w:rPr>
                <w:sz w:val="16"/>
                <w:szCs w:val="16"/>
              </w:rPr>
              <w:t>CP-140779</w:t>
            </w:r>
          </w:p>
        </w:tc>
        <w:tc>
          <w:tcPr>
            <w:tcW w:w="567" w:type="dxa"/>
            <w:shd w:val="solid" w:color="FFFFFF" w:fill="auto"/>
          </w:tcPr>
          <w:p w14:paraId="3B3E6627" w14:textId="2D86E5D9" w:rsidR="005C5580" w:rsidRPr="006B0D02" w:rsidRDefault="005C5580" w:rsidP="005C5580">
            <w:pPr>
              <w:pStyle w:val="TAL"/>
              <w:rPr>
                <w:sz w:val="16"/>
                <w:szCs w:val="16"/>
              </w:rPr>
            </w:pPr>
            <w:r w:rsidRPr="00D053B6">
              <w:rPr>
                <w:sz w:val="16"/>
                <w:szCs w:val="16"/>
              </w:rPr>
              <w:t>0314</w:t>
            </w:r>
          </w:p>
        </w:tc>
        <w:tc>
          <w:tcPr>
            <w:tcW w:w="283" w:type="dxa"/>
            <w:shd w:val="solid" w:color="FFFFFF" w:fill="auto"/>
          </w:tcPr>
          <w:p w14:paraId="63E1BFB5" w14:textId="77777777" w:rsidR="005C5580" w:rsidRPr="006B0D02" w:rsidRDefault="005C5580" w:rsidP="005C5580">
            <w:pPr>
              <w:pStyle w:val="TAR"/>
              <w:rPr>
                <w:sz w:val="16"/>
                <w:szCs w:val="16"/>
              </w:rPr>
            </w:pPr>
          </w:p>
        </w:tc>
        <w:tc>
          <w:tcPr>
            <w:tcW w:w="425" w:type="dxa"/>
            <w:shd w:val="solid" w:color="FFFFFF" w:fill="auto"/>
          </w:tcPr>
          <w:p w14:paraId="66845EEA" w14:textId="77777777" w:rsidR="005C5580" w:rsidRPr="006B0D02" w:rsidRDefault="005C5580" w:rsidP="005C5580">
            <w:pPr>
              <w:pStyle w:val="TAC"/>
              <w:rPr>
                <w:sz w:val="16"/>
                <w:szCs w:val="16"/>
              </w:rPr>
            </w:pPr>
          </w:p>
        </w:tc>
        <w:tc>
          <w:tcPr>
            <w:tcW w:w="4962" w:type="dxa"/>
            <w:shd w:val="solid" w:color="FFFFFF" w:fill="auto"/>
          </w:tcPr>
          <w:p w14:paraId="7F3A20E1" w14:textId="001F234F" w:rsidR="005C5580" w:rsidRPr="00D053B6" w:rsidRDefault="005C5580" w:rsidP="005C5580">
            <w:pPr>
              <w:pStyle w:val="TAL"/>
              <w:rPr>
                <w:sz w:val="16"/>
                <w:szCs w:val="16"/>
              </w:rPr>
            </w:pPr>
            <w:r w:rsidRPr="00D053B6">
              <w:rPr>
                <w:sz w:val="16"/>
                <w:szCs w:val="16"/>
              </w:rPr>
              <w:t>Update the reference to IETF draft on carrying Civic address in ANI IE</w:t>
            </w:r>
          </w:p>
        </w:tc>
        <w:tc>
          <w:tcPr>
            <w:tcW w:w="708" w:type="dxa"/>
            <w:shd w:val="solid" w:color="FFFFFF" w:fill="auto"/>
          </w:tcPr>
          <w:p w14:paraId="740C4AD3" w14:textId="53E44EA6" w:rsidR="005C5580" w:rsidRPr="007D6048" w:rsidRDefault="005C5580" w:rsidP="005C5580">
            <w:pPr>
              <w:pStyle w:val="TAC"/>
              <w:rPr>
                <w:sz w:val="16"/>
                <w:szCs w:val="16"/>
              </w:rPr>
            </w:pPr>
            <w:r w:rsidRPr="00D053B6">
              <w:rPr>
                <w:sz w:val="16"/>
                <w:szCs w:val="16"/>
              </w:rPr>
              <w:t>12.5.0</w:t>
            </w:r>
          </w:p>
        </w:tc>
      </w:tr>
      <w:tr w:rsidR="005C5580" w:rsidRPr="006B0D02" w14:paraId="7196608B" w14:textId="77777777" w:rsidTr="005C5580">
        <w:tc>
          <w:tcPr>
            <w:tcW w:w="800" w:type="dxa"/>
            <w:shd w:val="solid" w:color="FFFFFF" w:fill="auto"/>
          </w:tcPr>
          <w:p w14:paraId="7C1959AE" w14:textId="77777777" w:rsidR="005C5580" w:rsidRPr="006B0D02" w:rsidRDefault="005C5580" w:rsidP="005C5580">
            <w:pPr>
              <w:pStyle w:val="TAC"/>
              <w:rPr>
                <w:sz w:val="16"/>
                <w:szCs w:val="16"/>
              </w:rPr>
            </w:pPr>
          </w:p>
        </w:tc>
        <w:tc>
          <w:tcPr>
            <w:tcW w:w="800" w:type="dxa"/>
            <w:shd w:val="solid" w:color="FFFFFF" w:fill="auto"/>
          </w:tcPr>
          <w:p w14:paraId="73925E72" w14:textId="77777777" w:rsidR="005C5580" w:rsidRPr="006B0D02" w:rsidRDefault="005C5580" w:rsidP="005C5580">
            <w:pPr>
              <w:pStyle w:val="TAC"/>
              <w:rPr>
                <w:sz w:val="16"/>
                <w:szCs w:val="16"/>
              </w:rPr>
            </w:pPr>
          </w:p>
        </w:tc>
        <w:tc>
          <w:tcPr>
            <w:tcW w:w="1094" w:type="dxa"/>
            <w:shd w:val="solid" w:color="FFFFFF" w:fill="auto"/>
          </w:tcPr>
          <w:p w14:paraId="513E2D87" w14:textId="2B2C7992" w:rsidR="005C5580" w:rsidRPr="006B0D02" w:rsidRDefault="005C5580" w:rsidP="005C5580">
            <w:pPr>
              <w:pStyle w:val="TAC"/>
              <w:rPr>
                <w:sz w:val="16"/>
                <w:szCs w:val="16"/>
              </w:rPr>
            </w:pPr>
            <w:r w:rsidRPr="00D053B6">
              <w:rPr>
                <w:sz w:val="16"/>
                <w:szCs w:val="16"/>
              </w:rPr>
              <w:t>CP-140972</w:t>
            </w:r>
          </w:p>
        </w:tc>
        <w:tc>
          <w:tcPr>
            <w:tcW w:w="567" w:type="dxa"/>
            <w:shd w:val="solid" w:color="FFFFFF" w:fill="auto"/>
          </w:tcPr>
          <w:p w14:paraId="59658675" w14:textId="6440914E" w:rsidR="005C5580" w:rsidRPr="006B0D02" w:rsidRDefault="005C5580" w:rsidP="005C5580">
            <w:pPr>
              <w:pStyle w:val="TAL"/>
              <w:rPr>
                <w:sz w:val="16"/>
                <w:szCs w:val="16"/>
              </w:rPr>
            </w:pPr>
            <w:r w:rsidRPr="00D053B6">
              <w:rPr>
                <w:sz w:val="16"/>
                <w:szCs w:val="16"/>
              </w:rPr>
              <w:t>0315</w:t>
            </w:r>
          </w:p>
        </w:tc>
        <w:tc>
          <w:tcPr>
            <w:tcW w:w="283" w:type="dxa"/>
            <w:shd w:val="solid" w:color="FFFFFF" w:fill="auto"/>
          </w:tcPr>
          <w:p w14:paraId="26E41E5B" w14:textId="77777777" w:rsidR="005C5580" w:rsidRPr="006B0D02" w:rsidRDefault="005C5580" w:rsidP="005C5580">
            <w:pPr>
              <w:pStyle w:val="TAR"/>
              <w:rPr>
                <w:sz w:val="16"/>
                <w:szCs w:val="16"/>
              </w:rPr>
            </w:pPr>
          </w:p>
        </w:tc>
        <w:tc>
          <w:tcPr>
            <w:tcW w:w="425" w:type="dxa"/>
            <w:shd w:val="solid" w:color="FFFFFF" w:fill="auto"/>
          </w:tcPr>
          <w:p w14:paraId="186D5976" w14:textId="77777777" w:rsidR="005C5580" w:rsidRPr="006B0D02" w:rsidRDefault="005C5580" w:rsidP="005C5580">
            <w:pPr>
              <w:pStyle w:val="TAC"/>
              <w:rPr>
                <w:sz w:val="16"/>
                <w:szCs w:val="16"/>
              </w:rPr>
            </w:pPr>
          </w:p>
        </w:tc>
        <w:tc>
          <w:tcPr>
            <w:tcW w:w="4962" w:type="dxa"/>
            <w:shd w:val="solid" w:color="FFFFFF" w:fill="auto"/>
          </w:tcPr>
          <w:p w14:paraId="360DB386" w14:textId="310295FB" w:rsidR="005C5580" w:rsidRPr="00D053B6" w:rsidRDefault="005C5580" w:rsidP="005C5580">
            <w:pPr>
              <w:pStyle w:val="TAL"/>
              <w:rPr>
                <w:sz w:val="16"/>
                <w:szCs w:val="16"/>
              </w:rPr>
            </w:pPr>
            <w:r w:rsidRPr="00D053B6">
              <w:rPr>
                <w:sz w:val="16"/>
                <w:szCs w:val="16"/>
              </w:rPr>
              <w:t>Removal of Optimized HO procedure from HRPD to EUTRAN</w:t>
            </w:r>
          </w:p>
        </w:tc>
        <w:tc>
          <w:tcPr>
            <w:tcW w:w="708" w:type="dxa"/>
            <w:shd w:val="solid" w:color="FFFFFF" w:fill="auto"/>
          </w:tcPr>
          <w:p w14:paraId="46ACE33C" w14:textId="77777777" w:rsidR="005C5580" w:rsidRPr="007D6048" w:rsidRDefault="005C5580" w:rsidP="005C5580">
            <w:pPr>
              <w:pStyle w:val="TAC"/>
              <w:rPr>
                <w:sz w:val="16"/>
                <w:szCs w:val="16"/>
              </w:rPr>
            </w:pPr>
          </w:p>
        </w:tc>
      </w:tr>
      <w:tr w:rsidR="005C5580" w:rsidRPr="006B0D02" w14:paraId="1C5E6F30" w14:textId="77777777" w:rsidTr="005C5580">
        <w:tc>
          <w:tcPr>
            <w:tcW w:w="800" w:type="dxa"/>
            <w:shd w:val="solid" w:color="FFFFFF" w:fill="auto"/>
          </w:tcPr>
          <w:p w14:paraId="0703431D" w14:textId="77777777" w:rsidR="005C5580" w:rsidRPr="006B0D02" w:rsidRDefault="005C5580" w:rsidP="005C5580">
            <w:pPr>
              <w:pStyle w:val="TAC"/>
              <w:rPr>
                <w:sz w:val="16"/>
                <w:szCs w:val="16"/>
              </w:rPr>
            </w:pPr>
          </w:p>
        </w:tc>
        <w:tc>
          <w:tcPr>
            <w:tcW w:w="800" w:type="dxa"/>
            <w:shd w:val="solid" w:color="FFFFFF" w:fill="auto"/>
          </w:tcPr>
          <w:p w14:paraId="233250F5" w14:textId="77777777" w:rsidR="005C5580" w:rsidRPr="006B0D02" w:rsidRDefault="005C5580" w:rsidP="005C5580">
            <w:pPr>
              <w:pStyle w:val="TAC"/>
              <w:rPr>
                <w:sz w:val="16"/>
                <w:szCs w:val="16"/>
              </w:rPr>
            </w:pPr>
          </w:p>
        </w:tc>
        <w:tc>
          <w:tcPr>
            <w:tcW w:w="1094" w:type="dxa"/>
            <w:shd w:val="solid" w:color="FFFFFF" w:fill="auto"/>
          </w:tcPr>
          <w:p w14:paraId="5C587AEE" w14:textId="1C13512D" w:rsidR="005C5580" w:rsidRPr="006B0D02" w:rsidRDefault="005C5580" w:rsidP="005C5580">
            <w:pPr>
              <w:pStyle w:val="TAC"/>
              <w:rPr>
                <w:sz w:val="16"/>
                <w:szCs w:val="16"/>
              </w:rPr>
            </w:pPr>
            <w:r w:rsidRPr="00D053B6">
              <w:rPr>
                <w:sz w:val="16"/>
                <w:szCs w:val="16"/>
              </w:rPr>
              <w:t>CP-140972</w:t>
            </w:r>
          </w:p>
        </w:tc>
        <w:tc>
          <w:tcPr>
            <w:tcW w:w="567" w:type="dxa"/>
            <w:shd w:val="solid" w:color="FFFFFF" w:fill="auto"/>
          </w:tcPr>
          <w:p w14:paraId="4970D194" w14:textId="2C1DFE25" w:rsidR="005C5580" w:rsidRPr="006B0D02" w:rsidRDefault="005C5580" w:rsidP="005C5580">
            <w:pPr>
              <w:pStyle w:val="TAL"/>
              <w:rPr>
                <w:sz w:val="16"/>
                <w:szCs w:val="16"/>
              </w:rPr>
            </w:pPr>
            <w:r w:rsidRPr="00D053B6">
              <w:rPr>
                <w:sz w:val="16"/>
                <w:szCs w:val="16"/>
              </w:rPr>
              <w:t>0317</w:t>
            </w:r>
          </w:p>
        </w:tc>
        <w:tc>
          <w:tcPr>
            <w:tcW w:w="283" w:type="dxa"/>
            <w:shd w:val="solid" w:color="FFFFFF" w:fill="auto"/>
          </w:tcPr>
          <w:p w14:paraId="082501CC" w14:textId="77777777" w:rsidR="005C5580" w:rsidRPr="006B0D02" w:rsidRDefault="005C5580" w:rsidP="005C5580">
            <w:pPr>
              <w:pStyle w:val="TAR"/>
              <w:rPr>
                <w:sz w:val="16"/>
                <w:szCs w:val="16"/>
              </w:rPr>
            </w:pPr>
          </w:p>
        </w:tc>
        <w:tc>
          <w:tcPr>
            <w:tcW w:w="425" w:type="dxa"/>
            <w:shd w:val="solid" w:color="FFFFFF" w:fill="auto"/>
          </w:tcPr>
          <w:p w14:paraId="0EC29939" w14:textId="77777777" w:rsidR="005C5580" w:rsidRPr="006B0D02" w:rsidRDefault="005C5580" w:rsidP="005C5580">
            <w:pPr>
              <w:pStyle w:val="TAC"/>
              <w:rPr>
                <w:sz w:val="16"/>
                <w:szCs w:val="16"/>
              </w:rPr>
            </w:pPr>
          </w:p>
        </w:tc>
        <w:tc>
          <w:tcPr>
            <w:tcW w:w="4962" w:type="dxa"/>
            <w:shd w:val="solid" w:color="FFFFFF" w:fill="auto"/>
          </w:tcPr>
          <w:p w14:paraId="5A7CD654" w14:textId="6DDC3C09" w:rsidR="005C5580" w:rsidRPr="00D053B6" w:rsidRDefault="005C5580" w:rsidP="005C5580">
            <w:pPr>
              <w:pStyle w:val="TAL"/>
              <w:rPr>
                <w:sz w:val="16"/>
                <w:szCs w:val="16"/>
              </w:rPr>
            </w:pPr>
            <w:r w:rsidRPr="00D053B6">
              <w:rPr>
                <w:rFonts w:hint="eastAsia"/>
                <w:sz w:val="16"/>
                <w:szCs w:val="16"/>
              </w:rPr>
              <w:t xml:space="preserve">Missing description on </w:t>
            </w:r>
            <w:r w:rsidRPr="00D053B6">
              <w:rPr>
                <w:sz w:val="16"/>
                <w:szCs w:val="16"/>
              </w:rPr>
              <w:t>Access Technology Type option</w:t>
            </w:r>
            <w:r w:rsidRPr="00D053B6">
              <w:rPr>
                <w:rFonts w:hint="eastAsia"/>
                <w:sz w:val="16"/>
                <w:szCs w:val="16"/>
              </w:rPr>
              <w:t xml:space="preserve"> for TWAN access</w:t>
            </w:r>
          </w:p>
        </w:tc>
        <w:tc>
          <w:tcPr>
            <w:tcW w:w="708" w:type="dxa"/>
            <w:shd w:val="solid" w:color="FFFFFF" w:fill="auto"/>
          </w:tcPr>
          <w:p w14:paraId="02373E52" w14:textId="77777777" w:rsidR="005C5580" w:rsidRPr="007D6048" w:rsidRDefault="005C5580" w:rsidP="005C5580">
            <w:pPr>
              <w:pStyle w:val="TAC"/>
              <w:rPr>
                <w:sz w:val="16"/>
                <w:szCs w:val="16"/>
              </w:rPr>
            </w:pPr>
          </w:p>
        </w:tc>
      </w:tr>
      <w:tr w:rsidR="005C5580" w:rsidRPr="006B0D02" w14:paraId="644CC634" w14:textId="77777777" w:rsidTr="005C5580">
        <w:tc>
          <w:tcPr>
            <w:tcW w:w="800" w:type="dxa"/>
            <w:shd w:val="solid" w:color="FFFFFF" w:fill="auto"/>
          </w:tcPr>
          <w:p w14:paraId="70071416" w14:textId="15ABA045" w:rsidR="005C5580" w:rsidRPr="006B0D02" w:rsidRDefault="005C5580" w:rsidP="005C5580">
            <w:pPr>
              <w:pStyle w:val="TAC"/>
              <w:rPr>
                <w:sz w:val="16"/>
                <w:szCs w:val="16"/>
              </w:rPr>
            </w:pPr>
            <w:r w:rsidRPr="00D053B6">
              <w:rPr>
                <w:sz w:val="16"/>
                <w:szCs w:val="16"/>
              </w:rPr>
              <w:t>2014-12</w:t>
            </w:r>
          </w:p>
        </w:tc>
        <w:tc>
          <w:tcPr>
            <w:tcW w:w="800" w:type="dxa"/>
            <w:shd w:val="solid" w:color="FFFFFF" w:fill="auto"/>
          </w:tcPr>
          <w:p w14:paraId="5A9A8CF9" w14:textId="74302DD6" w:rsidR="005C5580" w:rsidRPr="006B0D02" w:rsidRDefault="005C5580" w:rsidP="005C5580">
            <w:pPr>
              <w:pStyle w:val="TAC"/>
              <w:rPr>
                <w:sz w:val="16"/>
                <w:szCs w:val="16"/>
              </w:rPr>
            </w:pPr>
            <w:r w:rsidRPr="00D053B6">
              <w:rPr>
                <w:sz w:val="16"/>
                <w:szCs w:val="16"/>
              </w:rPr>
              <w:t>CT#66</w:t>
            </w:r>
          </w:p>
        </w:tc>
        <w:tc>
          <w:tcPr>
            <w:tcW w:w="1094" w:type="dxa"/>
            <w:shd w:val="solid" w:color="FFFFFF" w:fill="auto"/>
          </w:tcPr>
          <w:p w14:paraId="761F0565" w14:textId="775B6279" w:rsidR="005C5580" w:rsidRPr="006B0D02" w:rsidRDefault="005C5580" w:rsidP="005C5580">
            <w:pPr>
              <w:pStyle w:val="TAC"/>
              <w:rPr>
                <w:sz w:val="16"/>
                <w:szCs w:val="16"/>
              </w:rPr>
            </w:pPr>
            <w:r w:rsidRPr="00D053B6">
              <w:rPr>
                <w:sz w:val="16"/>
                <w:szCs w:val="16"/>
              </w:rPr>
              <w:t>CP-140796</w:t>
            </w:r>
          </w:p>
        </w:tc>
        <w:tc>
          <w:tcPr>
            <w:tcW w:w="567" w:type="dxa"/>
            <w:shd w:val="solid" w:color="FFFFFF" w:fill="auto"/>
          </w:tcPr>
          <w:p w14:paraId="1F1EE4D6" w14:textId="07DDC65A" w:rsidR="005C5580" w:rsidRPr="006B0D02" w:rsidRDefault="005C5580" w:rsidP="005C5580">
            <w:pPr>
              <w:pStyle w:val="TAL"/>
              <w:rPr>
                <w:sz w:val="16"/>
                <w:szCs w:val="16"/>
              </w:rPr>
            </w:pPr>
            <w:r w:rsidRPr="00D053B6">
              <w:rPr>
                <w:sz w:val="16"/>
                <w:szCs w:val="16"/>
              </w:rPr>
              <w:t>0316</w:t>
            </w:r>
          </w:p>
        </w:tc>
        <w:tc>
          <w:tcPr>
            <w:tcW w:w="283" w:type="dxa"/>
            <w:shd w:val="solid" w:color="FFFFFF" w:fill="auto"/>
          </w:tcPr>
          <w:p w14:paraId="7F3DA401" w14:textId="77777777" w:rsidR="005C5580" w:rsidRPr="006B0D02" w:rsidRDefault="005C5580" w:rsidP="005C5580">
            <w:pPr>
              <w:pStyle w:val="TAR"/>
              <w:rPr>
                <w:sz w:val="16"/>
                <w:szCs w:val="16"/>
              </w:rPr>
            </w:pPr>
          </w:p>
        </w:tc>
        <w:tc>
          <w:tcPr>
            <w:tcW w:w="425" w:type="dxa"/>
            <w:shd w:val="solid" w:color="FFFFFF" w:fill="auto"/>
          </w:tcPr>
          <w:p w14:paraId="7AC9B864" w14:textId="77777777" w:rsidR="005C5580" w:rsidRPr="006B0D02" w:rsidRDefault="005C5580" w:rsidP="005C5580">
            <w:pPr>
              <w:pStyle w:val="TAC"/>
              <w:rPr>
                <w:sz w:val="16"/>
                <w:szCs w:val="16"/>
              </w:rPr>
            </w:pPr>
          </w:p>
        </w:tc>
        <w:tc>
          <w:tcPr>
            <w:tcW w:w="4962" w:type="dxa"/>
            <w:shd w:val="solid" w:color="FFFFFF" w:fill="auto"/>
          </w:tcPr>
          <w:p w14:paraId="27B3C240" w14:textId="705C9AAB" w:rsidR="005C5580" w:rsidRPr="00D053B6" w:rsidRDefault="005C5580" w:rsidP="005C5580">
            <w:pPr>
              <w:pStyle w:val="TAL"/>
              <w:rPr>
                <w:sz w:val="16"/>
                <w:szCs w:val="16"/>
              </w:rPr>
            </w:pPr>
            <w:r w:rsidRPr="00D053B6">
              <w:rPr>
                <w:sz w:val="16"/>
                <w:szCs w:val="16"/>
              </w:rPr>
              <w:t>Provisioning of P-CSCF address via APCO for S2b</w:t>
            </w:r>
          </w:p>
        </w:tc>
        <w:tc>
          <w:tcPr>
            <w:tcW w:w="708" w:type="dxa"/>
            <w:shd w:val="solid" w:color="FFFFFF" w:fill="auto"/>
          </w:tcPr>
          <w:p w14:paraId="362FD6B6" w14:textId="78AA2858" w:rsidR="005C5580" w:rsidRPr="007D6048" w:rsidRDefault="005C5580" w:rsidP="005C5580">
            <w:pPr>
              <w:pStyle w:val="TAC"/>
              <w:rPr>
                <w:sz w:val="16"/>
                <w:szCs w:val="16"/>
              </w:rPr>
            </w:pPr>
            <w:r w:rsidRPr="00D053B6">
              <w:rPr>
                <w:sz w:val="16"/>
                <w:szCs w:val="16"/>
              </w:rPr>
              <w:t>13.0.0</w:t>
            </w:r>
          </w:p>
        </w:tc>
      </w:tr>
      <w:tr w:rsidR="005C5580" w:rsidRPr="006B0D02" w14:paraId="784EDBFE" w14:textId="77777777" w:rsidTr="005C5580">
        <w:tc>
          <w:tcPr>
            <w:tcW w:w="800" w:type="dxa"/>
            <w:shd w:val="solid" w:color="FFFFFF" w:fill="auto"/>
          </w:tcPr>
          <w:p w14:paraId="5F5D83E5" w14:textId="620F310D" w:rsidR="005C5580" w:rsidRPr="006B0D02" w:rsidRDefault="005C5580" w:rsidP="005C5580">
            <w:pPr>
              <w:pStyle w:val="TAC"/>
              <w:rPr>
                <w:sz w:val="16"/>
                <w:szCs w:val="16"/>
              </w:rPr>
            </w:pPr>
            <w:r w:rsidRPr="00D053B6">
              <w:rPr>
                <w:sz w:val="16"/>
                <w:szCs w:val="16"/>
              </w:rPr>
              <w:t>2015-03</w:t>
            </w:r>
          </w:p>
        </w:tc>
        <w:tc>
          <w:tcPr>
            <w:tcW w:w="800" w:type="dxa"/>
            <w:shd w:val="solid" w:color="FFFFFF" w:fill="auto"/>
          </w:tcPr>
          <w:p w14:paraId="2199D7E9" w14:textId="7BD9AF10" w:rsidR="005C5580" w:rsidRPr="006B0D02" w:rsidRDefault="005C5580" w:rsidP="005C5580">
            <w:pPr>
              <w:pStyle w:val="TAC"/>
              <w:rPr>
                <w:sz w:val="16"/>
                <w:szCs w:val="16"/>
              </w:rPr>
            </w:pPr>
            <w:r w:rsidRPr="00D053B6">
              <w:rPr>
                <w:sz w:val="16"/>
                <w:szCs w:val="16"/>
              </w:rPr>
              <w:t>CT#67</w:t>
            </w:r>
          </w:p>
        </w:tc>
        <w:tc>
          <w:tcPr>
            <w:tcW w:w="1094" w:type="dxa"/>
            <w:shd w:val="solid" w:color="FFFFFF" w:fill="auto"/>
          </w:tcPr>
          <w:p w14:paraId="25FCD8D1" w14:textId="691DF5DE" w:rsidR="005C5580" w:rsidRPr="006B0D02" w:rsidRDefault="005C5580" w:rsidP="005C5580">
            <w:pPr>
              <w:pStyle w:val="TAC"/>
              <w:rPr>
                <w:sz w:val="16"/>
                <w:szCs w:val="16"/>
              </w:rPr>
            </w:pPr>
            <w:r w:rsidRPr="00D053B6">
              <w:rPr>
                <w:sz w:val="16"/>
                <w:szCs w:val="16"/>
              </w:rPr>
              <w:t>CP-150025</w:t>
            </w:r>
          </w:p>
        </w:tc>
        <w:tc>
          <w:tcPr>
            <w:tcW w:w="567" w:type="dxa"/>
            <w:shd w:val="solid" w:color="FFFFFF" w:fill="auto"/>
          </w:tcPr>
          <w:p w14:paraId="7016953A" w14:textId="3D6E25A2" w:rsidR="005C5580" w:rsidRPr="006B0D02" w:rsidRDefault="005C5580" w:rsidP="005C5580">
            <w:pPr>
              <w:pStyle w:val="TAL"/>
              <w:rPr>
                <w:sz w:val="16"/>
                <w:szCs w:val="16"/>
              </w:rPr>
            </w:pPr>
            <w:r w:rsidRPr="00D053B6">
              <w:rPr>
                <w:sz w:val="16"/>
                <w:szCs w:val="16"/>
              </w:rPr>
              <w:t>0318</w:t>
            </w:r>
          </w:p>
        </w:tc>
        <w:tc>
          <w:tcPr>
            <w:tcW w:w="283" w:type="dxa"/>
            <w:shd w:val="solid" w:color="FFFFFF" w:fill="auto"/>
          </w:tcPr>
          <w:p w14:paraId="2D67C0F7" w14:textId="77777777" w:rsidR="005C5580" w:rsidRPr="006B0D02" w:rsidRDefault="005C5580" w:rsidP="005C5580">
            <w:pPr>
              <w:pStyle w:val="TAR"/>
              <w:rPr>
                <w:sz w:val="16"/>
                <w:szCs w:val="16"/>
              </w:rPr>
            </w:pPr>
          </w:p>
        </w:tc>
        <w:tc>
          <w:tcPr>
            <w:tcW w:w="425" w:type="dxa"/>
            <w:shd w:val="solid" w:color="FFFFFF" w:fill="auto"/>
          </w:tcPr>
          <w:p w14:paraId="006296FB" w14:textId="77777777" w:rsidR="005C5580" w:rsidRPr="006B0D02" w:rsidRDefault="005C5580" w:rsidP="005C5580">
            <w:pPr>
              <w:pStyle w:val="TAC"/>
              <w:rPr>
                <w:sz w:val="16"/>
                <w:szCs w:val="16"/>
              </w:rPr>
            </w:pPr>
          </w:p>
        </w:tc>
        <w:tc>
          <w:tcPr>
            <w:tcW w:w="4962" w:type="dxa"/>
            <w:shd w:val="solid" w:color="FFFFFF" w:fill="auto"/>
          </w:tcPr>
          <w:p w14:paraId="6146C717" w14:textId="045A8F98" w:rsidR="005C5580" w:rsidRPr="00D053B6" w:rsidRDefault="005C5580" w:rsidP="005C5580">
            <w:pPr>
              <w:pStyle w:val="TAL"/>
              <w:rPr>
                <w:sz w:val="16"/>
                <w:szCs w:val="16"/>
              </w:rPr>
            </w:pPr>
            <w:r w:rsidRPr="00D053B6">
              <w:rPr>
                <w:rFonts w:hint="eastAsia"/>
                <w:sz w:val="16"/>
                <w:szCs w:val="16"/>
              </w:rPr>
              <w:t xml:space="preserve">Update reference RFC </w:t>
            </w:r>
            <w:r w:rsidRPr="00D053B6">
              <w:rPr>
                <w:sz w:val="16"/>
                <w:szCs w:val="16"/>
              </w:rPr>
              <w:t>Separation of Control and User Plane for P</w:t>
            </w:r>
            <w:r w:rsidRPr="00D053B6">
              <w:rPr>
                <w:rFonts w:hint="eastAsia"/>
                <w:sz w:val="16"/>
                <w:szCs w:val="16"/>
              </w:rPr>
              <w:t>MIPv</w:t>
            </w:r>
            <w:r w:rsidRPr="00D053B6">
              <w:rPr>
                <w:sz w:val="16"/>
                <w:szCs w:val="16"/>
              </w:rPr>
              <w:t>6</w:t>
            </w:r>
          </w:p>
        </w:tc>
        <w:tc>
          <w:tcPr>
            <w:tcW w:w="708" w:type="dxa"/>
            <w:shd w:val="solid" w:color="FFFFFF" w:fill="auto"/>
          </w:tcPr>
          <w:p w14:paraId="7350A820" w14:textId="32DAA358" w:rsidR="005C5580" w:rsidRPr="007D6048" w:rsidRDefault="005C5580" w:rsidP="005C5580">
            <w:pPr>
              <w:pStyle w:val="TAC"/>
              <w:rPr>
                <w:sz w:val="16"/>
                <w:szCs w:val="16"/>
              </w:rPr>
            </w:pPr>
            <w:r w:rsidRPr="00D053B6">
              <w:rPr>
                <w:sz w:val="16"/>
                <w:szCs w:val="16"/>
              </w:rPr>
              <w:t>13.1.0</w:t>
            </w:r>
          </w:p>
        </w:tc>
      </w:tr>
      <w:tr w:rsidR="005C5580" w:rsidRPr="006B0D02" w14:paraId="3958BF0B" w14:textId="77777777" w:rsidTr="005C5580">
        <w:tc>
          <w:tcPr>
            <w:tcW w:w="800" w:type="dxa"/>
            <w:shd w:val="solid" w:color="FFFFFF" w:fill="auto"/>
          </w:tcPr>
          <w:p w14:paraId="23243442" w14:textId="45A6857A" w:rsidR="005C5580" w:rsidRPr="006B0D02" w:rsidRDefault="005C5580" w:rsidP="005C5580">
            <w:pPr>
              <w:pStyle w:val="TAC"/>
              <w:rPr>
                <w:sz w:val="16"/>
                <w:szCs w:val="16"/>
              </w:rPr>
            </w:pPr>
            <w:r w:rsidRPr="00D053B6">
              <w:rPr>
                <w:sz w:val="16"/>
                <w:szCs w:val="16"/>
              </w:rPr>
              <w:t>2015-06</w:t>
            </w:r>
          </w:p>
        </w:tc>
        <w:tc>
          <w:tcPr>
            <w:tcW w:w="800" w:type="dxa"/>
            <w:shd w:val="solid" w:color="FFFFFF" w:fill="auto"/>
          </w:tcPr>
          <w:p w14:paraId="3EF59920" w14:textId="205B7A0E" w:rsidR="005C5580" w:rsidRPr="006B0D02" w:rsidRDefault="005C5580" w:rsidP="005C5580">
            <w:pPr>
              <w:pStyle w:val="TAC"/>
              <w:rPr>
                <w:sz w:val="16"/>
                <w:szCs w:val="16"/>
              </w:rPr>
            </w:pPr>
            <w:r w:rsidRPr="00D053B6">
              <w:rPr>
                <w:sz w:val="16"/>
                <w:szCs w:val="16"/>
              </w:rPr>
              <w:t>CT#68</w:t>
            </w:r>
          </w:p>
        </w:tc>
        <w:tc>
          <w:tcPr>
            <w:tcW w:w="1094" w:type="dxa"/>
            <w:shd w:val="solid" w:color="FFFFFF" w:fill="auto"/>
          </w:tcPr>
          <w:p w14:paraId="6F002F99" w14:textId="706631AA" w:rsidR="005C5580" w:rsidRPr="006B0D02" w:rsidRDefault="005C5580" w:rsidP="005C5580">
            <w:pPr>
              <w:pStyle w:val="TAC"/>
              <w:rPr>
                <w:sz w:val="16"/>
                <w:szCs w:val="16"/>
              </w:rPr>
            </w:pPr>
            <w:r w:rsidRPr="00D053B6">
              <w:rPr>
                <w:sz w:val="16"/>
                <w:szCs w:val="16"/>
              </w:rPr>
              <w:t>CP-150270</w:t>
            </w:r>
          </w:p>
        </w:tc>
        <w:tc>
          <w:tcPr>
            <w:tcW w:w="567" w:type="dxa"/>
            <w:shd w:val="solid" w:color="FFFFFF" w:fill="auto"/>
          </w:tcPr>
          <w:p w14:paraId="752EEBA7" w14:textId="1B8C4B02" w:rsidR="005C5580" w:rsidRPr="006B0D02" w:rsidRDefault="005C5580" w:rsidP="005C5580">
            <w:pPr>
              <w:pStyle w:val="TAL"/>
              <w:rPr>
                <w:sz w:val="16"/>
                <w:szCs w:val="16"/>
              </w:rPr>
            </w:pPr>
            <w:r w:rsidRPr="00D053B6">
              <w:rPr>
                <w:sz w:val="16"/>
                <w:szCs w:val="16"/>
              </w:rPr>
              <w:t>0320</w:t>
            </w:r>
          </w:p>
        </w:tc>
        <w:tc>
          <w:tcPr>
            <w:tcW w:w="283" w:type="dxa"/>
            <w:shd w:val="solid" w:color="FFFFFF" w:fill="auto"/>
          </w:tcPr>
          <w:p w14:paraId="2413553D" w14:textId="77777777" w:rsidR="005C5580" w:rsidRPr="006B0D02" w:rsidRDefault="005C5580" w:rsidP="005C5580">
            <w:pPr>
              <w:pStyle w:val="TAR"/>
              <w:rPr>
                <w:sz w:val="16"/>
                <w:szCs w:val="16"/>
              </w:rPr>
            </w:pPr>
          </w:p>
        </w:tc>
        <w:tc>
          <w:tcPr>
            <w:tcW w:w="425" w:type="dxa"/>
            <w:shd w:val="solid" w:color="FFFFFF" w:fill="auto"/>
          </w:tcPr>
          <w:p w14:paraId="14B9CA79" w14:textId="77777777" w:rsidR="005C5580" w:rsidRPr="006B0D02" w:rsidRDefault="005C5580" w:rsidP="005C5580">
            <w:pPr>
              <w:pStyle w:val="TAC"/>
              <w:rPr>
                <w:sz w:val="16"/>
                <w:szCs w:val="16"/>
              </w:rPr>
            </w:pPr>
          </w:p>
        </w:tc>
        <w:tc>
          <w:tcPr>
            <w:tcW w:w="4962" w:type="dxa"/>
            <w:shd w:val="solid" w:color="FFFFFF" w:fill="auto"/>
          </w:tcPr>
          <w:p w14:paraId="3699381C" w14:textId="1CA5DA98" w:rsidR="005C5580" w:rsidRPr="00D053B6" w:rsidRDefault="005C5580" w:rsidP="005C5580">
            <w:pPr>
              <w:pStyle w:val="TAL"/>
              <w:rPr>
                <w:sz w:val="16"/>
                <w:szCs w:val="16"/>
              </w:rPr>
            </w:pPr>
            <w:r w:rsidRPr="00D053B6">
              <w:rPr>
                <w:rFonts w:hint="eastAsia"/>
                <w:sz w:val="16"/>
                <w:szCs w:val="16"/>
              </w:rPr>
              <w:t xml:space="preserve">Correction on the rejection of the PBU for </w:t>
            </w:r>
            <w:r w:rsidRPr="00D053B6">
              <w:rPr>
                <w:sz w:val="16"/>
                <w:szCs w:val="16"/>
              </w:rPr>
              <w:t>APN congestion</w:t>
            </w:r>
          </w:p>
        </w:tc>
        <w:tc>
          <w:tcPr>
            <w:tcW w:w="708" w:type="dxa"/>
            <w:shd w:val="solid" w:color="FFFFFF" w:fill="auto"/>
          </w:tcPr>
          <w:p w14:paraId="2F0A4DD5" w14:textId="08B925B0" w:rsidR="005C5580" w:rsidRPr="007D6048" w:rsidRDefault="005C5580" w:rsidP="005C5580">
            <w:pPr>
              <w:pStyle w:val="TAC"/>
              <w:rPr>
                <w:sz w:val="16"/>
                <w:szCs w:val="16"/>
              </w:rPr>
            </w:pPr>
            <w:r w:rsidRPr="00D053B6">
              <w:rPr>
                <w:sz w:val="16"/>
                <w:szCs w:val="16"/>
              </w:rPr>
              <w:t>13.2.0</w:t>
            </w:r>
          </w:p>
        </w:tc>
      </w:tr>
      <w:tr w:rsidR="005C5580" w:rsidRPr="006B0D02" w14:paraId="2CBCA5C2" w14:textId="77777777" w:rsidTr="005C5580">
        <w:tc>
          <w:tcPr>
            <w:tcW w:w="800" w:type="dxa"/>
            <w:shd w:val="solid" w:color="FFFFFF" w:fill="auto"/>
          </w:tcPr>
          <w:p w14:paraId="470D4ADF" w14:textId="77777777" w:rsidR="005C5580" w:rsidRPr="006B0D02" w:rsidRDefault="005C5580" w:rsidP="005C5580">
            <w:pPr>
              <w:pStyle w:val="TAC"/>
              <w:rPr>
                <w:sz w:val="16"/>
                <w:szCs w:val="16"/>
              </w:rPr>
            </w:pPr>
          </w:p>
        </w:tc>
        <w:tc>
          <w:tcPr>
            <w:tcW w:w="800" w:type="dxa"/>
            <w:shd w:val="solid" w:color="FFFFFF" w:fill="auto"/>
          </w:tcPr>
          <w:p w14:paraId="63FE37EF" w14:textId="77777777" w:rsidR="005C5580" w:rsidRPr="006B0D02" w:rsidRDefault="005C5580" w:rsidP="005C5580">
            <w:pPr>
              <w:pStyle w:val="TAC"/>
              <w:rPr>
                <w:sz w:val="16"/>
                <w:szCs w:val="16"/>
              </w:rPr>
            </w:pPr>
          </w:p>
        </w:tc>
        <w:tc>
          <w:tcPr>
            <w:tcW w:w="1094" w:type="dxa"/>
            <w:shd w:val="solid" w:color="FFFFFF" w:fill="auto"/>
          </w:tcPr>
          <w:p w14:paraId="2AB4AD62" w14:textId="70265621" w:rsidR="005C5580" w:rsidRPr="006B0D02" w:rsidRDefault="005C5580" w:rsidP="005C5580">
            <w:pPr>
              <w:pStyle w:val="TAC"/>
              <w:rPr>
                <w:sz w:val="16"/>
                <w:szCs w:val="16"/>
              </w:rPr>
            </w:pPr>
            <w:r w:rsidRPr="00D053B6">
              <w:rPr>
                <w:sz w:val="16"/>
                <w:szCs w:val="16"/>
              </w:rPr>
              <w:t>CP-150270</w:t>
            </w:r>
          </w:p>
        </w:tc>
        <w:tc>
          <w:tcPr>
            <w:tcW w:w="567" w:type="dxa"/>
            <w:shd w:val="solid" w:color="FFFFFF" w:fill="auto"/>
          </w:tcPr>
          <w:p w14:paraId="706C4F1B" w14:textId="09C317FE" w:rsidR="005C5580" w:rsidRPr="006B0D02" w:rsidRDefault="005C5580" w:rsidP="005C5580">
            <w:pPr>
              <w:pStyle w:val="TAL"/>
              <w:rPr>
                <w:sz w:val="16"/>
                <w:szCs w:val="16"/>
              </w:rPr>
            </w:pPr>
            <w:r w:rsidRPr="00D053B6">
              <w:rPr>
                <w:sz w:val="16"/>
                <w:szCs w:val="16"/>
              </w:rPr>
              <w:t>0321</w:t>
            </w:r>
          </w:p>
        </w:tc>
        <w:tc>
          <w:tcPr>
            <w:tcW w:w="283" w:type="dxa"/>
            <w:shd w:val="solid" w:color="FFFFFF" w:fill="auto"/>
          </w:tcPr>
          <w:p w14:paraId="0623BC18" w14:textId="77777777" w:rsidR="005C5580" w:rsidRPr="006B0D02" w:rsidRDefault="005C5580" w:rsidP="005C5580">
            <w:pPr>
              <w:pStyle w:val="TAR"/>
              <w:rPr>
                <w:sz w:val="16"/>
                <w:szCs w:val="16"/>
              </w:rPr>
            </w:pPr>
          </w:p>
        </w:tc>
        <w:tc>
          <w:tcPr>
            <w:tcW w:w="425" w:type="dxa"/>
            <w:shd w:val="solid" w:color="FFFFFF" w:fill="auto"/>
          </w:tcPr>
          <w:p w14:paraId="23F38CCF" w14:textId="77777777" w:rsidR="005C5580" w:rsidRPr="006B0D02" w:rsidRDefault="005C5580" w:rsidP="005C5580">
            <w:pPr>
              <w:pStyle w:val="TAC"/>
              <w:rPr>
                <w:sz w:val="16"/>
                <w:szCs w:val="16"/>
              </w:rPr>
            </w:pPr>
          </w:p>
        </w:tc>
        <w:tc>
          <w:tcPr>
            <w:tcW w:w="4962" w:type="dxa"/>
            <w:shd w:val="solid" w:color="FFFFFF" w:fill="auto"/>
          </w:tcPr>
          <w:p w14:paraId="516D9B7E" w14:textId="5C2FCD6E" w:rsidR="005C5580" w:rsidRPr="00D053B6" w:rsidRDefault="005C5580" w:rsidP="005C5580">
            <w:pPr>
              <w:pStyle w:val="TAL"/>
              <w:rPr>
                <w:sz w:val="16"/>
                <w:szCs w:val="16"/>
              </w:rPr>
            </w:pPr>
            <w:r w:rsidRPr="00D053B6">
              <w:rPr>
                <w:rFonts w:hint="eastAsia"/>
                <w:sz w:val="16"/>
                <w:szCs w:val="16"/>
              </w:rPr>
              <w:t>Normative Text for the Optional IEs in the UPN and UPA</w:t>
            </w:r>
          </w:p>
        </w:tc>
        <w:tc>
          <w:tcPr>
            <w:tcW w:w="708" w:type="dxa"/>
            <w:shd w:val="solid" w:color="FFFFFF" w:fill="auto"/>
          </w:tcPr>
          <w:p w14:paraId="74F316BF" w14:textId="77777777" w:rsidR="005C5580" w:rsidRPr="007D6048" w:rsidRDefault="005C5580" w:rsidP="005C5580">
            <w:pPr>
              <w:pStyle w:val="TAC"/>
              <w:rPr>
                <w:sz w:val="16"/>
                <w:szCs w:val="16"/>
              </w:rPr>
            </w:pPr>
          </w:p>
        </w:tc>
      </w:tr>
      <w:tr w:rsidR="005C5580" w:rsidRPr="006B0D02" w14:paraId="6659A7DB" w14:textId="77777777" w:rsidTr="005C5580">
        <w:tc>
          <w:tcPr>
            <w:tcW w:w="800" w:type="dxa"/>
            <w:shd w:val="solid" w:color="FFFFFF" w:fill="auto"/>
          </w:tcPr>
          <w:p w14:paraId="679F56B0" w14:textId="77777777" w:rsidR="005C5580" w:rsidRPr="006B0D02" w:rsidRDefault="005C5580" w:rsidP="005C5580">
            <w:pPr>
              <w:pStyle w:val="TAC"/>
              <w:rPr>
                <w:sz w:val="16"/>
                <w:szCs w:val="16"/>
              </w:rPr>
            </w:pPr>
          </w:p>
        </w:tc>
        <w:tc>
          <w:tcPr>
            <w:tcW w:w="800" w:type="dxa"/>
            <w:shd w:val="solid" w:color="FFFFFF" w:fill="auto"/>
          </w:tcPr>
          <w:p w14:paraId="66CD8509" w14:textId="77777777" w:rsidR="005C5580" w:rsidRPr="006B0D02" w:rsidRDefault="005C5580" w:rsidP="005C5580">
            <w:pPr>
              <w:pStyle w:val="TAC"/>
              <w:rPr>
                <w:sz w:val="16"/>
                <w:szCs w:val="16"/>
              </w:rPr>
            </w:pPr>
          </w:p>
        </w:tc>
        <w:tc>
          <w:tcPr>
            <w:tcW w:w="1094" w:type="dxa"/>
            <w:shd w:val="solid" w:color="FFFFFF" w:fill="auto"/>
          </w:tcPr>
          <w:p w14:paraId="7575A812" w14:textId="1C7C233F" w:rsidR="005C5580" w:rsidRPr="006B0D02" w:rsidRDefault="005C5580" w:rsidP="005C5580">
            <w:pPr>
              <w:pStyle w:val="TAC"/>
              <w:rPr>
                <w:sz w:val="16"/>
                <w:szCs w:val="16"/>
              </w:rPr>
            </w:pPr>
            <w:r w:rsidRPr="00D053B6">
              <w:rPr>
                <w:sz w:val="16"/>
                <w:szCs w:val="16"/>
              </w:rPr>
              <w:t>CP-150270</w:t>
            </w:r>
          </w:p>
        </w:tc>
        <w:tc>
          <w:tcPr>
            <w:tcW w:w="567" w:type="dxa"/>
            <w:shd w:val="solid" w:color="FFFFFF" w:fill="auto"/>
          </w:tcPr>
          <w:p w14:paraId="3DBDB9C5" w14:textId="6160F5A9" w:rsidR="005C5580" w:rsidRPr="006B0D02" w:rsidRDefault="005C5580" w:rsidP="005C5580">
            <w:pPr>
              <w:pStyle w:val="TAL"/>
              <w:rPr>
                <w:sz w:val="16"/>
                <w:szCs w:val="16"/>
              </w:rPr>
            </w:pPr>
            <w:r w:rsidRPr="00D053B6">
              <w:rPr>
                <w:sz w:val="16"/>
                <w:szCs w:val="16"/>
              </w:rPr>
              <w:t>0322</w:t>
            </w:r>
          </w:p>
        </w:tc>
        <w:tc>
          <w:tcPr>
            <w:tcW w:w="283" w:type="dxa"/>
            <w:shd w:val="solid" w:color="FFFFFF" w:fill="auto"/>
          </w:tcPr>
          <w:p w14:paraId="328C7E87" w14:textId="77777777" w:rsidR="005C5580" w:rsidRPr="006B0D02" w:rsidRDefault="005C5580" w:rsidP="005C5580">
            <w:pPr>
              <w:pStyle w:val="TAR"/>
              <w:rPr>
                <w:sz w:val="16"/>
                <w:szCs w:val="16"/>
              </w:rPr>
            </w:pPr>
          </w:p>
        </w:tc>
        <w:tc>
          <w:tcPr>
            <w:tcW w:w="425" w:type="dxa"/>
            <w:shd w:val="solid" w:color="FFFFFF" w:fill="auto"/>
          </w:tcPr>
          <w:p w14:paraId="52DED137" w14:textId="77777777" w:rsidR="005C5580" w:rsidRPr="006B0D02" w:rsidRDefault="005C5580" w:rsidP="005C5580">
            <w:pPr>
              <w:pStyle w:val="TAC"/>
              <w:rPr>
                <w:sz w:val="16"/>
                <w:szCs w:val="16"/>
              </w:rPr>
            </w:pPr>
          </w:p>
        </w:tc>
        <w:tc>
          <w:tcPr>
            <w:tcW w:w="4962" w:type="dxa"/>
            <w:shd w:val="solid" w:color="FFFFFF" w:fill="auto"/>
          </w:tcPr>
          <w:p w14:paraId="490D1275" w14:textId="1889689C" w:rsidR="005C5580" w:rsidRPr="00D053B6" w:rsidRDefault="005C5580" w:rsidP="005C5580">
            <w:pPr>
              <w:pStyle w:val="TAL"/>
              <w:rPr>
                <w:sz w:val="16"/>
                <w:szCs w:val="16"/>
              </w:rPr>
            </w:pPr>
            <w:r w:rsidRPr="00D053B6">
              <w:rPr>
                <w:rFonts w:hint="eastAsia"/>
                <w:sz w:val="16"/>
                <w:szCs w:val="16"/>
              </w:rPr>
              <w:t xml:space="preserve">Support of </w:t>
            </w:r>
            <w:r w:rsidRPr="00D053B6">
              <w:rPr>
                <w:sz w:val="16"/>
                <w:szCs w:val="16"/>
              </w:rPr>
              <w:t xml:space="preserve">IPv6 Prefix Delegation </w:t>
            </w:r>
            <w:r w:rsidRPr="00D053B6">
              <w:rPr>
                <w:rFonts w:hint="eastAsia"/>
                <w:sz w:val="16"/>
                <w:szCs w:val="16"/>
              </w:rPr>
              <w:t>over</w:t>
            </w:r>
            <w:r w:rsidRPr="00D053B6">
              <w:rPr>
                <w:sz w:val="16"/>
                <w:szCs w:val="16"/>
              </w:rPr>
              <w:t xml:space="preserve"> PMIP-based S5/S8</w:t>
            </w:r>
          </w:p>
        </w:tc>
        <w:tc>
          <w:tcPr>
            <w:tcW w:w="708" w:type="dxa"/>
            <w:shd w:val="solid" w:color="FFFFFF" w:fill="auto"/>
          </w:tcPr>
          <w:p w14:paraId="1589E66D" w14:textId="77777777" w:rsidR="005C5580" w:rsidRPr="007D6048" w:rsidRDefault="005C5580" w:rsidP="005C5580">
            <w:pPr>
              <w:pStyle w:val="TAC"/>
              <w:rPr>
                <w:sz w:val="16"/>
                <w:szCs w:val="16"/>
              </w:rPr>
            </w:pPr>
          </w:p>
        </w:tc>
      </w:tr>
      <w:tr w:rsidR="005C5580" w:rsidRPr="006B0D02" w14:paraId="2C43C55F" w14:textId="77777777" w:rsidTr="005C5580">
        <w:tc>
          <w:tcPr>
            <w:tcW w:w="800" w:type="dxa"/>
            <w:shd w:val="solid" w:color="FFFFFF" w:fill="auto"/>
          </w:tcPr>
          <w:p w14:paraId="76FF2C01" w14:textId="77777777" w:rsidR="005C5580" w:rsidRPr="006B0D02" w:rsidRDefault="005C5580" w:rsidP="005C5580">
            <w:pPr>
              <w:pStyle w:val="TAC"/>
              <w:rPr>
                <w:sz w:val="16"/>
                <w:szCs w:val="16"/>
              </w:rPr>
            </w:pPr>
          </w:p>
        </w:tc>
        <w:tc>
          <w:tcPr>
            <w:tcW w:w="800" w:type="dxa"/>
            <w:shd w:val="solid" w:color="FFFFFF" w:fill="auto"/>
          </w:tcPr>
          <w:p w14:paraId="3648092A" w14:textId="77777777" w:rsidR="005C5580" w:rsidRPr="006B0D02" w:rsidRDefault="005C5580" w:rsidP="005C5580">
            <w:pPr>
              <w:pStyle w:val="TAC"/>
              <w:rPr>
                <w:sz w:val="16"/>
                <w:szCs w:val="16"/>
              </w:rPr>
            </w:pPr>
          </w:p>
        </w:tc>
        <w:tc>
          <w:tcPr>
            <w:tcW w:w="1094" w:type="dxa"/>
            <w:shd w:val="solid" w:color="FFFFFF" w:fill="auto"/>
          </w:tcPr>
          <w:p w14:paraId="04947231" w14:textId="5FBD4310" w:rsidR="005C5580" w:rsidRPr="006B0D02" w:rsidRDefault="005C5580" w:rsidP="005C5580">
            <w:pPr>
              <w:pStyle w:val="TAC"/>
              <w:rPr>
                <w:sz w:val="16"/>
                <w:szCs w:val="16"/>
              </w:rPr>
            </w:pPr>
            <w:r w:rsidRPr="00D053B6">
              <w:rPr>
                <w:sz w:val="16"/>
                <w:szCs w:val="16"/>
              </w:rPr>
              <w:t>CP-150270</w:t>
            </w:r>
          </w:p>
        </w:tc>
        <w:tc>
          <w:tcPr>
            <w:tcW w:w="567" w:type="dxa"/>
            <w:shd w:val="solid" w:color="FFFFFF" w:fill="auto"/>
          </w:tcPr>
          <w:p w14:paraId="4DED84C9" w14:textId="7AC2A183" w:rsidR="005C5580" w:rsidRPr="006B0D02" w:rsidRDefault="005C5580" w:rsidP="005C5580">
            <w:pPr>
              <w:pStyle w:val="TAL"/>
              <w:rPr>
                <w:sz w:val="16"/>
                <w:szCs w:val="16"/>
              </w:rPr>
            </w:pPr>
            <w:r w:rsidRPr="00D053B6">
              <w:rPr>
                <w:sz w:val="16"/>
                <w:szCs w:val="16"/>
              </w:rPr>
              <w:t>0324</w:t>
            </w:r>
          </w:p>
        </w:tc>
        <w:tc>
          <w:tcPr>
            <w:tcW w:w="283" w:type="dxa"/>
            <w:shd w:val="solid" w:color="FFFFFF" w:fill="auto"/>
          </w:tcPr>
          <w:p w14:paraId="2C0BFBB2" w14:textId="77777777" w:rsidR="005C5580" w:rsidRPr="006B0D02" w:rsidRDefault="005C5580" w:rsidP="005C5580">
            <w:pPr>
              <w:pStyle w:val="TAR"/>
              <w:rPr>
                <w:sz w:val="16"/>
                <w:szCs w:val="16"/>
              </w:rPr>
            </w:pPr>
          </w:p>
        </w:tc>
        <w:tc>
          <w:tcPr>
            <w:tcW w:w="425" w:type="dxa"/>
            <w:shd w:val="solid" w:color="FFFFFF" w:fill="auto"/>
          </w:tcPr>
          <w:p w14:paraId="62C3ABFC" w14:textId="77777777" w:rsidR="005C5580" w:rsidRPr="006B0D02" w:rsidRDefault="005C5580" w:rsidP="005C5580">
            <w:pPr>
              <w:pStyle w:val="TAC"/>
              <w:rPr>
                <w:sz w:val="16"/>
                <w:szCs w:val="16"/>
              </w:rPr>
            </w:pPr>
          </w:p>
        </w:tc>
        <w:tc>
          <w:tcPr>
            <w:tcW w:w="4962" w:type="dxa"/>
            <w:shd w:val="solid" w:color="FFFFFF" w:fill="auto"/>
          </w:tcPr>
          <w:p w14:paraId="07A9D7F7" w14:textId="3EF78C27" w:rsidR="005C5580" w:rsidRPr="00D053B6" w:rsidRDefault="005C5580" w:rsidP="005C5580">
            <w:pPr>
              <w:pStyle w:val="TAL"/>
              <w:rPr>
                <w:sz w:val="16"/>
                <w:szCs w:val="16"/>
              </w:rPr>
            </w:pPr>
            <w:r w:rsidRPr="00D053B6">
              <w:rPr>
                <w:sz w:val="16"/>
                <w:szCs w:val="16"/>
              </w:rPr>
              <w:t xml:space="preserve">Editorial corrections to </w:t>
            </w:r>
            <w:r w:rsidRPr="00D053B6">
              <w:rPr>
                <w:rFonts w:hint="eastAsia"/>
                <w:sz w:val="16"/>
                <w:szCs w:val="16"/>
              </w:rPr>
              <w:t>clause 13</w:t>
            </w:r>
          </w:p>
        </w:tc>
        <w:tc>
          <w:tcPr>
            <w:tcW w:w="708" w:type="dxa"/>
            <w:shd w:val="solid" w:color="FFFFFF" w:fill="auto"/>
          </w:tcPr>
          <w:p w14:paraId="19CEC40C" w14:textId="77777777" w:rsidR="005C5580" w:rsidRPr="007D6048" w:rsidRDefault="005C5580" w:rsidP="005C5580">
            <w:pPr>
              <w:pStyle w:val="TAC"/>
              <w:rPr>
                <w:sz w:val="16"/>
                <w:szCs w:val="16"/>
              </w:rPr>
            </w:pPr>
          </w:p>
        </w:tc>
      </w:tr>
      <w:tr w:rsidR="005C5580" w:rsidRPr="006B0D02" w14:paraId="00D77A18" w14:textId="77777777" w:rsidTr="005C5580">
        <w:tc>
          <w:tcPr>
            <w:tcW w:w="800" w:type="dxa"/>
            <w:shd w:val="solid" w:color="FFFFFF" w:fill="auto"/>
          </w:tcPr>
          <w:p w14:paraId="3AA85ED4" w14:textId="77777777" w:rsidR="005C5580" w:rsidRPr="006B0D02" w:rsidRDefault="005C5580" w:rsidP="005C5580">
            <w:pPr>
              <w:pStyle w:val="TAC"/>
              <w:rPr>
                <w:sz w:val="16"/>
                <w:szCs w:val="16"/>
              </w:rPr>
            </w:pPr>
          </w:p>
        </w:tc>
        <w:tc>
          <w:tcPr>
            <w:tcW w:w="800" w:type="dxa"/>
            <w:shd w:val="solid" w:color="FFFFFF" w:fill="auto"/>
          </w:tcPr>
          <w:p w14:paraId="684AC7ED" w14:textId="77777777" w:rsidR="005C5580" w:rsidRPr="006B0D02" w:rsidRDefault="005C5580" w:rsidP="005C5580">
            <w:pPr>
              <w:pStyle w:val="TAC"/>
              <w:rPr>
                <w:sz w:val="16"/>
                <w:szCs w:val="16"/>
              </w:rPr>
            </w:pPr>
          </w:p>
        </w:tc>
        <w:tc>
          <w:tcPr>
            <w:tcW w:w="1094" w:type="dxa"/>
            <w:shd w:val="solid" w:color="FFFFFF" w:fill="auto"/>
          </w:tcPr>
          <w:p w14:paraId="17E4B1EE" w14:textId="17BB2397" w:rsidR="005C5580" w:rsidRPr="006B0D02" w:rsidRDefault="005C5580" w:rsidP="005C5580">
            <w:pPr>
              <w:pStyle w:val="TAC"/>
              <w:rPr>
                <w:sz w:val="16"/>
                <w:szCs w:val="16"/>
              </w:rPr>
            </w:pPr>
            <w:r w:rsidRPr="00D053B6">
              <w:rPr>
                <w:sz w:val="16"/>
                <w:szCs w:val="16"/>
              </w:rPr>
              <w:t>CP-150274</w:t>
            </w:r>
          </w:p>
        </w:tc>
        <w:tc>
          <w:tcPr>
            <w:tcW w:w="567" w:type="dxa"/>
            <w:shd w:val="solid" w:color="FFFFFF" w:fill="auto"/>
          </w:tcPr>
          <w:p w14:paraId="3B8AC157" w14:textId="01511B38" w:rsidR="005C5580" w:rsidRPr="006B0D02" w:rsidRDefault="005C5580" w:rsidP="005C5580">
            <w:pPr>
              <w:pStyle w:val="TAL"/>
              <w:rPr>
                <w:sz w:val="16"/>
                <w:szCs w:val="16"/>
              </w:rPr>
            </w:pPr>
            <w:r w:rsidRPr="00D053B6">
              <w:rPr>
                <w:sz w:val="16"/>
                <w:szCs w:val="16"/>
              </w:rPr>
              <w:t>0325</w:t>
            </w:r>
          </w:p>
        </w:tc>
        <w:tc>
          <w:tcPr>
            <w:tcW w:w="283" w:type="dxa"/>
            <w:shd w:val="solid" w:color="FFFFFF" w:fill="auto"/>
          </w:tcPr>
          <w:p w14:paraId="55280431" w14:textId="77777777" w:rsidR="005C5580" w:rsidRPr="006B0D02" w:rsidRDefault="005C5580" w:rsidP="005C5580">
            <w:pPr>
              <w:pStyle w:val="TAR"/>
              <w:rPr>
                <w:sz w:val="16"/>
                <w:szCs w:val="16"/>
              </w:rPr>
            </w:pPr>
          </w:p>
        </w:tc>
        <w:tc>
          <w:tcPr>
            <w:tcW w:w="425" w:type="dxa"/>
            <w:shd w:val="solid" w:color="FFFFFF" w:fill="auto"/>
          </w:tcPr>
          <w:p w14:paraId="7B35A09E" w14:textId="77777777" w:rsidR="005C5580" w:rsidRPr="006B0D02" w:rsidRDefault="005C5580" w:rsidP="005C5580">
            <w:pPr>
              <w:pStyle w:val="TAC"/>
              <w:rPr>
                <w:sz w:val="16"/>
                <w:szCs w:val="16"/>
              </w:rPr>
            </w:pPr>
          </w:p>
        </w:tc>
        <w:tc>
          <w:tcPr>
            <w:tcW w:w="4962" w:type="dxa"/>
            <w:shd w:val="solid" w:color="FFFFFF" w:fill="auto"/>
          </w:tcPr>
          <w:p w14:paraId="535FBEEA" w14:textId="657391C1" w:rsidR="005C5580" w:rsidRPr="00D053B6" w:rsidRDefault="005C5580" w:rsidP="005C5580">
            <w:pPr>
              <w:pStyle w:val="TAL"/>
              <w:rPr>
                <w:sz w:val="16"/>
                <w:szCs w:val="16"/>
              </w:rPr>
            </w:pPr>
            <w:r w:rsidRPr="00D053B6">
              <w:rPr>
                <w:sz w:val="16"/>
                <w:szCs w:val="16"/>
              </w:rPr>
              <w:t>A</w:t>
            </w:r>
            <w:r w:rsidRPr="00D053B6">
              <w:rPr>
                <w:rFonts w:hint="eastAsia"/>
                <w:sz w:val="16"/>
                <w:szCs w:val="16"/>
              </w:rPr>
              <w:t>dd MEI to S2a/S2b interfaces</w:t>
            </w:r>
          </w:p>
        </w:tc>
        <w:tc>
          <w:tcPr>
            <w:tcW w:w="708" w:type="dxa"/>
            <w:shd w:val="solid" w:color="FFFFFF" w:fill="auto"/>
          </w:tcPr>
          <w:p w14:paraId="1B2BF80B" w14:textId="77777777" w:rsidR="005C5580" w:rsidRPr="007D6048" w:rsidRDefault="005C5580" w:rsidP="005C5580">
            <w:pPr>
              <w:pStyle w:val="TAC"/>
              <w:rPr>
                <w:sz w:val="16"/>
                <w:szCs w:val="16"/>
              </w:rPr>
            </w:pPr>
          </w:p>
        </w:tc>
      </w:tr>
      <w:tr w:rsidR="005C5580" w:rsidRPr="006B0D02" w14:paraId="3674899B" w14:textId="77777777" w:rsidTr="005C5580">
        <w:tc>
          <w:tcPr>
            <w:tcW w:w="800" w:type="dxa"/>
            <w:shd w:val="solid" w:color="FFFFFF" w:fill="auto"/>
          </w:tcPr>
          <w:p w14:paraId="0CFE0569" w14:textId="1F8DF223" w:rsidR="005C5580" w:rsidRPr="006B0D02" w:rsidRDefault="005C5580" w:rsidP="005C5580">
            <w:pPr>
              <w:pStyle w:val="TAC"/>
              <w:rPr>
                <w:sz w:val="16"/>
                <w:szCs w:val="16"/>
              </w:rPr>
            </w:pPr>
            <w:r w:rsidRPr="00D053B6">
              <w:rPr>
                <w:sz w:val="16"/>
                <w:szCs w:val="16"/>
              </w:rPr>
              <w:t>2015</w:t>
            </w:r>
            <w:r w:rsidRPr="00D053B6">
              <w:rPr>
                <w:sz w:val="16"/>
                <w:szCs w:val="16"/>
                <w:lang w:val="fi-FI"/>
              </w:rPr>
              <w:t>-09</w:t>
            </w:r>
          </w:p>
        </w:tc>
        <w:tc>
          <w:tcPr>
            <w:tcW w:w="800" w:type="dxa"/>
            <w:shd w:val="solid" w:color="FFFFFF" w:fill="auto"/>
          </w:tcPr>
          <w:p w14:paraId="08224365" w14:textId="238EE470" w:rsidR="005C5580" w:rsidRPr="006B0D02" w:rsidRDefault="005C5580" w:rsidP="005C5580">
            <w:pPr>
              <w:pStyle w:val="TAC"/>
              <w:rPr>
                <w:sz w:val="16"/>
                <w:szCs w:val="16"/>
              </w:rPr>
            </w:pPr>
            <w:r w:rsidRPr="00D053B6">
              <w:rPr>
                <w:sz w:val="16"/>
                <w:szCs w:val="16"/>
              </w:rPr>
              <w:t>CT#69</w:t>
            </w:r>
          </w:p>
        </w:tc>
        <w:tc>
          <w:tcPr>
            <w:tcW w:w="1094" w:type="dxa"/>
            <w:shd w:val="solid" w:color="FFFFFF" w:fill="auto"/>
          </w:tcPr>
          <w:p w14:paraId="258040A7" w14:textId="3BDE52C0" w:rsidR="005C5580" w:rsidRPr="006B0D02" w:rsidRDefault="005C5580" w:rsidP="005C5580">
            <w:pPr>
              <w:pStyle w:val="TAC"/>
              <w:rPr>
                <w:sz w:val="16"/>
                <w:szCs w:val="16"/>
              </w:rPr>
            </w:pPr>
            <w:r w:rsidRPr="00D053B6">
              <w:rPr>
                <w:sz w:val="16"/>
                <w:szCs w:val="16"/>
              </w:rPr>
              <w:t>CP-150442</w:t>
            </w:r>
          </w:p>
        </w:tc>
        <w:tc>
          <w:tcPr>
            <w:tcW w:w="567" w:type="dxa"/>
            <w:shd w:val="solid" w:color="FFFFFF" w:fill="auto"/>
          </w:tcPr>
          <w:p w14:paraId="443CFAAB" w14:textId="5B195877" w:rsidR="005C5580" w:rsidRPr="006B0D02" w:rsidRDefault="005C5580" w:rsidP="005C5580">
            <w:pPr>
              <w:pStyle w:val="TAL"/>
              <w:rPr>
                <w:sz w:val="16"/>
                <w:szCs w:val="16"/>
              </w:rPr>
            </w:pPr>
            <w:r w:rsidRPr="00D053B6">
              <w:rPr>
                <w:sz w:val="16"/>
                <w:szCs w:val="16"/>
              </w:rPr>
              <w:t>0326</w:t>
            </w:r>
          </w:p>
        </w:tc>
        <w:tc>
          <w:tcPr>
            <w:tcW w:w="283" w:type="dxa"/>
            <w:shd w:val="solid" w:color="FFFFFF" w:fill="auto"/>
          </w:tcPr>
          <w:p w14:paraId="72694E35" w14:textId="77777777" w:rsidR="005C5580" w:rsidRPr="006B0D02" w:rsidRDefault="005C5580" w:rsidP="005C5580">
            <w:pPr>
              <w:pStyle w:val="TAR"/>
              <w:rPr>
                <w:sz w:val="16"/>
                <w:szCs w:val="16"/>
              </w:rPr>
            </w:pPr>
          </w:p>
        </w:tc>
        <w:tc>
          <w:tcPr>
            <w:tcW w:w="425" w:type="dxa"/>
            <w:shd w:val="solid" w:color="FFFFFF" w:fill="auto"/>
          </w:tcPr>
          <w:p w14:paraId="4CEA2A29" w14:textId="77777777" w:rsidR="005C5580" w:rsidRPr="006B0D02" w:rsidRDefault="005C5580" w:rsidP="005C5580">
            <w:pPr>
              <w:pStyle w:val="TAC"/>
              <w:rPr>
                <w:sz w:val="16"/>
                <w:szCs w:val="16"/>
              </w:rPr>
            </w:pPr>
          </w:p>
        </w:tc>
        <w:tc>
          <w:tcPr>
            <w:tcW w:w="4962" w:type="dxa"/>
            <w:shd w:val="solid" w:color="FFFFFF" w:fill="auto"/>
          </w:tcPr>
          <w:p w14:paraId="4E6037BE" w14:textId="2FCFC6F1" w:rsidR="005C5580" w:rsidRPr="00D053B6" w:rsidRDefault="005C5580" w:rsidP="005C5580">
            <w:pPr>
              <w:pStyle w:val="TAL"/>
              <w:rPr>
                <w:sz w:val="16"/>
                <w:szCs w:val="16"/>
              </w:rPr>
            </w:pPr>
            <w:r w:rsidRPr="00D053B6">
              <w:rPr>
                <w:sz w:val="16"/>
                <w:szCs w:val="16"/>
              </w:rPr>
              <w:t>Origination Time Stamp and Maximum Wait Time in PBU</w:t>
            </w:r>
          </w:p>
        </w:tc>
        <w:tc>
          <w:tcPr>
            <w:tcW w:w="708" w:type="dxa"/>
            <w:shd w:val="solid" w:color="FFFFFF" w:fill="auto"/>
          </w:tcPr>
          <w:p w14:paraId="5C474D7D" w14:textId="41E785B0" w:rsidR="005C5580" w:rsidRPr="007D6048" w:rsidRDefault="005C5580" w:rsidP="005C5580">
            <w:pPr>
              <w:pStyle w:val="TAC"/>
              <w:rPr>
                <w:sz w:val="16"/>
                <w:szCs w:val="16"/>
              </w:rPr>
            </w:pPr>
            <w:r w:rsidRPr="00D053B6">
              <w:rPr>
                <w:sz w:val="16"/>
                <w:szCs w:val="16"/>
              </w:rPr>
              <w:t>13.3.0</w:t>
            </w:r>
          </w:p>
        </w:tc>
      </w:tr>
      <w:tr w:rsidR="005C5580" w:rsidRPr="006B0D02" w14:paraId="7E2D8758" w14:textId="77777777" w:rsidTr="005C5580">
        <w:tc>
          <w:tcPr>
            <w:tcW w:w="800" w:type="dxa"/>
            <w:shd w:val="solid" w:color="FFFFFF" w:fill="auto"/>
          </w:tcPr>
          <w:p w14:paraId="0D0BB494" w14:textId="7663C51D" w:rsidR="005C5580" w:rsidRPr="006B0D02" w:rsidRDefault="005C5580" w:rsidP="005C5580">
            <w:pPr>
              <w:pStyle w:val="TAC"/>
              <w:rPr>
                <w:sz w:val="16"/>
                <w:szCs w:val="16"/>
              </w:rPr>
            </w:pPr>
            <w:r w:rsidRPr="00D053B6">
              <w:rPr>
                <w:sz w:val="16"/>
                <w:szCs w:val="16"/>
              </w:rPr>
              <w:t>2015-12</w:t>
            </w:r>
          </w:p>
        </w:tc>
        <w:tc>
          <w:tcPr>
            <w:tcW w:w="800" w:type="dxa"/>
            <w:shd w:val="solid" w:color="FFFFFF" w:fill="auto"/>
          </w:tcPr>
          <w:p w14:paraId="151B5AD3" w14:textId="6C8DDB59" w:rsidR="005C5580" w:rsidRPr="006B0D02" w:rsidRDefault="005C5580" w:rsidP="005C5580">
            <w:pPr>
              <w:pStyle w:val="TAC"/>
              <w:rPr>
                <w:sz w:val="16"/>
                <w:szCs w:val="16"/>
              </w:rPr>
            </w:pPr>
            <w:r w:rsidRPr="00D053B6">
              <w:rPr>
                <w:sz w:val="16"/>
                <w:szCs w:val="16"/>
              </w:rPr>
              <w:t>CT#70</w:t>
            </w:r>
          </w:p>
        </w:tc>
        <w:tc>
          <w:tcPr>
            <w:tcW w:w="1094" w:type="dxa"/>
            <w:shd w:val="solid" w:color="FFFFFF" w:fill="auto"/>
          </w:tcPr>
          <w:p w14:paraId="557807F3" w14:textId="1924E23D" w:rsidR="005C5580" w:rsidRPr="006B0D02" w:rsidRDefault="005C5580" w:rsidP="005C5580">
            <w:pPr>
              <w:pStyle w:val="TAC"/>
              <w:rPr>
                <w:sz w:val="16"/>
                <w:szCs w:val="16"/>
              </w:rPr>
            </w:pPr>
            <w:r w:rsidRPr="00D053B6">
              <w:rPr>
                <w:sz w:val="16"/>
                <w:szCs w:val="16"/>
              </w:rPr>
              <w:t>CP-150780</w:t>
            </w:r>
          </w:p>
        </w:tc>
        <w:tc>
          <w:tcPr>
            <w:tcW w:w="567" w:type="dxa"/>
            <w:shd w:val="solid" w:color="FFFFFF" w:fill="auto"/>
          </w:tcPr>
          <w:p w14:paraId="78D5D110" w14:textId="37081035" w:rsidR="005C5580" w:rsidRPr="006B0D02" w:rsidRDefault="005C5580" w:rsidP="005C5580">
            <w:pPr>
              <w:pStyle w:val="TAL"/>
              <w:rPr>
                <w:sz w:val="16"/>
                <w:szCs w:val="16"/>
              </w:rPr>
            </w:pPr>
            <w:r w:rsidRPr="00D053B6">
              <w:rPr>
                <w:sz w:val="16"/>
                <w:szCs w:val="16"/>
              </w:rPr>
              <w:t>0327</w:t>
            </w:r>
          </w:p>
        </w:tc>
        <w:tc>
          <w:tcPr>
            <w:tcW w:w="283" w:type="dxa"/>
            <w:shd w:val="solid" w:color="FFFFFF" w:fill="auto"/>
          </w:tcPr>
          <w:p w14:paraId="3DC24035" w14:textId="77777777" w:rsidR="005C5580" w:rsidRPr="006B0D02" w:rsidRDefault="005C5580" w:rsidP="005C5580">
            <w:pPr>
              <w:pStyle w:val="TAR"/>
              <w:rPr>
                <w:sz w:val="16"/>
                <w:szCs w:val="16"/>
              </w:rPr>
            </w:pPr>
          </w:p>
        </w:tc>
        <w:tc>
          <w:tcPr>
            <w:tcW w:w="425" w:type="dxa"/>
            <w:shd w:val="solid" w:color="FFFFFF" w:fill="auto"/>
          </w:tcPr>
          <w:p w14:paraId="60261296" w14:textId="77777777" w:rsidR="005C5580" w:rsidRPr="006B0D02" w:rsidRDefault="005C5580" w:rsidP="005C5580">
            <w:pPr>
              <w:pStyle w:val="TAC"/>
              <w:rPr>
                <w:sz w:val="16"/>
                <w:szCs w:val="16"/>
              </w:rPr>
            </w:pPr>
          </w:p>
        </w:tc>
        <w:tc>
          <w:tcPr>
            <w:tcW w:w="4962" w:type="dxa"/>
            <w:shd w:val="solid" w:color="FFFFFF" w:fill="auto"/>
          </w:tcPr>
          <w:p w14:paraId="2FA3DC76" w14:textId="33AE2631" w:rsidR="005C5580" w:rsidRPr="00D053B6" w:rsidRDefault="005C5580" w:rsidP="005C5580">
            <w:pPr>
              <w:pStyle w:val="TAL"/>
              <w:rPr>
                <w:sz w:val="16"/>
                <w:szCs w:val="16"/>
              </w:rPr>
            </w:pPr>
            <w:r w:rsidRPr="00D053B6">
              <w:rPr>
                <w:sz w:val="16"/>
                <w:szCs w:val="16"/>
              </w:rPr>
              <w:t>Extensions for P-CSCF restoration for trusted and untrusted WLAN access</w:t>
            </w:r>
          </w:p>
        </w:tc>
        <w:tc>
          <w:tcPr>
            <w:tcW w:w="708" w:type="dxa"/>
            <w:shd w:val="solid" w:color="FFFFFF" w:fill="auto"/>
          </w:tcPr>
          <w:p w14:paraId="3C4D57C9" w14:textId="6A0085FB" w:rsidR="005C5580" w:rsidRPr="007D6048" w:rsidRDefault="005C5580" w:rsidP="005C5580">
            <w:pPr>
              <w:pStyle w:val="TAC"/>
              <w:rPr>
                <w:sz w:val="16"/>
                <w:szCs w:val="16"/>
              </w:rPr>
            </w:pPr>
            <w:r w:rsidRPr="00D053B6">
              <w:rPr>
                <w:sz w:val="16"/>
                <w:szCs w:val="16"/>
              </w:rPr>
              <w:t>13.4.0</w:t>
            </w:r>
          </w:p>
        </w:tc>
      </w:tr>
      <w:tr w:rsidR="005C5580" w:rsidRPr="006B0D02" w14:paraId="5C0D6E22" w14:textId="77777777" w:rsidTr="005C5580">
        <w:tc>
          <w:tcPr>
            <w:tcW w:w="800" w:type="dxa"/>
            <w:shd w:val="solid" w:color="FFFFFF" w:fill="auto"/>
          </w:tcPr>
          <w:p w14:paraId="3D92DCC0" w14:textId="77777777" w:rsidR="005C5580" w:rsidRPr="006B0D02" w:rsidRDefault="005C5580" w:rsidP="005C5580">
            <w:pPr>
              <w:pStyle w:val="TAC"/>
              <w:rPr>
                <w:sz w:val="16"/>
                <w:szCs w:val="16"/>
              </w:rPr>
            </w:pPr>
          </w:p>
        </w:tc>
        <w:tc>
          <w:tcPr>
            <w:tcW w:w="800" w:type="dxa"/>
            <w:shd w:val="solid" w:color="FFFFFF" w:fill="auto"/>
          </w:tcPr>
          <w:p w14:paraId="462B86CC" w14:textId="77777777" w:rsidR="005C5580" w:rsidRPr="006B0D02" w:rsidRDefault="005C5580" w:rsidP="005C5580">
            <w:pPr>
              <w:pStyle w:val="TAC"/>
              <w:rPr>
                <w:sz w:val="16"/>
                <w:szCs w:val="16"/>
              </w:rPr>
            </w:pPr>
          </w:p>
        </w:tc>
        <w:tc>
          <w:tcPr>
            <w:tcW w:w="1094" w:type="dxa"/>
            <w:shd w:val="solid" w:color="FFFFFF" w:fill="auto"/>
          </w:tcPr>
          <w:p w14:paraId="0EDF10CF" w14:textId="4B62971F" w:rsidR="005C5580" w:rsidRPr="006B0D02" w:rsidRDefault="005C5580" w:rsidP="005C5580">
            <w:pPr>
              <w:pStyle w:val="TAC"/>
              <w:rPr>
                <w:sz w:val="16"/>
                <w:szCs w:val="16"/>
              </w:rPr>
            </w:pPr>
            <w:r w:rsidRPr="00D053B6">
              <w:rPr>
                <w:sz w:val="16"/>
                <w:szCs w:val="16"/>
              </w:rPr>
              <w:t>CP-150751</w:t>
            </w:r>
          </w:p>
        </w:tc>
        <w:tc>
          <w:tcPr>
            <w:tcW w:w="567" w:type="dxa"/>
            <w:shd w:val="solid" w:color="FFFFFF" w:fill="auto"/>
          </w:tcPr>
          <w:p w14:paraId="1E94A0BB" w14:textId="204C603F" w:rsidR="005C5580" w:rsidRPr="006B0D02" w:rsidRDefault="005C5580" w:rsidP="005C5580">
            <w:pPr>
              <w:pStyle w:val="TAL"/>
              <w:rPr>
                <w:sz w:val="16"/>
                <w:szCs w:val="16"/>
              </w:rPr>
            </w:pPr>
            <w:r w:rsidRPr="00D053B6">
              <w:rPr>
                <w:sz w:val="16"/>
                <w:szCs w:val="16"/>
              </w:rPr>
              <w:t>0329</w:t>
            </w:r>
          </w:p>
        </w:tc>
        <w:tc>
          <w:tcPr>
            <w:tcW w:w="283" w:type="dxa"/>
            <w:shd w:val="solid" w:color="FFFFFF" w:fill="auto"/>
          </w:tcPr>
          <w:p w14:paraId="46E6DD01" w14:textId="77777777" w:rsidR="005C5580" w:rsidRPr="006B0D02" w:rsidRDefault="005C5580" w:rsidP="005C5580">
            <w:pPr>
              <w:pStyle w:val="TAR"/>
              <w:rPr>
                <w:sz w:val="16"/>
                <w:szCs w:val="16"/>
              </w:rPr>
            </w:pPr>
          </w:p>
        </w:tc>
        <w:tc>
          <w:tcPr>
            <w:tcW w:w="425" w:type="dxa"/>
            <w:shd w:val="solid" w:color="FFFFFF" w:fill="auto"/>
          </w:tcPr>
          <w:p w14:paraId="21B95C9C" w14:textId="77777777" w:rsidR="005C5580" w:rsidRPr="006B0D02" w:rsidRDefault="005C5580" w:rsidP="005C5580">
            <w:pPr>
              <w:pStyle w:val="TAC"/>
              <w:rPr>
                <w:sz w:val="16"/>
                <w:szCs w:val="16"/>
              </w:rPr>
            </w:pPr>
          </w:p>
        </w:tc>
        <w:tc>
          <w:tcPr>
            <w:tcW w:w="4962" w:type="dxa"/>
            <w:shd w:val="solid" w:color="FFFFFF" w:fill="auto"/>
          </w:tcPr>
          <w:p w14:paraId="5F22A011" w14:textId="0A46E2B9" w:rsidR="005C5580" w:rsidRPr="00D053B6" w:rsidRDefault="005C5580" w:rsidP="005C5580">
            <w:pPr>
              <w:pStyle w:val="TAL"/>
              <w:rPr>
                <w:sz w:val="16"/>
                <w:szCs w:val="16"/>
              </w:rPr>
            </w:pPr>
            <w:r w:rsidRPr="00D053B6">
              <w:rPr>
                <w:sz w:val="16"/>
                <w:szCs w:val="16"/>
              </w:rPr>
              <w:t>Update the reference for Civic Address</w:t>
            </w:r>
          </w:p>
        </w:tc>
        <w:tc>
          <w:tcPr>
            <w:tcW w:w="708" w:type="dxa"/>
            <w:shd w:val="solid" w:color="FFFFFF" w:fill="auto"/>
          </w:tcPr>
          <w:p w14:paraId="4E638C62" w14:textId="77777777" w:rsidR="005C5580" w:rsidRPr="007D6048" w:rsidRDefault="005C5580" w:rsidP="005C5580">
            <w:pPr>
              <w:pStyle w:val="TAC"/>
              <w:rPr>
                <w:sz w:val="16"/>
                <w:szCs w:val="16"/>
              </w:rPr>
            </w:pPr>
          </w:p>
        </w:tc>
      </w:tr>
      <w:tr w:rsidR="005C5580" w:rsidRPr="006B0D02" w14:paraId="7EF6A9AD" w14:textId="77777777" w:rsidTr="006C2001">
        <w:tc>
          <w:tcPr>
            <w:tcW w:w="800" w:type="dxa"/>
            <w:tcBorders>
              <w:bottom w:val="single" w:sz="4" w:space="0" w:color="auto"/>
            </w:tcBorders>
            <w:shd w:val="solid" w:color="FFFFFF" w:fill="auto"/>
          </w:tcPr>
          <w:p w14:paraId="136A04BF" w14:textId="77777777" w:rsidR="005C5580" w:rsidRPr="006B0D02" w:rsidRDefault="005C5580" w:rsidP="005C5580">
            <w:pPr>
              <w:pStyle w:val="TAC"/>
              <w:rPr>
                <w:sz w:val="16"/>
                <w:szCs w:val="16"/>
              </w:rPr>
            </w:pPr>
          </w:p>
        </w:tc>
        <w:tc>
          <w:tcPr>
            <w:tcW w:w="800" w:type="dxa"/>
            <w:tcBorders>
              <w:bottom w:val="single" w:sz="4" w:space="0" w:color="auto"/>
            </w:tcBorders>
            <w:shd w:val="solid" w:color="FFFFFF" w:fill="auto"/>
          </w:tcPr>
          <w:p w14:paraId="6544D685" w14:textId="77777777" w:rsidR="005C5580" w:rsidRPr="006B0D02" w:rsidRDefault="005C5580" w:rsidP="005C5580">
            <w:pPr>
              <w:pStyle w:val="TAC"/>
              <w:rPr>
                <w:sz w:val="16"/>
                <w:szCs w:val="16"/>
              </w:rPr>
            </w:pPr>
          </w:p>
        </w:tc>
        <w:tc>
          <w:tcPr>
            <w:tcW w:w="1094" w:type="dxa"/>
            <w:tcBorders>
              <w:bottom w:val="single" w:sz="4" w:space="0" w:color="auto"/>
            </w:tcBorders>
            <w:shd w:val="solid" w:color="FFFFFF" w:fill="auto"/>
          </w:tcPr>
          <w:p w14:paraId="1CE6A2EE" w14:textId="2D151E84" w:rsidR="005C5580" w:rsidRPr="006B0D02" w:rsidRDefault="005C5580" w:rsidP="005C5580">
            <w:pPr>
              <w:pStyle w:val="TAC"/>
              <w:rPr>
                <w:sz w:val="16"/>
                <w:szCs w:val="16"/>
              </w:rPr>
            </w:pPr>
            <w:r w:rsidRPr="002F296D">
              <w:rPr>
                <w:sz w:val="16"/>
                <w:szCs w:val="16"/>
              </w:rPr>
              <w:t>CP-150745</w:t>
            </w:r>
          </w:p>
        </w:tc>
        <w:tc>
          <w:tcPr>
            <w:tcW w:w="567" w:type="dxa"/>
            <w:tcBorders>
              <w:bottom w:val="single" w:sz="4" w:space="0" w:color="auto"/>
            </w:tcBorders>
            <w:shd w:val="solid" w:color="FFFFFF" w:fill="auto"/>
          </w:tcPr>
          <w:p w14:paraId="57054C8A" w14:textId="1E406853" w:rsidR="005C5580" w:rsidRPr="006B0D02" w:rsidRDefault="005C5580" w:rsidP="005C5580">
            <w:pPr>
              <w:pStyle w:val="TAL"/>
              <w:rPr>
                <w:sz w:val="16"/>
                <w:szCs w:val="16"/>
              </w:rPr>
            </w:pPr>
            <w:r w:rsidRPr="002F296D">
              <w:rPr>
                <w:sz w:val="16"/>
                <w:szCs w:val="16"/>
              </w:rPr>
              <w:t>0332</w:t>
            </w:r>
          </w:p>
        </w:tc>
        <w:tc>
          <w:tcPr>
            <w:tcW w:w="283" w:type="dxa"/>
            <w:tcBorders>
              <w:bottom w:val="single" w:sz="4" w:space="0" w:color="auto"/>
            </w:tcBorders>
            <w:shd w:val="solid" w:color="FFFFFF" w:fill="auto"/>
          </w:tcPr>
          <w:p w14:paraId="0156404D" w14:textId="77777777" w:rsidR="005C5580" w:rsidRPr="006B0D02" w:rsidRDefault="005C5580" w:rsidP="005C5580">
            <w:pPr>
              <w:pStyle w:val="TAR"/>
              <w:rPr>
                <w:sz w:val="16"/>
                <w:szCs w:val="16"/>
              </w:rPr>
            </w:pPr>
          </w:p>
        </w:tc>
        <w:tc>
          <w:tcPr>
            <w:tcW w:w="425" w:type="dxa"/>
            <w:tcBorders>
              <w:bottom w:val="single" w:sz="4" w:space="0" w:color="auto"/>
            </w:tcBorders>
            <w:shd w:val="solid" w:color="FFFFFF" w:fill="auto"/>
          </w:tcPr>
          <w:p w14:paraId="64ED683E" w14:textId="77777777" w:rsidR="005C5580" w:rsidRPr="006B0D02" w:rsidRDefault="005C5580" w:rsidP="005C5580">
            <w:pPr>
              <w:pStyle w:val="TAC"/>
              <w:rPr>
                <w:sz w:val="16"/>
                <w:szCs w:val="16"/>
              </w:rPr>
            </w:pPr>
          </w:p>
        </w:tc>
        <w:tc>
          <w:tcPr>
            <w:tcW w:w="4962" w:type="dxa"/>
            <w:tcBorders>
              <w:bottom w:val="single" w:sz="4" w:space="0" w:color="auto"/>
            </w:tcBorders>
            <w:shd w:val="solid" w:color="FFFFFF" w:fill="auto"/>
          </w:tcPr>
          <w:p w14:paraId="02C4FB0E" w14:textId="57D8496F" w:rsidR="005C5580" w:rsidRPr="00D053B6" w:rsidRDefault="005C5580" w:rsidP="005C5580">
            <w:pPr>
              <w:pStyle w:val="TAL"/>
              <w:rPr>
                <w:sz w:val="16"/>
                <w:szCs w:val="16"/>
              </w:rPr>
            </w:pPr>
            <w:r w:rsidRPr="002F296D">
              <w:rPr>
                <w:sz w:val="16"/>
                <w:szCs w:val="16"/>
              </w:rPr>
              <w:t>IANA registration of new Update Notification Reasons</w:t>
            </w:r>
          </w:p>
        </w:tc>
        <w:tc>
          <w:tcPr>
            <w:tcW w:w="708" w:type="dxa"/>
            <w:tcBorders>
              <w:bottom w:val="single" w:sz="4" w:space="0" w:color="auto"/>
            </w:tcBorders>
            <w:shd w:val="solid" w:color="FFFFFF" w:fill="auto"/>
          </w:tcPr>
          <w:p w14:paraId="59DFEF92" w14:textId="77777777" w:rsidR="005C5580" w:rsidRPr="007D6048" w:rsidRDefault="005C5580" w:rsidP="005C5580">
            <w:pPr>
              <w:pStyle w:val="TAC"/>
              <w:rPr>
                <w:sz w:val="16"/>
                <w:szCs w:val="16"/>
              </w:rPr>
            </w:pPr>
          </w:p>
        </w:tc>
      </w:tr>
      <w:tr w:rsidR="005C5580" w:rsidRPr="006B0D02" w14:paraId="4FA5D485" w14:textId="77777777" w:rsidTr="006C2001">
        <w:tc>
          <w:tcPr>
            <w:tcW w:w="800" w:type="dxa"/>
            <w:tcBorders>
              <w:top w:val="single" w:sz="4" w:space="0" w:color="auto"/>
              <w:left w:val="single" w:sz="4" w:space="0" w:color="auto"/>
              <w:bottom w:val="single" w:sz="4" w:space="0" w:color="auto"/>
              <w:right w:val="single" w:sz="4" w:space="0" w:color="auto"/>
            </w:tcBorders>
            <w:shd w:val="solid" w:color="FFFFFF" w:fill="auto"/>
          </w:tcPr>
          <w:p w14:paraId="256E8542" w14:textId="7ED1C94E" w:rsidR="005C5580" w:rsidRPr="006C2001" w:rsidRDefault="005C5580" w:rsidP="005C5580">
            <w:pPr>
              <w:pStyle w:val="TAC"/>
              <w:rPr>
                <w:sz w:val="16"/>
                <w:szCs w:val="16"/>
              </w:rPr>
            </w:pPr>
            <w:r w:rsidRPr="006C2001">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B0D9F" w14:textId="09E4CEFB" w:rsidR="005C5580" w:rsidRPr="006C2001" w:rsidRDefault="005C5580" w:rsidP="005C5580">
            <w:pPr>
              <w:pStyle w:val="TAC"/>
              <w:rPr>
                <w:sz w:val="16"/>
                <w:szCs w:val="16"/>
              </w:rPr>
            </w:pPr>
            <w:r w:rsidRPr="006C2001">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63BAC" w14:textId="5EA3E567" w:rsidR="005C5580" w:rsidRPr="006C2001" w:rsidRDefault="005C5580" w:rsidP="005C5580">
            <w:pPr>
              <w:pStyle w:val="TAC"/>
              <w:rPr>
                <w:sz w:val="16"/>
                <w:szCs w:val="16"/>
              </w:rPr>
            </w:pPr>
            <w:r w:rsidRPr="006C2001">
              <w:rPr>
                <w:sz w:val="16"/>
                <w:szCs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BDDB8" w14:textId="50A48173" w:rsidR="005C5580" w:rsidRPr="006C2001" w:rsidRDefault="005C5580" w:rsidP="005C5580">
            <w:pPr>
              <w:pStyle w:val="TAL"/>
              <w:rPr>
                <w:sz w:val="16"/>
                <w:szCs w:val="16"/>
              </w:rPr>
            </w:pPr>
            <w:r w:rsidRPr="006C2001">
              <w:rPr>
                <w:sz w:val="16"/>
                <w:szCs w:val="16"/>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25CA70" w14:textId="77777777" w:rsidR="005C5580" w:rsidRPr="006C2001" w:rsidRDefault="005C5580" w:rsidP="005C558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086C" w14:textId="77777777" w:rsidR="005C5580" w:rsidRPr="006C2001" w:rsidRDefault="005C5580" w:rsidP="005C558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53F9FD" w14:textId="27D6E509" w:rsidR="005C5580" w:rsidRPr="006C2001" w:rsidRDefault="005C5580" w:rsidP="005C5580">
            <w:pPr>
              <w:pStyle w:val="TAL"/>
              <w:rPr>
                <w:sz w:val="16"/>
                <w:szCs w:val="16"/>
              </w:rPr>
            </w:pPr>
            <w:r w:rsidRPr="006C2001">
              <w:rPr>
                <w:sz w:val="16"/>
                <w:szCs w:val="16"/>
              </w:rPr>
              <w:t>Addition of NB-IoT radio access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A4855" w14:textId="3120CE3E" w:rsidR="005C5580" w:rsidRPr="006C2001" w:rsidRDefault="005C5580" w:rsidP="005C5580">
            <w:pPr>
              <w:pStyle w:val="TAC"/>
              <w:rPr>
                <w:sz w:val="16"/>
                <w:szCs w:val="16"/>
              </w:rPr>
            </w:pPr>
            <w:r w:rsidRPr="006C2001">
              <w:rPr>
                <w:sz w:val="16"/>
                <w:szCs w:val="16"/>
              </w:rPr>
              <w:t>13.5.0</w:t>
            </w:r>
          </w:p>
        </w:tc>
      </w:tr>
      <w:tr w:rsidR="005C5580" w:rsidRPr="006B0D02" w14:paraId="2C83219A" w14:textId="77777777" w:rsidTr="006C2001">
        <w:tc>
          <w:tcPr>
            <w:tcW w:w="800" w:type="dxa"/>
            <w:tcBorders>
              <w:top w:val="single" w:sz="4" w:space="0" w:color="auto"/>
              <w:left w:val="single" w:sz="4" w:space="0" w:color="auto"/>
              <w:bottom w:val="single" w:sz="4" w:space="0" w:color="auto"/>
              <w:right w:val="single" w:sz="4" w:space="0" w:color="auto"/>
            </w:tcBorders>
            <w:shd w:val="solid" w:color="FFFFFF" w:fill="auto"/>
          </w:tcPr>
          <w:p w14:paraId="7311B232" w14:textId="29E536C5" w:rsidR="005C5580" w:rsidRPr="006C2001" w:rsidRDefault="005C5580" w:rsidP="005C5580">
            <w:pPr>
              <w:pStyle w:val="TAC"/>
              <w:rPr>
                <w:sz w:val="16"/>
                <w:szCs w:val="16"/>
              </w:rPr>
            </w:pPr>
            <w:r w:rsidRPr="006C2001">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E1A49" w14:textId="5972F743" w:rsidR="005C5580" w:rsidRPr="006C2001" w:rsidRDefault="005C5580" w:rsidP="005C5580">
            <w:pPr>
              <w:pStyle w:val="TAC"/>
              <w:rPr>
                <w:sz w:val="16"/>
                <w:szCs w:val="16"/>
              </w:rPr>
            </w:pPr>
            <w:r w:rsidRPr="006C2001">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730836" w14:textId="77777777" w:rsidR="005C5580" w:rsidRPr="006C2001" w:rsidRDefault="005C5580" w:rsidP="005C558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EC11B" w14:textId="77777777" w:rsidR="005C5580" w:rsidRPr="006C2001" w:rsidRDefault="005C5580" w:rsidP="005C5580">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12F935" w14:textId="77777777" w:rsidR="005C5580" w:rsidRPr="006C2001" w:rsidRDefault="005C5580" w:rsidP="005C558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3C45" w14:textId="77777777" w:rsidR="005C5580" w:rsidRPr="006C2001" w:rsidRDefault="005C5580" w:rsidP="005C558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E810FD" w14:textId="3DACCC5D" w:rsidR="005C5580" w:rsidRPr="006C2001" w:rsidRDefault="005C5580" w:rsidP="005C5580">
            <w:pPr>
              <w:pStyle w:val="TAL"/>
              <w:rPr>
                <w:sz w:val="16"/>
                <w:szCs w:val="16"/>
              </w:rPr>
            </w:pPr>
            <w:r w:rsidRPr="006C2001">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07F5E" w14:textId="5294F51E" w:rsidR="005C5580" w:rsidRPr="006C2001" w:rsidRDefault="005C5580" w:rsidP="005C5580">
            <w:pPr>
              <w:pStyle w:val="TAC"/>
              <w:rPr>
                <w:sz w:val="16"/>
                <w:szCs w:val="16"/>
              </w:rPr>
            </w:pPr>
            <w:r w:rsidRPr="006C2001">
              <w:rPr>
                <w:sz w:val="16"/>
                <w:szCs w:val="16"/>
              </w:rPr>
              <w:t>14.0.0</w:t>
            </w:r>
          </w:p>
        </w:tc>
      </w:tr>
      <w:tr w:rsidR="005C5580" w:rsidRPr="006B0D02" w14:paraId="00291B53" w14:textId="77777777" w:rsidTr="006C2001">
        <w:tc>
          <w:tcPr>
            <w:tcW w:w="800" w:type="dxa"/>
            <w:tcBorders>
              <w:top w:val="single" w:sz="4" w:space="0" w:color="auto"/>
              <w:left w:val="single" w:sz="4" w:space="0" w:color="auto"/>
              <w:bottom w:val="single" w:sz="4" w:space="0" w:color="auto"/>
              <w:right w:val="single" w:sz="4" w:space="0" w:color="auto"/>
            </w:tcBorders>
            <w:shd w:val="solid" w:color="FFFFFF" w:fill="auto"/>
          </w:tcPr>
          <w:p w14:paraId="06C107CF" w14:textId="2A849B0F" w:rsidR="005C5580" w:rsidRPr="006C2001" w:rsidRDefault="005C5580" w:rsidP="005C5580">
            <w:pPr>
              <w:pStyle w:val="TAC"/>
              <w:rPr>
                <w:sz w:val="16"/>
                <w:szCs w:val="16"/>
              </w:rPr>
            </w:pPr>
            <w:r w:rsidRPr="006C200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539C9" w14:textId="3C3D607F" w:rsidR="005C5580" w:rsidRPr="006C2001" w:rsidRDefault="005C5580" w:rsidP="005C5580">
            <w:pPr>
              <w:pStyle w:val="TAC"/>
              <w:rPr>
                <w:sz w:val="16"/>
                <w:szCs w:val="16"/>
              </w:rPr>
            </w:pPr>
            <w:r w:rsidRPr="006C2001">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96A696" w14:textId="77777777" w:rsidR="005C5580" w:rsidRPr="006C2001" w:rsidRDefault="005C5580" w:rsidP="005C558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1CF23" w14:textId="77777777" w:rsidR="005C5580" w:rsidRPr="006C2001" w:rsidRDefault="005C5580" w:rsidP="005C5580">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F45B4A" w14:textId="77777777" w:rsidR="005C5580" w:rsidRPr="006C2001" w:rsidRDefault="005C5580" w:rsidP="005C558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EFD2C" w14:textId="77777777" w:rsidR="005C5580" w:rsidRPr="006C2001" w:rsidRDefault="005C5580" w:rsidP="005C558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37247" w14:textId="4409E930" w:rsidR="005C5580" w:rsidRPr="006C2001" w:rsidRDefault="005C5580" w:rsidP="005C5580">
            <w:pPr>
              <w:pStyle w:val="TAL"/>
              <w:rPr>
                <w:sz w:val="16"/>
                <w:szCs w:val="16"/>
              </w:rPr>
            </w:pPr>
            <w:r w:rsidRPr="006C2001">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3D9D8" w14:textId="378C5C83" w:rsidR="005C5580" w:rsidRPr="006C2001" w:rsidRDefault="005C5580" w:rsidP="005C5580">
            <w:pPr>
              <w:pStyle w:val="TAC"/>
              <w:rPr>
                <w:sz w:val="16"/>
                <w:szCs w:val="16"/>
              </w:rPr>
            </w:pPr>
            <w:r w:rsidRPr="006C2001">
              <w:rPr>
                <w:sz w:val="16"/>
                <w:szCs w:val="16"/>
              </w:rPr>
              <w:t>15.0.0</w:t>
            </w:r>
          </w:p>
        </w:tc>
      </w:tr>
      <w:tr w:rsidR="005C5580" w:rsidRPr="006B0D02" w14:paraId="33B0A273" w14:textId="77777777" w:rsidTr="0029569E">
        <w:tc>
          <w:tcPr>
            <w:tcW w:w="800" w:type="dxa"/>
            <w:tcBorders>
              <w:top w:val="single" w:sz="4" w:space="0" w:color="auto"/>
              <w:left w:val="single" w:sz="4" w:space="0" w:color="auto"/>
              <w:bottom w:val="single" w:sz="12" w:space="0" w:color="auto"/>
              <w:right w:val="single" w:sz="4" w:space="0" w:color="auto"/>
            </w:tcBorders>
            <w:shd w:val="solid" w:color="FFFFFF" w:fill="auto"/>
          </w:tcPr>
          <w:p w14:paraId="4414040D" w14:textId="19ABBE02" w:rsidR="005C5580" w:rsidRPr="006C2001" w:rsidRDefault="005C5580" w:rsidP="005C5580">
            <w:pPr>
              <w:pStyle w:val="TAC"/>
              <w:rPr>
                <w:sz w:val="16"/>
                <w:szCs w:val="16"/>
              </w:rPr>
            </w:pPr>
            <w:r w:rsidRPr="006C2001">
              <w:rPr>
                <w:sz w:val="16"/>
                <w:szCs w:val="16"/>
              </w:rPr>
              <w:lastRenderedPageBreak/>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EEC388B" w14:textId="6CA50C58" w:rsidR="005C5580" w:rsidRPr="006C2001" w:rsidRDefault="005C5580" w:rsidP="005C5580">
            <w:pPr>
              <w:pStyle w:val="TAC"/>
              <w:rPr>
                <w:sz w:val="16"/>
                <w:szCs w:val="16"/>
              </w:rPr>
            </w:pPr>
            <w:r w:rsidRPr="006C2001">
              <w:rPr>
                <w:sz w:val="16"/>
                <w:szCs w:val="16"/>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74213D2" w14:textId="77777777" w:rsidR="005C5580" w:rsidRPr="006C2001" w:rsidRDefault="005C5580" w:rsidP="005C5580">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CFF4BA3" w14:textId="77777777" w:rsidR="005C5580" w:rsidRPr="006C2001" w:rsidRDefault="005C5580" w:rsidP="005C5580">
            <w:pPr>
              <w:pStyle w:val="TAL"/>
              <w:rPr>
                <w:sz w:val="16"/>
                <w:szCs w:val="16"/>
              </w:rPr>
            </w:pP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090578B8" w14:textId="77777777" w:rsidR="005C5580" w:rsidRPr="006C2001" w:rsidRDefault="005C5580" w:rsidP="005C5580">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1F4EFC7" w14:textId="77777777" w:rsidR="005C5580" w:rsidRPr="006C2001" w:rsidRDefault="005C5580" w:rsidP="005C5580">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C9F8355" w14:textId="1A54D29F" w:rsidR="005C5580" w:rsidRPr="006C2001" w:rsidRDefault="005C5580" w:rsidP="005C5580">
            <w:pPr>
              <w:pStyle w:val="TAL"/>
              <w:rPr>
                <w:sz w:val="16"/>
                <w:szCs w:val="16"/>
              </w:rPr>
            </w:pPr>
            <w:r w:rsidRPr="006C2001">
              <w:rPr>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E7E05C8" w14:textId="1EC5D48D" w:rsidR="005C5580" w:rsidRPr="006C2001" w:rsidRDefault="005C5580" w:rsidP="005C5580">
            <w:pPr>
              <w:pStyle w:val="TAC"/>
              <w:rPr>
                <w:sz w:val="16"/>
                <w:szCs w:val="16"/>
              </w:rPr>
            </w:pPr>
            <w:r w:rsidRPr="006C2001">
              <w:rPr>
                <w:sz w:val="16"/>
                <w:szCs w:val="16"/>
              </w:rPr>
              <w:t>16.0.0</w:t>
            </w:r>
          </w:p>
        </w:tc>
      </w:tr>
      <w:tr w:rsidR="00D24C56" w:rsidRPr="006B0D02" w14:paraId="237E14F4" w14:textId="77777777" w:rsidTr="0029569E">
        <w:tc>
          <w:tcPr>
            <w:tcW w:w="800" w:type="dxa"/>
            <w:tcBorders>
              <w:top w:val="single" w:sz="12" w:space="0" w:color="auto"/>
              <w:left w:val="single" w:sz="4" w:space="0" w:color="auto"/>
              <w:bottom w:val="single" w:sz="12" w:space="0" w:color="auto"/>
              <w:right w:val="single" w:sz="4" w:space="0" w:color="auto"/>
            </w:tcBorders>
            <w:shd w:val="solid" w:color="FFFFFF" w:fill="auto"/>
          </w:tcPr>
          <w:p w14:paraId="0726ACE0" w14:textId="2AF31BE6" w:rsidR="00D24C56" w:rsidRPr="006C2001" w:rsidRDefault="00D24C56" w:rsidP="005C5580">
            <w:pPr>
              <w:pStyle w:val="TAC"/>
              <w:rPr>
                <w:sz w:val="16"/>
                <w:szCs w:val="16"/>
              </w:rPr>
            </w:pPr>
            <w:r w:rsidRPr="006C2001">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1C2CEA3" w14:textId="651EC764" w:rsidR="00D24C56" w:rsidRPr="006C2001" w:rsidRDefault="00D24C56" w:rsidP="005C5580">
            <w:pPr>
              <w:pStyle w:val="TAC"/>
              <w:rPr>
                <w:sz w:val="16"/>
                <w:szCs w:val="16"/>
              </w:rPr>
            </w:pPr>
            <w:r w:rsidRPr="006C2001">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97E2512" w14:textId="09F38ADA" w:rsidR="00D24C56" w:rsidRPr="006C2001" w:rsidRDefault="00D24C56" w:rsidP="005C5580">
            <w:pPr>
              <w:pStyle w:val="TAC"/>
              <w:rPr>
                <w:sz w:val="16"/>
                <w:szCs w:val="16"/>
              </w:rPr>
            </w:pPr>
            <w:r w:rsidRPr="006C2001">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7610612" w14:textId="04051361" w:rsidR="00D24C56" w:rsidRPr="006C2001" w:rsidRDefault="00D24C56" w:rsidP="005C5580">
            <w:pPr>
              <w:pStyle w:val="TAL"/>
              <w:rPr>
                <w:sz w:val="16"/>
                <w:szCs w:val="16"/>
              </w:rPr>
            </w:pPr>
            <w:r w:rsidRPr="006C2001">
              <w:rPr>
                <w:sz w:val="16"/>
                <w:szCs w:val="16"/>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4032B4E9" w14:textId="672128F5" w:rsidR="00D24C56" w:rsidRPr="006C2001" w:rsidRDefault="00D24C56" w:rsidP="005C5580">
            <w:pPr>
              <w:pStyle w:val="TAR"/>
              <w:rPr>
                <w:sz w:val="16"/>
                <w:szCs w:val="16"/>
              </w:rPr>
            </w:pPr>
            <w:r w:rsidRPr="006C2001">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4531659" w14:textId="23646BA9" w:rsidR="00D24C56" w:rsidRPr="006C2001" w:rsidRDefault="00D24C56" w:rsidP="005C5580">
            <w:pPr>
              <w:pStyle w:val="TAC"/>
              <w:rPr>
                <w:sz w:val="16"/>
                <w:szCs w:val="16"/>
              </w:rPr>
            </w:pPr>
            <w:r w:rsidRPr="006C2001">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28D4E04" w14:textId="65781737" w:rsidR="00D24C56" w:rsidRPr="006C2001" w:rsidRDefault="00D24C56" w:rsidP="005C5580">
            <w:pPr>
              <w:pStyle w:val="TAL"/>
              <w:rPr>
                <w:sz w:val="16"/>
                <w:szCs w:val="16"/>
              </w:rPr>
            </w:pPr>
            <w:r w:rsidRPr="006C2001">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1F6C8B1" w14:textId="0731F46D" w:rsidR="00D24C56" w:rsidRPr="0029569E" w:rsidRDefault="00D24C56" w:rsidP="005C5580">
            <w:pPr>
              <w:pStyle w:val="TAC"/>
              <w:rPr>
                <w:sz w:val="16"/>
                <w:szCs w:val="16"/>
              </w:rPr>
            </w:pPr>
            <w:r w:rsidRPr="0029569E">
              <w:rPr>
                <w:sz w:val="16"/>
                <w:szCs w:val="16"/>
              </w:rPr>
              <w:t>17.0.0</w:t>
            </w:r>
          </w:p>
        </w:tc>
      </w:tr>
      <w:tr w:rsidR="0029569E" w:rsidRPr="006B0D02" w14:paraId="3BFFBB8C" w14:textId="77777777" w:rsidTr="0029569E">
        <w:tc>
          <w:tcPr>
            <w:tcW w:w="800" w:type="dxa"/>
            <w:tcBorders>
              <w:top w:val="single" w:sz="12" w:space="0" w:color="auto"/>
              <w:left w:val="single" w:sz="4" w:space="0" w:color="auto"/>
              <w:bottom w:val="single" w:sz="4" w:space="0" w:color="auto"/>
              <w:right w:val="single" w:sz="4" w:space="0" w:color="auto"/>
            </w:tcBorders>
            <w:shd w:val="solid" w:color="FFFFFF" w:fill="auto"/>
          </w:tcPr>
          <w:p w14:paraId="566FD297" w14:textId="2EDA4E3E" w:rsidR="0029569E" w:rsidRPr="006C2001" w:rsidRDefault="0029569E" w:rsidP="005C5580">
            <w:pPr>
              <w:pStyle w:val="TAC"/>
              <w:rPr>
                <w:sz w:val="16"/>
                <w:szCs w:val="16"/>
              </w:rPr>
            </w:pPr>
            <w:r>
              <w:rPr>
                <w:sz w:val="16"/>
                <w:szCs w:val="16"/>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AEEC333" w14:textId="53C0B6FA" w:rsidR="0029569E" w:rsidRPr="006C2001" w:rsidRDefault="0029569E" w:rsidP="005C5580">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4C334EC" w14:textId="7214FE62" w:rsidR="0029569E" w:rsidRPr="006C2001" w:rsidRDefault="0029569E" w:rsidP="005C5580">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FD220D1" w14:textId="1AB31940" w:rsidR="0029569E" w:rsidRPr="006C2001" w:rsidRDefault="0029569E" w:rsidP="005C5580">
            <w:pPr>
              <w:pStyle w:val="TAL"/>
              <w:rPr>
                <w:sz w:val="16"/>
                <w:szCs w:val="16"/>
              </w:rPr>
            </w:pPr>
            <w:r>
              <w:rPr>
                <w:sz w:val="16"/>
                <w:szCs w:val="16"/>
              </w:rP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1B41DF06" w14:textId="069F06A5" w:rsidR="0029569E" w:rsidRPr="006C2001" w:rsidRDefault="0029569E" w:rsidP="005C5580">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915AEA3" w14:textId="580E8CE6" w:rsidR="0029569E" w:rsidRPr="006C2001" w:rsidRDefault="0029569E" w:rsidP="005C5580">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FD98BAA" w14:textId="10BAD9B2" w:rsidR="0029569E" w:rsidRPr="006C2001" w:rsidRDefault="0029569E" w:rsidP="005C5580">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7CFDA8A" w14:textId="18F5C683" w:rsidR="0029569E" w:rsidRPr="0029569E" w:rsidRDefault="0029569E" w:rsidP="005C5580">
            <w:pPr>
              <w:pStyle w:val="TAC"/>
              <w:rPr>
                <w:sz w:val="16"/>
                <w:szCs w:val="16"/>
              </w:rPr>
            </w:pPr>
            <w:r w:rsidRPr="0029569E">
              <w:rPr>
                <w:sz w:val="16"/>
                <w:szCs w:val="16"/>
              </w:rPr>
              <w:t>18.0.0</w:t>
            </w:r>
          </w:p>
        </w:tc>
      </w:tr>
      <w:bookmarkEnd w:id="374"/>
    </w:tbl>
    <w:p w14:paraId="3EFC96FB" w14:textId="77777777" w:rsidR="005C5580" w:rsidRPr="00235394" w:rsidRDefault="005C5580" w:rsidP="005C5580"/>
    <w:sectPr w:rsidR="005C5580"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127B7" w14:textId="77777777" w:rsidR="0049358F" w:rsidRDefault="0049358F">
      <w:r>
        <w:separator/>
      </w:r>
    </w:p>
  </w:endnote>
  <w:endnote w:type="continuationSeparator" w:id="0">
    <w:p w14:paraId="345484B6" w14:textId="77777777" w:rsidR="0049358F" w:rsidRDefault="0049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54257" w14:textId="77777777" w:rsidR="006E2085" w:rsidRDefault="006E20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830B3" w14:textId="77777777" w:rsidR="0049358F" w:rsidRDefault="0049358F">
      <w:r>
        <w:separator/>
      </w:r>
    </w:p>
  </w:footnote>
  <w:footnote w:type="continuationSeparator" w:id="0">
    <w:p w14:paraId="6667109A" w14:textId="77777777" w:rsidR="0049358F" w:rsidRDefault="00493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9F5F0" w14:textId="73D74D83" w:rsidR="006E2085" w:rsidRDefault="00A107F1">
    <w:pPr>
      <w:pStyle w:val="Header"/>
      <w:framePr w:wrap="auto" w:vAnchor="text" w:hAnchor="margin" w:xAlign="right" w:y="1"/>
      <w:widowControl/>
    </w:pPr>
    <w:fldSimple w:instr=" STYLEREF ZA ">
      <w:r w:rsidR="0029569E">
        <w:rPr>
          <w:noProof/>
        </w:rPr>
        <w:t>3GPP TS 29.275 V18.0.0 (2024-03)</w:t>
      </w:r>
    </w:fldSimple>
  </w:p>
  <w:p w14:paraId="1AECEB5B" w14:textId="77777777" w:rsidR="006E2085" w:rsidRDefault="006E2085">
    <w:pPr>
      <w:pStyle w:val="Header"/>
      <w:framePr w:wrap="auto" w:vAnchor="text" w:hAnchor="margin" w:xAlign="center" w:y="1"/>
      <w:widowControl/>
    </w:pPr>
    <w:r>
      <w:fldChar w:fldCharType="begin"/>
    </w:r>
    <w:r>
      <w:instrText xml:space="preserve"> PAGE </w:instrText>
    </w:r>
    <w:r>
      <w:fldChar w:fldCharType="separate"/>
    </w:r>
    <w:r w:rsidR="00D053B6">
      <w:t>24</w:t>
    </w:r>
    <w:r>
      <w:fldChar w:fldCharType="end"/>
    </w:r>
  </w:p>
  <w:p w14:paraId="0E0DBC95" w14:textId="29ECC2C4" w:rsidR="006E2085" w:rsidRDefault="00A107F1">
    <w:pPr>
      <w:pStyle w:val="Header"/>
      <w:framePr w:wrap="auto" w:vAnchor="text" w:hAnchor="margin" w:y="1"/>
      <w:widowControl/>
    </w:pPr>
    <w:fldSimple w:instr=" STYLEREF ZGSM ">
      <w:r w:rsidR="0029569E">
        <w:rPr>
          <w:noProof/>
        </w:rPr>
        <w:t>Release 18</w:t>
      </w:r>
    </w:fldSimple>
  </w:p>
  <w:p w14:paraId="40084E49" w14:textId="77777777" w:rsidR="006E2085" w:rsidRDefault="006E2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1419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8342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542B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5A3863"/>
    <w:multiLevelType w:val="hybridMultilevel"/>
    <w:tmpl w:val="EF0C291A"/>
    <w:lvl w:ilvl="0" w:tplc="0BE23130">
      <w:numFmt w:val="bullet"/>
      <w:lvlText w:val="-"/>
      <w:lvlJc w:val="left"/>
      <w:pPr>
        <w:tabs>
          <w:tab w:val="num" w:pos="1211"/>
        </w:tabs>
        <w:ind w:left="1211" w:hanging="360"/>
      </w:pPr>
      <w:rPr>
        <w:rFonts w:ascii="Times New Roman" w:eastAsia="Times New Roman" w:hAnsi="Times New Roman" w:cs="Times New Roman" w:hint="default"/>
        <w:b/>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0111A28"/>
    <w:multiLevelType w:val="hybridMultilevel"/>
    <w:tmpl w:val="84CAA1F6"/>
    <w:lvl w:ilvl="0" w:tplc="779ACD5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3559E1"/>
    <w:multiLevelType w:val="hybridMultilevel"/>
    <w:tmpl w:val="8B0CB72A"/>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E3D05"/>
    <w:multiLevelType w:val="hybridMultilevel"/>
    <w:tmpl w:val="074AF10E"/>
    <w:lvl w:ilvl="0" w:tplc="92B25FD0">
      <w:start w:val="1"/>
      <w:numFmt w:val="decimal"/>
      <w:lvlText w:val="%1."/>
      <w:lvlJc w:val="left"/>
      <w:pPr>
        <w:tabs>
          <w:tab w:val="num" w:pos="1004"/>
        </w:tabs>
        <w:ind w:left="1004" w:hanging="360"/>
      </w:pPr>
      <w:rPr>
        <w:rFonts w:eastAsia="MS Mincho" w:hint="default"/>
      </w:rPr>
    </w:lvl>
    <w:lvl w:ilvl="1" w:tplc="04090017" w:tentative="1">
      <w:start w:val="1"/>
      <w:numFmt w:val="aiueoFullWidth"/>
      <w:lvlText w:val="(%2)"/>
      <w:lvlJc w:val="left"/>
      <w:pPr>
        <w:tabs>
          <w:tab w:val="num" w:pos="1484"/>
        </w:tabs>
        <w:ind w:left="1484" w:hanging="420"/>
      </w:pPr>
    </w:lvl>
    <w:lvl w:ilvl="2" w:tplc="04090011" w:tentative="1">
      <w:start w:val="1"/>
      <w:numFmt w:val="decimalEnclosedCircle"/>
      <w:lvlText w:val="%3"/>
      <w:lvlJc w:val="left"/>
      <w:pPr>
        <w:tabs>
          <w:tab w:val="num" w:pos="1904"/>
        </w:tabs>
        <w:ind w:left="1904" w:hanging="420"/>
      </w:pPr>
    </w:lvl>
    <w:lvl w:ilvl="3" w:tplc="0409000F" w:tentative="1">
      <w:start w:val="1"/>
      <w:numFmt w:val="decimal"/>
      <w:lvlText w:val="%4."/>
      <w:lvlJc w:val="left"/>
      <w:pPr>
        <w:tabs>
          <w:tab w:val="num" w:pos="2324"/>
        </w:tabs>
        <w:ind w:left="2324" w:hanging="420"/>
      </w:pPr>
    </w:lvl>
    <w:lvl w:ilvl="4" w:tplc="04090017" w:tentative="1">
      <w:start w:val="1"/>
      <w:numFmt w:val="aiueoFullWidth"/>
      <w:lvlText w:val="(%5)"/>
      <w:lvlJc w:val="left"/>
      <w:pPr>
        <w:tabs>
          <w:tab w:val="num" w:pos="2744"/>
        </w:tabs>
        <w:ind w:left="2744" w:hanging="420"/>
      </w:pPr>
    </w:lvl>
    <w:lvl w:ilvl="5" w:tplc="04090011" w:tentative="1">
      <w:start w:val="1"/>
      <w:numFmt w:val="decimalEnclosedCircle"/>
      <w:lvlText w:val="%6"/>
      <w:lvlJc w:val="left"/>
      <w:pPr>
        <w:tabs>
          <w:tab w:val="num" w:pos="3164"/>
        </w:tabs>
        <w:ind w:left="3164" w:hanging="420"/>
      </w:pPr>
    </w:lvl>
    <w:lvl w:ilvl="6" w:tplc="0409000F" w:tentative="1">
      <w:start w:val="1"/>
      <w:numFmt w:val="decimal"/>
      <w:lvlText w:val="%7."/>
      <w:lvlJc w:val="left"/>
      <w:pPr>
        <w:tabs>
          <w:tab w:val="num" w:pos="3584"/>
        </w:tabs>
        <w:ind w:left="3584" w:hanging="420"/>
      </w:pPr>
    </w:lvl>
    <w:lvl w:ilvl="7" w:tplc="04090017" w:tentative="1">
      <w:start w:val="1"/>
      <w:numFmt w:val="aiueoFullWidth"/>
      <w:lvlText w:val="(%8)"/>
      <w:lvlJc w:val="left"/>
      <w:pPr>
        <w:tabs>
          <w:tab w:val="num" w:pos="4004"/>
        </w:tabs>
        <w:ind w:left="4004" w:hanging="420"/>
      </w:pPr>
    </w:lvl>
    <w:lvl w:ilvl="8" w:tplc="04090011" w:tentative="1">
      <w:start w:val="1"/>
      <w:numFmt w:val="decimalEnclosedCircle"/>
      <w:lvlText w:val="%9"/>
      <w:lvlJc w:val="left"/>
      <w:pPr>
        <w:tabs>
          <w:tab w:val="num" w:pos="4424"/>
        </w:tabs>
        <w:ind w:left="4424" w:hanging="420"/>
      </w:pPr>
    </w:lvl>
  </w:abstractNum>
  <w:abstractNum w:abstractNumId="9" w15:restartNumberingAfterBreak="0">
    <w:nsid w:val="18832037"/>
    <w:multiLevelType w:val="hybridMultilevel"/>
    <w:tmpl w:val="3E6E61A6"/>
    <w:lvl w:ilvl="0" w:tplc="7E82AD62">
      <w:numFmt w:val="bullet"/>
      <w:lvlText w:val="-"/>
      <w:lvlJc w:val="left"/>
      <w:pPr>
        <w:tabs>
          <w:tab w:val="num" w:pos="1212"/>
        </w:tabs>
        <w:ind w:left="1212" w:hanging="360"/>
      </w:pPr>
      <w:rPr>
        <w:rFonts w:ascii="Times New Roman" w:eastAsia="Times New Roman" w:hAnsi="Times New Roman" w:cs="Times New Roman" w:hint="default"/>
      </w:rPr>
    </w:lvl>
    <w:lvl w:ilvl="1" w:tplc="04090003" w:tentative="1">
      <w:start w:val="1"/>
      <w:numFmt w:val="bullet"/>
      <w:lvlText w:val="o"/>
      <w:lvlJc w:val="left"/>
      <w:pPr>
        <w:tabs>
          <w:tab w:val="num" w:pos="1932"/>
        </w:tabs>
        <w:ind w:left="1932" w:hanging="360"/>
      </w:pPr>
      <w:rPr>
        <w:rFonts w:ascii="Courier New" w:hAnsi="Courier New" w:cs="Courier New"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10" w15:restartNumberingAfterBreak="0">
    <w:nsid w:val="1AB951E6"/>
    <w:multiLevelType w:val="hybridMultilevel"/>
    <w:tmpl w:val="34AAE5E2"/>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2"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4" w15:restartNumberingAfterBreak="0">
    <w:nsid w:val="31A659E3"/>
    <w:multiLevelType w:val="hybridMultilevel"/>
    <w:tmpl w:val="36664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260A9"/>
    <w:multiLevelType w:val="multilevel"/>
    <w:tmpl w:val="F0EE8C7C"/>
    <w:lvl w:ilvl="0">
      <w:start w:val="1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4A11E20"/>
    <w:multiLevelType w:val="hybridMultilevel"/>
    <w:tmpl w:val="BC6AE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9EF65FE"/>
    <w:multiLevelType w:val="hybridMultilevel"/>
    <w:tmpl w:val="E6644346"/>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2D63F8"/>
    <w:multiLevelType w:val="multilevel"/>
    <w:tmpl w:val="3438C04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4" w15:restartNumberingAfterBreak="0">
    <w:nsid w:val="5F6B650C"/>
    <w:multiLevelType w:val="hybridMultilevel"/>
    <w:tmpl w:val="B198BC5A"/>
    <w:lvl w:ilvl="0" w:tplc="FFFFFFFF">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60056C7C"/>
    <w:multiLevelType w:val="hybridMultilevel"/>
    <w:tmpl w:val="0620568C"/>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0F6113E"/>
    <w:multiLevelType w:val="hybridMultilevel"/>
    <w:tmpl w:val="48E26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145F49"/>
    <w:multiLevelType w:val="hybridMultilevel"/>
    <w:tmpl w:val="6AD624EE"/>
    <w:lvl w:ilvl="0" w:tplc="C802A36C">
      <w:start w:val="1"/>
      <w:numFmt w:val="lowerLetter"/>
      <w:lvlText w:val="%1)"/>
      <w:lvlJc w:val="left"/>
      <w:pPr>
        <w:tabs>
          <w:tab w:val="num" w:pos="1212"/>
        </w:tabs>
        <w:ind w:left="1212" w:hanging="360"/>
      </w:pPr>
      <w:rPr>
        <w:rFonts w:hint="default"/>
      </w:rPr>
    </w:lvl>
    <w:lvl w:ilvl="1" w:tplc="04090003" w:tentative="1">
      <w:start w:val="1"/>
      <w:numFmt w:val="bullet"/>
      <w:lvlText w:val="o"/>
      <w:lvlJc w:val="left"/>
      <w:pPr>
        <w:tabs>
          <w:tab w:val="num" w:pos="1932"/>
        </w:tabs>
        <w:ind w:left="1932" w:hanging="360"/>
      </w:pPr>
      <w:rPr>
        <w:rFonts w:ascii="Courier New" w:hAnsi="Courier New" w:cs="Courier New"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29"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30720F"/>
    <w:multiLevelType w:val="hybridMultilevel"/>
    <w:tmpl w:val="F834907C"/>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3" w15:restartNumberingAfterBreak="0">
    <w:nsid w:val="78022BDE"/>
    <w:multiLevelType w:val="multilevel"/>
    <w:tmpl w:val="F1B2D57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20573894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13179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484019">
    <w:abstractNumId w:val="27"/>
  </w:num>
  <w:num w:numId="4" w16cid:durableId="460535464">
    <w:abstractNumId w:val="7"/>
  </w:num>
  <w:num w:numId="5" w16cid:durableId="1129518968">
    <w:abstractNumId w:val="15"/>
  </w:num>
  <w:num w:numId="6" w16cid:durableId="983780440">
    <w:abstractNumId w:val="19"/>
  </w:num>
  <w:num w:numId="7" w16cid:durableId="521238126">
    <w:abstractNumId w:val="31"/>
  </w:num>
  <w:num w:numId="8" w16cid:durableId="76901465">
    <w:abstractNumId w:val="12"/>
  </w:num>
  <w:num w:numId="9" w16cid:durableId="1070811856">
    <w:abstractNumId w:val="18"/>
  </w:num>
  <w:num w:numId="10" w16cid:durableId="226064924">
    <w:abstractNumId w:val="29"/>
  </w:num>
  <w:num w:numId="11" w16cid:durableId="512569135">
    <w:abstractNumId w:val="20"/>
  </w:num>
  <w:num w:numId="12" w16cid:durableId="1362242326">
    <w:abstractNumId w:val="13"/>
  </w:num>
  <w:num w:numId="13" w16cid:durableId="1371685255">
    <w:abstractNumId w:val="32"/>
  </w:num>
  <w:num w:numId="14" w16cid:durableId="1494565810">
    <w:abstractNumId w:val="11"/>
  </w:num>
  <w:num w:numId="15" w16cid:durableId="339891866">
    <w:abstractNumId w:val="23"/>
  </w:num>
  <w:num w:numId="16" w16cid:durableId="1298293779">
    <w:abstractNumId w:val="33"/>
  </w:num>
  <w:num w:numId="17" w16cid:durableId="1845243136">
    <w:abstractNumId w:val="22"/>
  </w:num>
  <w:num w:numId="18" w16cid:durableId="1132212081">
    <w:abstractNumId w:val="5"/>
  </w:num>
  <w:num w:numId="19" w16cid:durableId="2019000293">
    <w:abstractNumId w:val="17"/>
  </w:num>
  <w:num w:numId="20" w16cid:durableId="342242361">
    <w:abstractNumId w:val="14"/>
  </w:num>
  <w:num w:numId="21" w16cid:durableId="1102797173">
    <w:abstractNumId w:val="25"/>
  </w:num>
  <w:num w:numId="22" w16cid:durableId="629625505">
    <w:abstractNumId w:val="6"/>
  </w:num>
  <w:num w:numId="23" w16cid:durableId="376243059">
    <w:abstractNumId w:val="4"/>
  </w:num>
  <w:num w:numId="24" w16cid:durableId="1319382120">
    <w:abstractNumId w:val="16"/>
  </w:num>
  <w:num w:numId="25" w16cid:durableId="1744910208">
    <w:abstractNumId w:val="9"/>
  </w:num>
  <w:num w:numId="26" w16cid:durableId="1078599538">
    <w:abstractNumId w:val="28"/>
  </w:num>
  <w:num w:numId="27" w16cid:durableId="1132165872">
    <w:abstractNumId w:val="34"/>
  </w:num>
  <w:num w:numId="28" w16cid:durableId="371224259">
    <w:abstractNumId w:val="21"/>
  </w:num>
  <w:num w:numId="29" w16cid:durableId="2036269813">
    <w:abstractNumId w:val="10"/>
  </w:num>
  <w:num w:numId="30" w16cid:durableId="2132363467">
    <w:abstractNumId w:val="30"/>
  </w:num>
  <w:num w:numId="31" w16cid:durableId="1207108974">
    <w:abstractNumId w:val="8"/>
  </w:num>
  <w:num w:numId="32" w16cid:durableId="511533891">
    <w:abstractNumId w:val="24"/>
  </w:num>
  <w:num w:numId="33" w16cid:durableId="780497156">
    <w:abstractNumId w:val="26"/>
  </w:num>
  <w:num w:numId="34" w16cid:durableId="1530485148">
    <w:abstractNumId w:val="2"/>
  </w:num>
  <w:num w:numId="35" w16cid:durableId="1553736233">
    <w:abstractNumId w:val="1"/>
  </w:num>
  <w:num w:numId="36" w16cid:durableId="514996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5249"/>
    <w:rsid w:val="00017B75"/>
    <w:rsid w:val="00017F92"/>
    <w:rsid w:val="00046F54"/>
    <w:rsid w:val="00057061"/>
    <w:rsid w:val="00080E11"/>
    <w:rsid w:val="00082E48"/>
    <w:rsid w:val="00082F2F"/>
    <w:rsid w:val="00085AFC"/>
    <w:rsid w:val="0009223C"/>
    <w:rsid w:val="00093C54"/>
    <w:rsid w:val="000975FA"/>
    <w:rsid w:val="000B2334"/>
    <w:rsid w:val="000C0C76"/>
    <w:rsid w:val="000C6910"/>
    <w:rsid w:val="000C7170"/>
    <w:rsid w:val="000D12D0"/>
    <w:rsid w:val="000E389D"/>
    <w:rsid w:val="000E7626"/>
    <w:rsid w:val="000F0F4A"/>
    <w:rsid w:val="000F75CA"/>
    <w:rsid w:val="001000A2"/>
    <w:rsid w:val="00101F8F"/>
    <w:rsid w:val="001054D8"/>
    <w:rsid w:val="00122344"/>
    <w:rsid w:val="0012285B"/>
    <w:rsid w:val="001266DA"/>
    <w:rsid w:val="00126B21"/>
    <w:rsid w:val="001347A4"/>
    <w:rsid w:val="001446E4"/>
    <w:rsid w:val="00151FF6"/>
    <w:rsid w:val="001643F8"/>
    <w:rsid w:val="00166663"/>
    <w:rsid w:val="00171718"/>
    <w:rsid w:val="00171F22"/>
    <w:rsid w:val="00171FA5"/>
    <w:rsid w:val="0017202B"/>
    <w:rsid w:val="001833BD"/>
    <w:rsid w:val="00191FE0"/>
    <w:rsid w:val="001A49ED"/>
    <w:rsid w:val="001B3F43"/>
    <w:rsid w:val="001C3C1D"/>
    <w:rsid w:val="001C7155"/>
    <w:rsid w:val="001E170E"/>
    <w:rsid w:val="001E277C"/>
    <w:rsid w:val="001F1F62"/>
    <w:rsid w:val="001F2D80"/>
    <w:rsid w:val="0021124F"/>
    <w:rsid w:val="0021147F"/>
    <w:rsid w:val="002270DD"/>
    <w:rsid w:val="002325D5"/>
    <w:rsid w:val="002371E6"/>
    <w:rsid w:val="00240428"/>
    <w:rsid w:val="00243C80"/>
    <w:rsid w:val="00250D20"/>
    <w:rsid w:val="00251597"/>
    <w:rsid w:val="00254840"/>
    <w:rsid w:val="00261033"/>
    <w:rsid w:val="00261A06"/>
    <w:rsid w:val="0026238D"/>
    <w:rsid w:val="00267834"/>
    <w:rsid w:val="002705AB"/>
    <w:rsid w:val="0027242B"/>
    <w:rsid w:val="00275458"/>
    <w:rsid w:val="0029035D"/>
    <w:rsid w:val="002955CB"/>
    <w:rsid w:val="0029569E"/>
    <w:rsid w:val="0029624C"/>
    <w:rsid w:val="002A0BD2"/>
    <w:rsid w:val="002A434B"/>
    <w:rsid w:val="002A4C18"/>
    <w:rsid w:val="002A66D0"/>
    <w:rsid w:val="002A72D1"/>
    <w:rsid w:val="002B49CC"/>
    <w:rsid w:val="002B68A1"/>
    <w:rsid w:val="002C52A0"/>
    <w:rsid w:val="002D0AEF"/>
    <w:rsid w:val="002D1E1E"/>
    <w:rsid w:val="002D601D"/>
    <w:rsid w:val="002F06AA"/>
    <w:rsid w:val="002F296D"/>
    <w:rsid w:val="002F4A9F"/>
    <w:rsid w:val="00311EE1"/>
    <w:rsid w:val="00313CEA"/>
    <w:rsid w:val="00320EEC"/>
    <w:rsid w:val="00320F60"/>
    <w:rsid w:val="003422A1"/>
    <w:rsid w:val="0034248E"/>
    <w:rsid w:val="00352B7E"/>
    <w:rsid w:val="00355E50"/>
    <w:rsid w:val="00362B08"/>
    <w:rsid w:val="00366AF4"/>
    <w:rsid w:val="00370474"/>
    <w:rsid w:val="00371DA8"/>
    <w:rsid w:val="003814D2"/>
    <w:rsid w:val="00383736"/>
    <w:rsid w:val="00386B5D"/>
    <w:rsid w:val="00397F64"/>
    <w:rsid w:val="003A1437"/>
    <w:rsid w:val="003A36EA"/>
    <w:rsid w:val="003B4302"/>
    <w:rsid w:val="003B574D"/>
    <w:rsid w:val="003C0099"/>
    <w:rsid w:val="003C747C"/>
    <w:rsid w:val="003D1044"/>
    <w:rsid w:val="003D3EE1"/>
    <w:rsid w:val="003E2780"/>
    <w:rsid w:val="003E679D"/>
    <w:rsid w:val="0040072F"/>
    <w:rsid w:val="0041050E"/>
    <w:rsid w:val="00417EE8"/>
    <w:rsid w:val="00426B64"/>
    <w:rsid w:val="004341D6"/>
    <w:rsid w:val="00434E66"/>
    <w:rsid w:val="00445864"/>
    <w:rsid w:val="00451FE2"/>
    <w:rsid w:val="00453A8C"/>
    <w:rsid w:val="00467058"/>
    <w:rsid w:val="0047365A"/>
    <w:rsid w:val="00477E7B"/>
    <w:rsid w:val="0049358F"/>
    <w:rsid w:val="0049394D"/>
    <w:rsid w:val="00493C3D"/>
    <w:rsid w:val="00493DB6"/>
    <w:rsid w:val="00494463"/>
    <w:rsid w:val="00494999"/>
    <w:rsid w:val="0049657C"/>
    <w:rsid w:val="004A3549"/>
    <w:rsid w:val="004B267D"/>
    <w:rsid w:val="004B34AB"/>
    <w:rsid w:val="004B770F"/>
    <w:rsid w:val="004D07C1"/>
    <w:rsid w:val="004E6DF7"/>
    <w:rsid w:val="005137F3"/>
    <w:rsid w:val="00526E24"/>
    <w:rsid w:val="005306F3"/>
    <w:rsid w:val="00533B7E"/>
    <w:rsid w:val="0054406F"/>
    <w:rsid w:val="005478DF"/>
    <w:rsid w:val="00550010"/>
    <w:rsid w:val="00551FAD"/>
    <w:rsid w:val="00557F74"/>
    <w:rsid w:val="00564939"/>
    <w:rsid w:val="00567D50"/>
    <w:rsid w:val="00573367"/>
    <w:rsid w:val="005803AA"/>
    <w:rsid w:val="005A0CE0"/>
    <w:rsid w:val="005A6119"/>
    <w:rsid w:val="005A76EE"/>
    <w:rsid w:val="005B274D"/>
    <w:rsid w:val="005B402E"/>
    <w:rsid w:val="005B66CE"/>
    <w:rsid w:val="005C5580"/>
    <w:rsid w:val="005C55C4"/>
    <w:rsid w:val="005E0139"/>
    <w:rsid w:val="005E1A9C"/>
    <w:rsid w:val="005E3CB9"/>
    <w:rsid w:val="005F0373"/>
    <w:rsid w:val="00615481"/>
    <w:rsid w:val="00623883"/>
    <w:rsid w:val="006329C3"/>
    <w:rsid w:val="00641CAC"/>
    <w:rsid w:val="006512EB"/>
    <w:rsid w:val="00661C2D"/>
    <w:rsid w:val="0066494D"/>
    <w:rsid w:val="00666954"/>
    <w:rsid w:val="00671415"/>
    <w:rsid w:val="00673242"/>
    <w:rsid w:val="0068011C"/>
    <w:rsid w:val="00682976"/>
    <w:rsid w:val="00694566"/>
    <w:rsid w:val="00694EB6"/>
    <w:rsid w:val="006963EC"/>
    <w:rsid w:val="006A4E6B"/>
    <w:rsid w:val="006A54E2"/>
    <w:rsid w:val="006B2000"/>
    <w:rsid w:val="006C2001"/>
    <w:rsid w:val="006C7F14"/>
    <w:rsid w:val="006D0B06"/>
    <w:rsid w:val="006D526B"/>
    <w:rsid w:val="006D70D5"/>
    <w:rsid w:val="006D761F"/>
    <w:rsid w:val="006D7F31"/>
    <w:rsid w:val="006E2085"/>
    <w:rsid w:val="00700091"/>
    <w:rsid w:val="0070249E"/>
    <w:rsid w:val="0070495A"/>
    <w:rsid w:val="00715439"/>
    <w:rsid w:val="00726661"/>
    <w:rsid w:val="00726741"/>
    <w:rsid w:val="00727AAD"/>
    <w:rsid w:val="00731069"/>
    <w:rsid w:val="007349EC"/>
    <w:rsid w:val="00741478"/>
    <w:rsid w:val="0075016D"/>
    <w:rsid w:val="00757F5B"/>
    <w:rsid w:val="00761AC0"/>
    <w:rsid w:val="00771779"/>
    <w:rsid w:val="00773401"/>
    <w:rsid w:val="00781BE0"/>
    <w:rsid w:val="00782B2A"/>
    <w:rsid w:val="00784203"/>
    <w:rsid w:val="007A08C8"/>
    <w:rsid w:val="007A2DBF"/>
    <w:rsid w:val="007A3A73"/>
    <w:rsid w:val="007A74D8"/>
    <w:rsid w:val="007B4E35"/>
    <w:rsid w:val="007B5950"/>
    <w:rsid w:val="007D3FDF"/>
    <w:rsid w:val="007E3870"/>
    <w:rsid w:val="007F3128"/>
    <w:rsid w:val="007F3C9B"/>
    <w:rsid w:val="007F4114"/>
    <w:rsid w:val="007F6235"/>
    <w:rsid w:val="00805609"/>
    <w:rsid w:val="00807BE9"/>
    <w:rsid w:val="00833F30"/>
    <w:rsid w:val="008511C8"/>
    <w:rsid w:val="00855C0D"/>
    <w:rsid w:val="0086368B"/>
    <w:rsid w:val="0086775E"/>
    <w:rsid w:val="0087054E"/>
    <w:rsid w:val="00871770"/>
    <w:rsid w:val="00875AF5"/>
    <w:rsid w:val="008862F1"/>
    <w:rsid w:val="008919DE"/>
    <w:rsid w:val="008A7548"/>
    <w:rsid w:val="008C2385"/>
    <w:rsid w:val="008C33C3"/>
    <w:rsid w:val="008C6DB3"/>
    <w:rsid w:val="008D7E7C"/>
    <w:rsid w:val="008F38CB"/>
    <w:rsid w:val="008F57E6"/>
    <w:rsid w:val="008F62EA"/>
    <w:rsid w:val="00917A50"/>
    <w:rsid w:val="009245E6"/>
    <w:rsid w:val="00930EF0"/>
    <w:rsid w:val="0095146C"/>
    <w:rsid w:val="00951F94"/>
    <w:rsid w:val="00954658"/>
    <w:rsid w:val="009561DB"/>
    <w:rsid w:val="0096096D"/>
    <w:rsid w:val="00967237"/>
    <w:rsid w:val="0096798B"/>
    <w:rsid w:val="00973A3C"/>
    <w:rsid w:val="00983E8E"/>
    <w:rsid w:val="00985901"/>
    <w:rsid w:val="00991F3B"/>
    <w:rsid w:val="009977E4"/>
    <w:rsid w:val="009B2B02"/>
    <w:rsid w:val="009B2C4F"/>
    <w:rsid w:val="009B2DC4"/>
    <w:rsid w:val="009B53F9"/>
    <w:rsid w:val="009D50D0"/>
    <w:rsid w:val="009F10BB"/>
    <w:rsid w:val="009F2461"/>
    <w:rsid w:val="00A107F1"/>
    <w:rsid w:val="00A13BE4"/>
    <w:rsid w:val="00A224C1"/>
    <w:rsid w:val="00A232A9"/>
    <w:rsid w:val="00A33DAA"/>
    <w:rsid w:val="00A43927"/>
    <w:rsid w:val="00A60AA7"/>
    <w:rsid w:val="00A702C0"/>
    <w:rsid w:val="00A71FFE"/>
    <w:rsid w:val="00A73DA9"/>
    <w:rsid w:val="00A81A55"/>
    <w:rsid w:val="00AA3D90"/>
    <w:rsid w:val="00AA6877"/>
    <w:rsid w:val="00AC228C"/>
    <w:rsid w:val="00AC2329"/>
    <w:rsid w:val="00AC3F6A"/>
    <w:rsid w:val="00AD2AEA"/>
    <w:rsid w:val="00AD2CAE"/>
    <w:rsid w:val="00B006AB"/>
    <w:rsid w:val="00B01A39"/>
    <w:rsid w:val="00B1557E"/>
    <w:rsid w:val="00B261E9"/>
    <w:rsid w:val="00B34AB9"/>
    <w:rsid w:val="00B356E8"/>
    <w:rsid w:val="00B44905"/>
    <w:rsid w:val="00B51B08"/>
    <w:rsid w:val="00B52E44"/>
    <w:rsid w:val="00B652EA"/>
    <w:rsid w:val="00B70618"/>
    <w:rsid w:val="00B7736D"/>
    <w:rsid w:val="00B870A6"/>
    <w:rsid w:val="00B91DC8"/>
    <w:rsid w:val="00BA104B"/>
    <w:rsid w:val="00BA16AF"/>
    <w:rsid w:val="00BA5B7A"/>
    <w:rsid w:val="00BC1CC8"/>
    <w:rsid w:val="00BC48B7"/>
    <w:rsid w:val="00BD0216"/>
    <w:rsid w:val="00BD51C8"/>
    <w:rsid w:val="00BE4951"/>
    <w:rsid w:val="00BF1A3C"/>
    <w:rsid w:val="00C021CA"/>
    <w:rsid w:val="00C11D9E"/>
    <w:rsid w:val="00C273C1"/>
    <w:rsid w:val="00C27DD0"/>
    <w:rsid w:val="00C3363D"/>
    <w:rsid w:val="00C40BC0"/>
    <w:rsid w:val="00C45C7B"/>
    <w:rsid w:val="00C57A95"/>
    <w:rsid w:val="00C57FB6"/>
    <w:rsid w:val="00C62D57"/>
    <w:rsid w:val="00C7163A"/>
    <w:rsid w:val="00C76C16"/>
    <w:rsid w:val="00C824B8"/>
    <w:rsid w:val="00C83865"/>
    <w:rsid w:val="00CA4821"/>
    <w:rsid w:val="00CB7B45"/>
    <w:rsid w:val="00CD1882"/>
    <w:rsid w:val="00CD4C94"/>
    <w:rsid w:val="00CE03BD"/>
    <w:rsid w:val="00CF0156"/>
    <w:rsid w:val="00CF1CF4"/>
    <w:rsid w:val="00CF6981"/>
    <w:rsid w:val="00D01259"/>
    <w:rsid w:val="00D053B6"/>
    <w:rsid w:val="00D054D5"/>
    <w:rsid w:val="00D158E7"/>
    <w:rsid w:val="00D162B9"/>
    <w:rsid w:val="00D20A02"/>
    <w:rsid w:val="00D223E5"/>
    <w:rsid w:val="00D2266A"/>
    <w:rsid w:val="00D24C56"/>
    <w:rsid w:val="00D251EA"/>
    <w:rsid w:val="00D43532"/>
    <w:rsid w:val="00D47E91"/>
    <w:rsid w:val="00D56865"/>
    <w:rsid w:val="00D56892"/>
    <w:rsid w:val="00D60312"/>
    <w:rsid w:val="00D6204F"/>
    <w:rsid w:val="00D623B8"/>
    <w:rsid w:val="00D76CDC"/>
    <w:rsid w:val="00D84EB4"/>
    <w:rsid w:val="00D851D0"/>
    <w:rsid w:val="00D911CF"/>
    <w:rsid w:val="00D9266D"/>
    <w:rsid w:val="00DA0A9F"/>
    <w:rsid w:val="00DA5956"/>
    <w:rsid w:val="00DB14BD"/>
    <w:rsid w:val="00DB7D36"/>
    <w:rsid w:val="00DC002F"/>
    <w:rsid w:val="00DC15A7"/>
    <w:rsid w:val="00DD1F18"/>
    <w:rsid w:val="00DD4C50"/>
    <w:rsid w:val="00DE0B49"/>
    <w:rsid w:val="00DF6A8F"/>
    <w:rsid w:val="00E0450E"/>
    <w:rsid w:val="00E11CB6"/>
    <w:rsid w:val="00E16C2E"/>
    <w:rsid w:val="00E230D8"/>
    <w:rsid w:val="00E23C05"/>
    <w:rsid w:val="00E25D63"/>
    <w:rsid w:val="00E4103E"/>
    <w:rsid w:val="00E418D7"/>
    <w:rsid w:val="00E4518A"/>
    <w:rsid w:val="00E45288"/>
    <w:rsid w:val="00E47027"/>
    <w:rsid w:val="00E5150A"/>
    <w:rsid w:val="00E555F6"/>
    <w:rsid w:val="00E626E5"/>
    <w:rsid w:val="00E759F2"/>
    <w:rsid w:val="00E944E4"/>
    <w:rsid w:val="00EC1BA5"/>
    <w:rsid w:val="00EC4902"/>
    <w:rsid w:val="00ED3DEE"/>
    <w:rsid w:val="00ED5868"/>
    <w:rsid w:val="00ED6C64"/>
    <w:rsid w:val="00EE1D82"/>
    <w:rsid w:val="00F2627C"/>
    <w:rsid w:val="00F30020"/>
    <w:rsid w:val="00F3332C"/>
    <w:rsid w:val="00F351B9"/>
    <w:rsid w:val="00F41F32"/>
    <w:rsid w:val="00F42A10"/>
    <w:rsid w:val="00F42EFD"/>
    <w:rsid w:val="00F46F47"/>
    <w:rsid w:val="00F6614F"/>
    <w:rsid w:val="00F710F7"/>
    <w:rsid w:val="00F72CD3"/>
    <w:rsid w:val="00F812C6"/>
    <w:rsid w:val="00FB4603"/>
    <w:rsid w:val="00FC23D5"/>
    <w:rsid w:val="00FC3BD6"/>
    <w:rsid w:val="00FC614F"/>
    <w:rsid w:val="00FC74F4"/>
    <w:rsid w:val="00FD3172"/>
    <w:rsid w:val="00FD6488"/>
    <w:rsid w:val="00FD7A0C"/>
    <w:rsid w:val="00FE2159"/>
    <w:rsid w:val="00FE29E7"/>
    <w:rsid w:val="00FE5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1026"/>
    <o:shapelayout v:ext="edit">
      <o:idmap v:ext="edit" data="1"/>
    </o:shapelayout>
  </w:shapeDefaults>
  <w:decimalSymbol w:val="."/>
  <w:listSeparator w:val=","/>
  <w14:docId w14:val="0156D76C"/>
  <w15:chartTrackingRefBased/>
  <w15:docId w15:val="{617A321E-6F54-4EF8-9E7D-6C156BC7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9E7"/>
    <w:pPr>
      <w:spacing w:after="180"/>
    </w:pPr>
    <w:rPr>
      <w:lang w:eastAsia="en-US"/>
    </w:rPr>
  </w:style>
  <w:style w:type="paragraph" w:styleId="Heading1">
    <w:name w:val="heading 1"/>
    <w:next w:val="Normal"/>
    <w:link w:val="Heading1Char"/>
    <w:qFormat/>
    <w:rsid w:val="00FE29E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E29E7"/>
    <w:pPr>
      <w:pBdr>
        <w:top w:val="none" w:sz="0" w:space="0" w:color="auto"/>
      </w:pBdr>
      <w:spacing w:before="180"/>
      <w:outlineLvl w:val="1"/>
    </w:pPr>
    <w:rPr>
      <w:sz w:val="32"/>
    </w:rPr>
  </w:style>
  <w:style w:type="paragraph" w:styleId="Heading3">
    <w:name w:val="heading 3"/>
    <w:basedOn w:val="Heading2"/>
    <w:next w:val="Normal"/>
    <w:qFormat/>
    <w:rsid w:val="00FE29E7"/>
    <w:pPr>
      <w:spacing w:before="120"/>
      <w:outlineLvl w:val="2"/>
    </w:pPr>
    <w:rPr>
      <w:sz w:val="28"/>
    </w:rPr>
  </w:style>
  <w:style w:type="paragraph" w:styleId="Heading4">
    <w:name w:val="heading 4"/>
    <w:basedOn w:val="Heading3"/>
    <w:next w:val="Normal"/>
    <w:link w:val="Heading4Char"/>
    <w:qFormat/>
    <w:rsid w:val="00FE29E7"/>
    <w:pPr>
      <w:ind w:left="1418" w:hanging="1418"/>
      <w:outlineLvl w:val="3"/>
    </w:pPr>
    <w:rPr>
      <w:sz w:val="24"/>
    </w:rPr>
  </w:style>
  <w:style w:type="paragraph" w:styleId="Heading5">
    <w:name w:val="heading 5"/>
    <w:basedOn w:val="Heading4"/>
    <w:next w:val="Normal"/>
    <w:qFormat/>
    <w:rsid w:val="00FE29E7"/>
    <w:pPr>
      <w:ind w:left="1701" w:hanging="1701"/>
      <w:outlineLvl w:val="4"/>
    </w:pPr>
    <w:rPr>
      <w:sz w:val="22"/>
    </w:rPr>
  </w:style>
  <w:style w:type="paragraph" w:styleId="Heading6">
    <w:name w:val="heading 6"/>
    <w:basedOn w:val="H6"/>
    <w:next w:val="Normal"/>
    <w:qFormat/>
    <w:rsid w:val="00FE29E7"/>
    <w:pPr>
      <w:outlineLvl w:val="5"/>
    </w:pPr>
  </w:style>
  <w:style w:type="paragraph" w:styleId="Heading7">
    <w:name w:val="heading 7"/>
    <w:basedOn w:val="H6"/>
    <w:next w:val="Normal"/>
    <w:qFormat/>
    <w:rsid w:val="00FE29E7"/>
    <w:pPr>
      <w:outlineLvl w:val="6"/>
    </w:pPr>
  </w:style>
  <w:style w:type="paragraph" w:styleId="Heading8">
    <w:name w:val="heading 8"/>
    <w:basedOn w:val="Heading1"/>
    <w:next w:val="Normal"/>
    <w:qFormat/>
    <w:rsid w:val="00FE29E7"/>
    <w:pPr>
      <w:ind w:left="0" w:firstLine="0"/>
      <w:outlineLvl w:val="7"/>
    </w:pPr>
  </w:style>
  <w:style w:type="paragraph" w:styleId="Heading9">
    <w:name w:val="heading 9"/>
    <w:basedOn w:val="Heading8"/>
    <w:next w:val="Normal"/>
    <w:qFormat/>
    <w:rsid w:val="00FE29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230D8"/>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E230D8"/>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rsid w:val="00FE29E7"/>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E230D8"/>
    <w:rPr>
      <w:lang w:eastAsia="en-US"/>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HTMLPreformatted">
    <w:name w:val="HTML Preformatted"/>
    <w:basedOn w:val="Normal"/>
    <w:link w:val="HTMLPreformattedChar"/>
    <w:rsid w:val="00E2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rsid w:val="00E230D8"/>
    <w:rPr>
      <w:rFonts w:ascii="Courier New" w:hAnsi="Courier New" w:cs="Courier New"/>
      <w:lang w:eastAsia="zh-CN"/>
    </w:rPr>
  </w:style>
  <w:style w:type="paragraph" w:styleId="BalloonText">
    <w:name w:val="Balloon Text"/>
    <w:basedOn w:val="Normal"/>
    <w:link w:val="BalloonTextChar"/>
    <w:rsid w:val="008F62EA"/>
    <w:pPr>
      <w:spacing w:after="0"/>
    </w:pPr>
    <w:rPr>
      <w:rFonts w:ascii="Tahoma" w:hAnsi="Tahoma" w:cs="Tahoma"/>
      <w:sz w:val="16"/>
      <w:szCs w:val="16"/>
    </w:rPr>
  </w:style>
  <w:style w:type="character" w:customStyle="1" w:styleId="BalloonTextChar">
    <w:name w:val="Balloon Text Char"/>
    <w:link w:val="BalloonText"/>
    <w:rsid w:val="008F62EA"/>
    <w:rPr>
      <w:rFonts w:ascii="Tahoma" w:hAnsi="Tahoma" w:cs="Tahoma"/>
      <w:sz w:val="16"/>
      <w:szCs w:val="16"/>
      <w:lang w:eastAsia="en-US"/>
    </w:rPr>
  </w:style>
  <w:style w:type="character" w:customStyle="1" w:styleId="THChar">
    <w:name w:val="TH Char"/>
    <w:link w:val="TH"/>
    <w:locked/>
    <w:rsid w:val="008F62EA"/>
    <w:rPr>
      <w:rFonts w:ascii="Arial" w:hAnsi="Arial"/>
      <w:b/>
      <w:lang w:eastAsia="en-US"/>
    </w:rPr>
  </w:style>
  <w:style w:type="character" w:customStyle="1" w:styleId="TALChar">
    <w:name w:val="TAL Char"/>
    <w:link w:val="TAL"/>
    <w:rsid w:val="008F62EA"/>
    <w:rPr>
      <w:rFonts w:ascii="Arial" w:hAnsi="Arial"/>
      <w:sz w:val="18"/>
      <w:lang w:eastAsia="en-US"/>
    </w:rPr>
  </w:style>
  <w:style w:type="character" w:customStyle="1" w:styleId="TAHChar">
    <w:name w:val="TAH Char"/>
    <w:link w:val="TAH"/>
    <w:rsid w:val="008F62EA"/>
    <w:rPr>
      <w:rFonts w:ascii="Arial" w:hAnsi="Arial"/>
      <w:b/>
      <w:sz w:val="18"/>
      <w:lang w:eastAsia="en-US"/>
    </w:rPr>
  </w:style>
  <w:style w:type="character" w:customStyle="1" w:styleId="Heading1Char">
    <w:name w:val="Heading 1 Char"/>
    <w:link w:val="Heading1"/>
    <w:rsid w:val="004B34AB"/>
    <w:rPr>
      <w:rFonts w:ascii="Arial" w:hAnsi="Arial"/>
      <w:sz w:val="36"/>
      <w:lang w:eastAsia="en-US"/>
    </w:rPr>
  </w:style>
  <w:style w:type="character" w:customStyle="1" w:styleId="B1Char">
    <w:name w:val="B1 Char"/>
    <w:link w:val="B1"/>
    <w:rsid w:val="008D7E7C"/>
    <w:rPr>
      <w:lang w:eastAsia="en-US"/>
    </w:rPr>
  </w:style>
  <w:style w:type="paragraph" w:styleId="Revision">
    <w:name w:val="Revision"/>
    <w:hidden/>
    <w:uiPriority w:val="99"/>
    <w:semiHidden/>
    <w:rsid w:val="00917A50"/>
    <w:rPr>
      <w:lang w:eastAsia="en-US"/>
    </w:rPr>
  </w:style>
  <w:style w:type="character" w:customStyle="1" w:styleId="TACChar">
    <w:name w:val="TAC Char"/>
    <w:basedOn w:val="TALChar"/>
    <w:link w:val="TAC"/>
    <w:rsid w:val="00784203"/>
    <w:rPr>
      <w:rFonts w:ascii="Arial" w:hAnsi="Arial"/>
      <w:sz w:val="18"/>
      <w:lang w:eastAsia="en-US"/>
    </w:rPr>
  </w:style>
  <w:style w:type="character" w:customStyle="1" w:styleId="EXCar">
    <w:name w:val="EX Car"/>
    <w:link w:val="EX"/>
    <w:rsid w:val="00D43532"/>
    <w:rPr>
      <w:lang w:eastAsia="en-US"/>
    </w:rPr>
  </w:style>
  <w:style w:type="character" w:customStyle="1" w:styleId="NOChar">
    <w:name w:val="NO Char"/>
    <w:link w:val="NO"/>
    <w:rsid w:val="00FD7A0C"/>
    <w:rPr>
      <w:lang w:eastAsia="en-US"/>
    </w:rPr>
  </w:style>
  <w:style w:type="table" w:styleId="TableGrid">
    <w:name w:val="Table Grid"/>
    <w:basedOn w:val="TableNormal"/>
    <w:rsid w:val="00B34A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D0AEF"/>
    <w:rPr>
      <w:rFonts w:ascii="Arial" w:hAnsi="Arial"/>
      <w:b/>
      <w:lang w:eastAsia="en-US"/>
    </w:rPr>
  </w:style>
  <w:style w:type="paragraph" w:customStyle="1" w:styleId="tal1">
    <w:name w:val="tal1"/>
    <w:basedOn w:val="Normal"/>
    <w:rsid w:val="003B574D"/>
    <w:pPr>
      <w:keepNext/>
      <w:overflowPunct w:val="0"/>
      <w:autoSpaceDE w:val="0"/>
      <w:autoSpaceDN w:val="0"/>
      <w:spacing w:after="0"/>
    </w:pPr>
    <w:rPr>
      <w:rFonts w:ascii="Arial" w:eastAsia="MS Mincho" w:hAnsi="Arial" w:cs="Arial"/>
      <w:sz w:val="18"/>
      <w:szCs w:val="18"/>
      <w:lang w:eastAsia="ja-JP"/>
    </w:rPr>
  </w:style>
  <w:style w:type="paragraph" w:customStyle="1" w:styleId="CRCoverPage">
    <w:name w:val="CR Cover Page"/>
    <w:rsid w:val="00DF6A8F"/>
    <w:pPr>
      <w:spacing w:after="120"/>
    </w:pPr>
    <w:rPr>
      <w:rFonts w:ascii="Arial" w:hAnsi="Arial"/>
      <w:lang w:eastAsia="en-US"/>
    </w:rPr>
  </w:style>
  <w:style w:type="paragraph" w:customStyle="1" w:styleId="tal0">
    <w:name w:val="tal"/>
    <w:basedOn w:val="Normal"/>
    <w:rsid w:val="005E3CB9"/>
    <w:pPr>
      <w:keepNext/>
      <w:spacing w:after="0"/>
    </w:pPr>
    <w:rPr>
      <w:rFonts w:ascii="Arial" w:eastAsia="Batang" w:hAnsi="Arial" w:cs="Arial"/>
      <w:sz w:val="18"/>
      <w:szCs w:val="18"/>
      <w:lang w:eastAsia="ko-KR"/>
    </w:rPr>
  </w:style>
  <w:style w:type="character" w:customStyle="1" w:styleId="TANChar">
    <w:name w:val="TAN Char"/>
    <w:link w:val="TAN"/>
    <w:rsid w:val="00573367"/>
    <w:rPr>
      <w:rFonts w:ascii="Arial" w:hAnsi="Arial"/>
      <w:sz w:val="18"/>
      <w:lang w:eastAsia="en-US"/>
    </w:rPr>
  </w:style>
  <w:style w:type="paragraph" w:styleId="Bibliography">
    <w:name w:val="Bibliography"/>
    <w:basedOn w:val="Normal"/>
    <w:next w:val="Normal"/>
    <w:uiPriority w:val="37"/>
    <w:semiHidden/>
    <w:unhideWhenUsed/>
    <w:rsid w:val="00057061"/>
  </w:style>
  <w:style w:type="paragraph" w:styleId="BlockText">
    <w:name w:val="Block Text"/>
    <w:basedOn w:val="Normal"/>
    <w:rsid w:val="00057061"/>
    <w:pPr>
      <w:spacing w:after="120"/>
      <w:ind w:left="1440" w:right="1440"/>
    </w:pPr>
  </w:style>
  <w:style w:type="paragraph" w:styleId="BodyText2">
    <w:name w:val="Body Text 2"/>
    <w:basedOn w:val="Normal"/>
    <w:link w:val="BodyText2Char"/>
    <w:rsid w:val="00057061"/>
    <w:pPr>
      <w:spacing w:after="120" w:line="480" w:lineRule="auto"/>
    </w:pPr>
  </w:style>
  <w:style w:type="character" w:customStyle="1" w:styleId="BodyText2Char">
    <w:name w:val="Body Text 2 Char"/>
    <w:link w:val="BodyText2"/>
    <w:rsid w:val="00057061"/>
    <w:rPr>
      <w:lang w:eastAsia="en-US"/>
    </w:rPr>
  </w:style>
  <w:style w:type="paragraph" w:styleId="BodyText3">
    <w:name w:val="Body Text 3"/>
    <w:basedOn w:val="Normal"/>
    <w:link w:val="BodyText3Char"/>
    <w:rsid w:val="00057061"/>
    <w:pPr>
      <w:spacing w:after="120"/>
    </w:pPr>
    <w:rPr>
      <w:sz w:val="16"/>
      <w:szCs w:val="16"/>
    </w:rPr>
  </w:style>
  <w:style w:type="character" w:customStyle="1" w:styleId="BodyText3Char">
    <w:name w:val="Body Text 3 Char"/>
    <w:link w:val="BodyText3"/>
    <w:rsid w:val="00057061"/>
    <w:rPr>
      <w:sz w:val="16"/>
      <w:szCs w:val="16"/>
      <w:lang w:eastAsia="en-US"/>
    </w:rPr>
  </w:style>
  <w:style w:type="paragraph" w:styleId="BodyTextFirstIndent">
    <w:name w:val="Body Text First Indent"/>
    <w:basedOn w:val="BodyText"/>
    <w:link w:val="BodyTextFirstIndentChar"/>
    <w:rsid w:val="00057061"/>
    <w:pPr>
      <w:spacing w:after="120"/>
      <w:ind w:firstLine="210"/>
    </w:pPr>
  </w:style>
  <w:style w:type="character" w:customStyle="1" w:styleId="BodyTextFirstIndentChar">
    <w:name w:val="Body Text First Indent Char"/>
    <w:basedOn w:val="BodyTextChar"/>
    <w:link w:val="BodyTextFirstIndent"/>
    <w:rsid w:val="00057061"/>
    <w:rPr>
      <w:lang w:eastAsia="en-US"/>
    </w:rPr>
  </w:style>
  <w:style w:type="paragraph" w:styleId="BodyTextIndent">
    <w:name w:val="Body Text Indent"/>
    <w:basedOn w:val="Normal"/>
    <w:link w:val="BodyTextIndentChar"/>
    <w:rsid w:val="00057061"/>
    <w:pPr>
      <w:spacing w:after="120"/>
      <w:ind w:left="283"/>
    </w:pPr>
  </w:style>
  <w:style w:type="character" w:customStyle="1" w:styleId="BodyTextIndentChar">
    <w:name w:val="Body Text Indent Char"/>
    <w:link w:val="BodyTextIndent"/>
    <w:rsid w:val="00057061"/>
    <w:rPr>
      <w:lang w:eastAsia="en-US"/>
    </w:rPr>
  </w:style>
  <w:style w:type="paragraph" w:styleId="BodyTextFirstIndent2">
    <w:name w:val="Body Text First Indent 2"/>
    <w:basedOn w:val="BodyTextIndent"/>
    <w:link w:val="BodyTextFirstIndent2Char"/>
    <w:rsid w:val="00057061"/>
    <w:pPr>
      <w:ind w:firstLine="210"/>
    </w:pPr>
  </w:style>
  <w:style w:type="character" w:customStyle="1" w:styleId="BodyTextFirstIndent2Char">
    <w:name w:val="Body Text First Indent 2 Char"/>
    <w:basedOn w:val="BodyTextIndentChar"/>
    <w:link w:val="BodyTextFirstIndent2"/>
    <w:rsid w:val="00057061"/>
    <w:rPr>
      <w:lang w:eastAsia="en-US"/>
    </w:rPr>
  </w:style>
  <w:style w:type="paragraph" w:styleId="BodyTextIndent2">
    <w:name w:val="Body Text Indent 2"/>
    <w:basedOn w:val="Normal"/>
    <w:link w:val="BodyTextIndent2Char"/>
    <w:rsid w:val="00057061"/>
    <w:pPr>
      <w:spacing w:after="120" w:line="480" w:lineRule="auto"/>
      <w:ind w:left="283"/>
    </w:pPr>
  </w:style>
  <w:style w:type="character" w:customStyle="1" w:styleId="BodyTextIndent2Char">
    <w:name w:val="Body Text Indent 2 Char"/>
    <w:link w:val="BodyTextIndent2"/>
    <w:rsid w:val="00057061"/>
    <w:rPr>
      <w:lang w:eastAsia="en-US"/>
    </w:rPr>
  </w:style>
  <w:style w:type="paragraph" w:styleId="BodyTextIndent3">
    <w:name w:val="Body Text Indent 3"/>
    <w:basedOn w:val="Normal"/>
    <w:link w:val="BodyTextIndent3Char"/>
    <w:rsid w:val="00057061"/>
    <w:pPr>
      <w:spacing w:after="120"/>
      <w:ind w:left="283"/>
    </w:pPr>
    <w:rPr>
      <w:sz w:val="16"/>
      <w:szCs w:val="16"/>
    </w:rPr>
  </w:style>
  <w:style w:type="character" w:customStyle="1" w:styleId="BodyTextIndent3Char">
    <w:name w:val="Body Text Indent 3 Char"/>
    <w:link w:val="BodyTextIndent3"/>
    <w:rsid w:val="00057061"/>
    <w:rPr>
      <w:sz w:val="16"/>
      <w:szCs w:val="16"/>
      <w:lang w:eastAsia="en-US"/>
    </w:rPr>
  </w:style>
  <w:style w:type="paragraph" w:styleId="Closing">
    <w:name w:val="Closing"/>
    <w:basedOn w:val="Normal"/>
    <w:link w:val="ClosingChar"/>
    <w:rsid w:val="00057061"/>
    <w:pPr>
      <w:ind w:left="4252"/>
    </w:pPr>
  </w:style>
  <w:style w:type="character" w:customStyle="1" w:styleId="ClosingChar">
    <w:name w:val="Closing Char"/>
    <w:link w:val="Closing"/>
    <w:rsid w:val="00057061"/>
    <w:rPr>
      <w:lang w:eastAsia="en-US"/>
    </w:rPr>
  </w:style>
  <w:style w:type="paragraph" w:styleId="CommentSubject">
    <w:name w:val="annotation subject"/>
    <w:basedOn w:val="CommentText"/>
    <w:next w:val="CommentText"/>
    <w:link w:val="CommentSubjectChar"/>
    <w:rsid w:val="00057061"/>
    <w:rPr>
      <w:b/>
      <w:bCs/>
    </w:rPr>
  </w:style>
  <w:style w:type="character" w:customStyle="1" w:styleId="CommentTextChar">
    <w:name w:val="Comment Text Char"/>
    <w:link w:val="CommentText"/>
    <w:semiHidden/>
    <w:rsid w:val="00057061"/>
    <w:rPr>
      <w:lang w:eastAsia="en-US"/>
    </w:rPr>
  </w:style>
  <w:style w:type="character" w:customStyle="1" w:styleId="CommentSubjectChar">
    <w:name w:val="Comment Subject Char"/>
    <w:link w:val="CommentSubject"/>
    <w:rsid w:val="00057061"/>
    <w:rPr>
      <w:b/>
      <w:bCs/>
      <w:lang w:eastAsia="en-US"/>
    </w:rPr>
  </w:style>
  <w:style w:type="paragraph" w:styleId="Date">
    <w:name w:val="Date"/>
    <w:basedOn w:val="Normal"/>
    <w:next w:val="Normal"/>
    <w:link w:val="DateChar"/>
    <w:rsid w:val="00057061"/>
  </w:style>
  <w:style w:type="character" w:customStyle="1" w:styleId="DateChar">
    <w:name w:val="Date Char"/>
    <w:link w:val="Date"/>
    <w:rsid w:val="00057061"/>
    <w:rPr>
      <w:lang w:eastAsia="en-US"/>
    </w:rPr>
  </w:style>
  <w:style w:type="paragraph" w:styleId="E-mailSignature">
    <w:name w:val="E-mail Signature"/>
    <w:basedOn w:val="Normal"/>
    <w:link w:val="E-mailSignatureChar"/>
    <w:rsid w:val="00057061"/>
  </w:style>
  <w:style w:type="character" w:customStyle="1" w:styleId="E-mailSignatureChar">
    <w:name w:val="E-mail Signature Char"/>
    <w:link w:val="E-mailSignature"/>
    <w:rsid w:val="00057061"/>
    <w:rPr>
      <w:lang w:eastAsia="en-US"/>
    </w:rPr>
  </w:style>
  <w:style w:type="paragraph" w:styleId="EndnoteText">
    <w:name w:val="endnote text"/>
    <w:basedOn w:val="Normal"/>
    <w:link w:val="EndnoteTextChar"/>
    <w:rsid w:val="00057061"/>
  </w:style>
  <w:style w:type="character" w:customStyle="1" w:styleId="EndnoteTextChar">
    <w:name w:val="Endnote Text Char"/>
    <w:link w:val="EndnoteText"/>
    <w:rsid w:val="00057061"/>
    <w:rPr>
      <w:lang w:eastAsia="en-US"/>
    </w:rPr>
  </w:style>
  <w:style w:type="paragraph" w:styleId="EnvelopeAddress">
    <w:name w:val="envelope address"/>
    <w:basedOn w:val="Normal"/>
    <w:rsid w:val="00057061"/>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057061"/>
    <w:rPr>
      <w:rFonts w:ascii="Calibri Light" w:eastAsia="Times New Roman" w:hAnsi="Calibri Light"/>
    </w:rPr>
  </w:style>
  <w:style w:type="paragraph" w:styleId="HTMLAddress">
    <w:name w:val="HTML Address"/>
    <w:basedOn w:val="Normal"/>
    <w:link w:val="HTMLAddressChar"/>
    <w:rsid w:val="00057061"/>
    <w:rPr>
      <w:i/>
      <w:iCs/>
    </w:rPr>
  </w:style>
  <w:style w:type="character" w:customStyle="1" w:styleId="HTMLAddressChar">
    <w:name w:val="HTML Address Char"/>
    <w:link w:val="HTMLAddress"/>
    <w:rsid w:val="00057061"/>
    <w:rPr>
      <w:i/>
      <w:iCs/>
      <w:lang w:eastAsia="en-US"/>
    </w:rPr>
  </w:style>
  <w:style w:type="paragraph" w:styleId="Index3">
    <w:name w:val="index 3"/>
    <w:basedOn w:val="Normal"/>
    <w:next w:val="Normal"/>
    <w:rsid w:val="00057061"/>
    <w:pPr>
      <w:ind w:left="600" w:hanging="200"/>
    </w:pPr>
  </w:style>
  <w:style w:type="paragraph" w:styleId="Index4">
    <w:name w:val="index 4"/>
    <w:basedOn w:val="Normal"/>
    <w:next w:val="Normal"/>
    <w:rsid w:val="00057061"/>
    <w:pPr>
      <w:ind w:left="800" w:hanging="200"/>
    </w:pPr>
  </w:style>
  <w:style w:type="paragraph" w:styleId="Index5">
    <w:name w:val="index 5"/>
    <w:basedOn w:val="Normal"/>
    <w:next w:val="Normal"/>
    <w:rsid w:val="00057061"/>
    <w:pPr>
      <w:ind w:left="1000" w:hanging="200"/>
    </w:pPr>
  </w:style>
  <w:style w:type="paragraph" w:styleId="Index6">
    <w:name w:val="index 6"/>
    <w:basedOn w:val="Normal"/>
    <w:next w:val="Normal"/>
    <w:rsid w:val="00057061"/>
    <w:pPr>
      <w:ind w:left="1200" w:hanging="200"/>
    </w:pPr>
  </w:style>
  <w:style w:type="paragraph" w:styleId="Index7">
    <w:name w:val="index 7"/>
    <w:basedOn w:val="Normal"/>
    <w:next w:val="Normal"/>
    <w:rsid w:val="00057061"/>
    <w:pPr>
      <w:ind w:left="1400" w:hanging="200"/>
    </w:pPr>
  </w:style>
  <w:style w:type="paragraph" w:styleId="Index8">
    <w:name w:val="index 8"/>
    <w:basedOn w:val="Normal"/>
    <w:next w:val="Normal"/>
    <w:rsid w:val="00057061"/>
    <w:pPr>
      <w:ind w:left="1600" w:hanging="200"/>
    </w:pPr>
  </w:style>
  <w:style w:type="paragraph" w:styleId="Index9">
    <w:name w:val="index 9"/>
    <w:basedOn w:val="Normal"/>
    <w:next w:val="Normal"/>
    <w:rsid w:val="00057061"/>
    <w:pPr>
      <w:ind w:left="1800" w:hanging="200"/>
    </w:pPr>
  </w:style>
  <w:style w:type="paragraph" w:styleId="IntenseQuote">
    <w:name w:val="Intense Quote"/>
    <w:basedOn w:val="Normal"/>
    <w:next w:val="Normal"/>
    <w:link w:val="IntenseQuoteChar"/>
    <w:uiPriority w:val="30"/>
    <w:qFormat/>
    <w:rsid w:val="000570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57061"/>
    <w:rPr>
      <w:i/>
      <w:iCs/>
      <w:color w:val="4472C4"/>
      <w:lang w:eastAsia="en-US"/>
    </w:rPr>
  </w:style>
  <w:style w:type="paragraph" w:styleId="ListContinue">
    <w:name w:val="List Continue"/>
    <w:basedOn w:val="Normal"/>
    <w:rsid w:val="00057061"/>
    <w:pPr>
      <w:spacing w:after="120"/>
      <w:ind w:left="283"/>
      <w:contextualSpacing/>
    </w:pPr>
  </w:style>
  <w:style w:type="paragraph" w:styleId="ListContinue2">
    <w:name w:val="List Continue 2"/>
    <w:basedOn w:val="Normal"/>
    <w:rsid w:val="00057061"/>
    <w:pPr>
      <w:spacing w:after="120"/>
      <w:ind w:left="566"/>
      <w:contextualSpacing/>
    </w:pPr>
  </w:style>
  <w:style w:type="paragraph" w:styleId="ListContinue3">
    <w:name w:val="List Continue 3"/>
    <w:basedOn w:val="Normal"/>
    <w:rsid w:val="00057061"/>
    <w:pPr>
      <w:spacing w:after="120"/>
      <w:ind w:left="849"/>
      <w:contextualSpacing/>
    </w:pPr>
  </w:style>
  <w:style w:type="paragraph" w:styleId="ListContinue4">
    <w:name w:val="List Continue 4"/>
    <w:basedOn w:val="Normal"/>
    <w:rsid w:val="00057061"/>
    <w:pPr>
      <w:spacing w:after="120"/>
      <w:ind w:left="1132"/>
      <w:contextualSpacing/>
    </w:pPr>
  </w:style>
  <w:style w:type="paragraph" w:styleId="ListContinue5">
    <w:name w:val="List Continue 5"/>
    <w:basedOn w:val="Normal"/>
    <w:rsid w:val="00057061"/>
    <w:pPr>
      <w:spacing w:after="120"/>
      <w:ind w:left="1415"/>
      <w:contextualSpacing/>
    </w:pPr>
  </w:style>
  <w:style w:type="paragraph" w:styleId="ListNumber3">
    <w:name w:val="List Number 3"/>
    <w:basedOn w:val="Normal"/>
    <w:rsid w:val="00057061"/>
    <w:pPr>
      <w:numPr>
        <w:numId w:val="34"/>
      </w:numPr>
      <w:contextualSpacing/>
    </w:pPr>
  </w:style>
  <w:style w:type="paragraph" w:styleId="ListNumber4">
    <w:name w:val="List Number 4"/>
    <w:basedOn w:val="Normal"/>
    <w:rsid w:val="00057061"/>
    <w:pPr>
      <w:numPr>
        <w:numId w:val="35"/>
      </w:numPr>
      <w:contextualSpacing/>
    </w:pPr>
  </w:style>
  <w:style w:type="paragraph" w:styleId="ListNumber5">
    <w:name w:val="List Number 5"/>
    <w:basedOn w:val="Normal"/>
    <w:rsid w:val="00057061"/>
    <w:pPr>
      <w:numPr>
        <w:numId w:val="36"/>
      </w:numPr>
      <w:contextualSpacing/>
    </w:pPr>
  </w:style>
  <w:style w:type="paragraph" w:styleId="ListParagraph">
    <w:name w:val="List Paragraph"/>
    <w:basedOn w:val="Normal"/>
    <w:uiPriority w:val="34"/>
    <w:qFormat/>
    <w:rsid w:val="00057061"/>
    <w:pPr>
      <w:ind w:left="720"/>
    </w:pPr>
  </w:style>
  <w:style w:type="paragraph" w:styleId="MacroText">
    <w:name w:val="macro"/>
    <w:link w:val="MacroTextChar"/>
    <w:rsid w:val="000570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57061"/>
    <w:rPr>
      <w:rFonts w:ascii="Courier New" w:hAnsi="Courier New" w:cs="Courier New"/>
      <w:lang w:eastAsia="en-US"/>
    </w:rPr>
  </w:style>
  <w:style w:type="paragraph" w:styleId="MessageHeader">
    <w:name w:val="Message Header"/>
    <w:basedOn w:val="Normal"/>
    <w:link w:val="MessageHeaderChar"/>
    <w:rsid w:val="000570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057061"/>
    <w:rPr>
      <w:rFonts w:ascii="Calibri Light" w:eastAsia="Times New Roman" w:hAnsi="Calibri Light"/>
      <w:sz w:val="24"/>
      <w:szCs w:val="24"/>
      <w:shd w:val="pct20" w:color="auto" w:fill="auto"/>
      <w:lang w:eastAsia="en-US"/>
    </w:rPr>
  </w:style>
  <w:style w:type="paragraph" w:styleId="NoSpacing">
    <w:name w:val="No Spacing"/>
    <w:uiPriority w:val="1"/>
    <w:qFormat/>
    <w:rsid w:val="00057061"/>
    <w:rPr>
      <w:lang w:eastAsia="en-US"/>
    </w:rPr>
  </w:style>
  <w:style w:type="paragraph" w:styleId="NormalWeb">
    <w:name w:val="Normal (Web)"/>
    <w:basedOn w:val="Normal"/>
    <w:rsid w:val="00057061"/>
    <w:rPr>
      <w:sz w:val="24"/>
      <w:szCs w:val="24"/>
    </w:rPr>
  </w:style>
  <w:style w:type="paragraph" w:styleId="NormalIndent">
    <w:name w:val="Normal Indent"/>
    <w:basedOn w:val="Normal"/>
    <w:rsid w:val="00057061"/>
    <w:pPr>
      <w:ind w:left="720"/>
    </w:pPr>
  </w:style>
  <w:style w:type="paragraph" w:styleId="NoteHeading">
    <w:name w:val="Note Heading"/>
    <w:basedOn w:val="Normal"/>
    <w:next w:val="Normal"/>
    <w:link w:val="NoteHeadingChar"/>
    <w:rsid w:val="00057061"/>
  </w:style>
  <w:style w:type="character" w:customStyle="1" w:styleId="NoteHeadingChar">
    <w:name w:val="Note Heading Char"/>
    <w:link w:val="NoteHeading"/>
    <w:rsid w:val="00057061"/>
    <w:rPr>
      <w:lang w:eastAsia="en-US"/>
    </w:rPr>
  </w:style>
  <w:style w:type="paragraph" w:styleId="Quote">
    <w:name w:val="Quote"/>
    <w:basedOn w:val="Normal"/>
    <w:next w:val="Normal"/>
    <w:link w:val="QuoteChar"/>
    <w:uiPriority w:val="29"/>
    <w:qFormat/>
    <w:rsid w:val="00057061"/>
    <w:pPr>
      <w:spacing w:before="200" w:after="160"/>
      <w:ind w:left="864" w:right="864"/>
      <w:jc w:val="center"/>
    </w:pPr>
    <w:rPr>
      <w:i/>
      <w:iCs/>
      <w:color w:val="404040"/>
    </w:rPr>
  </w:style>
  <w:style w:type="character" w:customStyle="1" w:styleId="QuoteChar">
    <w:name w:val="Quote Char"/>
    <w:link w:val="Quote"/>
    <w:uiPriority w:val="29"/>
    <w:rsid w:val="00057061"/>
    <w:rPr>
      <w:i/>
      <w:iCs/>
      <w:color w:val="404040"/>
      <w:lang w:eastAsia="en-US"/>
    </w:rPr>
  </w:style>
  <w:style w:type="paragraph" w:styleId="Salutation">
    <w:name w:val="Salutation"/>
    <w:basedOn w:val="Normal"/>
    <w:next w:val="Normal"/>
    <w:link w:val="SalutationChar"/>
    <w:rsid w:val="00057061"/>
  </w:style>
  <w:style w:type="character" w:customStyle="1" w:styleId="SalutationChar">
    <w:name w:val="Salutation Char"/>
    <w:link w:val="Salutation"/>
    <w:rsid w:val="00057061"/>
    <w:rPr>
      <w:lang w:eastAsia="en-US"/>
    </w:rPr>
  </w:style>
  <w:style w:type="paragraph" w:styleId="Signature">
    <w:name w:val="Signature"/>
    <w:basedOn w:val="Normal"/>
    <w:link w:val="SignatureChar"/>
    <w:rsid w:val="00057061"/>
    <w:pPr>
      <w:ind w:left="4252"/>
    </w:pPr>
  </w:style>
  <w:style w:type="character" w:customStyle="1" w:styleId="SignatureChar">
    <w:name w:val="Signature Char"/>
    <w:link w:val="Signature"/>
    <w:rsid w:val="00057061"/>
    <w:rPr>
      <w:lang w:eastAsia="en-US"/>
    </w:rPr>
  </w:style>
  <w:style w:type="paragraph" w:styleId="Subtitle">
    <w:name w:val="Subtitle"/>
    <w:basedOn w:val="Normal"/>
    <w:next w:val="Normal"/>
    <w:link w:val="SubtitleChar"/>
    <w:qFormat/>
    <w:rsid w:val="00057061"/>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057061"/>
    <w:rPr>
      <w:rFonts w:ascii="Calibri Light" w:eastAsia="Times New Roman" w:hAnsi="Calibri Light"/>
      <w:sz w:val="24"/>
      <w:szCs w:val="24"/>
      <w:lang w:eastAsia="en-US"/>
    </w:rPr>
  </w:style>
  <w:style w:type="paragraph" w:styleId="TableofAuthorities">
    <w:name w:val="table of authorities"/>
    <w:basedOn w:val="Normal"/>
    <w:next w:val="Normal"/>
    <w:rsid w:val="00057061"/>
    <w:pPr>
      <w:ind w:left="200" w:hanging="200"/>
    </w:pPr>
  </w:style>
  <w:style w:type="paragraph" w:styleId="TableofFigures">
    <w:name w:val="table of figures"/>
    <w:basedOn w:val="Normal"/>
    <w:next w:val="Normal"/>
    <w:rsid w:val="00057061"/>
  </w:style>
  <w:style w:type="paragraph" w:styleId="Title">
    <w:name w:val="Title"/>
    <w:basedOn w:val="Normal"/>
    <w:next w:val="Normal"/>
    <w:link w:val="TitleChar"/>
    <w:qFormat/>
    <w:rsid w:val="00057061"/>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057061"/>
    <w:rPr>
      <w:rFonts w:ascii="Calibri Light" w:eastAsia="Times New Roman" w:hAnsi="Calibri Light"/>
      <w:b/>
      <w:bCs/>
      <w:kern w:val="28"/>
      <w:sz w:val="32"/>
      <w:szCs w:val="32"/>
      <w:lang w:eastAsia="en-US"/>
    </w:rPr>
  </w:style>
  <w:style w:type="paragraph" w:styleId="TOAHeading">
    <w:name w:val="toa heading"/>
    <w:basedOn w:val="Normal"/>
    <w:next w:val="Normal"/>
    <w:rsid w:val="00057061"/>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057061"/>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7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iana.org/assignments/mobility-parameters/mobility-parameters.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ana.org/assignments/mobility-parameters/mobility-parameters.x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42667</Words>
  <Characters>215898</Characters>
  <Application>Microsoft Office Word</Application>
  <DocSecurity>0</DocSecurity>
  <Lines>7710</Lines>
  <Paragraphs>5501</Paragraphs>
  <ScaleCrop>false</ScaleCrop>
  <HeadingPairs>
    <vt:vector size="2" baseType="variant">
      <vt:variant>
        <vt:lpstr>Title</vt:lpstr>
      </vt:variant>
      <vt:variant>
        <vt:i4>1</vt:i4>
      </vt:variant>
    </vt:vector>
  </HeadingPairs>
  <TitlesOfParts>
    <vt:vector size="1" baseType="lpstr">
      <vt:lpstr>3GPP TS 29.275</vt:lpstr>
    </vt:vector>
  </TitlesOfParts>
  <Manager/>
  <Company/>
  <LinksUpToDate>false</LinksUpToDate>
  <CharactersWithSpaces>253064</CharactersWithSpaces>
  <SharedDoc>false</SharedDoc>
  <HyperlinkBase/>
  <HLinks>
    <vt:vector size="12" baseType="variant">
      <vt:variant>
        <vt:i4>7536758</vt:i4>
      </vt:variant>
      <vt:variant>
        <vt:i4>1110</vt:i4>
      </vt:variant>
      <vt:variant>
        <vt:i4>0</vt:i4>
      </vt:variant>
      <vt:variant>
        <vt:i4>5</vt:i4>
      </vt:variant>
      <vt:variant>
        <vt:lpwstr>http://www.iana.org/assignments/mobility-parameters/mobility-parameters.xhtml</vt:lpwstr>
      </vt:variant>
      <vt:variant>
        <vt:lpwstr>binding-revocation-status-codes</vt:lpwstr>
      </vt:variant>
      <vt:variant>
        <vt:i4>4390936</vt:i4>
      </vt:variant>
      <vt:variant>
        <vt:i4>1107</vt:i4>
      </vt:variant>
      <vt:variant>
        <vt:i4>0</vt:i4>
      </vt:variant>
      <vt:variant>
        <vt:i4>5</vt:i4>
      </vt:variant>
      <vt:variant>
        <vt:lpwstr>http://www.iana.org/assignments/mobility-parameters/mobility-parameters.xhtml</vt:lpwstr>
      </vt:variant>
      <vt:variant>
        <vt:lpwstr>mobility-parameters-6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29.275</dc:title>
  <dc:subject>Proxy Mobile IPv6 (PMIPv6) based Mobility and Tunnelling protocols; Stage 3 (Release 18)</dc:subject>
  <dc:creator>Kimmo Kymalainen MCC Support</dc:creator>
  <cp:keywords/>
  <dc:description/>
  <cp:lastModifiedBy>29.334_CR0154R1_(Rel-17)_TEI12, eMEDIASEC-CT</cp:lastModifiedBy>
  <cp:revision>5</cp:revision>
  <dcterms:created xsi:type="dcterms:W3CDTF">2022-04-01T11:17:00Z</dcterms:created>
  <dcterms:modified xsi:type="dcterms:W3CDTF">2024-03-12T08:12:00Z</dcterms:modified>
  <cp:category/>
</cp:coreProperties>
</file>