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F3EFB" w:rsidRPr="007E0D5D" w14:paraId="15297D90" w14:textId="77777777" w:rsidTr="00771322">
        <w:tc>
          <w:tcPr>
            <w:tcW w:w="10423" w:type="dxa"/>
            <w:gridSpan w:val="2"/>
          </w:tcPr>
          <w:p w14:paraId="311BDE3C" w14:textId="67E09D63" w:rsidR="003F3EFB" w:rsidRPr="007E0D5D" w:rsidRDefault="003F3EFB" w:rsidP="00771322">
            <w:pPr>
              <w:pStyle w:val="ZA"/>
              <w:framePr w:w="0" w:hRule="auto" w:wrap="auto" w:vAnchor="margin" w:hAnchor="text" w:yAlign="inline"/>
            </w:pPr>
            <w:bookmarkStart w:id="0" w:name="page1"/>
            <w:r>
              <w:rPr>
                <w:sz w:val="64"/>
              </w:rPr>
              <w:t xml:space="preserve">3GPP TS 23.057 </w:t>
            </w:r>
            <w:r>
              <w:t>V</w:t>
            </w:r>
            <w:r w:rsidR="00943617">
              <w:t>18.0.0</w:t>
            </w:r>
            <w:r>
              <w:t xml:space="preserve"> </w:t>
            </w:r>
            <w:r>
              <w:rPr>
                <w:sz w:val="32"/>
              </w:rPr>
              <w:t>(</w:t>
            </w:r>
            <w:r w:rsidR="00943617">
              <w:rPr>
                <w:sz w:val="32"/>
              </w:rPr>
              <w:t>2024-03</w:t>
            </w:r>
            <w:r>
              <w:rPr>
                <w:sz w:val="32"/>
              </w:rPr>
              <w:t>)</w:t>
            </w:r>
          </w:p>
        </w:tc>
      </w:tr>
      <w:tr w:rsidR="003F3EFB" w:rsidRPr="007E0D5D" w14:paraId="12801EF7" w14:textId="77777777" w:rsidTr="00771322">
        <w:trPr>
          <w:trHeight w:hRule="exact" w:val="1134"/>
        </w:trPr>
        <w:tc>
          <w:tcPr>
            <w:tcW w:w="10423" w:type="dxa"/>
            <w:gridSpan w:val="2"/>
          </w:tcPr>
          <w:p w14:paraId="73C2C803" w14:textId="77777777" w:rsidR="003F3EFB" w:rsidRPr="007E0D5D" w:rsidRDefault="003F3EFB" w:rsidP="00DC1649">
            <w:pPr>
              <w:pStyle w:val="TAR"/>
            </w:pPr>
            <w:r>
              <w:t>Technical Specification</w:t>
            </w:r>
          </w:p>
        </w:tc>
      </w:tr>
      <w:tr w:rsidR="003F3EFB" w:rsidRPr="007E0D5D" w14:paraId="6D5EA8CA" w14:textId="77777777" w:rsidTr="00771322">
        <w:trPr>
          <w:trHeight w:hRule="exact" w:val="3685"/>
        </w:trPr>
        <w:tc>
          <w:tcPr>
            <w:tcW w:w="10423" w:type="dxa"/>
            <w:gridSpan w:val="2"/>
          </w:tcPr>
          <w:p w14:paraId="5830B794" w14:textId="77777777" w:rsidR="003F3EFB" w:rsidRDefault="003F3EFB" w:rsidP="00DC1649">
            <w:pPr>
              <w:pStyle w:val="ZT"/>
              <w:framePr w:wrap="auto" w:hAnchor="text" w:yAlign="inline"/>
            </w:pPr>
            <w:r>
              <w:t>3rd Generation Partnership Project;</w:t>
            </w:r>
          </w:p>
          <w:p w14:paraId="5FFF9E67" w14:textId="77777777" w:rsidR="003F3EFB" w:rsidRDefault="003F3EFB" w:rsidP="00DC1649">
            <w:pPr>
              <w:pStyle w:val="ZT"/>
              <w:framePr w:wrap="auto" w:hAnchor="text" w:yAlign="inline"/>
            </w:pPr>
            <w:r>
              <w:t>Technical Specification Group Services and System Aspects;</w:t>
            </w:r>
          </w:p>
          <w:p w14:paraId="6C6CB600" w14:textId="77777777" w:rsidR="003F3EFB" w:rsidRPr="00FA5662" w:rsidRDefault="003F3EFB" w:rsidP="00DC1649">
            <w:pPr>
              <w:pStyle w:val="ZT"/>
              <w:framePr w:wrap="auto" w:hAnchor="text" w:yAlign="inline"/>
              <w:rPr>
                <w:lang w:val="fr-FR"/>
              </w:rPr>
            </w:pPr>
            <w:r w:rsidRPr="00FA5662">
              <w:rPr>
                <w:lang w:val="fr-FR"/>
              </w:rPr>
              <w:t xml:space="preserve">Mobile </w:t>
            </w:r>
            <w:proofErr w:type="spellStart"/>
            <w:r w:rsidRPr="00FA5662">
              <w:rPr>
                <w:lang w:val="fr-FR"/>
              </w:rPr>
              <w:t>Execution</w:t>
            </w:r>
            <w:proofErr w:type="spellEnd"/>
            <w:r w:rsidRPr="00FA5662">
              <w:rPr>
                <w:lang w:val="fr-FR"/>
              </w:rPr>
              <w:t xml:space="preserve"> </w:t>
            </w:r>
            <w:proofErr w:type="spellStart"/>
            <w:r w:rsidRPr="00FA5662">
              <w:rPr>
                <w:lang w:val="fr-FR"/>
              </w:rPr>
              <w:t>Environment</w:t>
            </w:r>
            <w:proofErr w:type="spellEnd"/>
            <w:r w:rsidRPr="00FA5662">
              <w:rPr>
                <w:lang w:val="fr-FR"/>
              </w:rPr>
              <w:t xml:space="preserve"> (</w:t>
            </w:r>
            <w:proofErr w:type="spellStart"/>
            <w:r w:rsidRPr="00FA5662">
              <w:rPr>
                <w:lang w:val="fr-FR"/>
              </w:rPr>
              <w:t>MExE</w:t>
            </w:r>
            <w:proofErr w:type="spellEnd"/>
            <w:r w:rsidRPr="00FA5662">
              <w:rPr>
                <w:lang w:val="fr-FR"/>
              </w:rPr>
              <w:t>);</w:t>
            </w:r>
          </w:p>
          <w:p w14:paraId="218EFD03" w14:textId="77777777" w:rsidR="003F3EFB" w:rsidRPr="00FA5662" w:rsidRDefault="003F3EFB" w:rsidP="00DC1649">
            <w:pPr>
              <w:pStyle w:val="ZT"/>
              <w:framePr w:wrap="auto" w:hAnchor="text" w:yAlign="inline"/>
              <w:rPr>
                <w:lang w:val="fr-FR"/>
              </w:rPr>
            </w:pPr>
            <w:proofErr w:type="spellStart"/>
            <w:r w:rsidRPr="00FA5662">
              <w:rPr>
                <w:lang w:val="fr-FR"/>
              </w:rPr>
              <w:t>Functional</w:t>
            </w:r>
            <w:proofErr w:type="spellEnd"/>
            <w:r w:rsidRPr="00FA5662">
              <w:rPr>
                <w:lang w:val="fr-FR"/>
              </w:rPr>
              <w:t xml:space="preserve"> description;</w:t>
            </w:r>
          </w:p>
          <w:p w14:paraId="058D1BDC" w14:textId="77777777" w:rsidR="003F3EFB" w:rsidRDefault="003F3EFB" w:rsidP="00DC1649">
            <w:pPr>
              <w:pStyle w:val="ZT"/>
              <w:framePr w:wrap="auto" w:hAnchor="text" w:yAlign="inline"/>
            </w:pPr>
            <w:r>
              <w:t>Stage 2</w:t>
            </w:r>
          </w:p>
          <w:p w14:paraId="11726A24" w14:textId="17C039C4" w:rsidR="003F3EFB" w:rsidRPr="007E0D5D" w:rsidRDefault="003F3EFB" w:rsidP="00DC1649">
            <w:pPr>
              <w:pStyle w:val="ZT"/>
              <w:framePr w:wrap="auto" w:hAnchor="text" w:yAlign="inline"/>
              <w:rPr>
                <w:i/>
                <w:sz w:val="28"/>
              </w:rPr>
            </w:pPr>
            <w:r>
              <w:t>(</w:t>
            </w:r>
            <w:r>
              <w:rPr>
                <w:rStyle w:val="ZGSM"/>
              </w:rPr>
              <w:t>Release</w:t>
            </w:r>
            <w:r w:rsidR="00943617">
              <w:rPr>
                <w:rStyle w:val="ZGSM"/>
              </w:rPr>
              <w:t xml:space="preserve"> 18</w:t>
            </w:r>
            <w:r>
              <w:t>)</w:t>
            </w:r>
          </w:p>
        </w:tc>
      </w:tr>
      <w:tr w:rsidR="003F3EFB" w:rsidRPr="007E0D5D" w14:paraId="7B6B5397" w14:textId="77777777" w:rsidTr="00771322">
        <w:tc>
          <w:tcPr>
            <w:tcW w:w="10423" w:type="dxa"/>
            <w:gridSpan w:val="2"/>
          </w:tcPr>
          <w:p w14:paraId="637E32AF" w14:textId="77777777" w:rsidR="003F3EFB" w:rsidRPr="007E0D5D" w:rsidRDefault="003F3EFB" w:rsidP="00DC1649">
            <w:pPr>
              <w:pStyle w:val="FP"/>
            </w:pPr>
          </w:p>
        </w:tc>
      </w:tr>
      <w:tr w:rsidR="003F3EFB" w:rsidRPr="007E0D5D" w14:paraId="6DE0BA6E" w14:textId="77777777" w:rsidTr="00771322">
        <w:trPr>
          <w:trHeight w:hRule="exact" w:val="1531"/>
        </w:trPr>
        <w:tc>
          <w:tcPr>
            <w:tcW w:w="4883" w:type="dxa"/>
          </w:tcPr>
          <w:p w14:paraId="5F72B6E6" w14:textId="4D20BE30" w:rsidR="003F3EFB" w:rsidRPr="007E0D5D" w:rsidRDefault="003F3EFB" w:rsidP="00DC1649">
            <w:pPr>
              <w:rPr>
                <w:i/>
              </w:rPr>
            </w:pPr>
          </w:p>
        </w:tc>
        <w:tc>
          <w:tcPr>
            <w:tcW w:w="5540" w:type="dxa"/>
          </w:tcPr>
          <w:p w14:paraId="4EDF76E3" w14:textId="69781164" w:rsidR="003F3EFB" w:rsidRPr="007E0D5D" w:rsidRDefault="001A72C8" w:rsidP="00DC1649">
            <w:pPr>
              <w:jc w:val="right"/>
            </w:pPr>
            <w:r>
              <w:pict w14:anchorId="7C2D1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8.45pt;height:74.9pt">
                  <v:imagedata r:id="rId8" o:title="3GPP-logo_web"/>
                </v:shape>
              </w:pict>
            </w:r>
          </w:p>
        </w:tc>
      </w:tr>
      <w:tr w:rsidR="003F3EFB" w:rsidRPr="007E0D5D" w14:paraId="459FA4ED" w14:textId="77777777" w:rsidTr="00771322">
        <w:trPr>
          <w:trHeight w:hRule="exact" w:val="5783"/>
        </w:trPr>
        <w:tc>
          <w:tcPr>
            <w:tcW w:w="10423" w:type="dxa"/>
            <w:gridSpan w:val="2"/>
          </w:tcPr>
          <w:p w14:paraId="615CF13D" w14:textId="77777777" w:rsidR="003F3EFB" w:rsidRPr="007E0D5D" w:rsidRDefault="003F3EFB" w:rsidP="00DC1649">
            <w:pPr>
              <w:pStyle w:val="FP"/>
              <w:rPr>
                <w:b/>
              </w:rPr>
            </w:pPr>
          </w:p>
        </w:tc>
      </w:tr>
      <w:tr w:rsidR="003F3EFB" w:rsidRPr="007E0D5D" w14:paraId="7DE4DF5E" w14:textId="77777777" w:rsidTr="00771322">
        <w:trPr>
          <w:trHeight w:hRule="exact" w:val="964"/>
        </w:trPr>
        <w:tc>
          <w:tcPr>
            <w:tcW w:w="10423" w:type="dxa"/>
            <w:gridSpan w:val="2"/>
          </w:tcPr>
          <w:p w14:paraId="1886E3EE" w14:textId="77777777" w:rsidR="003F3EFB" w:rsidRPr="007E0D5D" w:rsidRDefault="003F3EFB" w:rsidP="00DC1649">
            <w:pPr>
              <w:rPr>
                <w:sz w:val="16"/>
              </w:rPr>
            </w:pPr>
            <w:bookmarkStart w:id="1" w:name="warningNotice"/>
            <w:r w:rsidRPr="007E0D5D">
              <w:rPr>
                <w:sz w:val="16"/>
              </w:rPr>
              <w:t>The present document has been developed within the 3rd Generation Partnership Project (3GPP</w:t>
            </w:r>
            <w:r w:rsidRPr="007E0D5D">
              <w:rPr>
                <w:sz w:val="16"/>
                <w:vertAlign w:val="superscript"/>
              </w:rPr>
              <w:t xml:space="preserve"> TM</w:t>
            </w:r>
            <w:r w:rsidRPr="007E0D5D">
              <w:rPr>
                <w:sz w:val="16"/>
              </w:rPr>
              <w:t>) and may be further elaborated for the purposes of 3GPP.</w:t>
            </w:r>
            <w:r w:rsidRPr="007E0D5D">
              <w:rPr>
                <w:sz w:val="16"/>
              </w:rPr>
              <w:br/>
              <w:t>The present document has not been subject to any approval process by the 3GPP</w:t>
            </w:r>
            <w:r w:rsidRPr="007E0D5D">
              <w:rPr>
                <w:sz w:val="16"/>
                <w:vertAlign w:val="superscript"/>
              </w:rPr>
              <w:t xml:space="preserve"> </w:t>
            </w:r>
            <w:r w:rsidRPr="007E0D5D">
              <w:rPr>
                <w:sz w:val="16"/>
              </w:rPr>
              <w:t>Organizational Partners and shall not be implemented.</w:t>
            </w:r>
            <w:r w:rsidRPr="007E0D5D">
              <w:rPr>
                <w:sz w:val="16"/>
              </w:rPr>
              <w:br/>
              <w:t>This Specification is provided for future development work within 3GPP</w:t>
            </w:r>
            <w:r w:rsidRPr="007E0D5D">
              <w:rPr>
                <w:sz w:val="16"/>
                <w:vertAlign w:val="superscript"/>
              </w:rPr>
              <w:t xml:space="preserve"> </w:t>
            </w:r>
            <w:r w:rsidRPr="007E0D5D">
              <w:rPr>
                <w:sz w:val="16"/>
              </w:rPr>
              <w:t>only. The Organizational Partners accept no liability for any use of this Specification.</w:t>
            </w:r>
            <w:r w:rsidRPr="007E0D5D">
              <w:rPr>
                <w:sz w:val="16"/>
              </w:rPr>
              <w:br/>
              <w:t>Specifications and Reports for implementation of the 3GPP</w:t>
            </w:r>
            <w:r w:rsidRPr="007E0D5D">
              <w:rPr>
                <w:sz w:val="16"/>
                <w:vertAlign w:val="superscript"/>
              </w:rPr>
              <w:t xml:space="preserve"> TM</w:t>
            </w:r>
            <w:r w:rsidRPr="007E0D5D">
              <w:rPr>
                <w:sz w:val="16"/>
              </w:rPr>
              <w:t xml:space="preserve"> system should be obtained via the 3GPP Organizational Partners' Publications Offices.</w:t>
            </w:r>
            <w:bookmarkEnd w:id="1"/>
          </w:p>
          <w:p w14:paraId="09E2CE0C" w14:textId="77777777" w:rsidR="003F3EFB" w:rsidRPr="007E0D5D" w:rsidRDefault="003F3EFB" w:rsidP="00DC1649">
            <w:pPr>
              <w:pStyle w:val="ZV"/>
              <w:framePr w:w="0" w:wrap="auto" w:vAnchor="margin" w:hAnchor="text" w:yAlign="inline"/>
            </w:pPr>
          </w:p>
          <w:p w14:paraId="5D0758C2" w14:textId="77777777" w:rsidR="003F3EFB" w:rsidRPr="007E0D5D" w:rsidRDefault="003F3EFB" w:rsidP="00DC1649">
            <w:pPr>
              <w:rPr>
                <w:sz w:val="16"/>
              </w:rPr>
            </w:pPr>
          </w:p>
        </w:tc>
      </w:tr>
      <w:bookmarkEnd w:id="0"/>
    </w:tbl>
    <w:p w14:paraId="505A11A2" w14:textId="77777777" w:rsidR="003F3EFB" w:rsidRPr="007E0D5D" w:rsidRDefault="003F3EFB" w:rsidP="003F3EFB">
      <w:pPr>
        <w:sectPr w:rsidR="003F3EFB" w:rsidRPr="007E0D5D" w:rsidSect="00FC1B73">
          <w:footerReference w:type="even" r:id="rId9"/>
          <w:footerReference w:type="firs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F3EFB" w:rsidRPr="007E0D5D" w14:paraId="3F1B4BCD" w14:textId="77777777" w:rsidTr="00CA3665">
        <w:trPr>
          <w:trHeight w:hRule="exact" w:val="5669"/>
        </w:trPr>
        <w:tc>
          <w:tcPr>
            <w:tcW w:w="10423" w:type="dxa"/>
          </w:tcPr>
          <w:p w14:paraId="2A6350B0" w14:textId="77777777" w:rsidR="003F3EFB" w:rsidRPr="007E0D5D" w:rsidRDefault="003F3EFB" w:rsidP="00DC1649">
            <w:pPr>
              <w:pStyle w:val="FP"/>
            </w:pPr>
            <w:bookmarkStart w:id="2" w:name="page2"/>
          </w:p>
        </w:tc>
      </w:tr>
      <w:tr w:rsidR="003F3EFB" w:rsidRPr="007E0D5D" w14:paraId="5209058C" w14:textId="77777777" w:rsidTr="00CA3665">
        <w:trPr>
          <w:trHeight w:hRule="exact" w:val="5386"/>
        </w:trPr>
        <w:tc>
          <w:tcPr>
            <w:tcW w:w="10423" w:type="dxa"/>
          </w:tcPr>
          <w:p w14:paraId="1537C57A" w14:textId="77777777" w:rsidR="003F3EFB" w:rsidRPr="007E0D5D" w:rsidRDefault="003F3EFB" w:rsidP="00DC1649">
            <w:pPr>
              <w:pStyle w:val="FP"/>
              <w:spacing w:after="240"/>
              <w:ind w:left="2835" w:right="2835"/>
              <w:jc w:val="center"/>
              <w:rPr>
                <w:rFonts w:ascii="Arial" w:hAnsi="Arial"/>
                <w:b/>
                <w:i/>
                <w:noProof/>
              </w:rPr>
            </w:pPr>
            <w:bookmarkStart w:id="3" w:name="coords3gpp"/>
            <w:r w:rsidRPr="007E0D5D">
              <w:rPr>
                <w:rFonts w:ascii="Arial" w:hAnsi="Arial"/>
                <w:b/>
                <w:i/>
                <w:noProof/>
              </w:rPr>
              <w:t>3GPP</w:t>
            </w:r>
          </w:p>
          <w:p w14:paraId="179F902C" w14:textId="77777777" w:rsidR="003F3EFB" w:rsidRPr="007E0D5D" w:rsidRDefault="003F3EFB" w:rsidP="00DC1649">
            <w:pPr>
              <w:pStyle w:val="FP"/>
              <w:pBdr>
                <w:bottom w:val="single" w:sz="6" w:space="1" w:color="auto"/>
              </w:pBdr>
              <w:ind w:left="2835" w:right="2835"/>
              <w:jc w:val="center"/>
              <w:rPr>
                <w:noProof/>
              </w:rPr>
            </w:pPr>
            <w:r w:rsidRPr="007E0D5D">
              <w:rPr>
                <w:noProof/>
              </w:rPr>
              <w:t>Postal address</w:t>
            </w:r>
          </w:p>
          <w:p w14:paraId="5F6A99F6" w14:textId="77777777" w:rsidR="003F3EFB" w:rsidRPr="007E0D5D" w:rsidRDefault="003F3EFB" w:rsidP="00DC1649">
            <w:pPr>
              <w:pStyle w:val="FP"/>
              <w:ind w:left="2835" w:right="2835"/>
              <w:jc w:val="center"/>
              <w:rPr>
                <w:rFonts w:ascii="Arial" w:hAnsi="Arial"/>
                <w:noProof/>
                <w:sz w:val="18"/>
              </w:rPr>
            </w:pPr>
          </w:p>
          <w:p w14:paraId="17A15221"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3GPP support office address</w:t>
            </w:r>
          </w:p>
          <w:p w14:paraId="22D874B6"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650 Route des Lucioles - Sophia Antipolis</w:t>
            </w:r>
          </w:p>
          <w:p w14:paraId="650230D9"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Valbonne - FRANCE</w:t>
            </w:r>
          </w:p>
          <w:p w14:paraId="2018E0A8" w14:textId="77777777" w:rsidR="003F3EFB" w:rsidRPr="007E0D5D" w:rsidRDefault="003F3EFB" w:rsidP="00DC1649">
            <w:pPr>
              <w:pStyle w:val="FP"/>
              <w:spacing w:after="20"/>
              <w:ind w:left="2835" w:right="2835"/>
              <w:jc w:val="center"/>
              <w:rPr>
                <w:rFonts w:ascii="Arial" w:hAnsi="Arial"/>
                <w:noProof/>
                <w:sz w:val="18"/>
              </w:rPr>
            </w:pPr>
            <w:r w:rsidRPr="007E0D5D">
              <w:rPr>
                <w:rFonts w:ascii="Arial" w:hAnsi="Arial"/>
                <w:noProof/>
                <w:sz w:val="18"/>
              </w:rPr>
              <w:t>Tel.: +33 4 92 94 42 00 Fax: +33 4 93 65 47 16</w:t>
            </w:r>
          </w:p>
          <w:p w14:paraId="756F4F1D"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Internet</w:t>
            </w:r>
          </w:p>
          <w:p w14:paraId="4A3B13AE"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http://www.3gpp.org</w:t>
            </w:r>
            <w:bookmarkEnd w:id="3"/>
          </w:p>
          <w:p w14:paraId="576ED5B3" w14:textId="77777777" w:rsidR="003F3EFB" w:rsidRPr="007E0D5D" w:rsidRDefault="003F3EFB" w:rsidP="00DC1649">
            <w:pPr>
              <w:rPr>
                <w:noProof/>
              </w:rPr>
            </w:pPr>
          </w:p>
        </w:tc>
      </w:tr>
      <w:tr w:rsidR="003F3EFB" w:rsidRPr="007E0D5D" w14:paraId="4A3D6C5F" w14:textId="77777777" w:rsidTr="00CA3665">
        <w:tc>
          <w:tcPr>
            <w:tcW w:w="10423" w:type="dxa"/>
          </w:tcPr>
          <w:p w14:paraId="3F26BDAD" w14:textId="77777777" w:rsidR="003F3EFB" w:rsidRPr="007E0D5D" w:rsidRDefault="003F3EFB" w:rsidP="00DC1649">
            <w:pPr>
              <w:pStyle w:val="FP"/>
              <w:pBdr>
                <w:bottom w:val="single" w:sz="6" w:space="1" w:color="auto"/>
              </w:pBdr>
              <w:spacing w:after="240"/>
              <w:jc w:val="center"/>
              <w:rPr>
                <w:rFonts w:ascii="Arial" w:hAnsi="Arial"/>
                <w:b/>
                <w:i/>
                <w:noProof/>
              </w:rPr>
            </w:pPr>
            <w:bookmarkStart w:id="4" w:name="copyrightNotification"/>
            <w:r w:rsidRPr="007E0D5D">
              <w:rPr>
                <w:rFonts w:ascii="Arial" w:hAnsi="Arial"/>
                <w:b/>
                <w:i/>
                <w:noProof/>
              </w:rPr>
              <w:t>Copyright Notification</w:t>
            </w:r>
          </w:p>
          <w:p w14:paraId="4C476C51" w14:textId="77777777" w:rsidR="003F3EFB" w:rsidRPr="007E0D5D" w:rsidRDefault="003F3EFB" w:rsidP="00DC1649">
            <w:pPr>
              <w:pStyle w:val="FP"/>
              <w:jc w:val="center"/>
              <w:rPr>
                <w:noProof/>
              </w:rPr>
            </w:pPr>
            <w:r w:rsidRPr="007E0D5D">
              <w:rPr>
                <w:noProof/>
              </w:rPr>
              <w:t>No part may be reproduced except as authorized by written permission.</w:t>
            </w:r>
            <w:r w:rsidRPr="007E0D5D">
              <w:rPr>
                <w:noProof/>
              </w:rPr>
              <w:br/>
              <w:t>The copyright and the foregoing restriction extend to reproduction in all media.</w:t>
            </w:r>
          </w:p>
          <w:p w14:paraId="6B132A6D" w14:textId="77777777" w:rsidR="003F3EFB" w:rsidRPr="007E0D5D" w:rsidRDefault="003F3EFB" w:rsidP="00DC1649">
            <w:pPr>
              <w:pStyle w:val="FP"/>
              <w:jc w:val="center"/>
              <w:rPr>
                <w:noProof/>
              </w:rPr>
            </w:pPr>
          </w:p>
          <w:p w14:paraId="594F90FB" w14:textId="7793A6B5" w:rsidR="003F3EFB" w:rsidRPr="007E0D5D" w:rsidRDefault="003F3EFB" w:rsidP="00CA3665">
            <w:pPr>
              <w:pStyle w:val="FP"/>
              <w:jc w:val="center"/>
              <w:rPr>
                <w:noProof/>
                <w:sz w:val="18"/>
              </w:rPr>
            </w:pPr>
            <w:r w:rsidRPr="007E0D5D">
              <w:rPr>
                <w:noProof/>
                <w:sz w:val="18"/>
              </w:rPr>
              <w:t>©</w:t>
            </w:r>
            <w:r w:rsidR="00943617">
              <w:rPr>
                <w:noProof/>
                <w:sz w:val="18"/>
              </w:rPr>
              <w:t xml:space="preserve"> 2024</w:t>
            </w:r>
            <w:r w:rsidRPr="007E0D5D">
              <w:rPr>
                <w:noProof/>
                <w:sz w:val="18"/>
              </w:rPr>
              <w:t>, 3GPP Organizational Partners (ARIB, ATIS, CCSA, ETSI, TSDSI, TTA, TTC).</w:t>
            </w:r>
            <w:bookmarkStart w:id="5" w:name="copyrightaddon"/>
            <w:bookmarkEnd w:id="5"/>
          </w:p>
          <w:p w14:paraId="5C79D0E9" w14:textId="77777777" w:rsidR="003F3EFB" w:rsidRPr="007E0D5D" w:rsidRDefault="003F3EFB" w:rsidP="00DC1649">
            <w:pPr>
              <w:pStyle w:val="FP"/>
              <w:jc w:val="center"/>
              <w:rPr>
                <w:noProof/>
                <w:sz w:val="18"/>
              </w:rPr>
            </w:pPr>
            <w:r w:rsidRPr="007E0D5D">
              <w:rPr>
                <w:noProof/>
                <w:sz w:val="18"/>
              </w:rPr>
              <w:t>All rights reserved.</w:t>
            </w:r>
          </w:p>
          <w:p w14:paraId="485071C8" w14:textId="77777777" w:rsidR="003F3EFB" w:rsidRPr="007E0D5D" w:rsidRDefault="003F3EFB" w:rsidP="00DC1649">
            <w:pPr>
              <w:pStyle w:val="FP"/>
              <w:rPr>
                <w:noProof/>
                <w:sz w:val="18"/>
              </w:rPr>
            </w:pPr>
          </w:p>
          <w:p w14:paraId="5129D827" w14:textId="77777777" w:rsidR="003F3EFB" w:rsidRPr="007E0D5D" w:rsidRDefault="003F3EFB" w:rsidP="00DC1649">
            <w:pPr>
              <w:pStyle w:val="FP"/>
              <w:rPr>
                <w:noProof/>
                <w:sz w:val="18"/>
              </w:rPr>
            </w:pPr>
            <w:r w:rsidRPr="007E0D5D">
              <w:rPr>
                <w:noProof/>
                <w:sz w:val="18"/>
              </w:rPr>
              <w:t>UMTS™ is a Trade Mark of ETSI registered for the benefit of its members</w:t>
            </w:r>
          </w:p>
          <w:p w14:paraId="4D56297B" w14:textId="77777777" w:rsidR="003F3EFB" w:rsidRPr="007E0D5D" w:rsidRDefault="003F3EFB" w:rsidP="00DC1649">
            <w:pPr>
              <w:pStyle w:val="FP"/>
              <w:rPr>
                <w:noProof/>
                <w:sz w:val="18"/>
              </w:rPr>
            </w:pPr>
            <w:r w:rsidRPr="007E0D5D">
              <w:rPr>
                <w:noProof/>
                <w:sz w:val="18"/>
              </w:rPr>
              <w:t>3GPP™ is a Trade Mark of ETSI registered for the benefit of its Members and of the 3GPP Organizational Partners</w:t>
            </w:r>
            <w:r w:rsidRPr="007E0D5D">
              <w:rPr>
                <w:noProof/>
                <w:sz w:val="18"/>
              </w:rPr>
              <w:br/>
              <w:t>LTE™ is a Trade Mark of ETSI registered for the benefit of its Members and of the 3GPP Organizational Partners</w:t>
            </w:r>
          </w:p>
          <w:p w14:paraId="7D82414D" w14:textId="77777777" w:rsidR="003F3EFB" w:rsidRPr="007E0D5D" w:rsidRDefault="003F3EFB" w:rsidP="00DC1649">
            <w:pPr>
              <w:pStyle w:val="FP"/>
              <w:rPr>
                <w:noProof/>
                <w:sz w:val="18"/>
              </w:rPr>
            </w:pPr>
            <w:r w:rsidRPr="007E0D5D">
              <w:rPr>
                <w:noProof/>
                <w:sz w:val="18"/>
              </w:rPr>
              <w:t>GSM® and the GSM logo are registered and owned by the GSM Association</w:t>
            </w:r>
            <w:bookmarkEnd w:id="4"/>
          </w:p>
          <w:p w14:paraId="09101D37" w14:textId="77777777" w:rsidR="003F3EFB" w:rsidRPr="007E0D5D" w:rsidRDefault="003F3EFB" w:rsidP="00DC1649"/>
        </w:tc>
      </w:tr>
      <w:bookmarkEnd w:id="2"/>
    </w:tbl>
    <w:p w14:paraId="6A16468A" w14:textId="3173447D" w:rsidR="008A39C7" w:rsidRDefault="003F3EFB" w:rsidP="00272956">
      <w:pPr>
        <w:pStyle w:val="TT"/>
      </w:pPr>
      <w:r w:rsidRPr="007E0D5D">
        <w:br w:type="page"/>
      </w:r>
      <w:r w:rsidR="008A39C7">
        <w:lastRenderedPageBreak/>
        <w:t>Contents</w:t>
      </w:r>
    </w:p>
    <w:p w14:paraId="6C284C4E" w14:textId="58BF2C0C" w:rsidR="00CA3665" w:rsidRPr="006A46E8" w:rsidRDefault="00E13337">
      <w:pPr>
        <w:pStyle w:val="TOC1"/>
        <w:rPr>
          <w:rFonts w:ascii="Calibri" w:hAnsi="Calibri"/>
          <w:szCs w:val="22"/>
        </w:rPr>
      </w:pPr>
      <w:r>
        <w:fldChar w:fldCharType="begin" w:fldLock="1"/>
      </w:r>
      <w:r>
        <w:instrText xml:space="preserve"> TOC \o "1-9" </w:instrText>
      </w:r>
      <w:r>
        <w:fldChar w:fldCharType="separate"/>
      </w:r>
      <w:r w:rsidR="00CA3665">
        <w:t>Foreword</w:t>
      </w:r>
      <w:r w:rsidR="00CA3665">
        <w:tab/>
      </w:r>
      <w:r w:rsidR="00CA3665">
        <w:fldChar w:fldCharType="begin" w:fldLock="1"/>
      </w:r>
      <w:r w:rsidR="00CA3665">
        <w:instrText xml:space="preserve"> PAGEREF _Toc98930897 \h </w:instrText>
      </w:r>
      <w:r w:rsidR="00CA3665">
        <w:fldChar w:fldCharType="separate"/>
      </w:r>
      <w:r w:rsidR="00CA3665">
        <w:t>7</w:t>
      </w:r>
      <w:r w:rsidR="00CA3665">
        <w:fldChar w:fldCharType="end"/>
      </w:r>
    </w:p>
    <w:p w14:paraId="6104432C" w14:textId="14CB7B4C" w:rsidR="00CA3665" w:rsidRPr="006A46E8" w:rsidRDefault="00CA3665">
      <w:pPr>
        <w:pStyle w:val="TOC1"/>
        <w:rPr>
          <w:rFonts w:ascii="Calibri" w:hAnsi="Calibri"/>
          <w:szCs w:val="22"/>
        </w:rPr>
      </w:pPr>
      <w:r>
        <w:t>1</w:t>
      </w:r>
      <w:r w:rsidRPr="006A46E8">
        <w:rPr>
          <w:rFonts w:ascii="Calibri" w:hAnsi="Calibri"/>
          <w:szCs w:val="22"/>
        </w:rPr>
        <w:tab/>
      </w:r>
      <w:r>
        <w:t>Scope</w:t>
      </w:r>
      <w:r>
        <w:tab/>
      </w:r>
      <w:r>
        <w:fldChar w:fldCharType="begin" w:fldLock="1"/>
      </w:r>
      <w:r>
        <w:instrText xml:space="preserve"> PAGEREF _Toc98930898 \h </w:instrText>
      </w:r>
      <w:r>
        <w:fldChar w:fldCharType="separate"/>
      </w:r>
      <w:r>
        <w:t>8</w:t>
      </w:r>
      <w:r>
        <w:fldChar w:fldCharType="end"/>
      </w:r>
    </w:p>
    <w:p w14:paraId="7B91CC1E" w14:textId="39A4D7FA" w:rsidR="00CA3665" w:rsidRPr="006A46E8" w:rsidRDefault="00CA3665">
      <w:pPr>
        <w:pStyle w:val="TOC1"/>
        <w:rPr>
          <w:rFonts w:ascii="Calibri" w:hAnsi="Calibri"/>
          <w:szCs w:val="22"/>
        </w:rPr>
      </w:pPr>
      <w:r>
        <w:t>2</w:t>
      </w:r>
      <w:r w:rsidRPr="006A46E8">
        <w:rPr>
          <w:rFonts w:ascii="Calibri" w:hAnsi="Calibri"/>
          <w:szCs w:val="22"/>
        </w:rPr>
        <w:tab/>
      </w:r>
      <w:r>
        <w:t>References</w:t>
      </w:r>
      <w:r>
        <w:tab/>
      </w:r>
      <w:r>
        <w:fldChar w:fldCharType="begin" w:fldLock="1"/>
      </w:r>
      <w:r>
        <w:instrText xml:space="preserve"> PAGEREF _Toc98930899 \h </w:instrText>
      </w:r>
      <w:r>
        <w:fldChar w:fldCharType="separate"/>
      </w:r>
      <w:r>
        <w:t>8</w:t>
      </w:r>
      <w:r>
        <w:fldChar w:fldCharType="end"/>
      </w:r>
    </w:p>
    <w:p w14:paraId="235092A3" w14:textId="476559A5" w:rsidR="00CA3665" w:rsidRPr="006A46E8" w:rsidRDefault="00CA3665">
      <w:pPr>
        <w:pStyle w:val="TOC1"/>
        <w:rPr>
          <w:rFonts w:ascii="Calibri" w:hAnsi="Calibri"/>
          <w:szCs w:val="22"/>
        </w:rPr>
      </w:pPr>
      <w:r>
        <w:t>3</w:t>
      </w:r>
      <w:r w:rsidRPr="006A46E8">
        <w:rPr>
          <w:rFonts w:ascii="Calibri" w:hAnsi="Calibri"/>
          <w:szCs w:val="22"/>
        </w:rPr>
        <w:tab/>
      </w:r>
      <w:r>
        <w:t>Definitions and abbreviations</w:t>
      </w:r>
      <w:r>
        <w:tab/>
      </w:r>
      <w:r>
        <w:fldChar w:fldCharType="begin" w:fldLock="1"/>
      </w:r>
      <w:r>
        <w:instrText xml:space="preserve"> PAGEREF _Toc98930900 \h </w:instrText>
      </w:r>
      <w:r>
        <w:fldChar w:fldCharType="separate"/>
      </w:r>
      <w:r>
        <w:t>10</w:t>
      </w:r>
      <w:r>
        <w:fldChar w:fldCharType="end"/>
      </w:r>
    </w:p>
    <w:p w14:paraId="651634E1" w14:textId="29017D57" w:rsidR="00CA3665" w:rsidRPr="006A46E8" w:rsidRDefault="00CA3665">
      <w:pPr>
        <w:pStyle w:val="TOC2"/>
        <w:rPr>
          <w:rFonts w:ascii="Calibri" w:hAnsi="Calibri"/>
          <w:sz w:val="22"/>
          <w:szCs w:val="22"/>
        </w:rPr>
      </w:pPr>
      <w:r>
        <w:t>3.1</w:t>
      </w:r>
      <w:r w:rsidRPr="006A46E8">
        <w:rPr>
          <w:rFonts w:ascii="Calibri" w:hAnsi="Calibri"/>
          <w:sz w:val="22"/>
          <w:szCs w:val="22"/>
        </w:rPr>
        <w:tab/>
      </w:r>
      <w:r>
        <w:t>Definitions</w:t>
      </w:r>
      <w:r>
        <w:tab/>
      </w:r>
      <w:r>
        <w:fldChar w:fldCharType="begin" w:fldLock="1"/>
      </w:r>
      <w:r>
        <w:instrText xml:space="preserve"> PAGEREF _Toc98930901 \h </w:instrText>
      </w:r>
      <w:r>
        <w:fldChar w:fldCharType="separate"/>
      </w:r>
      <w:r>
        <w:t>10</w:t>
      </w:r>
      <w:r>
        <w:fldChar w:fldCharType="end"/>
      </w:r>
    </w:p>
    <w:p w14:paraId="1FF78863" w14:textId="18E3D86E" w:rsidR="00CA3665" w:rsidRPr="006A46E8" w:rsidRDefault="00CA3665">
      <w:pPr>
        <w:pStyle w:val="TOC2"/>
        <w:rPr>
          <w:rFonts w:ascii="Calibri" w:hAnsi="Calibri"/>
          <w:sz w:val="22"/>
          <w:szCs w:val="22"/>
        </w:rPr>
      </w:pPr>
      <w:r>
        <w:t>3.2</w:t>
      </w:r>
      <w:r w:rsidRPr="006A46E8">
        <w:rPr>
          <w:rFonts w:ascii="Calibri" w:hAnsi="Calibri"/>
          <w:sz w:val="22"/>
          <w:szCs w:val="22"/>
        </w:rPr>
        <w:tab/>
      </w:r>
      <w:r>
        <w:t>Abbreviations</w:t>
      </w:r>
      <w:r>
        <w:tab/>
      </w:r>
      <w:r>
        <w:fldChar w:fldCharType="begin" w:fldLock="1"/>
      </w:r>
      <w:r>
        <w:instrText xml:space="preserve"> PAGEREF _Toc98930902 \h </w:instrText>
      </w:r>
      <w:r>
        <w:fldChar w:fldCharType="separate"/>
      </w:r>
      <w:r>
        <w:t>12</w:t>
      </w:r>
      <w:r>
        <w:fldChar w:fldCharType="end"/>
      </w:r>
    </w:p>
    <w:p w14:paraId="7637FFF9" w14:textId="0A680B28" w:rsidR="00CA3665" w:rsidRPr="006A46E8" w:rsidRDefault="00CA3665">
      <w:pPr>
        <w:pStyle w:val="TOC1"/>
        <w:rPr>
          <w:rFonts w:ascii="Calibri" w:hAnsi="Calibri"/>
          <w:szCs w:val="22"/>
        </w:rPr>
      </w:pPr>
      <w:r>
        <w:t>4</w:t>
      </w:r>
      <w:r w:rsidRPr="006A46E8">
        <w:rPr>
          <w:rFonts w:ascii="Calibri" w:hAnsi="Calibri"/>
          <w:szCs w:val="22"/>
        </w:rPr>
        <w:tab/>
      </w:r>
      <w:r>
        <w:t>MExE basic principles</w:t>
      </w:r>
      <w:r>
        <w:tab/>
      </w:r>
      <w:r>
        <w:fldChar w:fldCharType="begin" w:fldLock="1"/>
      </w:r>
      <w:r>
        <w:instrText xml:space="preserve"> PAGEREF _Toc98930903 \h </w:instrText>
      </w:r>
      <w:r>
        <w:fldChar w:fldCharType="separate"/>
      </w:r>
      <w:r>
        <w:t>14</w:t>
      </w:r>
      <w:r>
        <w:fldChar w:fldCharType="end"/>
      </w:r>
    </w:p>
    <w:p w14:paraId="5D63F4A2" w14:textId="6F60108E" w:rsidR="00CA3665" w:rsidRPr="006A46E8" w:rsidRDefault="00CA3665">
      <w:pPr>
        <w:pStyle w:val="TOC2"/>
        <w:rPr>
          <w:rFonts w:ascii="Calibri" w:hAnsi="Calibri"/>
          <w:sz w:val="22"/>
          <w:szCs w:val="22"/>
        </w:rPr>
      </w:pPr>
      <w:r>
        <w:t>4.1</w:t>
      </w:r>
      <w:r w:rsidRPr="006A46E8">
        <w:rPr>
          <w:rFonts w:ascii="Calibri" w:hAnsi="Calibri"/>
          <w:sz w:val="22"/>
          <w:szCs w:val="22"/>
        </w:rPr>
        <w:tab/>
      </w:r>
      <w:r>
        <w:t>Generic MExE aspects</w:t>
      </w:r>
      <w:r>
        <w:tab/>
      </w:r>
      <w:r>
        <w:fldChar w:fldCharType="begin" w:fldLock="1"/>
      </w:r>
      <w:r>
        <w:instrText xml:space="preserve"> PAGEREF _Toc98930904 \h </w:instrText>
      </w:r>
      <w:r>
        <w:fldChar w:fldCharType="separate"/>
      </w:r>
      <w:r>
        <w:t>14</w:t>
      </w:r>
      <w:r>
        <w:fldChar w:fldCharType="end"/>
      </w:r>
    </w:p>
    <w:p w14:paraId="5EACCA62" w14:textId="3D06A2D5" w:rsidR="00CA3665" w:rsidRPr="006A46E8" w:rsidRDefault="00CA3665">
      <w:pPr>
        <w:pStyle w:val="TOC2"/>
        <w:rPr>
          <w:rFonts w:ascii="Calibri" w:hAnsi="Calibri"/>
          <w:sz w:val="22"/>
          <w:szCs w:val="22"/>
        </w:rPr>
      </w:pPr>
      <w:r>
        <w:t>4.2</w:t>
      </w:r>
      <w:r w:rsidRPr="006A46E8">
        <w:rPr>
          <w:rFonts w:ascii="Calibri" w:hAnsi="Calibri"/>
          <w:sz w:val="22"/>
          <w:szCs w:val="22"/>
        </w:rPr>
        <w:tab/>
      </w:r>
      <w:r>
        <w:t>High level architecture</w:t>
      </w:r>
      <w:r>
        <w:tab/>
      </w:r>
      <w:r>
        <w:fldChar w:fldCharType="begin" w:fldLock="1"/>
      </w:r>
      <w:r>
        <w:instrText xml:space="preserve"> PAGEREF _Toc98930905 \h </w:instrText>
      </w:r>
      <w:r>
        <w:fldChar w:fldCharType="separate"/>
      </w:r>
      <w:r>
        <w:t>14</w:t>
      </w:r>
      <w:r>
        <w:fldChar w:fldCharType="end"/>
      </w:r>
    </w:p>
    <w:p w14:paraId="25DD0225" w14:textId="75832B50" w:rsidR="00CA3665" w:rsidRPr="006A46E8" w:rsidRDefault="00CA3665">
      <w:pPr>
        <w:pStyle w:val="TOC2"/>
        <w:rPr>
          <w:rFonts w:ascii="Calibri" w:hAnsi="Calibri"/>
          <w:sz w:val="22"/>
          <w:szCs w:val="22"/>
        </w:rPr>
      </w:pPr>
      <w:r>
        <w:t>4.3</w:t>
      </w:r>
      <w:r w:rsidRPr="006A46E8">
        <w:rPr>
          <w:rFonts w:ascii="Calibri" w:hAnsi="Calibri"/>
          <w:sz w:val="22"/>
          <w:szCs w:val="22"/>
        </w:rPr>
        <w:tab/>
      </w:r>
      <w:r>
        <w:t>Multiple classmark support</w:t>
      </w:r>
      <w:r>
        <w:tab/>
      </w:r>
      <w:r>
        <w:fldChar w:fldCharType="begin" w:fldLock="1"/>
      </w:r>
      <w:r>
        <w:instrText xml:space="preserve"> PAGEREF _Toc98930906 \h </w:instrText>
      </w:r>
      <w:r>
        <w:fldChar w:fldCharType="separate"/>
      </w:r>
      <w:r>
        <w:t>15</w:t>
      </w:r>
      <w:r>
        <w:fldChar w:fldCharType="end"/>
      </w:r>
    </w:p>
    <w:p w14:paraId="2AA8188A" w14:textId="3D279E4B" w:rsidR="00CA3665" w:rsidRPr="006A46E8" w:rsidRDefault="00CA3665">
      <w:pPr>
        <w:pStyle w:val="TOC3"/>
        <w:rPr>
          <w:rFonts w:ascii="Calibri" w:hAnsi="Calibri"/>
          <w:sz w:val="22"/>
          <w:szCs w:val="22"/>
        </w:rPr>
      </w:pPr>
      <w:r>
        <w:t>4.3.1</w:t>
      </w:r>
      <w:r w:rsidRPr="006A46E8">
        <w:rPr>
          <w:rFonts w:ascii="Calibri" w:hAnsi="Calibri"/>
          <w:sz w:val="22"/>
          <w:szCs w:val="22"/>
        </w:rPr>
        <w:tab/>
      </w:r>
      <w:r>
        <w:t>Classmark 1 service support in non-Classmark 1 MExE devices</w:t>
      </w:r>
      <w:r>
        <w:tab/>
      </w:r>
      <w:r>
        <w:fldChar w:fldCharType="begin" w:fldLock="1"/>
      </w:r>
      <w:r>
        <w:instrText xml:space="preserve"> PAGEREF _Toc98930907 \h </w:instrText>
      </w:r>
      <w:r>
        <w:fldChar w:fldCharType="separate"/>
      </w:r>
      <w:r>
        <w:t>16</w:t>
      </w:r>
      <w:r>
        <w:fldChar w:fldCharType="end"/>
      </w:r>
    </w:p>
    <w:p w14:paraId="0DC22A79" w14:textId="500ED99C" w:rsidR="00CA3665" w:rsidRPr="006A46E8" w:rsidRDefault="00CA3665">
      <w:pPr>
        <w:pStyle w:val="TOC3"/>
        <w:rPr>
          <w:rFonts w:ascii="Calibri" w:hAnsi="Calibri"/>
          <w:sz w:val="22"/>
          <w:szCs w:val="22"/>
        </w:rPr>
      </w:pPr>
      <w:r>
        <w:t>4.3.2</w:t>
      </w:r>
      <w:r w:rsidRPr="006A46E8">
        <w:rPr>
          <w:rFonts w:ascii="Calibri" w:hAnsi="Calibri"/>
          <w:sz w:val="22"/>
          <w:szCs w:val="22"/>
        </w:rPr>
        <w:tab/>
      </w:r>
      <w:r>
        <w:t>Classmark 2 service support in non-Classmark 2 MExE devices</w:t>
      </w:r>
      <w:r>
        <w:tab/>
      </w:r>
      <w:r>
        <w:fldChar w:fldCharType="begin" w:fldLock="1"/>
      </w:r>
      <w:r>
        <w:instrText xml:space="preserve"> PAGEREF _Toc98930908 \h </w:instrText>
      </w:r>
      <w:r>
        <w:fldChar w:fldCharType="separate"/>
      </w:r>
      <w:r>
        <w:t>16</w:t>
      </w:r>
      <w:r>
        <w:fldChar w:fldCharType="end"/>
      </w:r>
    </w:p>
    <w:p w14:paraId="6CE40A3E" w14:textId="6C461F09" w:rsidR="00CA3665" w:rsidRPr="006A46E8" w:rsidRDefault="00CA3665">
      <w:pPr>
        <w:pStyle w:val="TOC3"/>
        <w:rPr>
          <w:rFonts w:ascii="Calibri" w:hAnsi="Calibri"/>
          <w:sz w:val="22"/>
          <w:szCs w:val="22"/>
        </w:rPr>
      </w:pPr>
      <w:r>
        <w:t>4.3.3</w:t>
      </w:r>
      <w:r w:rsidRPr="006A46E8">
        <w:rPr>
          <w:rFonts w:ascii="Calibri" w:hAnsi="Calibri"/>
          <w:sz w:val="22"/>
          <w:szCs w:val="22"/>
        </w:rPr>
        <w:tab/>
      </w:r>
      <w:r>
        <w:t>Classmark 3 service support in non-Classmark 3 MExE devices</w:t>
      </w:r>
      <w:r>
        <w:tab/>
      </w:r>
      <w:r>
        <w:fldChar w:fldCharType="begin" w:fldLock="1"/>
      </w:r>
      <w:r>
        <w:instrText xml:space="preserve"> PAGEREF _Toc98930909 \h </w:instrText>
      </w:r>
      <w:r>
        <w:fldChar w:fldCharType="separate"/>
      </w:r>
      <w:r>
        <w:t>16</w:t>
      </w:r>
      <w:r>
        <w:fldChar w:fldCharType="end"/>
      </w:r>
    </w:p>
    <w:p w14:paraId="0369E5C3" w14:textId="4F1E8A2E" w:rsidR="00CA3665" w:rsidRPr="006A46E8" w:rsidRDefault="00CA3665">
      <w:pPr>
        <w:pStyle w:val="TOC3"/>
        <w:rPr>
          <w:rFonts w:ascii="Calibri" w:hAnsi="Calibri"/>
          <w:sz w:val="22"/>
          <w:szCs w:val="22"/>
        </w:rPr>
      </w:pPr>
      <w:r>
        <w:t>4.3.4</w:t>
      </w:r>
      <w:r w:rsidRPr="006A46E8">
        <w:rPr>
          <w:rFonts w:ascii="Calibri" w:hAnsi="Calibri"/>
          <w:sz w:val="22"/>
          <w:szCs w:val="22"/>
        </w:rPr>
        <w:tab/>
      </w:r>
      <w:r>
        <w:t>Classmark 4 service support in non-Classmark 4 MExE devices</w:t>
      </w:r>
      <w:r>
        <w:tab/>
      </w:r>
      <w:r>
        <w:fldChar w:fldCharType="begin" w:fldLock="1"/>
      </w:r>
      <w:r>
        <w:instrText xml:space="preserve"> PAGEREF _Toc98930910 \h </w:instrText>
      </w:r>
      <w:r>
        <w:fldChar w:fldCharType="separate"/>
      </w:r>
      <w:r>
        <w:t>16</w:t>
      </w:r>
      <w:r>
        <w:fldChar w:fldCharType="end"/>
      </w:r>
    </w:p>
    <w:p w14:paraId="10A0196C" w14:textId="18831E84" w:rsidR="00CA3665" w:rsidRPr="006A46E8" w:rsidRDefault="00CA3665">
      <w:pPr>
        <w:pStyle w:val="TOC1"/>
        <w:rPr>
          <w:rFonts w:ascii="Calibri" w:hAnsi="Calibri"/>
          <w:szCs w:val="22"/>
        </w:rPr>
      </w:pPr>
      <w:r>
        <w:t>5</w:t>
      </w:r>
      <w:r w:rsidRPr="006A46E8">
        <w:rPr>
          <w:rFonts w:ascii="Calibri" w:hAnsi="Calibri"/>
          <w:szCs w:val="22"/>
        </w:rPr>
        <w:tab/>
      </w:r>
      <w:r>
        <w:t>Generic MExE functions (excluding security)</w:t>
      </w:r>
      <w:r>
        <w:tab/>
      </w:r>
      <w:r>
        <w:fldChar w:fldCharType="begin" w:fldLock="1"/>
      </w:r>
      <w:r>
        <w:instrText xml:space="preserve"> PAGEREF _Toc98930911 \h </w:instrText>
      </w:r>
      <w:r>
        <w:fldChar w:fldCharType="separate"/>
      </w:r>
      <w:r>
        <w:t>16</w:t>
      </w:r>
      <w:r>
        <w:fldChar w:fldCharType="end"/>
      </w:r>
    </w:p>
    <w:p w14:paraId="68FC04D2" w14:textId="0847F0C7" w:rsidR="00CA3665" w:rsidRPr="006A46E8" w:rsidRDefault="00CA3665">
      <w:pPr>
        <w:pStyle w:val="TOC2"/>
        <w:rPr>
          <w:rFonts w:ascii="Calibri" w:hAnsi="Calibri"/>
          <w:sz w:val="22"/>
          <w:szCs w:val="22"/>
        </w:rPr>
      </w:pPr>
      <w:r>
        <w:t>5.1</w:t>
      </w:r>
      <w:r w:rsidRPr="006A46E8">
        <w:rPr>
          <w:rFonts w:ascii="Calibri" w:hAnsi="Calibri"/>
          <w:sz w:val="22"/>
          <w:szCs w:val="22"/>
        </w:rPr>
        <w:tab/>
      </w:r>
      <w:r>
        <w:t>User profile</w:t>
      </w:r>
      <w:r>
        <w:tab/>
      </w:r>
      <w:r>
        <w:fldChar w:fldCharType="begin" w:fldLock="1"/>
      </w:r>
      <w:r>
        <w:instrText xml:space="preserve"> PAGEREF _Toc98930912 \h </w:instrText>
      </w:r>
      <w:r>
        <w:fldChar w:fldCharType="separate"/>
      </w:r>
      <w:r>
        <w:t>16</w:t>
      </w:r>
      <w:r>
        <w:fldChar w:fldCharType="end"/>
      </w:r>
    </w:p>
    <w:p w14:paraId="2751DC29" w14:textId="4EFE0129" w:rsidR="00CA3665" w:rsidRPr="006A46E8" w:rsidRDefault="00CA3665">
      <w:pPr>
        <w:pStyle w:val="TOC3"/>
        <w:rPr>
          <w:rFonts w:ascii="Calibri" w:hAnsi="Calibri"/>
          <w:sz w:val="22"/>
          <w:szCs w:val="22"/>
        </w:rPr>
      </w:pPr>
      <w:r>
        <w:t>5.1.1</w:t>
      </w:r>
      <w:r w:rsidRPr="006A46E8">
        <w:rPr>
          <w:rFonts w:ascii="Calibri" w:hAnsi="Calibri"/>
          <w:sz w:val="22"/>
          <w:szCs w:val="22"/>
        </w:rPr>
        <w:tab/>
      </w:r>
      <w:r>
        <w:t>Location of, access to, and security of, the user profile</w:t>
      </w:r>
      <w:r>
        <w:tab/>
      </w:r>
      <w:r>
        <w:fldChar w:fldCharType="begin" w:fldLock="1"/>
      </w:r>
      <w:r>
        <w:instrText xml:space="preserve"> PAGEREF _Toc98930913 \h </w:instrText>
      </w:r>
      <w:r>
        <w:fldChar w:fldCharType="separate"/>
      </w:r>
      <w:r>
        <w:t>16</w:t>
      </w:r>
      <w:r>
        <w:fldChar w:fldCharType="end"/>
      </w:r>
    </w:p>
    <w:p w14:paraId="0A77CBA4" w14:textId="7ED5BC7E" w:rsidR="00CA3665" w:rsidRPr="006A46E8" w:rsidRDefault="00CA3665">
      <w:pPr>
        <w:pStyle w:val="TOC3"/>
        <w:rPr>
          <w:rFonts w:ascii="Calibri" w:hAnsi="Calibri"/>
          <w:sz w:val="22"/>
          <w:szCs w:val="22"/>
        </w:rPr>
      </w:pPr>
      <w:r>
        <w:t>5.1.2</w:t>
      </w:r>
      <w:r w:rsidRPr="006A46E8">
        <w:rPr>
          <w:rFonts w:ascii="Calibri" w:hAnsi="Calibri"/>
          <w:sz w:val="22"/>
          <w:szCs w:val="22"/>
        </w:rPr>
        <w:tab/>
      </w:r>
      <w:r>
        <w:t>Support of the user profile</w:t>
      </w:r>
      <w:r>
        <w:tab/>
      </w:r>
      <w:r>
        <w:fldChar w:fldCharType="begin" w:fldLock="1"/>
      </w:r>
      <w:r>
        <w:instrText xml:space="preserve"> PAGEREF _Toc98930914 \h </w:instrText>
      </w:r>
      <w:r>
        <w:fldChar w:fldCharType="separate"/>
      </w:r>
      <w:r>
        <w:t>17</w:t>
      </w:r>
      <w:r>
        <w:fldChar w:fldCharType="end"/>
      </w:r>
    </w:p>
    <w:p w14:paraId="30CC15A4" w14:textId="7C778243" w:rsidR="00CA3665" w:rsidRPr="006A46E8" w:rsidRDefault="00CA3665">
      <w:pPr>
        <w:pStyle w:val="TOC3"/>
        <w:rPr>
          <w:rFonts w:ascii="Calibri" w:hAnsi="Calibri"/>
          <w:sz w:val="22"/>
          <w:szCs w:val="22"/>
        </w:rPr>
      </w:pPr>
      <w:r>
        <w:t>5.1.3</w:t>
      </w:r>
      <w:r w:rsidRPr="006A46E8">
        <w:rPr>
          <w:rFonts w:ascii="Calibri" w:hAnsi="Calibri"/>
          <w:sz w:val="22"/>
          <w:szCs w:val="22"/>
        </w:rPr>
        <w:tab/>
      </w:r>
      <w:r>
        <w:t>User interface personalisation</w:t>
      </w:r>
      <w:r>
        <w:tab/>
      </w:r>
      <w:r>
        <w:fldChar w:fldCharType="begin" w:fldLock="1"/>
      </w:r>
      <w:r>
        <w:instrText xml:space="preserve"> PAGEREF _Toc98930915 \h </w:instrText>
      </w:r>
      <w:r>
        <w:fldChar w:fldCharType="separate"/>
      </w:r>
      <w:r>
        <w:t>18</w:t>
      </w:r>
      <w:r>
        <w:fldChar w:fldCharType="end"/>
      </w:r>
    </w:p>
    <w:p w14:paraId="2066FDDC" w14:textId="5DA9BEA8" w:rsidR="00CA3665" w:rsidRPr="006A46E8" w:rsidRDefault="00CA3665">
      <w:pPr>
        <w:pStyle w:val="TOC4"/>
        <w:rPr>
          <w:rFonts w:ascii="Calibri" w:hAnsi="Calibri"/>
          <w:sz w:val="22"/>
          <w:szCs w:val="22"/>
        </w:rPr>
      </w:pPr>
      <w:r>
        <w:t>5.1.3.1</w:t>
      </w:r>
      <w:r w:rsidRPr="006A46E8">
        <w:rPr>
          <w:rFonts w:ascii="Calibri" w:hAnsi="Calibri"/>
          <w:sz w:val="22"/>
          <w:szCs w:val="22"/>
        </w:rPr>
        <w:tab/>
      </w:r>
      <w:r>
        <w:t>MExE user interface personalisation</w:t>
      </w:r>
      <w:r>
        <w:tab/>
      </w:r>
      <w:r>
        <w:fldChar w:fldCharType="begin" w:fldLock="1"/>
      </w:r>
      <w:r>
        <w:instrText xml:space="preserve"> PAGEREF _Toc98930916 \h </w:instrText>
      </w:r>
      <w:r>
        <w:fldChar w:fldCharType="separate"/>
      </w:r>
      <w:r>
        <w:t>18</w:t>
      </w:r>
      <w:r>
        <w:fldChar w:fldCharType="end"/>
      </w:r>
    </w:p>
    <w:p w14:paraId="2A25AD20" w14:textId="028066DA" w:rsidR="00CA3665" w:rsidRPr="006A46E8" w:rsidRDefault="00CA3665">
      <w:pPr>
        <w:pStyle w:val="TOC4"/>
        <w:rPr>
          <w:rFonts w:ascii="Calibri" w:hAnsi="Calibri"/>
          <w:sz w:val="22"/>
          <w:szCs w:val="22"/>
        </w:rPr>
      </w:pPr>
      <w:r>
        <w:t>5.1.3.2</w:t>
      </w:r>
      <w:r w:rsidRPr="006A46E8">
        <w:rPr>
          <w:rFonts w:ascii="Calibri" w:hAnsi="Calibri"/>
          <w:sz w:val="22"/>
          <w:szCs w:val="22"/>
        </w:rPr>
        <w:tab/>
      </w:r>
      <w:r>
        <w:t>Support of MExE user interface personalisation</w:t>
      </w:r>
      <w:r>
        <w:tab/>
      </w:r>
      <w:r>
        <w:fldChar w:fldCharType="begin" w:fldLock="1"/>
      </w:r>
      <w:r>
        <w:instrText xml:space="preserve"> PAGEREF _Toc98930917 \h </w:instrText>
      </w:r>
      <w:r>
        <w:fldChar w:fldCharType="separate"/>
      </w:r>
      <w:r>
        <w:t>18</w:t>
      </w:r>
      <w:r>
        <w:fldChar w:fldCharType="end"/>
      </w:r>
    </w:p>
    <w:p w14:paraId="026F740E" w14:textId="06A1D13F" w:rsidR="00CA3665" w:rsidRPr="006A46E8" w:rsidRDefault="00CA3665">
      <w:pPr>
        <w:pStyle w:val="TOC3"/>
        <w:rPr>
          <w:rFonts w:ascii="Calibri" w:hAnsi="Calibri"/>
          <w:sz w:val="22"/>
          <w:szCs w:val="22"/>
        </w:rPr>
      </w:pPr>
      <w:r>
        <w:t>5.1.4</w:t>
      </w:r>
      <w:r w:rsidRPr="006A46E8">
        <w:rPr>
          <w:rFonts w:ascii="Calibri" w:hAnsi="Calibri"/>
          <w:sz w:val="22"/>
          <w:szCs w:val="22"/>
        </w:rPr>
        <w:tab/>
      </w:r>
      <w:r>
        <w:t>Virtual home environment</w:t>
      </w:r>
      <w:r>
        <w:tab/>
      </w:r>
      <w:r>
        <w:fldChar w:fldCharType="begin" w:fldLock="1"/>
      </w:r>
      <w:r>
        <w:instrText xml:space="preserve"> PAGEREF _Toc98930918 \h </w:instrText>
      </w:r>
      <w:r>
        <w:fldChar w:fldCharType="separate"/>
      </w:r>
      <w:r>
        <w:t>19</w:t>
      </w:r>
      <w:r>
        <w:fldChar w:fldCharType="end"/>
      </w:r>
    </w:p>
    <w:p w14:paraId="08C3DEE2" w14:textId="21435DB9" w:rsidR="00CA3665" w:rsidRPr="006A46E8" w:rsidRDefault="00CA3665">
      <w:pPr>
        <w:pStyle w:val="TOC2"/>
        <w:rPr>
          <w:rFonts w:ascii="Calibri" w:hAnsi="Calibri"/>
          <w:sz w:val="22"/>
          <w:szCs w:val="22"/>
        </w:rPr>
      </w:pPr>
      <w:r>
        <w:t>5.2</w:t>
      </w:r>
      <w:r w:rsidRPr="006A46E8">
        <w:rPr>
          <w:rFonts w:ascii="Calibri" w:hAnsi="Calibri"/>
          <w:sz w:val="22"/>
          <w:szCs w:val="22"/>
        </w:rPr>
        <w:tab/>
      </w:r>
      <w:r>
        <w:t>Capability and content negotiation</w:t>
      </w:r>
      <w:r>
        <w:tab/>
      </w:r>
      <w:r>
        <w:fldChar w:fldCharType="begin" w:fldLock="1"/>
      </w:r>
      <w:r>
        <w:instrText xml:space="preserve"> PAGEREF _Toc98930919 \h </w:instrText>
      </w:r>
      <w:r>
        <w:fldChar w:fldCharType="separate"/>
      </w:r>
      <w:r>
        <w:t>19</w:t>
      </w:r>
      <w:r>
        <w:fldChar w:fldCharType="end"/>
      </w:r>
    </w:p>
    <w:p w14:paraId="5D4A3482" w14:textId="56682E60" w:rsidR="00CA3665" w:rsidRPr="006A46E8" w:rsidRDefault="00CA3665">
      <w:pPr>
        <w:pStyle w:val="TOC3"/>
        <w:rPr>
          <w:rFonts w:ascii="Calibri" w:hAnsi="Calibri"/>
          <w:sz w:val="22"/>
          <w:szCs w:val="22"/>
        </w:rPr>
      </w:pPr>
      <w:r>
        <w:t>5.2.1</w:t>
      </w:r>
      <w:r w:rsidRPr="006A46E8">
        <w:rPr>
          <w:rFonts w:ascii="Calibri" w:hAnsi="Calibri"/>
          <w:sz w:val="22"/>
          <w:szCs w:val="22"/>
        </w:rPr>
        <w:tab/>
      </w:r>
      <w:r>
        <w:t>User profile and capability negotiation relationship</w:t>
      </w:r>
      <w:r>
        <w:tab/>
      </w:r>
      <w:r>
        <w:fldChar w:fldCharType="begin" w:fldLock="1"/>
      </w:r>
      <w:r>
        <w:instrText xml:space="preserve"> PAGEREF _Toc98930920 \h </w:instrText>
      </w:r>
      <w:r>
        <w:fldChar w:fldCharType="separate"/>
      </w:r>
      <w:r>
        <w:t>20</w:t>
      </w:r>
      <w:r>
        <w:fldChar w:fldCharType="end"/>
      </w:r>
    </w:p>
    <w:p w14:paraId="02CD36BD" w14:textId="4462BD10" w:rsidR="00CA3665" w:rsidRPr="006A46E8" w:rsidRDefault="00CA3665">
      <w:pPr>
        <w:pStyle w:val="TOC3"/>
        <w:rPr>
          <w:rFonts w:ascii="Calibri" w:hAnsi="Calibri"/>
          <w:sz w:val="22"/>
          <w:szCs w:val="22"/>
        </w:rPr>
      </w:pPr>
      <w:r>
        <w:t>5.2.2</w:t>
      </w:r>
      <w:r w:rsidRPr="006A46E8">
        <w:rPr>
          <w:rFonts w:ascii="Calibri" w:hAnsi="Calibri"/>
          <w:sz w:val="22"/>
          <w:szCs w:val="22"/>
        </w:rPr>
        <w:tab/>
      </w:r>
      <w:r>
        <w:t>Capability negotiation characteristics</w:t>
      </w:r>
      <w:r>
        <w:tab/>
      </w:r>
      <w:r>
        <w:fldChar w:fldCharType="begin" w:fldLock="1"/>
      </w:r>
      <w:r>
        <w:instrText xml:space="preserve"> PAGEREF _Toc98930921 \h </w:instrText>
      </w:r>
      <w:r>
        <w:fldChar w:fldCharType="separate"/>
      </w:r>
      <w:r>
        <w:t>20</w:t>
      </w:r>
      <w:r>
        <w:fldChar w:fldCharType="end"/>
      </w:r>
    </w:p>
    <w:p w14:paraId="15B99AD9" w14:textId="6975DEE3" w:rsidR="00CA3665" w:rsidRPr="006A46E8" w:rsidRDefault="00CA3665">
      <w:pPr>
        <w:pStyle w:val="TOC3"/>
        <w:rPr>
          <w:rFonts w:ascii="Calibri" w:hAnsi="Calibri"/>
          <w:sz w:val="22"/>
          <w:szCs w:val="22"/>
        </w:rPr>
      </w:pPr>
      <w:r>
        <w:t>5.2.3</w:t>
      </w:r>
      <w:r w:rsidRPr="006A46E8">
        <w:rPr>
          <w:rFonts w:ascii="Calibri" w:hAnsi="Calibri"/>
          <w:sz w:val="22"/>
          <w:szCs w:val="22"/>
        </w:rPr>
        <w:tab/>
      </w:r>
      <w:r>
        <w:t>Client content capability report</w:t>
      </w:r>
      <w:r>
        <w:tab/>
      </w:r>
      <w:r>
        <w:fldChar w:fldCharType="begin" w:fldLock="1"/>
      </w:r>
      <w:r>
        <w:instrText xml:space="preserve"> PAGEREF _Toc98930922 \h </w:instrText>
      </w:r>
      <w:r>
        <w:fldChar w:fldCharType="separate"/>
      </w:r>
      <w:r>
        <w:t>22</w:t>
      </w:r>
      <w:r>
        <w:fldChar w:fldCharType="end"/>
      </w:r>
    </w:p>
    <w:p w14:paraId="0C76346E" w14:textId="5B76B28A" w:rsidR="00CA3665" w:rsidRPr="006A46E8" w:rsidRDefault="00CA3665">
      <w:pPr>
        <w:pStyle w:val="TOC3"/>
        <w:rPr>
          <w:rFonts w:ascii="Calibri" w:hAnsi="Calibri"/>
          <w:sz w:val="22"/>
          <w:szCs w:val="22"/>
        </w:rPr>
      </w:pPr>
      <w:r>
        <w:t>5.2.4</w:t>
      </w:r>
      <w:r w:rsidRPr="006A46E8">
        <w:rPr>
          <w:rFonts w:ascii="Calibri" w:hAnsi="Calibri"/>
          <w:sz w:val="22"/>
          <w:szCs w:val="22"/>
        </w:rPr>
        <w:tab/>
      </w:r>
      <w:r>
        <w:t>Server role in capability negotiation</w:t>
      </w:r>
      <w:r>
        <w:tab/>
      </w:r>
      <w:r>
        <w:fldChar w:fldCharType="begin" w:fldLock="1"/>
      </w:r>
      <w:r>
        <w:instrText xml:space="preserve"> PAGEREF _Toc98930923 \h </w:instrText>
      </w:r>
      <w:r>
        <w:fldChar w:fldCharType="separate"/>
      </w:r>
      <w:r>
        <w:t>22</w:t>
      </w:r>
      <w:r>
        <w:fldChar w:fldCharType="end"/>
      </w:r>
    </w:p>
    <w:p w14:paraId="2DC60FEB" w14:textId="54A3C972" w:rsidR="00CA3665" w:rsidRPr="006A46E8" w:rsidRDefault="00CA3665">
      <w:pPr>
        <w:pStyle w:val="TOC3"/>
        <w:rPr>
          <w:rFonts w:ascii="Calibri" w:hAnsi="Calibri"/>
          <w:sz w:val="22"/>
          <w:szCs w:val="22"/>
        </w:rPr>
      </w:pPr>
      <w:r>
        <w:t>5.2.5</w:t>
      </w:r>
      <w:r w:rsidRPr="006A46E8">
        <w:rPr>
          <w:rFonts w:ascii="Calibri" w:hAnsi="Calibri"/>
          <w:sz w:val="22"/>
          <w:szCs w:val="22"/>
        </w:rPr>
        <w:tab/>
      </w:r>
      <w:r>
        <w:t>Client-driven negotiation</w:t>
      </w:r>
      <w:r>
        <w:tab/>
      </w:r>
      <w:r>
        <w:fldChar w:fldCharType="begin" w:fldLock="1"/>
      </w:r>
      <w:r>
        <w:instrText xml:space="preserve"> PAGEREF _Toc98930924 \h </w:instrText>
      </w:r>
      <w:r>
        <w:fldChar w:fldCharType="separate"/>
      </w:r>
      <w:r>
        <w:t>22</w:t>
      </w:r>
      <w:r>
        <w:fldChar w:fldCharType="end"/>
      </w:r>
    </w:p>
    <w:p w14:paraId="225D6771" w14:textId="76ADF29D" w:rsidR="00CA3665" w:rsidRPr="006A46E8" w:rsidRDefault="00CA3665">
      <w:pPr>
        <w:pStyle w:val="TOC2"/>
        <w:rPr>
          <w:rFonts w:ascii="Calibri" w:hAnsi="Calibri"/>
          <w:sz w:val="22"/>
          <w:szCs w:val="22"/>
        </w:rPr>
      </w:pPr>
      <w:r>
        <w:t>5.3</w:t>
      </w:r>
      <w:r w:rsidRPr="006A46E8">
        <w:rPr>
          <w:rFonts w:ascii="Calibri" w:hAnsi="Calibri"/>
          <w:sz w:val="22"/>
          <w:szCs w:val="22"/>
        </w:rPr>
        <w:tab/>
      </w:r>
      <w:r>
        <w:t>Provisioning and management of services</w:t>
      </w:r>
      <w:r>
        <w:tab/>
      </w:r>
      <w:r>
        <w:fldChar w:fldCharType="begin" w:fldLock="1"/>
      </w:r>
      <w:r>
        <w:instrText xml:space="preserve"> PAGEREF _Toc98930925 \h </w:instrText>
      </w:r>
      <w:r>
        <w:fldChar w:fldCharType="separate"/>
      </w:r>
      <w:r>
        <w:t>22</w:t>
      </w:r>
      <w:r>
        <w:fldChar w:fldCharType="end"/>
      </w:r>
    </w:p>
    <w:p w14:paraId="74560EF3" w14:textId="7ACAA21C" w:rsidR="00CA3665" w:rsidRPr="006A46E8" w:rsidRDefault="00CA3665">
      <w:pPr>
        <w:pStyle w:val="TOC3"/>
        <w:rPr>
          <w:rFonts w:ascii="Calibri" w:hAnsi="Calibri"/>
          <w:sz w:val="22"/>
          <w:szCs w:val="22"/>
        </w:rPr>
      </w:pPr>
      <w:r>
        <w:t>5.3.1</w:t>
      </w:r>
      <w:r w:rsidRPr="006A46E8">
        <w:rPr>
          <w:rFonts w:ascii="Calibri" w:hAnsi="Calibri"/>
          <w:sz w:val="22"/>
          <w:szCs w:val="22"/>
        </w:rPr>
        <w:tab/>
      </w:r>
      <w:r>
        <w:t>Service discovery</w:t>
      </w:r>
      <w:r>
        <w:tab/>
      </w:r>
      <w:r>
        <w:fldChar w:fldCharType="begin" w:fldLock="1"/>
      </w:r>
      <w:r>
        <w:instrText xml:space="preserve"> PAGEREF _Toc98930926 \h </w:instrText>
      </w:r>
      <w:r>
        <w:fldChar w:fldCharType="separate"/>
      </w:r>
      <w:r>
        <w:t>22</w:t>
      </w:r>
      <w:r>
        <w:fldChar w:fldCharType="end"/>
      </w:r>
    </w:p>
    <w:p w14:paraId="24886342" w14:textId="755CB06B" w:rsidR="00CA3665" w:rsidRPr="006A46E8" w:rsidRDefault="00CA3665">
      <w:pPr>
        <w:pStyle w:val="TOC3"/>
        <w:rPr>
          <w:rFonts w:ascii="Calibri" w:hAnsi="Calibri"/>
          <w:sz w:val="22"/>
          <w:szCs w:val="22"/>
        </w:rPr>
      </w:pPr>
      <w:r>
        <w:t>5.3.2</w:t>
      </w:r>
      <w:r w:rsidRPr="006A46E8">
        <w:rPr>
          <w:rFonts w:ascii="Calibri" w:hAnsi="Calibri"/>
          <w:sz w:val="22"/>
          <w:szCs w:val="22"/>
        </w:rPr>
        <w:tab/>
      </w:r>
      <w:r>
        <w:t>Service transfer</w:t>
      </w:r>
      <w:r>
        <w:tab/>
      </w:r>
      <w:r>
        <w:fldChar w:fldCharType="begin" w:fldLock="1"/>
      </w:r>
      <w:r>
        <w:instrText xml:space="preserve"> PAGEREF _Toc98930927 \h </w:instrText>
      </w:r>
      <w:r>
        <w:fldChar w:fldCharType="separate"/>
      </w:r>
      <w:r>
        <w:t>23</w:t>
      </w:r>
      <w:r>
        <w:fldChar w:fldCharType="end"/>
      </w:r>
    </w:p>
    <w:p w14:paraId="1F54B2DF" w14:textId="17F4DC42" w:rsidR="00CA3665" w:rsidRPr="006A46E8" w:rsidRDefault="00CA3665">
      <w:pPr>
        <w:pStyle w:val="TOC3"/>
        <w:rPr>
          <w:rFonts w:ascii="Calibri" w:hAnsi="Calibri"/>
          <w:sz w:val="22"/>
          <w:szCs w:val="22"/>
        </w:rPr>
      </w:pPr>
      <w:r>
        <w:t>5.3.3</w:t>
      </w:r>
      <w:r w:rsidRPr="006A46E8">
        <w:rPr>
          <w:rFonts w:ascii="Calibri" w:hAnsi="Calibri"/>
          <w:sz w:val="22"/>
          <w:szCs w:val="22"/>
        </w:rPr>
        <w:tab/>
      </w:r>
      <w:r>
        <w:t>Service installation and configuration</w:t>
      </w:r>
      <w:r>
        <w:tab/>
      </w:r>
      <w:r>
        <w:fldChar w:fldCharType="begin" w:fldLock="1"/>
      </w:r>
      <w:r>
        <w:instrText xml:space="preserve"> PAGEREF _Toc98930928 \h </w:instrText>
      </w:r>
      <w:r>
        <w:fldChar w:fldCharType="separate"/>
      </w:r>
      <w:r>
        <w:t>23</w:t>
      </w:r>
      <w:r>
        <w:fldChar w:fldCharType="end"/>
      </w:r>
    </w:p>
    <w:p w14:paraId="0F5ECAF7" w14:textId="11605C6B" w:rsidR="00CA3665" w:rsidRPr="006A46E8" w:rsidRDefault="00CA3665">
      <w:pPr>
        <w:pStyle w:val="TOC3"/>
        <w:rPr>
          <w:rFonts w:ascii="Calibri" w:hAnsi="Calibri"/>
          <w:sz w:val="22"/>
          <w:szCs w:val="22"/>
        </w:rPr>
      </w:pPr>
      <w:r>
        <w:t>5.3.4</w:t>
      </w:r>
      <w:r w:rsidRPr="006A46E8">
        <w:rPr>
          <w:rFonts w:ascii="Calibri" w:hAnsi="Calibri"/>
          <w:sz w:val="22"/>
          <w:szCs w:val="22"/>
        </w:rPr>
        <w:tab/>
      </w:r>
      <w:r>
        <w:t>Service management</w:t>
      </w:r>
      <w:r>
        <w:tab/>
      </w:r>
      <w:r>
        <w:fldChar w:fldCharType="begin" w:fldLock="1"/>
      </w:r>
      <w:r>
        <w:instrText xml:space="preserve"> PAGEREF _Toc98930929 \h </w:instrText>
      </w:r>
      <w:r>
        <w:fldChar w:fldCharType="separate"/>
      </w:r>
      <w:r>
        <w:t>23</w:t>
      </w:r>
      <w:r>
        <w:fldChar w:fldCharType="end"/>
      </w:r>
    </w:p>
    <w:p w14:paraId="429D10D0" w14:textId="53430DFA" w:rsidR="00CA3665" w:rsidRPr="006A46E8" w:rsidRDefault="00CA3665">
      <w:pPr>
        <w:pStyle w:val="TOC3"/>
        <w:rPr>
          <w:rFonts w:ascii="Calibri" w:hAnsi="Calibri"/>
          <w:sz w:val="22"/>
          <w:szCs w:val="22"/>
        </w:rPr>
      </w:pPr>
      <w:r>
        <w:t>5.3.5</w:t>
      </w:r>
      <w:r w:rsidRPr="006A46E8">
        <w:rPr>
          <w:rFonts w:ascii="Calibri" w:hAnsi="Calibri"/>
          <w:sz w:val="22"/>
          <w:szCs w:val="22"/>
        </w:rPr>
        <w:tab/>
      </w:r>
      <w:r>
        <w:t>Service termination</w:t>
      </w:r>
      <w:r>
        <w:tab/>
      </w:r>
      <w:r>
        <w:fldChar w:fldCharType="begin" w:fldLock="1"/>
      </w:r>
      <w:r>
        <w:instrText xml:space="preserve"> PAGEREF _Toc98930930 \h </w:instrText>
      </w:r>
      <w:r>
        <w:fldChar w:fldCharType="separate"/>
      </w:r>
      <w:r>
        <w:t>23</w:t>
      </w:r>
      <w:r>
        <w:fldChar w:fldCharType="end"/>
      </w:r>
    </w:p>
    <w:p w14:paraId="1E9AE66A" w14:textId="1A43999D" w:rsidR="00CA3665" w:rsidRPr="006A46E8" w:rsidRDefault="00CA3665">
      <w:pPr>
        <w:pStyle w:val="TOC3"/>
        <w:rPr>
          <w:rFonts w:ascii="Calibri" w:hAnsi="Calibri"/>
          <w:sz w:val="22"/>
          <w:szCs w:val="22"/>
        </w:rPr>
      </w:pPr>
      <w:r>
        <w:t>5.3.6</w:t>
      </w:r>
      <w:r w:rsidRPr="006A46E8">
        <w:rPr>
          <w:rFonts w:ascii="Calibri" w:hAnsi="Calibri"/>
          <w:sz w:val="22"/>
          <w:szCs w:val="22"/>
        </w:rPr>
        <w:tab/>
      </w:r>
      <w:r>
        <w:t>Service deletion</w:t>
      </w:r>
      <w:r>
        <w:tab/>
      </w:r>
      <w:r>
        <w:fldChar w:fldCharType="begin" w:fldLock="1"/>
      </w:r>
      <w:r>
        <w:instrText xml:space="preserve"> PAGEREF _Toc98930931 \h </w:instrText>
      </w:r>
      <w:r>
        <w:fldChar w:fldCharType="separate"/>
      </w:r>
      <w:r>
        <w:t>23</w:t>
      </w:r>
      <w:r>
        <w:fldChar w:fldCharType="end"/>
      </w:r>
    </w:p>
    <w:p w14:paraId="378624BC" w14:textId="205F56ED" w:rsidR="00CA3665" w:rsidRPr="006A46E8" w:rsidRDefault="00CA3665">
      <w:pPr>
        <w:pStyle w:val="TOC2"/>
        <w:rPr>
          <w:rFonts w:ascii="Calibri" w:hAnsi="Calibri"/>
          <w:sz w:val="22"/>
          <w:szCs w:val="22"/>
        </w:rPr>
      </w:pPr>
      <w:r>
        <w:t>5.4</w:t>
      </w:r>
      <w:r w:rsidRPr="006A46E8">
        <w:rPr>
          <w:rFonts w:ascii="Calibri" w:hAnsi="Calibri"/>
          <w:sz w:val="22"/>
          <w:szCs w:val="22"/>
        </w:rPr>
        <w:tab/>
      </w:r>
      <w:r>
        <w:t>User control of application connections</w:t>
      </w:r>
      <w:r>
        <w:tab/>
      </w:r>
      <w:r>
        <w:fldChar w:fldCharType="begin" w:fldLock="1"/>
      </w:r>
      <w:r>
        <w:instrText xml:space="preserve"> PAGEREF _Toc98930932 \h </w:instrText>
      </w:r>
      <w:r>
        <w:fldChar w:fldCharType="separate"/>
      </w:r>
      <w:r>
        <w:t>24</w:t>
      </w:r>
      <w:r>
        <w:fldChar w:fldCharType="end"/>
      </w:r>
    </w:p>
    <w:p w14:paraId="303C0AED" w14:textId="3F873931" w:rsidR="00CA3665" w:rsidRPr="006A46E8" w:rsidRDefault="00CA3665">
      <w:pPr>
        <w:pStyle w:val="TOC3"/>
        <w:rPr>
          <w:rFonts w:ascii="Calibri" w:hAnsi="Calibri"/>
          <w:sz w:val="22"/>
          <w:szCs w:val="22"/>
        </w:rPr>
      </w:pPr>
      <w:r>
        <w:t>5.4.1</w:t>
      </w:r>
      <w:r w:rsidRPr="006A46E8">
        <w:rPr>
          <w:rFonts w:ascii="Calibri" w:hAnsi="Calibri"/>
          <w:sz w:val="22"/>
          <w:szCs w:val="22"/>
        </w:rPr>
        <w:tab/>
      </w:r>
      <w:r>
        <w:t>Journaling of network events</w:t>
      </w:r>
      <w:r>
        <w:tab/>
      </w:r>
      <w:r>
        <w:fldChar w:fldCharType="begin" w:fldLock="1"/>
      </w:r>
      <w:r>
        <w:instrText xml:space="preserve"> PAGEREF _Toc98930933 \h </w:instrText>
      </w:r>
      <w:r>
        <w:fldChar w:fldCharType="separate"/>
      </w:r>
      <w:r>
        <w:t>24</w:t>
      </w:r>
      <w:r>
        <w:fldChar w:fldCharType="end"/>
      </w:r>
    </w:p>
    <w:p w14:paraId="0A7BFCA5" w14:textId="6D013309" w:rsidR="00CA3665" w:rsidRPr="006A46E8" w:rsidRDefault="00CA3665">
      <w:pPr>
        <w:pStyle w:val="TOC3"/>
        <w:rPr>
          <w:rFonts w:ascii="Calibri" w:hAnsi="Calibri"/>
          <w:sz w:val="22"/>
          <w:szCs w:val="22"/>
        </w:rPr>
      </w:pPr>
      <w:r>
        <w:t>5.4.2</w:t>
      </w:r>
      <w:r w:rsidRPr="006A46E8">
        <w:rPr>
          <w:rFonts w:ascii="Calibri" w:hAnsi="Calibri"/>
          <w:sz w:val="22"/>
          <w:szCs w:val="22"/>
        </w:rPr>
        <w:tab/>
      </w:r>
      <w:r>
        <w:t>User notification</w:t>
      </w:r>
      <w:r>
        <w:tab/>
      </w:r>
      <w:r>
        <w:fldChar w:fldCharType="begin" w:fldLock="1"/>
      </w:r>
      <w:r>
        <w:instrText xml:space="preserve"> PAGEREF _Toc98930934 \h </w:instrText>
      </w:r>
      <w:r>
        <w:fldChar w:fldCharType="separate"/>
      </w:r>
      <w:r>
        <w:t>24</w:t>
      </w:r>
      <w:r>
        <w:fldChar w:fldCharType="end"/>
      </w:r>
    </w:p>
    <w:p w14:paraId="5197F18D" w14:textId="4F08BC98" w:rsidR="00CA3665" w:rsidRPr="006A46E8" w:rsidRDefault="00CA3665">
      <w:pPr>
        <w:pStyle w:val="TOC2"/>
        <w:rPr>
          <w:rFonts w:ascii="Calibri" w:hAnsi="Calibri"/>
          <w:sz w:val="22"/>
          <w:szCs w:val="22"/>
        </w:rPr>
      </w:pPr>
      <w:r>
        <w:t>5.5</w:t>
      </w:r>
      <w:r w:rsidRPr="006A46E8">
        <w:rPr>
          <w:rFonts w:ascii="Calibri" w:hAnsi="Calibri"/>
          <w:sz w:val="22"/>
          <w:szCs w:val="22"/>
        </w:rPr>
        <w:tab/>
      </w:r>
      <w:r>
        <w:t>Quality of service</w:t>
      </w:r>
      <w:r>
        <w:tab/>
      </w:r>
      <w:r>
        <w:fldChar w:fldCharType="begin" w:fldLock="1"/>
      </w:r>
      <w:r>
        <w:instrText xml:space="preserve"> PAGEREF _Toc98930935 \h </w:instrText>
      </w:r>
      <w:r>
        <w:fldChar w:fldCharType="separate"/>
      </w:r>
      <w:r>
        <w:t>24</w:t>
      </w:r>
      <w:r>
        <w:fldChar w:fldCharType="end"/>
      </w:r>
    </w:p>
    <w:p w14:paraId="4D1A7D1F" w14:textId="4F1CC791" w:rsidR="00CA3665" w:rsidRPr="006A46E8" w:rsidRDefault="00CA3665">
      <w:pPr>
        <w:pStyle w:val="TOC3"/>
        <w:rPr>
          <w:rFonts w:ascii="Calibri" w:hAnsi="Calibri"/>
          <w:sz w:val="22"/>
          <w:szCs w:val="22"/>
        </w:rPr>
      </w:pPr>
      <w:r>
        <w:t>5.5.1</w:t>
      </w:r>
      <w:r w:rsidRPr="006A46E8">
        <w:rPr>
          <w:rFonts w:ascii="Calibri" w:hAnsi="Calibri"/>
          <w:sz w:val="22"/>
          <w:szCs w:val="22"/>
        </w:rPr>
        <w:tab/>
      </w:r>
      <w:r>
        <w:t>Introduction</w:t>
      </w:r>
      <w:r>
        <w:tab/>
      </w:r>
      <w:r>
        <w:fldChar w:fldCharType="begin" w:fldLock="1"/>
      </w:r>
      <w:r>
        <w:instrText xml:space="preserve"> PAGEREF _Toc98930936 \h </w:instrText>
      </w:r>
      <w:r>
        <w:fldChar w:fldCharType="separate"/>
      </w:r>
      <w:r>
        <w:t>26</w:t>
      </w:r>
      <w:r>
        <w:fldChar w:fldCharType="end"/>
      </w:r>
    </w:p>
    <w:p w14:paraId="0C3EF25F" w14:textId="25ACF502" w:rsidR="00CA3665" w:rsidRPr="006A46E8" w:rsidRDefault="00CA3665">
      <w:pPr>
        <w:pStyle w:val="TOC3"/>
        <w:rPr>
          <w:rFonts w:ascii="Calibri" w:hAnsi="Calibri"/>
          <w:sz w:val="22"/>
          <w:szCs w:val="22"/>
        </w:rPr>
      </w:pPr>
      <w:r>
        <w:t>5.5.2</w:t>
      </w:r>
      <w:r w:rsidRPr="006A46E8">
        <w:rPr>
          <w:rFonts w:ascii="Calibri" w:hAnsi="Calibri"/>
          <w:sz w:val="22"/>
          <w:szCs w:val="22"/>
        </w:rPr>
        <w:tab/>
      </w:r>
      <w:r>
        <w:t>MExE QoS support</w:t>
      </w:r>
      <w:r>
        <w:tab/>
      </w:r>
      <w:r>
        <w:fldChar w:fldCharType="begin" w:fldLock="1"/>
      </w:r>
      <w:r>
        <w:instrText xml:space="preserve"> PAGEREF _Toc98930937 \h </w:instrText>
      </w:r>
      <w:r>
        <w:fldChar w:fldCharType="separate"/>
      </w:r>
      <w:r>
        <w:t>26</w:t>
      </w:r>
      <w:r>
        <w:fldChar w:fldCharType="end"/>
      </w:r>
    </w:p>
    <w:p w14:paraId="65E4CD66" w14:textId="09F9493C" w:rsidR="00CA3665" w:rsidRPr="006A46E8" w:rsidRDefault="00CA3665">
      <w:pPr>
        <w:pStyle w:val="TOC3"/>
        <w:rPr>
          <w:rFonts w:ascii="Calibri" w:hAnsi="Calibri"/>
          <w:sz w:val="22"/>
          <w:szCs w:val="22"/>
        </w:rPr>
      </w:pPr>
      <w:r>
        <w:t>5.5.3</w:t>
      </w:r>
      <w:r w:rsidRPr="006A46E8">
        <w:rPr>
          <w:rFonts w:ascii="Calibri" w:hAnsi="Calibri"/>
          <w:sz w:val="22"/>
          <w:szCs w:val="22"/>
        </w:rPr>
        <w:tab/>
      </w:r>
      <w:r>
        <w:t>MExE QoS manager</w:t>
      </w:r>
      <w:r>
        <w:tab/>
      </w:r>
      <w:r>
        <w:fldChar w:fldCharType="begin" w:fldLock="1"/>
      </w:r>
      <w:r>
        <w:instrText xml:space="preserve"> PAGEREF _Toc98930938 \h </w:instrText>
      </w:r>
      <w:r>
        <w:fldChar w:fldCharType="separate"/>
      </w:r>
      <w:r>
        <w:t>27</w:t>
      </w:r>
      <w:r>
        <w:fldChar w:fldCharType="end"/>
      </w:r>
    </w:p>
    <w:p w14:paraId="15A8A650" w14:textId="21DD4C36" w:rsidR="00CA3665" w:rsidRPr="006A46E8" w:rsidRDefault="00CA3665">
      <w:pPr>
        <w:pStyle w:val="TOC3"/>
        <w:rPr>
          <w:rFonts w:ascii="Calibri" w:hAnsi="Calibri"/>
          <w:sz w:val="22"/>
          <w:szCs w:val="22"/>
        </w:rPr>
      </w:pPr>
      <w:r>
        <w:t>5.5.4</w:t>
      </w:r>
      <w:r w:rsidRPr="006A46E8">
        <w:rPr>
          <w:rFonts w:ascii="Calibri" w:hAnsi="Calibri"/>
          <w:sz w:val="22"/>
          <w:szCs w:val="22"/>
        </w:rPr>
        <w:tab/>
      </w:r>
      <w:r>
        <w:t>Network control API</w:t>
      </w:r>
      <w:r>
        <w:tab/>
      </w:r>
      <w:r>
        <w:fldChar w:fldCharType="begin" w:fldLock="1"/>
      </w:r>
      <w:r>
        <w:instrText xml:space="preserve"> PAGEREF _Toc98930939 \h </w:instrText>
      </w:r>
      <w:r>
        <w:fldChar w:fldCharType="separate"/>
      </w:r>
      <w:r>
        <w:t>27</w:t>
      </w:r>
      <w:r>
        <w:fldChar w:fldCharType="end"/>
      </w:r>
    </w:p>
    <w:p w14:paraId="0200FFE4" w14:textId="459B63BD" w:rsidR="00CA3665" w:rsidRPr="006A46E8" w:rsidRDefault="00CA3665">
      <w:pPr>
        <w:pStyle w:val="TOC3"/>
        <w:rPr>
          <w:rFonts w:ascii="Calibri" w:hAnsi="Calibri"/>
          <w:sz w:val="22"/>
          <w:szCs w:val="22"/>
        </w:rPr>
      </w:pPr>
      <w:r>
        <w:t>5.5.5</w:t>
      </w:r>
      <w:r w:rsidRPr="006A46E8">
        <w:rPr>
          <w:rFonts w:ascii="Calibri" w:hAnsi="Calibri"/>
          <w:sz w:val="22"/>
          <w:szCs w:val="22"/>
        </w:rPr>
        <w:tab/>
      </w:r>
      <w:r>
        <w:t>MExE QoS API</w:t>
      </w:r>
      <w:r>
        <w:tab/>
      </w:r>
      <w:r>
        <w:fldChar w:fldCharType="begin" w:fldLock="1"/>
      </w:r>
      <w:r>
        <w:instrText xml:space="preserve"> PAGEREF _Toc98930940 \h </w:instrText>
      </w:r>
      <w:r>
        <w:fldChar w:fldCharType="separate"/>
      </w:r>
      <w:r>
        <w:t>27</w:t>
      </w:r>
      <w:r>
        <w:fldChar w:fldCharType="end"/>
      </w:r>
    </w:p>
    <w:p w14:paraId="7B658379" w14:textId="113C59C8" w:rsidR="00CA3665" w:rsidRPr="006A46E8" w:rsidRDefault="00CA3665">
      <w:pPr>
        <w:pStyle w:val="TOC3"/>
        <w:rPr>
          <w:rFonts w:ascii="Calibri" w:hAnsi="Calibri"/>
          <w:sz w:val="22"/>
          <w:szCs w:val="22"/>
        </w:rPr>
      </w:pPr>
      <w:r>
        <w:t>5.5.6</w:t>
      </w:r>
      <w:r w:rsidRPr="006A46E8">
        <w:rPr>
          <w:rFonts w:ascii="Calibri" w:hAnsi="Calibri"/>
          <w:sz w:val="22"/>
          <w:szCs w:val="22"/>
        </w:rPr>
        <w:tab/>
      </w:r>
      <w:r>
        <w:t>Sources of bearer service parameters</w:t>
      </w:r>
      <w:r>
        <w:tab/>
      </w:r>
      <w:r>
        <w:fldChar w:fldCharType="begin" w:fldLock="1"/>
      </w:r>
      <w:r>
        <w:instrText xml:space="preserve"> PAGEREF _Toc98930941 \h </w:instrText>
      </w:r>
      <w:r>
        <w:fldChar w:fldCharType="separate"/>
      </w:r>
      <w:r>
        <w:t>28</w:t>
      </w:r>
      <w:r>
        <w:fldChar w:fldCharType="end"/>
      </w:r>
    </w:p>
    <w:p w14:paraId="0071BB44" w14:textId="276A588D" w:rsidR="00CA3665" w:rsidRPr="006A46E8" w:rsidRDefault="00CA3665">
      <w:pPr>
        <w:pStyle w:val="TOC3"/>
        <w:rPr>
          <w:rFonts w:ascii="Calibri" w:hAnsi="Calibri"/>
          <w:sz w:val="22"/>
          <w:szCs w:val="22"/>
        </w:rPr>
      </w:pPr>
      <w:r>
        <w:t>5.5.7</w:t>
      </w:r>
      <w:r w:rsidRPr="006A46E8">
        <w:rPr>
          <w:rFonts w:ascii="Calibri" w:hAnsi="Calibri"/>
          <w:sz w:val="22"/>
          <w:szCs w:val="22"/>
        </w:rPr>
        <w:tab/>
      </w:r>
      <w:r>
        <w:t>QoS streams</w:t>
      </w:r>
      <w:r>
        <w:tab/>
      </w:r>
      <w:r>
        <w:fldChar w:fldCharType="begin" w:fldLock="1"/>
      </w:r>
      <w:r>
        <w:instrText xml:space="preserve"> PAGEREF _Toc98930942 \h </w:instrText>
      </w:r>
      <w:r>
        <w:fldChar w:fldCharType="separate"/>
      </w:r>
      <w:r>
        <w:t>28</w:t>
      </w:r>
      <w:r>
        <w:fldChar w:fldCharType="end"/>
      </w:r>
    </w:p>
    <w:p w14:paraId="2629BEF3" w14:textId="4A6DE550" w:rsidR="00CA3665" w:rsidRPr="006A46E8" w:rsidRDefault="00CA3665">
      <w:pPr>
        <w:pStyle w:val="TOC3"/>
        <w:rPr>
          <w:rFonts w:ascii="Calibri" w:hAnsi="Calibri"/>
          <w:sz w:val="22"/>
          <w:szCs w:val="22"/>
        </w:rPr>
      </w:pPr>
      <w:r>
        <w:t>5.5.8</w:t>
      </w:r>
      <w:r w:rsidRPr="006A46E8">
        <w:rPr>
          <w:rFonts w:ascii="Calibri" w:hAnsi="Calibri"/>
          <w:sz w:val="22"/>
          <w:szCs w:val="22"/>
        </w:rPr>
        <w:tab/>
      </w:r>
      <w:r>
        <w:t>QoS security</w:t>
      </w:r>
      <w:r>
        <w:tab/>
      </w:r>
      <w:r>
        <w:fldChar w:fldCharType="begin" w:fldLock="1"/>
      </w:r>
      <w:r>
        <w:instrText xml:space="preserve"> PAGEREF _Toc98930943 \h </w:instrText>
      </w:r>
      <w:r>
        <w:fldChar w:fldCharType="separate"/>
      </w:r>
      <w:r>
        <w:t>28</w:t>
      </w:r>
      <w:r>
        <w:fldChar w:fldCharType="end"/>
      </w:r>
    </w:p>
    <w:p w14:paraId="2A8F404E" w14:textId="5AC1A3A4" w:rsidR="00CA3665" w:rsidRPr="006A46E8" w:rsidRDefault="00CA3665">
      <w:pPr>
        <w:pStyle w:val="TOC2"/>
        <w:rPr>
          <w:rFonts w:ascii="Calibri" w:hAnsi="Calibri"/>
          <w:sz w:val="22"/>
          <w:szCs w:val="22"/>
        </w:rPr>
      </w:pPr>
      <w:r>
        <w:t>5.6</w:t>
      </w:r>
      <w:r w:rsidRPr="006A46E8">
        <w:rPr>
          <w:rFonts w:ascii="Calibri" w:hAnsi="Calibri"/>
          <w:sz w:val="22"/>
          <w:szCs w:val="22"/>
        </w:rPr>
        <w:tab/>
      </w:r>
      <w:r>
        <w:t>Charging</w:t>
      </w:r>
      <w:r>
        <w:tab/>
      </w:r>
      <w:r>
        <w:fldChar w:fldCharType="begin" w:fldLock="1"/>
      </w:r>
      <w:r>
        <w:instrText xml:space="preserve"> PAGEREF _Toc98930944 \h </w:instrText>
      </w:r>
      <w:r>
        <w:fldChar w:fldCharType="separate"/>
      </w:r>
      <w:r>
        <w:t>28</w:t>
      </w:r>
      <w:r>
        <w:fldChar w:fldCharType="end"/>
      </w:r>
    </w:p>
    <w:p w14:paraId="54A2AF03" w14:textId="4E61434E" w:rsidR="00CA3665" w:rsidRPr="006A46E8" w:rsidRDefault="00CA3665">
      <w:pPr>
        <w:pStyle w:val="TOC3"/>
        <w:rPr>
          <w:rFonts w:ascii="Calibri" w:hAnsi="Calibri"/>
          <w:sz w:val="22"/>
          <w:szCs w:val="22"/>
        </w:rPr>
      </w:pPr>
      <w:r>
        <w:t>5.6.1</w:t>
      </w:r>
      <w:r w:rsidRPr="006A46E8">
        <w:rPr>
          <w:rFonts w:ascii="Calibri" w:hAnsi="Calibri"/>
          <w:sz w:val="22"/>
          <w:szCs w:val="22"/>
        </w:rPr>
        <w:tab/>
      </w:r>
      <w:r>
        <w:t>Generic charging support</w:t>
      </w:r>
      <w:r>
        <w:tab/>
      </w:r>
      <w:r>
        <w:fldChar w:fldCharType="begin" w:fldLock="1"/>
      </w:r>
      <w:r>
        <w:instrText xml:space="preserve"> PAGEREF _Toc98930945 \h </w:instrText>
      </w:r>
      <w:r>
        <w:fldChar w:fldCharType="separate"/>
      </w:r>
      <w:r>
        <w:t>29</w:t>
      </w:r>
      <w:r>
        <w:fldChar w:fldCharType="end"/>
      </w:r>
    </w:p>
    <w:p w14:paraId="0020F0E8" w14:textId="383E5A48" w:rsidR="00CA3665" w:rsidRPr="006A46E8" w:rsidRDefault="00CA3665">
      <w:pPr>
        <w:pStyle w:val="TOC1"/>
        <w:rPr>
          <w:rFonts w:ascii="Calibri" w:hAnsi="Calibri"/>
          <w:szCs w:val="22"/>
        </w:rPr>
      </w:pPr>
      <w:r>
        <w:t>6</w:t>
      </w:r>
      <w:r w:rsidRPr="006A46E8">
        <w:rPr>
          <w:rFonts w:ascii="Calibri" w:hAnsi="Calibri"/>
          <w:szCs w:val="22"/>
        </w:rPr>
        <w:tab/>
      </w:r>
      <w:r>
        <w:t>Generic MExE Security</w:t>
      </w:r>
      <w:r>
        <w:tab/>
      </w:r>
      <w:r>
        <w:fldChar w:fldCharType="begin" w:fldLock="1"/>
      </w:r>
      <w:r>
        <w:instrText xml:space="preserve"> PAGEREF _Toc98930946 \h </w:instrText>
      </w:r>
      <w:r>
        <w:fldChar w:fldCharType="separate"/>
      </w:r>
      <w:r>
        <w:t>29</w:t>
      </w:r>
      <w:r>
        <w:fldChar w:fldCharType="end"/>
      </w:r>
    </w:p>
    <w:p w14:paraId="0AC691CE" w14:textId="4FFD323C" w:rsidR="00CA3665" w:rsidRPr="006A46E8" w:rsidRDefault="00CA3665">
      <w:pPr>
        <w:pStyle w:val="TOC2"/>
        <w:rPr>
          <w:rFonts w:ascii="Calibri" w:hAnsi="Calibri"/>
          <w:sz w:val="22"/>
          <w:szCs w:val="22"/>
        </w:rPr>
      </w:pPr>
      <w:r>
        <w:t>6.1</w:t>
      </w:r>
      <w:r w:rsidRPr="006A46E8">
        <w:rPr>
          <w:rFonts w:ascii="Calibri" w:hAnsi="Calibri"/>
          <w:sz w:val="22"/>
          <w:szCs w:val="22"/>
        </w:rPr>
        <w:tab/>
      </w:r>
      <w:r>
        <w:t>Introduction</w:t>
      </w:r>
      <w:r>
        <w:tab/>
      </w:r>
      <w:r>
        <w:fldChar w:fldCharType="begin" w:fldLock="1"/>
      </w:r>
      <w:r>
        <w:instrText xml:space="preserve"> PAGEREF _Toc98930947 \h </w:instrText>
      </w:r>
      <w:r>
        <w:fldChar w:fldCharType="separate"/>
      </w:r>
      <w:r>
        <w:t>29</w:t>
      </w:r>
      <w:r>
        <w:fldChar w:fldCharType="end"/>
      </w:r>
    </w:p>
    <w:p w14:paraId="7ED4550A" w14:textId="6256B999" w:rsidR="00CA3665" w:rsidRPr="006A46E8" w:rsidRDefault="00CA3665">
      <w:pPr>
        <w:pStyle w:val="TOC2"/>
        <w:rPr>
          <w:rFonts w:ascii="Calibri" w:hAnsi="Calibri"/>
          <w:sz w:val="22"/>
          <w:szCs w:val="22"/>
        </w:rPr>
      </w:pPr>
      <w:r>
        <w:t>6.2</w:t>
      </w:r>
      <w:r w:rsidRPr="006A46E8">
        <w:rPr>
          <w:rFonts w:ascii="Calibri" w:hAnsi="Calibri"/>
          <w:sz w:val="22"/>
          <w:szCs w:val="22"/>
        </w:rPr>
        <w:tab/>
      </w:r>
      <w:r>
        <w:t>MExE executable integrity</w:t>
      </w:r>
      <w:r>
        <w:tab/>
      </w:r>
      <w:r>
        <w:fldChar w:fldCharType="begin" w:fldLock="1"/>
      </w:r>
      <w:r>
        <w:instrText xml:space="preserve"> PAGEREF _Toc98930948 \h </w:instrText>
      </w:r>
      <w:r>
        <w:fldChar w:fldCharType="separate"/>
      </w:r>
      <w:r>
        <w:t>29</w:t>
      </w:r>
      <w:r>
        <w:fldChar w:fldCharType="end"/>
      </w:r>
    </w:p>
    <w:p w14:paraId="32CF5A9C" w14:textId="455A8C4B" w:rsidR="00CA3665" w:rsidRPr="006A46E8" w:rsidRDefault="00CA3665">
      <w:pPr>
        <w:pStyle w:val="TOC3"/>
        <w:rPr>
          <w:rFonts w:ascii="Calibri" w:hAnsi="Calibri"/>
          <w:sz w:val="22"/>
          <w:szCs w:val="22"/>
        </w:rPr>
      </w:pPr>
      <w:r>
        <w:t>6.2.1</w:t>
      </w:r>
      <w:r w:rsidRPr="006A46E8">
        <w:rPr>
          <w:rFonts w:ascii="Calibri" w:hAnsi="Calibri"/>
          <w:sz w:val="22"/>
          <w:szCs w:val="22"/>
        </w:rPr>
        <w:tab/>
      </w:r>
      <w:r>
        <w:t>Full signature verification</w:t>
      </w:r>
      <w:r>
        <w:tab/>
      </w:r>
      <w:r>
        <w:fldChar w:fldCharType="begin" w:fldLock="1"/>
      </w:r>
      <w:r>
        <w:instrText xml:space="preserve"> PAGEREF _Toc98930949 \h </w:instrText>
      </w:r>
      <w:r>
        <w:fldChar w:fldCharType="separate"/>
      </w:r>
      <w:r>
        <w:t>30</w:t>
      </w:r>
      <w:r>
        <w:fldChar w:fldCharType="end"/>
      </w:r>
    </w:p>
    <w:p w14:paraId="57D3D249" w14:textId="1F88AF3D" w:rsidR="00CA3665" w:rsidRPr="006A46E8" w:rsidRDefault="00CA3665">
      <w:pPr>
        <w:pStyle w:val="TOC3"/>
        <w:rPr>
          <w:rFonts w:ascii="Calibri" w:hAnsi="Calibri"/>
          <w:sz w:val="22"/>
          <w:szCs w:val="22"/>
        </w:rPr>
      </w:pPr>
      <w:r>
        <w:lastRenderedPageBreak/>
        <w:t>6.2.2</w:t>
      </w:r>
      <w:r w:rsidRPr="006A46E8">
        <w:rPr>
          <w:rFonts w:ascii="Calibri" w:hAnsi="Calibri"/>
          <w:sz w:val="22"/>
          <w:szCs w:val="22"/>
        </w:rPr>
        <w:tab/>
      </w:r>
      <w:r>
        <w:t>Optimised pre-launch signature verification</w:t>
      </w:r>
      <w:r>
        <w:tab/>
      </w:r>
      <w:r>
        <w:fldChar w:fldCharType="begin" w:fldLock="1"/>
      </w:r>
      <w:r>
        <w:instrText xml:space="preserve"> PAGEREF _Toc98930950 \h </w:instrText>
      </w:r>
      <w:r>
        <w:fldChar w:fldCharType="separate"/>
      </w:r>
      <w:r>
        <w:t>30</w:t>
      </w:r>
      <w:r>
        <w:fldChar w:fldCharType="end"/>
      </w:r>
    </w:p>
    <w:p w14:paraId="74371C86" w14:textId="04D51934" w:rsidR="00CA3665" w:rsidRPr="006A46E8" w:rsidRDefault="00CA3665">
      <w:pPr>
        <w:pStyle w:val="TOC2"/>
        <w:rPr>
          <w:rFonts w:ascii="Calibri" w:hAnsi="Calibri"/>
          <w:sz w:val="22"/>
          <w:szCs w:val="22"/>
        </w:rPr>
      </w:pPr>
      <w:r>
        <w:t>6.3</w:t>
      </w:r>
      <w:r w:rsidRPr="006A46E8">
        <w:rPr>
          <w:rFonts w:ascii="Calibri" w:hAnsi="Calibri"/>
          <w:sz w:val="22"/>
          <w:szCs w:val="22"/>
        </w:rPr>
        <w:tab/>
      </w:r>
      <w:r>
        <w:t>MExE executable permissions</w:t>
      </w:r>
      <w:r>
        <w:tab/>
      </w:r>
      <w:r>
        <w:fldChar w:fldCharType="begin" w:fldLock="1"/>
      </w:r>
      <w:r>
        <w:instrText xml:space="preserve"> PAGEREF _Toc98930951 \h </w:instrText>
      </w:r>
      <w:r>
        <w:fldChar w:fldCharType="separate"/>
      </w:r>
      <w:r>
        <w:t>30</w:t>
      </w:r>
      <w:r>
        <w:fldChar w:fldCharType="end"/>
      </w:r>
    </w:p>
    <w:p w14:paraId="014E3100" w14:textId="1CEF5D63" w:rsidR="00CA3665" w:rsidRPr="006A46E8" w:rsidRDefault="00CA3665">
      <w:pPr>
        <w:pStyle w:val="TOC3"/>
        <w:rPr>
          <w:rFonts w:ascii="Calibri" w:hAnsi="Calibri"/>
          <w:sz w:val="22"/>
          <w:szCs w:val="22"/>
        </w:rPr>
      </w:pPr>
      <w:r>
        <w:t>6.3.1</w:t>
      </w:r>
      <w:r w:rsidRPr="006A46E8">
        <w:rPr>
          <w:rFonts w:ascii="Calibri" w:hAnsi="Calibri"/>
          <w:sz w:val="22"/>
          <w:szCs w:val="22"/>
        </w:rPr>
        <w:tab/>
      </w:r>
      <w:r>
        <w:t>MExE executable permissions for operator, manufacturer and third party security domains</w:t>
      </w:r>
      <w:r>
        <w:tab/>
      </w:r>
      <w:r>
        <w:fldChar w:fldCharType="begin" w:fldLock="1"/>
      </w:r>
      <w:r>
        <w:instrText xml:space="preserve"> PAGEREF _Toc98930952 \h </w:instrText>
      </w:r>
      <w:r>
        <w:fldChar w:fldCharType="separate"/>
      </w:r>
      <w:r>
        <w:t>30</w:t>
      </w:r>
      <w:r>
        <w:fldChar w:fldCharType="end"/>
      </w:r>
    </w:p>
    <w:p w14:paraId="2FBA8B44" w14:textId="4D35A309" w:rsidR="00CA3665" w:rsidRPr="006A46E8" w:rsidRDefault="00CA3665">
      <w:pPr>
        <w:pStyle w:val="TOC3"/>
        <w:rPr>
          <w:rFonts w:ascii="Calibri" w:hAnsi="Calibri"/>
          <w:sz w:val="22"/>
          <w:szCs w:val="22"/>
        </w:rPr>
      </w:pPr>
      <w:r>
        <w:t>6.3.2</w:t>
      </w:r>
      <w:r w:rsidRPr="006A46E8">
        <w:rPr>
          <w:rFonts w:ascii="Calibri" w:hAnsi="Calibri"/>
          <w:sz w:val="22"/>
          <w:szCs w:val="22"/>
        </w:rPr>
        <w:tab/>
      </w:r>
      <w:r>
        <w:t>MExE executable permissions for untrusted MExE executables</w:t>
      </w:r>
      <w:r>
        <w:tab/>
      </w:r>
      <w:r>
        <w:fldChar w:fldCharType="begin" w:fldLock="1"/>
      </w:r>
      <w:r>
        <w:instrText xml:space="preserve"> PAGEREF _Toc98930953 \h </w:instrText>
      </w:r>
      <w:r>
        <w:fldChar w:fldCharType="separate"/>
      </w:r>
      <w:r>
        <w:t>33</w:t>
      </w:r>
      <w:r>
        <w:fldChar w:fldCharType="end"/>
      </w:r>
    </w:p>
    <w:p w14:paraId="227D875F" w14:textId="704AF3EB" w:rsidR="00CA3665" w:rsidRPr="006A46E8" w:rsidRDefault="00CA3665">
      <w:pPr>
        <w:pStyle w:val="TOC2"/>
        <w:rPr>
          <w:rFonts w:ascii="Calibri" w:hAnsi="Calibri"/>
          <w:sz w:val="22"/>
          <w:szCs w:val="22"/>
        </w:rPr>
      </w:pPr>
      <w:r>
        <w:t>6.4</w:t>
      </w:r>
      <w:r w:rsidRPr="006A46E8">
        <w:rPr>
          <w:rFonts w:ascii="Calibri" w:hAnsi="Calibri"/>
          <w:sz w:val="22"/>
          <w:szCs w:val="22"/>
        </w:rPr>
        <w:tab/>
      </w:r>
      <w:r>
        <w:t>Handling of MExE executables when their valid root public key is not available</w:t>
      </w:r>
      <w:r>
        <w:tab/>
      </w:r>
      <w:r>
        <w:fldChar w:fldCharType="begin" w:fldLock="1"/>
      </w:r>
      <w:r>
        <w:instrText xml:space="preserve"> PAGEREF _Toc98930954 \h </w:instrText>
      </w:r>
      <w:r>
        <w:fldChar w:fldCharType="separate"/>
      </w:r>
      <w:r>
        <w:t>34</w:t>
      </w:r>
      <w:r>
        <w:fldChar w:fldCharType="end"/>
      </w:r>
    </w:p>
    <w:p w14:paraId="44BF1A6B" w14:textId="128F6F8D" w:rsidR="00CA3665" w:rsidRPr="006A46E8" w:rsidRDefault="00CA3665">
      <w:pPr>
        <w:pStyle w:val="TOC3"/>
        <w:rPr>
          <w:rFonts w:ascii="Calibri" w:hAnsi="Calibri"/>
          <w:sz w:val="22"/>
          <w:szCs w:val="22"/>
        </w:rPr>
      </w:pPr>
      <w:r>
        <w:t>6.4.1</w:t>
      </w:r>
      <w:r w:rsidRPr="006A46E8">
        <w:rPr>
          <w:rFonts w:ascii="Calibri" w:hAnsi="Calibri"/>
          <w:sz w:val="22"/>
          <w:szCs w:val="22"/>
        </w:rPr>
        <w:tab/>
      </w:r>
      <w:r>
        <w:t>Launching of MExE executables when their valid RPK is not available</w:t>
      </w:r>
      <w:r>
        <w:tab/>
      </w:r>
      <w:r>
        <w:fldChar w:fldCharType="begin" w:fldLock="1"/>
      </w:r>
      <w:r>
        <w:instrText xml:space="preserve"> PAGEREF _Toc98930955 \h </w:instrText>
      </w:r>
      <w:r>
        <w:fldChar w:fldCharType="separate"/>
      </w:r>
      <w:r>
        <w:t>35</w:t>
      </w:r>
      <w:r>
        <w:fldChar w:fldCharType="end"/>
      </w:r>
    </w:p>
    <w:p w14:paraId="72656754" w14:textId="1530D17B" w:rsidR="00CA3665" w:rsidRPr="006A46E8" w:rsidRDefault="00CA3665">
      <w:pPr>
        <w:pStyle w:val="TOC3"/>
        <w:rPr>
          <w:rFonts w:ascii="Calibri" w:hAnsi="Calibri"/>
          <w:sz w:val="22"/>
          <w:szCs w:val="22"/>
        </w:rPr>
      </w:pPr>
      <w:r>
        <w:t>6.4.2</w:t>
      </w:r>
      <w:r w:rsidRPr="006A46E8">
        <w:rPr>
          <w:rFonts w:ascii="Calibri" w:hAnsi="Calibri"/>
          <w:sz w:val="22"/>
          <w:szCs w:val="22"/>
        </w:rPr>
        <w:tab/>
      </w:r>
      <w:r>
        <w:t>Currently executing secure MExE executables when their valid RPK is no longer available</w:t>
      </w:r>
      <w:r>
        <w:tab/>
      </w:r>
      <w:r>
        <w:fldChar w:fldCharType="begin" w:fldLock="1"/>
      </w:r>
      <w:r>
        <w:instrText xml:space="preserve"> PAGEREF _Toc98930956 \h </w:instrText>
      </w:r>
      <w:r>
        <w:fldChar w:fldCharType="separate"/>
      </w:r>
      <w:r>
        <w:t>35</w:t>
      </w:r>
      <w:r>
        <w:fldChar w:fldCharType="end"/>
      </w:r>
    </w:p>
    <w:p w14:paraId="3739EB9D" w14:textId="58FD1E53" w:rsidR="00CA3665" w:rsidRPr="006A46E8" w:rsidRDefault="00CA3665">
      <w:pPr>
        <w:pStyle w:val="TOC2"/>
        <w:rPr>
          <w:rFonts w:ascii="Calibri" w:hAnsi="Calibri"/>
          <w:sz w:val="22"/>
          <w:szCs w:val="22"/>
        </w:rPr>
      </w:pPr>
      <w:r>
        <w:t>6.5</w:t>
      </w:r>
      <w:r w:rsidRPr="006A46E8">
        <w:rPr>
          <w:rFonts w:ascii="Calibri" w:hAnsi="Calibri"/>
          <w:sz w:val="22"/>
          <w:szCs w:val="22"/>
        </w:rPr>
        <w:tab/>
      </w:r>
      <w:r>
        <w:t>User permission types</w:t>
      </w:r>
      <w:r>
        <w:tab/>
      </w:r>
      <w:r>
        <w:fldChar w:fldCharType="begin" w:fldLock="1"/>
      </w:r>
      <w:r>
        <w:instrText xml:space="preserve"> PAGEREF _Toc98930957 \h </w:instrText>
      </w:r>
      <w:r>
        <w:fldChar w:fldCharType="separate"/>
      </w:r>
      <w:r>
        <w:t>35</w:t>
      </w:r>
      <w:r>
        <w:fldChar w:fldCharType="end"/>
      </w:r>
    </w:p>
    <w:p w14:paraId="4410C7AB" w14:textId="26922E9A" w:rsidR="00CA3665" w:rsidRPr="006A46E8" w:rsidRDefault="00CA3665">
      <w:pPr>
        <w:pStyle w:val="TOC2"/>
        <w:rPr>
          <w:rFonts w:ascii="Calibri" w:hAnsi="Calibri"/>
          <w:sz w:val="22"/>
          <w:szCs w:val="22"/>
        </w:rPr>
      </w:pPr>
      <w:r>
        <w:t>6.6</w:t>
      </w:r>
      <w:r w:rsidRPr="006A46E8">
        <w:rPr>
          <w:rFonts w:ascii="Calibri" w:hAnsi="Calibri"/>
          <w:sz w:val="22"/>
          <w:szCs w:val="22"/>
        </w:rPr>
        <w:tab/>
      </w:r>
      <w:r>
        <w:t>Root Public keys</w:t>
      </w:r>
      <w:r>
        <w:tab/>
      </w:r>
      <w:r>
        <w:fldChar w:fldCharType="begin" w:fldLock="1"/>
      </w:r>
      <w:r>
        <w:instrText xml:space="preserve"> PAGEREF _Toc98930958 \h </w:instrText>
      </w:r>
      <w:r>
        <w:fldChar w:fldCharType="separate"/>
      </w:r>
      <w:r>
        <w:t>36</w:t>
      </w:r>
      <w:r>
        <w:fldChar w:fldCharType="end"/>
      </w:r>
    </w:p>
    <w:p w14:paraId="52C8B899" w14:textId="4355B94E" w:rsidR="00CA3665" w:rsidRPr="006A46E8" w:rsidRDefault="00CA3665">
      <w:pPr>
        <w:pStyle w:val="TOC3"/>
        <w:rPr>
          <w:rFonts w:ascii="Calibri" w:hAnsi="Calibri"/>
          <w:sz w:val="22"/>
          <w:szCs w:val="22"/>
        </w:rPr>
      </w:pPr>
      <w:r>
        <w:t>6.6.1</w:t>
      </w:r>
      <w:r w:rsidRPr="006A46E8">
        <w:rPr>
          <w:rFonts w:ascii="Calibri" w:hAnsi="Calibri"/>
          <w:sz w:val="22"/>
          <w:szCs w:val="22"/>
        </w:rPr>
        <w:tab/>
      </w:r>
      <w:r>
        <w:t>Operator root public key</w:t>
      </w:r>
      <w:r>
        <w:tab/>
      </w:r>
      <w:r>
        <w:fldChar w:fldCharType="begin" w:fldLock="1"/>
      </w:r>
      <w:r>
        <w:instrText xml:space="preserve"> PAGEREF _Toc98930959 \h </w:instrText>
      </w:r>
      <w:r>
        <w:fldChar w:fldCharType="separate"/>
      </w:r>
      <w:r>
        <w:t>36</w:t>
      </w:r>
      <w:r>
        <w:fldChar w:fldCharType="end"/>
      </w:r>
    </w:p>
    <w:p w14:paraId="795E9860" w14:textId="47AA0448" w:rsidR="00CA3665" w:rsidRPr="006A46E8" w:rsidRDefault="00CA3665">
      <w:pPr>
        <w:pStyle w:val="TOC4"/>
        <w:rPr>
          <w:rFonts w:ascii="Calibri" w:hAnsi="Calibri"/>
          <w:sz w:val="22"/>
          <w:szCs w:val="22"/>
        </w:rPr>
      </w:pPr>
      <w:r>
        <w:t>6.6.1.1</w:t>
      </w:r>
      <w:r w:rsidRPr="006A46E8">
        <w:rPr>
          <w:rFonts w:ascii="Calibri" w:hAnsi="Calibri"/>
          <w:sz w:val="22"/>
          <w:szCs w:val="22"/>
        </w:rPr>
        <w:tab/>
      </w:r>
      <w:r>
        <w:t>Caching of root public keys</w:t>
      </w:r>
      <w:r>
        <w:tab/>
      </w:r>
      <w:r>
        <w:fldChar w:fldCharType="begin" w:fldLock="1"/>
      </w:r>
      <w:r>
        <w:instrText xml:space="preserve"> PAGEREF _Toc98930960 \h </w:instrText>
      </w:r>
      <w:r>
        <w:fldChar w:fldCharType="separate"/>
      </w:r>
      <w:r>
        <w:t>37</w:t>
      </w:r>
      <w:r>
        <w:fldChar w:fldCharType="end"/>
      </w:r>
    </w:p>
    <w:p w14:paraId="3D089010" w14:textId="473B0671" w:rsidR="00CA3665" w:rsidRPr="006A46E8" w:rsidRDefault="00CA3665">
      <w:pPr>
        <w:pStyle w:val="TOC4"/>
        <w:rPr>
          <w:rFonts w:ascii="Calibri" w:hAnsi="Calibri"/>
          <w:sz w:val="22"/>
          <w:szCs w:val="22"/>
        </w:rPr>
      </w:pPr>
      <w:r>
        <w:t>6.6.1.2</w:t>
      </w:r>
      <w:r w:rsidRPr="006A46E8">
        <w:rPr>
          <w:rFonts w:ascii="Calibri" w:hAnsi="Calibri"/>
          <w:sz w:val="22"/>
          <w:szCs w:val="22"/>
        </w:rPr>
        <w:tab/>
      </w:r>
      <w:r>
        <w:t>MExE device actions on detection of valid (U)SIM application and/or power up</w:t>
      </w:r>
      <w:r>
        <w:tab/>
      </w:r>
      <w:r>
        <w:fldChar w:fldCharType="begin" w:fldLock="1"/>
      </w:r>
      <w:r>
        <w:instrText xml:space="preserve"> PAGEREF _Toc98930961 \h </w:instrText>
      </w:r>
      <w:r>
        <w:fldChar w:fldCharType="separate"/>
      </w:r>
      <w:r>
        <w:t>37</w:t>
      </w:r>
      <w:r>
        <w:fldChar w:fldCharType="end"/>
      </w:r>
    </w:p>
    <w:p w14:paraId="0C8B92F4" w14:textId="5482E991" w:rsidR="00CA3665" w:rsidRPr="006A46E8" w:rsidRDefault="00CA3665">
      <w:pPr>
        <w:pStyle w:val="TOC3"/>
        <w:rPr>
          <w:rFonts w:ascii="Calibri" w:hAnsi="Calibri"/>
          <w:sz w:val="22"/>
          <w:szCs w:val="22"/>
        </w:rPr>
      </w:pPr>
      <w:r>
        <w:t>6.6.2</w:t>
      </w:r>
      <w:r w:rsidRPr="006A46E8">
        <w:rPr>
          <w:rFonts w:ascii="Calibri" w:hAnsi="Calibri"/>
          <w:sz w:val="22"/>
          <w:szCs w:val="22"/>
        </w:rPr>
        <w:tab/>
      </w:r>
      <w:r>
        <w:t>Manufacturer root public key</w:t>
      </w:r>
      <w:r>
        <w:tab/>
      </w:r>
      <w:r>
        <w:fldChar w:fldCharType="begin" w:fldLock="1"/>
      </w:r>
      <w:r>
        <w:instrText xml:space="preserve"> PAGEREF _Toc98930962 \h </w:instrText>
      </w:r>
      <w:r>
        <w:fldChar w:fldCharType="separate"/>
      </w:r>
      <w:r>
        <w:t>39</w:t>
      </w:r>
      <w:r>
        <w:fldChar w:fldCharType="end"/>
      </w:r>
    </w:p>
    <w:p w14:paraId="619145A6" w14:textId="5A6632D3" w:rsidR="00CA3665" w:rsidRPr="006A46E8" w:rsidRDefault="00CA3665">
      <w:pPr>
        <w:pStyle w:val="TOC3"/>
        <w:rPr>
          <w:rFonts w:ascii="Calibri" w:hAnsi="Calibri"/>
          <w:sz w:val="22"/>
          <w:szCs w:val="22"/>
        </w:rPr>
      </w:pPr>
      <w:r>
        <w:t>6.6.3</w:t>
      </w:r>
      <w:r w:rsidRPr="006A46E8">
        <w:rPr>
          <w:rFonts w:ascii="Calibri" w:hAnsi="Calibri"/>
          <w:sz w:val="22"/>
          <w:szCs w:val="22"/>
        </w:rPr>
        <w:tab/>
      </w:r>
      <w:r>
        <w:t>Third party root public key</w:t>
      </w:r>
      <w:r>
        <w:tab/>
      </w:r>
      <w:r>
        <w:fldChar w:fldCharType="begin" w:fldLock="1"/>
      </w:r>
      <w:r>
        <w:instrText xml:space="preserve"> PAGEREF _Toc98930963 \h </w:instrText>
      </w:r>
      <w:r>
        <w:fldChar w:fldCharType="separate"/>
      </w:r>
      <w:r>
        <w:t>39</w:t>
      </w:r>
      <w:r>
        <w:fldChar w:fldCharType="end"/>
      </w:r>
    </w:p>
    <w:p w14:paraId="1D29D530" w14:textId="0BBC6B3A" w:rsidR="00CA3665" w:rsidRPr="006A46E8" w:rsidRDefault="00CA3665">
      <w:pPr>
        <w:pStyle w:val="TOC2"/>
        <w:rPr>
          <w:rFonts w:ascii="Calibri" w:hAnsi="Calibri"/>
          <w:sz w:val="22"/>
          <w:szCs w:val="22"/>
        </w:rPr>
      </w:pPr>
      <w:r>
        <w:t>6.7</w:t>
      </w:r>
      <w:r w:rsidRPr="006A46E8">
        <w:rPr>
          <w:rFonts w:ascii="Calibri" w:hAnsi="Calibri"/>
          <w:sz w:val="22"/>
          <w:szCs w:val="22"/>
        </w:rPr>
        <w:tab/>
      </w:r>
      <w:r>
        <w:t>Certification and authorisation architecture</w:t>
      </w:r>
      <w:r>
        <w:tab/>
      </w:r>
      <w:r>
        <w:fldChar w:fldCharType="begin" w:fldLock="1"/>
      </w:r>
      <w:r>
        <w:instrText xml:space="preserve"> PAGEREF _Toc98930964 \h </w:instrText>
      </w:r>
      <w:r>
        <w:fldChar w:fldCharType="separate"/>
      </w:r>
      <w:r>
        <w:t>40</w:t>
      </w:r>
      <w:r>
        <w:fldChar w:fldCharType="end"/>
      </w:r>
    </w:p>
    <w:p w14:paraId="68E44AC8" w14:textId="2F4CCDC6" w:rsidR="00CA3665" w:rsidRPr="006A46E8" w:rsidRDefault="00CA3665">
      <w:pPr>
        <w:pStyle w:val="TOC3"/>
        <w:rPr>
          <w:rFonts w:ascii="Calibri" w:hAnsi="Calibri"/>
          <w:sz w:val="22"/>
          <w:szCs w:val="22"/>
        </w:rPr>
      </w:pPr>
      <w:r>
        <w:t>6.7.1</w:t>
      </w:r>
      <w:r w:rsidRPr="006A46E8">
        <w:rPr>
          <w:rFonts w:ascii="Calibri" w:hAnsi="Calibri"/>
          <w:sz w:val="22"/>
          <w:szCs w:val="22"/>
        </w:rPr>
        <w:tab/>
      </w:r>
      <w:r>
        <w:t>Certification requirements</w:t>
      </w:r>
      <w:r>
        <w:tab/>
      </w:r>
      <w:r>
        <w:fldChar w:fldCharType="begin" w:fldLock="1"/>
      </w:r>
      <w:r>
        <w:instrText xml:space="preserve"> PAGEREF _Toc98930965 \h </w:instrText>
      </w:r>
      <w:r>
        <w:fldChar w:fldCharType="separate"/>
      </w:r>
      <w:r>
        <w:t>40</w:t>
      </w:r>
      <w:r>
        <w:fldChar w:fldCharType="end"/>
      </w:r>
    </w:p>
    <w:p w14:paraId="1915CB47" w14:textId="0434C56C" w:rsidR="00CA3665" w:rsidRPr="006A46E8" w:rsidRDefault="00CA3665">
      <w:pPr>
        <w:pStyle w:val="TOC4"/>
        <w:rPr>
          <w:rFonts w:ascii="Calibri" w:hAnsi="Calibri"/>
          <w:sz w:val="22"/>
          <w:szCs w:val="22"/>
        </w:rPr>
      </w:pPr>
      <w:r>
        <w:t>6.7.1.1</w:t>
      </w:r>
      <w:r w:rsidRPr="006A46E8">
        <w:rPr>
          <w:rFonts w:ascii="Calibri" w:hAnsi="Calibri"/>
          <w:sz w:val="22"/>
          <w:szCs w:val="22"/>
        </w:rPr>
        <w:tab/>
      </w:r>
      <w:r>
        <w:t>MExE terminal requirements for certificate processing</w:t>
      </w:r>
      <w:r>
        <w:tab/>
      </w:r>
      <w:r>
        <w:fldChar w:fldCharType="begin" w:fldLock="1"/>
      </w:r>
      <w:r>
        <w:instrText xml:space="preserve"> PAGEREF _Toc98930966 \h </w:instrText>
      </w:r>
      <w:r>
        <w:fldChar w:fldCharType="separate"/>
      </w:r>
      <w:r>
        <w:t>40</w:t>
      </w:r>
      <w:r>
        <w:fldChar w:fldCharType="end"/>
      </w:r>
    </w:p>
    <w:p w14:paraId="7424167E" w14:textId="3E98F22F" w:rsidR="00CA3665" w:rsidRPr="006A46E8" w:rsidRDefault="00CA3665">
      <w:pPr>
        <w:pStyle w:val="TOC3"/>
        <w:rPr>
          <w:rFonts w:ascii="Calibri" w:hAnsi="Calibri"/>
          <w:sz w:val="22"/>
          <w:szCs w:val="22"/>
        </w:rPr>
      </w:pPr>
      <w:r>
        <w:t>6.7.2</w:t>
      </w:r>
      <w:r w:rsidRPr="006A46E8">
        <w:rPr>
          <w:rFonts w:ascii="Calibri" w:hAnsi="Calibri"/>
          <w:sz w:val="22"/>
          <w:szCs w:val="22"/>
        </w:rPr>
        <w:tab/>
      </w:r>
      <w:r>
        <w:t>Certification administration requirements</w:t>
      </w:r>
      <w:r>
        <w:tab/>
      </w:r>
      <w:r>
        <w:fldChar w:fldCharType="begin" w:fldLock="1"/>
      </w:r>
      <w:r>
        <w:instrText xml:space="preserve"> PAGEREF _Toc98930967 \h </w:instrText>
      </w:r>
      <w:r>
        <w:fldChar w:fldCharType="separate"/>
      </w:r>
      <w:r>
        <w:t>41</w:t>
      </w:r>
      <w:r>
        <w:fldChar w:fldCharType="end"/>
      </w:r>
    </w:p>
    <w:p w14:paraId="277FC65A" w14:textId="0294DBE9" w:rsidR="00CA3665" w:rsidRPr="006A46E8" w:rsidRDefault="00CA3665">
      <w:pPr>
        <w:pStyle w:val="TOC3"/>
        <w:rPr>
          <w:rFonts w:ascii="Calibri" w:hAnsi="Calibri"/>
          <w:sz w:val="22"/>
          <w:szCs w:val="22"/>
        </w:rPr>
      </w:pPr>
      <w:r>
        <w:t>6.7.3</w:t>
      </w:r>
      <w:r w:rsidRPr="006A46E8">
        <w:rPr>
          <w:rFonts w:ascii="Calibri" w:hAnsi="Calibri"/>
          <w:sz w:val="22"/>
          <w:szCs w:val="22"/>
        </w:rPr>
        <w:tab/>
      </w:r>
      <w:r>
        <w:t>Example certification process</w:t>
      </w:r>
      <w:r>
        <w:tab/>
      </w:r>
      <w:r>
        <w:fldChar w:fldCharType="begin" w:fldLock="1"/>
      </w:r>
      <w:r>
        <w:instrText xml:space="preserve"> PAGEREF _Toc98930968 \h </w:instrText>
      </w:r>
      <w:r>
        <w:fldChar w:fldCharType="separate"/>
      </w:r>
      <w:r>
        <w:t>41</w:t>
      </w:r>
      <w:r>
        <w:fldChar w:fldCharType="end"/>
      </w:r>
    </w:p>
    <w:p w14:paraId="6BE937CB" w14:textId="13040F08" w:rsidR="00CA3665" w:rsidRPr="006A46E8" w:rsidRDefault="00CA3665">
      <w:pPr>
        <w:pStyle w:val="TOC3"/>
        <w:rPr>
          <w:rFonts w:ascii="Calibri" w:hAnsi="Calibri"/>
          <w:sz w:val="22"/>
          <w:szCs w:val="22"/>
        </w:rPr>
      </w:pPr>
      <w:r w:rsidRPr="00F470DA">
        <w:rPr>
          <w:snapToGrid w:val="0"/>
        </w:rPr>
        <w:t>6.7.4</w:t>
      </w:r>
      <w:r w:rsidRPr="006A46E8">
        <w:rPr>
          <w:rFonts w:ascii="Calibri" w:hAnsi="Calibri"/>
          <w:sz w:val="22"/>
          <w:szCs w:val="22"/>
        </w:rPr>
        <w:tab/>
      </w:r>
      <w:r w:rsidRPr="00F470DA">
        <w:rPr>
          <w:snapToGrid w:val="0"/>
        </w:rPr>
        <w:t>Certificate Chain Verification</w:t>
      </w:r>
      <w:r>
        <w:tab/>
      </w:r>
      <w:r>
        <w:fldChar w:fldCharType="begin" w:fldLock="1"/>
      </w:r>
      <w:r>
        <w:instrText xml:space="preserve"> PAGEREF _Toc98930969 \h </w:instrText>
      </w:r>
      <w:r>
        <w:fldChar w:fldCharType="separate"/>
      </w:r>
      <w:r>
        <w:t>42</w:t>
      </w:r>
      <w:r>
        <w:fldChar w:fldCharType="end"/>
      </w:r>
    </w:p>
    <w:p w14:paraId="6D0E636D" w14:textId="277793AD" w:rsidR="00CA3665" w:rsidRPr="006A46E8" w:rsidRDefault="00CA3665">
      <w:pPr>
        <w:pStyle w:val="TOC2"/>
        <w:rPr>
          <w:rFonts w:ascii="Calibri" w:hAnsi="Calibri"/>
          <w:sz w:val="22"/>
          <w:szCs w:val="22"/>
        </w:rPr>
      </w:pPr>
      <w:r>
        <w:t>6.8</w:t>
      </w:r>
      <w:r w:rsidRPr="006A46E8">
        <w:rPr>
          <w:rFonts w:ascii="Calibri" w:hAnsi="Calibri"/>
          <w:sz w:val="22"/>
          <w:szCs w:val="22"/>
        </w:rPr>
        <w:tab/>
      </w:r>
      <w:r>
        <w:t>Usage of Signed Content</w:t>
      </w:r>
      <w:r>
        <w:tab/>
      </w:r>
      <w:r>
        <w:fldChar w:fldCharType="begin" w:fldLock="1"/>
      </w:r>
      <w:r>
        <w:instrText xml:space="preserve"> PAGEREF _Toc98930970 \h </w:instrText>
      </w:r>
      <w:r>
        <w:fldChar w:fldCharType="separate"/>
      </w:r>
      <w:r>
        <w:t>44</w:t>
      </w:r>
      <w:r>
        <w:fldChar w:fldCharType="end"/>
      </w:r>
    </w:p>
    <w:p w14:paraId="5C093007" w14:textId="21408150" w:rsidR="00CA3665" w:rsidRPr="006A46E8" w:rsidRDefault="00CA3665">
      <w:pPr>
        <w:pStyle w:val="TOC3"/>
        <w:rPr>
          <w:rFonts w:ascii="Calibri" w:hAnsi="Calibri"/>
          <w:sz w:val="22"/>
          <w:szCs w:val="22"/>
        </w:rPr>
      </w:pPr>
      <w:r>
        <w:t>6.8.1</w:t>
      </w:r>
      <w:r w:rsidRPr="006A46E8">
        <w:rPr>
          <w:rFonts w:ascii="Calibri" w:hAnsi="Calibri"/>
          <w:sz w:val="22"/>
          <w:szCs w:val="22"/>
        </w:rPr>
        <w:tab/>
      </w:r>
      <w:r>
        <w:t>Signed packages used for installation</w:t>
      </w:r>
      <w:r>
        <w:tab/>
      </w:r>
      <w:r>
        <w:fldChar w:fldCharType="begin" w:fldLock="1"/>
      </w:r>
      <w:r>
        <w:instrText xml:space="preserve"> PAGEREF _Toc98930971 \h </w:instrText>
      </w:r>
      <w:r>
        <w:fldChar w:fldCharType="separate"/>
      </w:r>
      <w:r>
        <w:t>44</w:t>
      </w:r>
      <w:r>
        <w:fldChar w:fldCharType="end"/>
      </w:r>
    </w:p>
    <w:p w14:paraId="678457E1" w14:textId="03BBF570" w:rsidR="00CA3665" w:rsidRPr="006A46E8" w:rsidRDefault="00CA3665">
      <w:pPr>
        <w:pStyle w:val="TOC3"/>
        <w:rPr>
          <w:rFonts w:ascii="Calibri" w:hAnsi="Calibri"/>
          <w:sz w:val="22"/>
          <w:szCs w:val="22"/>
        </w:rPr>
      </w:pPr>
      <w:r>
        <w:t>6.8.2</w:t>
      </w:r>
      <w:r w:rsidRPr="006A46E8">
        <w:rPr>
          <w:rFonts w:ascii="Calibri" w:hAnsi="Calibri"/>
          <w:sz w:val="22"/>
          <w:szCs w:val="22"/>
        </w:rPr>
        <w:tab/>
      </w:r>
      <w:r>
        <w:t>Installation of root certificates in a signed data package</w:t>
      </w:r>
      <w:r>
        <w:tab/>
      </w:r>
      <w:r>
        <w:fldChar w:fldCharType="begin" w:fldLock="1"/>
      </w:r>
      <w:r>
        <w:instrText xml:space="preserve"> PAGEREF _Toc98930972 \h </w:instrText>
      </w:r>
      <w:r>
        <w:fldChar w:fldCharType="separate"/>
      </w:r>
      <w:r>
        <w:t>45</w:t>
      </w:r>
      <w:r>
        <w:fldChar w:fldCharType="end"/>
      </w:r>
    </w:p>
    <w:p w14:paraId="5B2C3CB0" w14:textId="6081E9D0" w:rsidR="00CA3665" w:rsidRPr="006A46E8" w:rsidRDefault="00CA3665">
      <w:pPr>
        <w:pStyle w:val="TOC3"/>
        <w:rPr>
          <w:rFonts w:ascii="Calibri" w:hAnsi="Calibri"/>
          <w:sz w:val="22"/>
          <w:szCs w:val="22"/>
        </w:rPr>
      </w:pPr>
      <w:r>
        <w:t>6.8.3</w:t>
      </w:r>
      <w:r w:rsidRPr="006A46E8">
        <w:rPr>
          <w:rFonts w:ascii="Calibri" w:hAnsi="Calibri"/>
          <w:sz w:val="22"/>
          <w:szCs w:val="22"/>
        </w:rPr>
        <w:tab/>
      </w:r>
      <w:r>
        <w:t>Installation of other signed data</w:t>
      </w:r>
      <w:r>
        <w:tab/>
      </w:r>
      <w:r>
        <w:fldChar w:fldCharType="begin" w:fldLock="1"/>
      </w:r>
      <w:r>
        <w:instrText xml:space="preserve"> PAGEREF _Toc98930973 \h </w:instrText>
      </w:r>
      <w:r>
        <w:fldChar w:fldCharType="separate"/>
      </w:r>
      <w:r>
        <w:t>45</w:t>
      </w:r>
      <w:r>
        <w:fldChar w:fldCharType="end"/>
      </w:r>
    </w:p>
    <w:p w14:paraId="4B20FFA2" w14:textId="5A0C3EA2" w:rsidR="00CA3665" w:rsidRPr="006A46E8" w:rsidRDefault="00CA3665">
      <w:pPr>
        <w:pStyle w:val="TOC2"/>
        <w:rPr>
          <w:rFonts w:ascii="Calibri" w:hAnsi="Calibri"/>
          <w:sz w:val="22"/>
          <w:szCs w:val="22"/>
        </w:rPr>
      </w:pPr>
      <w:r>
        <w:t>6.9</w:t>
      </w:r>
      <w:r w:rsidRPr="006A46E8">
        <w:rPr>
          <w:rFonts w:ascii="Calibri" w:hAnsi="Calibri"/>
          <w:sz w:val="22"/>
          <w:szCs w:val="22"/>
        </w:rPr>
        <w:tab/>
      </w:r>
      <w:r>
        <w:t>Certificate Format</w:t>
      </w:r>
      <w:r>
        <w:tab/>
      </w:r>
      <w:r>
        <w:fldChar w:fldCharType="begin" w:fldLock="1"/>
      </w:r>
      <w:r>
        <w:instrText xml:space="preserve"> PAGEREF _Toc98930974 \h </w:instrText>
      </w:r>
      <w:r>
        <w:fldChar w:fldCharType="separate"/>
      </w:r>
      <w:r>
        <w:t>46</w:t>
      </w:r>
      <w:r>
        <w:fldChar w:fldCharType="end"/>
      </w:r>
    </w:p>
    <w:p w14:paraId="4BFBBF92" w14:textId="05BCA0A0" w:rsidR="00CA3665" w:rsidRPr="006A46E8" w:rsidRDefault="00CA3665">
      <w:pPr>
        <w:pStyle w:val="TOC3"/>
        <w:rPr>
          <w:rFonts w:ascii="Calibri" w:hAnsi="Calibri"/>
          <w:sz w:val="22"/>
          <w:szCs w:val="22"/>
        </w:rPr>
      </w:pPr>
      <w:r>
        <w:t>6.9.1</w:t>
      </w:r>
      <w:r w:rsidRPr="006A46E8">
        <w:rPr>
          <w:rFonts w:ascii="Calibri" w:hAnsi="Calibri"/>
          <w:sz w:val="22"/>
          <w:szCs w:val="22"/>
        </w:rPr>
        <w:tab/>
      </w:r>
      <w:r>
        <w:t>Certificate extension for removal of network access</w:t>
      </w:r>
      <w:r>
        <w:tab/>
      </w:r>
      <w:r>
        <w:fldChar w:fldCharType="begin" w:fldLock="1"/>
      </w:r>
      <w:r>
        <w:instrText xml:space="preserve"> PAGEREF _Toc98930975 \h </w:instrText>
      </w:r>
      <w:r>
        <w:fldChar w:fldCharType="separate"/>
      </w:r>
      <w:r>
        <w:t>46</w:t>
      </w:r>
      <w:r>
        <w:fldChar w:fldCharType="end"/>
      </w:r>
    </w:p>
    <w:p w14:paraId="13F11617" w14:textId="0E107058" w:rsidR="00CA3665" w:rsidRPr="006A46E8" w:rsidRDefault="00CA3665">
      <w:pPr>
        <w:pStyle w:val="TOC4"/>
        <w:rPr>
          <w:rFonts w:ascii="Calibri" w:hAnsi="Calibri"/>
          <w:sz w:val="22"/>
          <w:szCs w:val="22"/>
        </w:rPr>
      </w:pPr>
      <w:r>
        <w:t>6.9.1.1</w:t>
      </w:r>
      <w:r w:rsidRPr="006A46E8">
        <w:rPr>
          <w:rFonts w:ascii="Calibri" w:hAnsi="Calibri"/>
          <w:sz w:val="22"/>
          <w:szCs w:val="22"/>
        </w:rPr>
        <w:tab/>
      </w:r>
      <w:r>
        <w:t>X.509 version 3</w:t>
      </w:r>
      <w:r>
        <w:tab/>
      </w:r>
      <w:r>
        <w:fldChar w:fldCharType="begin" w:fldLock="1"/>
      </w:r>
      <w:r>
        <w:instrText xml:space="preserve"> PAGEREF _Toc98930976 \h </w:instrText>
      </w:r>
      <w:r>
        <w:fldChar w:fldCharType="separate"/>
      </w:r>
      <w:r>
        <w:t>46</w:t>
      </w:r>
      <w:r>
        <w:fldChar w:fldCharType="end"/>
      </w:r>
    </w:p>
    <w:p w14:paraId="22E91FDD" w14:textId="333B8827" w:rsidR="00CA3665" w:rsidRPr="006A46E8" w:rsidRDefault="00CA3665">
      <w:pPr>
        <w:pStyle w:val="TOC2"/>
        <w:rPr>
          <w:rFonts w:ascii="Calibri" w:hAnsi="Calibri"/>
          <w:sz w:val="22"/>
          <w:szCs w:val="22"/>
        </w:rPr>
      </w:pPr>
      <w:r>
        <w:t>6.10</w:t>
      </w:r>
      <w:r w:rsidRPr="006A46E8">
        <w:rPr>
          <w:rFonts w:ascii="Calibri" w:hAnsi="Calibri"/>
          <w:sz w:val="22"/>
          <w:szCs w:val="22"/>
        </w:rPr>
        <w:tab/>
      </w:r>
      <w:r>
        <w:t>Certificate management</w:t>
      </w:r>
      <w:r>
        <w:tab/>
      </w:r>
      <w:r>
        <w:fldChar w:fldCharType="begin" w:fldLock="1"/>
      </w:r>
      <w:r>
        <w:instrText xml:space="preserve"> PAGEREF _Toc98930977 \h </w:instrText>
      </w:r>
      <w:r>
        <w:fldChar w:fldCharType="separate"/>
      </w:r>
      <w:r>
        <w:t>46</w:t>
      </w:r>
      <w:r>
        <w:fldChar w:fldCharType="end"/>
      </w:r>
    </w:p>
    <w:p w14:paraId="64781AE7" w14:textId="23C7CD3A" w:rsidR="00CA3665" w:rsidRPr="006A46E8" w:rsidRDefault="00CA3665">
      <w:pPr>
        <w:pStyle w:val="TOC3"/>
        <w:rPr>
          <w:rFonts w:ascii="Calibri" w:hAnsi="Calibri"/>
          <w:sz w:val="22"/>
          <w:szCs w:val="22"/>
        </w:rPr>
      </w:pPr>
      <w:r>
        <w:t>6.10.1</w:t>
      </w:r>
      <w:r w:rsidRPr="006A46E8">
        <w:rPr>
          <w:rFonts w:ascii="Calibri" w:hAnsi="Calibri"/>
          <w:sz w:val="22"/>
          <w:szCs w:val="22"/>
        </w:rPr>
        <w:tab/>
      </w:r>
      <w:r>
        <w:t>Certificate configuration message (CCM)</w:t>
      </w:r>
      <w:r>
        <w:tab/>
      </w:r>
      <w:r>
        <w:fldChar w:fldCharType="begin" w:fldLock="1"/>
      </w:r>
      <w:r>
        <w:instrText xml:space="preserve"> PAGEREF _Toc98930978 \h </w:instrText>
      </w:r>
      <w:r>
        <w:fldChar w:fldCharType="separate"/>
      </w:r>
      <w:r>
        <w:t>47</w:t>
      </w:r>
      <w:r>
        <w:fldChar w:fldCharType="end"/>
      </w:r>
    </w:p>
    <w:p w14:paraId="6EAD03E8" w14:textId="264C4CA9" w:rsidR="00CA3665" w:rsidRPr="006A46E8" w:rsidRDefault="00CA3665">
      <w:pPr>
        <w:pStyle w:val="TOC4"/>
        <w:rPr>
          <w:rFonts w:ascii="Calibri" w:hAnsi="Calibri"/>
          <w:sz w:val="22"/>
          <w:szCs w:val="22"/>
        </w:rPr>
      </w:pPr>
      <w:r>
        <w:t>6.10.1.1</w:t>
      </w:r>
      <w:r w:rsidRPr="006A46E8">
        <w:rPr>
          <w:rFonts w:ascii="Calibri" w:hAnsi="Calibri"/>
          <w:sz w:val="22"/>
          <w:szCs w:val="22"/>
        </w:rPr>
        <w:tab/>
      </w:r>
      <w:r>
        <w:t>CCM numbering convention</w:t>
      </w:r>
      <w:r>
        <w:tab/>
      </w:r>
      <w:r>
        <w:fldChar w:fldCharType="begin" w:fldLock="1"/>
      </w:r>
      <w:r>
        <w:instrText xml:space="preserve"> PAGEREF _Toc98930979 \h </w:instrText>
      </w:r>
      <w:r>
        <w:fldChar w:fldCharType="separate"/>
      </w:r>
      <w:r>
        <w:t>50</w:t>
      </w:r>
      <w:r>
        <w:fldChar w:fldCharType="end"/>
      </w:r>
    </w:p>
    <w:p w14:paraId="7E7BBC03" w14:textId="2A022838" w:rsidR="00CA3665" w:rsidRPr="006A46E8" w:rsidRDefault="00CA3665">
      <w:pPr>
        <w:pStyle w:val="TOC4"/>
        <w:rPr>
          <w:rFonts w:ascii="Calibri" w:hAnsi="Calibri"/>
          <w:sz w:val="22"/>
          <w:szCs w:val="22"/>
        </w:rPr>
      </w:pPr>
      <w:r>
        <w:t>6.10.1.2</w:t>
      </w:r>
      <w:r w:rsidRPr="006A46E8">
        <w:rPr>
          <w:rFonts w:ascii="Calibri" w:hAnsi="Calibri"/>
          <w:sz w:val="22"/>
          <w:szCs w:val="22"/>
        </w:rPr>
        <w:tab/>
      </w:r>
      <w:r>
        <w:t>CCM order of transmission</w:t>
      </w:r>
      <w:r>
        <w:tab/>
      </w:r>
      <w:r>
        <w:fldChar w:fldCharType="begin" w:fldLock="1"/>
      </w:r>
      <w:r>
        <w:instrText xml:space="preserve"> PAGEREF _Toc98930980 \h </w:instrText>
      </w:r>
      <w:r>
        <w:fldChar w:fldCharType="separate"/>
      </w:r>
      <w:r>
        <w:t>50</w:t>
      </w:r>
      <w:r>
        <w:fldChar w:fldCharType="end"/>
      </w:r>
    </w:p>
    <w:p w14:paraId="6BE8AC1C" w14:textId="0E5669F9" w:rsidR="00CA3665" w:rsidRPr="006A46E8" w:rsidRDefault="00CA3665">
      <w:pPr>
        <w:pStyle w:val="TOC4"/>
        <w:rPr>
          <w:rFonts w:ascii="Calibri" w:hAnsi="Calibri"/>
          <w:sz w:val="22"/>
          <w:szCs w:val="22"/>
        </w:rPr>
      </w:pPr>
      <w:r>
        <w:t>6.10.1.3</w:t>
      </w:r>
      <w:r w:rsidRPr="006A46E8">
        <w:rPr>
          <w:rFonts w:ascii="Calibri" w:hAnsi="Calibri"/>
          <w:sz w:val="22"/>
          <w:szCs w:val="22"/>
        </w:rPr>
        <w:tab/>
      </w:r>
      <w:r>
        <w:t>CCM field mapping convention</w:t>
      </w:r>
      <w:r>
        <w:tab/>
      </w:r>
      <w:r>
        <w:fldChar w:fldCharType="begin" w:fldLock="1"/>
      </w:r>
      <w:r>
        <w:instrText xml:space="preserve"> PAGEREF _Toc98930981 \h </w:instrText>
      </w:r>
      <w:r>
        <w:fldChar w:fldCharType="separate"/>
      </w:r>
      <w:r>
        <w:t>50</w:t>
      </w:r>
      <w:r>
        <w:fldChar w:fldCharType="end"/>
      </w:r>
    </w:p>
    <w:p w14:paraId="581F9319" w14:textId="5E6A66A5" w:rsidR="00CA3665" w:rsidRPr="006A46E8" w:rsidRDefault="00CA3665">
      <w:pPr>
        <w:pStyle w:val="TOC4"/>
        <w:rPr>
          <w:rFonts w:ascii="Calibri" w:hAnsi="Calibri"/>
          <w:sz w:val="22"/>
          <w:szCs w:val="22"/>
        </w:rPr>
      </w:pPr>
      <w:r>
        <w:t>6.10.1.4</w:t>
      </w:r>
      <w:r w:rsidRPr="006A46E8">
        <w:rPr>
          <w:rFonts w:ascii="Calibri" w:hAnsi="Calibri"/>
          <w:sz w:val="22"/>
          <w:szCs w:val="22"/>
        </w:rPr>
        <w:tab/>
      </w:r>
      <w:r>
        <w:t>Authorised CCM download mechanisms</w:t>
      </w:r>
      <w:r>
        <w:tab/>
      </w:r>
      <w:r>
        <w:fldChar w:fldCharType="begin" w:fldLock="1"/>
      </w:r>
      <w:r>
        <w:instrText xml:space="preserve"> PAGEREF _Toc98930982 \h </w:instrText>
      </w:r>
      <w:r>
        <w:fldChar w:fldCharType="separate"/>
      </w:r>
      <w:r>
        <w:t>50</w:t>
      </w:r>
      <w:r>
        <w:fldChar w:fldCharType="end"/>
      </w:r>
    </w:p>
    <w:p w14:paraId="4E5B19B2" w14:textId="7CB3BC0C" w:rsidR="00CA3665" w:rsidRPr="006A46E8" w:rsidRDefault="00CA3665">
      <w:pPr>
        <w:pStyle w:val="TOC2"/>
        <w:rPr>
          <w:rFonts w:ascii="Calibri" w:hAnsi="Calibri"/>
          <w:sz w:val="22"/>
          <w:szCs w:val="22"/>
        </w:rPr>
      </w:pPr>
      <w:r>
        <w:t>6.11</w:t>
      </w:r>
      <w:r w:rsidRPr="006A46E8">
        <w:rPr>
          <w:rFonts w:ascii="Calibri" w:hAnsi="Calibri"/>
          <w:sz w:val="22"/>
          <w:szCs w:val="22"/>
        </w:rPr>
        <w:tab/>
      </w:r>
      <w:r>
        <w:t>Separation of I/O streams</w:t>
      </w:r>
      <w:r>
        <w:tab/>
      </w:r>
      <w:r>
        <w:fldChar w:fldCharType="begin" w:fldLock="1"/>
      </w:r>
      <w:r>
        <w:instrText xml:space="preserve"> PAGEREF _Toc98930983 \h </w:instrText>
      </w:r>
      <w:r>
        <w:fldChar w:fldCharType="separate"/>
      </w:r>
      <w:r>
        <w:t>50</w:t>
      </w:r>
      <w:r>
        <w:fldChar w:fldCharType="end"/>
      </w:r>
    </w:p>
    <w:p w14:paraId="17F5A5EC" w14:textId="633EA674" w:rsidR="00CA3665" w:rsidRPr="006A46E8" w:rsidRDefault="00CA3665">
      <w:pPr>
        <w:pStyle w:val="TOC2"/>
        <w:rPr>
          <w:rFonts w:ascii="Calibri" w:hAnsi="Calibri"/>
          <w:sz w:val="22"/>
          <w:szCs w:val="22"/>
        </w:rPr>
      </w:pPr>
      <w:r>
        <w:t>6.12</w:t>
      </w:r>
      <w:r w:rsidRPr="006A46E8">
        <w:rPr>
          <w:rFonts w:ascii="Calibri" w:hAnsi="Calibri"/>
          <w:sz w:val="22"/>
          <w:szCs w:val="22"/>
        </w:rPr>
        <w:tab/>
      </w:r>
      <w:r>
        <w:t>Core software download</w:t>
      </w:r>
      <w:r>
        <w:tab/>
      </w:r>
      <w:r>
        <w:fldChar w:fldCharType="begin" w:fldLock="1"/>
      </w:r>
      <w:r>
        <w:instrText xml:space="preserve"> PAGEREF _Toc98930984 \h </w:instrText>
      </w:r>
      <w:r>
        <w:fldChar w:fldCharType="separate"/>
      </w:r>
      <w:r>
        <w:t>51</w:t>
      </w:r>
      <w:r>
        <w:fldChar w:fldCharType="end"/>
      </w:r>
    </w:p>
    <w:p w14:paraId="45EB038F" w14:textId="326ED05A" w:rsidR="00CA3665" w:rsidRPr="006A46E8" w:rsidRDefault="00CA3665">
      <w:pPr>
        <w:pStyle w:val="TOC2"/>
        <w:rPr>
          <w:rFonts w:ascii="Calibri" w:hAnsi="Calibri"/>
          <w:sz w:val="22"/>
          <w:szCs w:val="22"/>
        </w:rPr>
      </w:pPr>
      <w:r>
        <w:t>6.13</w:t>
      </w:r>
      <w:r w:rsidRPr="006A46E8">
        <w:rPr>
          <w:rFonts w:ascii="Calibri" w:hAnsi="Calibri"/>
          <w:sz w:val="22"/>
          <w:szCs w:val="22"/>
        </w:rPr>
        <w:tab/>
      </w:r>
      <w:r>
        <w:t>Administrator Concept</w:t>
      </w:r>
      <w:r>
        <w:tab/>
      </w:r>
      <w:r>
        <w:fldChar w:fldCharType="begin" w:fldLock="1"/>
      </w:r>
      <w:r>
        <w:instrText xml:space="preserve"> PAGEREF _Toc98930985 \h </w:instrText>
      </w:r>
      <w:r>
        <w:fldChar w:fldCharType="separate"/>
      </w:r>
      <w:r>
        <w:t>51</w:t>
      </w:r>
      <w:r>
        <w:fldChar w:fldCharType="end"/>
      </w:r>
    </w:p>
    <w:p w14:paraId="63F460F6" w14:textId="7D413F2C" w:rsidR="00CA3665" w:rsidRPr="006A46E8" w:rsidRDefault="00CA3665">
      <w:pPr>
        <w:pStyle w:val="TOC3"/>
        <w:rPr>
          <w:rFonts w:ascii="Calibri" w:hAnsi="Calibri"/>
          <w:sz w:val="22"/>
          <w:szCs w:val="22"/>
        </w:rPr>
      </w:pPr>
      <w:r>
        <w:t>6.13.1</w:t>
      </w:r>
      <w:r w:rsidRPr="006A46E8">
        <w:rPr>
          <w:rFonts w:ascii="Calibri" w:hAnsi="Calibri"/>
          <w:sz w:val="22"/>
          <w:szCs w:val="22"/>
        </w:rPr>
        <w:tab/>
      </w:r>
      <w:r>
        <w:t>Administrator root public key</w:t>
      </w:r>
      <w:r>
        <w:tab/>
      </w:r>
      <w:r>
        <w:fldChar w:fldCharType="begin" w:fldLock="1"/>
      </w:r>
      <w:r>
        <w:instrText xml:space="preserve"> PAGEREF _Toc98930986 \h </w:instrText>
      </w:r>
      <w:r>
        <w:fldChar w:fldCharType="separate"/>
      </w:r>
      <w:r>
        <w:t>51</w:t>
      </w:r>
      <w:r>
        <w:fldChar w:fldCharType="end"/>
      </w:r>
    </w:p>
    <w:p w14:paraId="3138994E" w14:textId="3ABBBD06" w:rsidR="00CA3665" w:rsidRPr="006A46E8" w:rsidRDefault="00CA3665">
      <w:pPr>
        <w:pStyle w:val="TOC3"/>
        <w:rPr>
          <w:rFonts w:ascii="Calibri" w:hAnsi="Calibri"/>
          <w:sz w:val="22"/>
          <w:szCs w:val="22"/>
        </w:rPr>
      </w:pPr>
      <w:r>
        <w:t>6.13.2</w:t>
      </w:r>
      <w:r w:rsidRPr="006A46E8">
        <w:rPr>
          <w:rFonts w:ascii="Calibri" w:hAnsi="Calibri"/>
          <w:sz w:val="22"/>
          <w:szCs w:val="22"/>
        </w:rPr>
        <w:tab/>
      </w:r>
      <w:r>
        <w:t>Provisioned mechanism for designating administrative responsibilities and adding third parties in a MExE device</w:t>
      </w:r>
      <w:r>
        <w:tab/>
      </w:r>
      <w:r>
        <w:fldChar w:fldCharType="begin" w:fldLock="1"/>
      </w:r>
      <w:r>
        <w:instrText xml:space="preserve"> PAGEREF _Toc98930987 \h </w:instrText>
      </w:r>
      <w:r>
        <w:fldChar w:fldCharType="separate"/>
      </w:r>
      <w:r>
        <w:t>52</w:t>
      </w:r>
      <w:r>
        <w:fldChar w:fldCharType="end"/>
      </w:r>
    </w:p>
    <w:p w14:paraId="635E1A4E" w14:textId="78BB63BA" w:rsidR="00CA3665" w:rsidRPr="006A46E8" w:rsidRDefault="00CA3665">
      <w:pPr>
        <w:pStyle w:val="TOC3"/>
        <w:rPr>
          <w:rFonts w:ascii="Calibri" w:hAnsi="Calibri"/>
          <w:sz w:val="22"/>
          <w:szCs w:val="22"/>
        </w:rPr>
      </w:pPr>
      <w:r>
        <w:t>6.13.3</w:t>
      </w:r>
      <w:r w:rsidRPr="006A46E8">
        <w:rPr>
          <w:rFonts w:ascii="Calibri" w:hAnsi="Calibri"/>
          <w:sz w:val="22"/>
          <w:szCs w:val="22"/>
        </w:rPr>
        <w:tab/>
      </w:r>
      <w:r>
        <w:t>MExE administrator determination mechanism</w:t>
      </w:r>
      <w:r>
        <w:tab/>
      </w:r>
      <w:r>
        <w:fldChar w:fldCharType="begin" w:fldLock="1"/>
      </w:r>
      <w:r>
        <w:instrText xml:space="preserve"> PAGEREF _Toc98930988 \h </w:instrText>
      </w:r>
      <w:r>
        <w:fldChar w:fldCharType="separate"/>
      </w:r>
      <w:r>
        <w:t>52</w:t>
      </w:r>
      <w:r>
        <w:fldChar w:fldCharType="end"/>
      </w:r>
    </w:p>
    <w:p w14:paraId="2C23FB6D" w14:textId="465243F7" w:rsidR="00CA3665" w:rsidRPr="006A46E8" w:rsidRDefault="00CA3665">
      <w:pPr>
        <w:pStyle w:val="TOC4"/>
        <w:rPr>
          <w:rFonts w:ascii="Calibri" w:hAnsi="Calibri"/>
          <w:sz w:val="22"/>
          <w:szCs w:val="22"/>
        </w:rPr>
      </w:pPr>
      <w:r>
        <w:t>6.13.3.1</w:t>
      </w:r>
      <w:r w:rsidRPr="006A46E8">
        <w:rPr>
          <w:rFonts w:ascii="Calibri" w:hAnsi="Calibri"/>
          <w:sz w:val="22"/>
          <w:szCs w:val="22"/>
        </w:rPr>
        <w:tab/>
      </w:r>
      <w:r>
        <w:t>Determining the administrator of the MExE device</w:t>
      </w:r>
      <w:r>
        <w:tab/>
      </w:r>
      <w:r>
        <w:fldChar w:fldCharType="begin" w:fldLock="1"/>
      </w:r>
      <w:r>
        <w:instrText xml:space="preserve"> PAGEREF _Toc98930989 \h </w:instrText>
      </w:r>
      <w:r>
        <w:fldChar w:fldCharType="separate"/>
      </w:r>
      <w:r>
        <w:t>52</w:t>
      </w:r>
      <w:r>
        <w:fldChar w:fldCharType="end"/>
      </w:r>
    </w:p>
    <w:p w14:paraId="7B715D4F" w14:textId="3A985EAA" w:rsidR="00CA3665" w:rsidRPr="006A46E8" w:rsidRDefault="00CA3665">
      <w:pPr>
        <w:pStyle w:val="TOC4"/>
        <w:rPr>
          <w:rFonts w:ascii="Calibri" w:hAnsi="Calibri"/>
          <w:sz w:val="22"/>
          <w:szCs w:val="22"/>
        </w:rPr>
      </w:pPr>
      <w:r>
        <w:t>6.13.3.2</w:t>
      </w:r>
      <w:r w:rsidRPr="006A46E8">
        <w:rPr>
          <w:rFonts w:ascii="Calibri" w:hAnsi="Calibri"/>
          <w:sz w:val="22"/>
          <w:szCs w:val="22"/>
        </w:rPr>
        <w:tab/>
      </w:r>
      <w:r>
        <w:t>Determining the administrator of the MExE device, for MExE-(U)SIM supporting third party certificates</w:t>
      </w:r>
      <w:r>
        <w:tab/>
      </w:r>
      <w:r>
        <w:fldChar w:fldCharType="begin" w:fldLock="1"/>
      </w:r>
      <w:r>
        <w:instrText xml:space="preserve"> PAGEREF _Toc98930990 \h </w:instrText>
      </w:r>
      <w:r>
        <w:fldChar w:fldCharType="separate"/>
      </w:r>
      <w:r>
        <w:t>53</w:t>
      </w:r>
      <w:r>
        <w:fldChar w:fldCharType="end"/>
      </w:r>
    </w:p>
    <w:p w14:paraId="4715A24D" w14:textId="3254A3BD" w:rsidR="00CA3665" w:rsidRPr="006A46E8" w:rsidRDefault="00CA3665">
      <w:pPr>
        <w:pStyle w:val="TOC5"/>
        <w:rPr>
          <w:rFonts w:ascii="Calibri" w:hAnsi="Calibri"/>
          <w:sz w:val="22"/>
          <w:szCs w:val="22"/>
        </w:rPr>
      </w:pPr>
      <w:r>
        <w:t>6.13.3.2.1</w:t>
      </w:r>
      <w:r w:rsidRPr="006A46E8">
        <w:rPr>
          <w:rFonts w:ascii="Calibri" w:hAnsi="Calibri"/>
          <w:sz w:val="22"/>
          <w:szCs w:val="22"/>
        </w:rPr>
        <w:tab/>
      </w:r>
      <w:r>
        <w:t>Administrator of the MExE device is the user</w:t>
      </w:r>
      <w:r>
        <w:tab/>
      </w:r>
      <w:r>
        <w:fldChar w:fldCharType="begin" w:fldLock="1"/>
      </w:r>
      <w:r>
        <w:instrText xml:space="preserve"> PAGEREF _Toc98930991 \h </w:instrText>
      </w:r>
      <w:r>
        <w:fldChar w:fldCharType="separate"/>
      </w:r>
      <w:r>
        <w:t>53</w:t>
      </w:r>
      <w:r>
        <w:fldChar w:fldCharType="end"/>
      </w:r>
    </w:p>
    <w:p w14:paraId="24002E87" w14:textId="57EF577F" w:rsidR="00CA3665" w:rsidRPr="006A46E8" w:rsidRDefault="00CA3665">
      <w:pPr>
        <w:pStyle w:val="TOC5"/>
        <w:rPr>
          <w:rFonts w:ascii="Calibri" w:hAnsi="Calibri"/>
          <w:sz w:val="22"/>
          <w:szCs w:val="22"/>
        </w:rPr>
      </w:pPr>
      <w:r>
        <w:t>6.13.3.2.2</w:t>
      </w:r>
      <w:r w:rsidRPr="006A46E8">
        <w:rPr>
          <w:rFonts w:ascii="Calibri" w:hAnsi="Calibri"/>
          <w:sz w:val="22"/>
          <w:szCs w:val="22"/>
        </w:rPr>
        <w:tab/>
      </w:r>
      <w:r>
        <w:t>Administrator of the MExE device is not the user</w:t>
      </w:r>
      <w:r>
        <w:tab/>
      </w:r>
      <w:r>
        <w:fldChar w:fldCharType="begin" w:fldLock="1"/>
      </w:r>
      <w:r>
        <w:instrText xml:space="preserve"> PAGEREF _Toc98930992 \h </w:instrText>
      </w:r>
      <w:r>
        <w:fldChar w:fldCharType="separate"/>
      </w:r>
      <w:r>
        <w:t>54</w:t>
      </w:r>
      <w:r>
        <w:fldChar w:fldCharType="end"/>
      </w:r>
    </w:p>
    <w:p w14:paraId="3605C09E" w14:textId="01F1712F" w:rsidR="00CA3665" w:rsidRPr="006A46E8" w:rsidRDefault="00CA3665">
      <w:pPr>
        <w:pStyle w:val="TOC3"/>
        <w:rPr>
          <w:rFonts w:ascii="Calibri" w:hAnsi="Calibri"/>
          <w:sz w:val="22"/>
          <w:szCs w:val="22"/>
        </w:rPr>
      </w:pPr>
      <w:r>
        <w:t>6.13.4</w:t>
      </w:r>
      <w:r w:rsidRPr="006A46E8">
        <w:rPr>
          <w:rFonts w:ascii="Calibri" w:hAnsi="Calibri"/>
          <w:sz w:val="22"/>
          <w:szCs w:val="22"/>
        </w:rPr>
        <w:tab/>
      </w:r>
      <w:r>
        <w:t>Administrator root certificate download mechanism</w:t>
      </w:r>
      <w:r>
        <w:tab/>
      </w:r>
      <w:r>
        <w:fldChar w:fldCharType="begin" w:fldLock="1"/>
      </w:r>
      <w:r>
        <w:instrText xml:space="preserve"> PAGEREF _Toc98930993 \h </w:instrText>
      </w:r>
      <w:r>
        <w:fldChar w:fldCharType="separate"/>
      </w:r>
      <w:r>
        <w:t>55</w:t>
      </w:r>
      <w:r>
        <w:fldChar w:fldCharType="end"/>
      </w:r>
    </w:p>
    <w:p w14:paraId="15BB437E" w14:textId="5AF86B9F" w:rsidR="00CA3665" w:rsidRPr="006A46E8" w:rsidRDefault="00CA3665">
      <w:pPr>
        <w:pStyle w:val="TOC1"/>
        <w:rPr>
          <w:rFonts w:ascii="Calibri" w:hAnsi="Calibri"/>
          <w:szCs w:val="22"/>
        </w:rPr>
      </w:pPr>
      <w:r>
        <w:t>7</w:t>
      </w:r>
      <w:r w:rsidRPr="006A46E8">
        <w:rPr>
          <w:rFonts w:ascii="Calibri" w:hAnsi="Calibri"/>
          <w:szCs w:val="22"/>
        </w:rPr>
        <w:tab/>
      </w:r>
      <w:r>
        <w:t>MExE Classmark 1 (WAP environment)</w:t>
      </w:r>
      <w:r>
        <w:tab/>
      </w:r>
      <w:r>
        <w:fldChar w:fldCharType="begin" w:fldLock="1"/>
      </w:r>
      <w:r>
        <w:instrText xml:space="preserve"> PAGEREF _Toc98930994 \h </w:instrText>
      </w:r>
      <w:r>
        <w:fldChar w:fldCharType="separate"/>
      </w:r>
      <w:r>
        <w:t>56</w:t>
      </w:r>
      <w:r>
        <w:fldChar w:fldCharType="end"/>
      </w:r>
    </w:p>
    <w:p w14:paraId="4C19074C" w14:textId="05C0D6ED" w:rsidR="00CA3665" w:rsidRPr="006A46E8" w:rsidRDefault="00CA3665">
      <w:pPr>
        <w:pStyle w:val="TOC2"/>
        <w:rPr>
          <w:rFonts w:ascii="Calibri" w:hAnsi="Calibri"/>
          <w:sz w:val="22"/>
          <w:szCs w:val="22"/>
        </w:rPr>
      </w:pPr>
      <w:r>
        <w:t>7.1</w:t>
      </w:r>
      <w:r w:rsidRPr="006A46E8">
        <w:rPr>
          <w:rFonts w:ascii="Calibri" w:hAnsi="Calibri"/>
          <w:sz w:val="22"/>
          <w:szCs w:val="22"/>
        </w:rPr>
        <w:tab/>
      </w:r>
      <w:r>
        <w:t>Introduction</w:t>
      </w:r>
      <w:r>
        <w:tab/>
      </w:r>
      <w:r>
        <w:fldChar w:fldCharType="begin" w:fldLock="1"/>
      </w:r>
      <w:r>
        <w:instrText xml:space="preserve"> PAGEREF _Toc98930995 \h </w:instrText>
      </w:r>
      <w:r>
        <w:fldChar w:fldCharType="separate"/>
      </w:r>
      <w:r>
        <w:t>56</w:t>
      </w:r>
      <w:r>
        <w:fldChar w:fldCharType="end"/>
      </w:r>
    </w:p>
    <w:p w14:paraId="7739D63B" w14:textId="002136E1" w:rsidR="00CA3665" w:rsidRPr="006A46E8" w:rsidRDefault="00CA3665">
      <w:pPr>
        <w:pStyle w:val="TOC3"/>
        <w:rPr>
          <w:rFonts w:ascii="Calibri" w:hAnsi="Calibri"/>
          <w:sz w:val="22"/>
          <w:szCs w:val="22"/>
        </w:rPr>
      </w:pPr>
      <w:r>
        <w:t>7.1.1</w:t>
      </w:r>
      <w:r w:rsidRPr="006A46E8">
        <w:rPr>
          <w:rFonts w:ascii="Calibri" w:hAnsi="Calibri"/>
          <w:sz w:val="22"/>
          <w:szCs w:val="22"/>
        </w:rPr>
        <w:tab/>
      </w:r>
      <w:r>
        <w:t>WAP MExE devices</w:t>
      </w:r>
      <w:r>
        <w:tab/>
      </w:r>
      <w:r>
        <w:fldChar w:fldCharType="begin" w:fldLock="1"/>
      </w:r>
      <w:r>
        <w:instrText xml:space="preserve"> PAGEREF _Toc98930996 \h </w:instrText>
      </w:r>
      <w:r>
        <w:fldChar w:fldCharType="separate"/>
      </w:r>
      <w:r>
        <w:t>56</w:t>
      </w:r>
      <w:r>
        <w:fldChar w:fldCharType="end"/>
      </w:r>
    </w:p>
    <w:p w14:paraId="00DC9DA8" w14:textId="56C12A45" w:rsidR="00CA3665" w:rsidRPr="006A46E8" w:rsidRDefault="00CA3665">
      <w:pPr>
        <w:pStyle w:val="TOC3"/>
        <w:rPr>
          <w:rFonts w:ascii="Calibri" w:hAnsi="Calibri"/>
          <w:sz w:val="22"/>
          <w:szCs w:val="22"/>
        </w:rPr>
      </w:pPr>
      <w:r>
        <w:t>7.1.2</w:t>
      </w:r>
      <w:r w:rsidRPr="006A46E8">
        <w:rPr>
          <w:rFonts w:ascii="Calibri" w:hAnsi="Calibri"/>
          <w:sz w:val="22"/>
          <w:szCs w:val="22"/>
        </w:rPr>
        <w:tab/>
      </w:r>
      <w:r>
        <w:t>High level architecture</w:t>
      </w:r>
      <w:r>
        <w:tab/>
      </w:r>
      <w:r>
        <w:fldChar w:fldCharType="begin" w:fldLock="1"/>
      </w:r>
      <w:r>
        <w:instrText xml:space="preserve"> PAGEREF _Toc98930997 \h </w:instrText>
      </w:r>
      <w:r>
        <w:fldChar w:fldCharType="separate"/>
      </w:r>
      <w:r>
        <w:t>56</w:t>
      </w:r>
      <w:r>
        <w:fldChar w:fldCharType="end"/>
      </w:r>
    </w:p>
    <w:p w14:paraId="2A98F233" w14:textId="34BA7CB9" w:rsidR="00CA3665" w:rsidRPr="006A46E8" w:rsidRDefault="00CA3665">
      <w:pPr>
        <w:pStyle w:val="TOC2"/>
        <w:rPr>
          <w:rFonts w:ascii="Calibri" w:hAnsi="Calibri"/>
          <w:sz w:val="22"/>
          <w:szCs w:val="22"/>
        </w:rPr>
      </w:pPr>
      <w:r>
        <w:t>7.2</w:t>
      </w:r>
      <w:r w:rsidRPr="006A46E8">
        <w:rPr>
          <w:rFonts w:ascii="Calibri" w:hAnsi="Calibri"/>
          <w:sz w:val="22"/>
          <w:szCs w:val="22"/>
        </w:rPr>
        <w:tab/>
      </w:r>
      <w:r>
        <w:t>Non Security</w:t>
      </w:r>
      <w:r>
        <w:tab/>
      </w:r>
      <w:r>
        <w:fldChar w:fldCharType="begin" w:fldLock="1"/>
      </w:r>
      <w:r>
        <w:instrText xml:space="preserve"> PAGEREF _Toc98930998 \h </w:instrText>
      </w:r>
      <w:r>
        <w:fldChar w:fldCharType="separate"/>
      </w:r>
      <w:r>
        <w:t>56</w:t>
      </w:r>
      <w:r>
        <w:fldChar w:fldCharType="end"/>
      </w:r>
    </w:p>
    <w:p w14:paraId="489062E6" w14:textId="490DFC91" w:rsidR="00CA3665" w:rsidRPr="006A46E8" w:rsidRDefault="00CA3665">
      <w:pPr>
        <w:pStyle w:val="TOC3"/>
        <w:rPr>
          <w:rFonts w:ascii="Calibri" w:hAnsi="Calibri"/>
          <w:sz w:val="22"/>
          <w:szCs w:val="22"/>
        </w:rPr>
      </w:pPr>
      <w:r>
        <w:t>7.2.1</w:t>
      </w:r>
      <w:r w:rsidRPr="006A46E8">
        <w:rPr>
          <w:rFonts w:ascii="Calibri" w:hAnsi="Calibri"/>
          <w:sz w:val="22"/>
          <w:szCs w:val="22"/>
        </w:rPr>
        <w:tab/>
      </w:r>
      <w:r>
        <w:t>WAP components</w:t>
      </w:r>
      <w:r>
        <w:tab/>
      </w:r>
      <w:r>
        <w:fldChar w:fldCharType="begin" w:fldLock="1"/>
      </w:r>
      <w:r>
        <w:instrText xml:space="preserve"> PAGEREF _Toc98930999 \h </w:instrText>
      </w:r>
      <w:r>
        <w:fldChar w:fldCharType="separate"/>
      </w:r>
      <w:r>
        <w:t>56</w:t>
      </w:r>
      <w:r>
        <w:fldChar w:fldCharType="end"/>
      </w:r>
    </w:p>
    <w:p w14:paraId="662EE4C3" w14:textId="00C843E0" w:rsidR="00CA3665" w:rsidRPr="006A46E8" w:rsidRDefault="00CA3665">
      <w:pPr>
        <w:pStyle w:val="TOC3"/>
        <w:rPr>
          <w:rFonts w:ascii="Calibri" w:hAnsi="Calibri"/>
          <w:sz w:val="22"/>
          <w:szCs w:val="22"/>
        </w:rPr>
      </w:pPr>
      <w:r>
        <w:t>7.2.2</w:t>
      </w:r>
      <w:r w:rsidRPr="006A46E8">
        <w:rPr>
          <w:rFonts w:ascii="Calibri" w:hAnsi="Calibri"/>
          <w:sz w:val="22"/>
          <w:szCs w:val="22"/>
        </w:rPr>
        <w:tab/>
      </w:r>
      <w:r>
        <w:t>Services</w:t>
      </w:r>
      <w:r>
        <w:tab/>
      </w:r>
      <w:r>
        <w:fldChar w:fldCharType="begin" w:fldLock="1"/>
      </w:r>
      <w:r>
        <w:instrText xml:space="preserve"> PAGEREF _Toc98931000 \h </w:instrText>
      </w:r>
      <w:r>
        <w:fldChar w:fldCharType="separate"/>
      </w:r>
      <w:r>
        <w:t>57</w:t>
      </w:r>
      <w:r>
        <w:fldChar w:fldCharType="end"/>
      </w:r>
    </w:p>
    <w:p w14:paraId="300AEED9" w14:textId="66B33C4B" w:rsidR="00CA3665" w:rsidRPr="006A46E8" w:rsidRDefault="00CA3665">
      <w:pPr>
        <w:pStyle w:val="TOC4"/>
        <w:rPr>
          <w:rFonts w:ascii="Calibri" w:hAnsi="Calibri"/>
          <w:sz w:val="22"/>
          <w:szCs w:val="22"/>
        </w:rPr>
      </w:pPr>
      <w:r>
        <w:t>7.2.2.1</w:t>
      </w:r>
      <w:r w:rsidRPr="006A46E8">
        <w:rPr>
          <w:rFonts w:ascii="Calibri" w:hAnsi="Calibri"/>
          <w:sz w:val="22"/>
          <w:szCs w:val="22"/>
        </w:rPr>
        <w:tab/>
      </w:r>
      <w:r>
        <w:t>User interface</w:t>
      </w:r>
      <w:r>
        <w:tab/>
      </w:r>
      <w:r>
        <w:fldChar w:fldCharType="begin" w:fldLock="1"/>
      </w:r>
      <w:r>
        <w:instrText xml:space="preserve"> PAGEREF _Toc98931001 \h </w:instrText>
      </w:r>
      <w:r>
        <w:fldChar w:fldCharType="separate"/>
      </w:r>
      <w:r>
        <w:t>57</w:t>
      </w:r>
      <w:r>
        <w:fldChar w:fldCharType="end"/>
      </w:r>
    </w:p>
    <w:p w14:paraId="2E79C4CA" w14:textId="5F0EE76A" w:rsidR="00CA3665" w:rsidRPr="006A46E8" w:rsidRDefault="00CA3665">
      <w:pPr>
        <w:pStyle w:val="TOC4"/>
        <w:rPr>
          <w:rFonts w:ascii="Calibri" w:hAnsi="Calibri"/>
          <w:sz w:val="22"/>
          <w:szCs w:val="22"/>
        </w:rPr>
      </w:pPr>
      <w:r>
        <w:t>7.2.2.2</w:t>
      </w:r>
      <w:r w:rsidRPr="006A46E8">
        <w:rPr>
          <w:rFonts w:ascii="Calibri" w:hAnsi="Calibri"/>
          <w:sz w:val="22"/>
          <w:szCs w:val="22"/>
        </w:rPr>
        <w:tab/>
      </w:r>
      <w:r>
        <w:t>Access points</w:t>
      </w:r>
      <w:r>
        <w:tab/>
      </w:r>
      <w:r>
        <w:fldChar w:fldCharType="begin" w:fldLock="1"/>
      </w:r>
      <w:r>
        <w:instrText xml:space="preserve"> PAGEREF _Toc98931002 \h </w:instrText>
      </w:r>
      <w:r>
        <w:fldChar w:fldCharType="separate"/>
      </w:r>
      <w:r>
        <w:t>57</w:t>
      </w:r>
      <w:r>
        <w:fldChar w:fldCharType="end"/>
      </w:r>
    </w:p>
    <w:p w14:paraId="107F3794" w14:textId="6A5F9B0B" w:rsidR="00CA3665" w:rsidRPr="006A46E8" w:rsidRDefault="00CA3665">
      <w:pPr>
        <w:pStyle w:val="TOC4"/>
        <w:rPr>
          <w:rFonts w:ascii="Calibri" w:hAnsi="Calibri"/>
          <w:sz w:val="22"/>
          <w:szCs w:val="22"/>
        </w:rPr>
      </w:pPr>
      <w:r>
        <w:t>7.2.2.3</w:t>
      </w:r>
      <w:r w:rsidRPr="006A46E8">
        <w:rPr>
          <w:rFonts w:ascii="Calibri" w:hAnsi="Calibri"/>
          <w:sz w:val="22"/>
          <w:szCs w:val="22"/>
        </w:rPr>
        <w:tab/>
      </w:r>
      <w:r>
        <w:t>Transferring</w:t>
      </w:r>
      <w:r>
        <w:tab/>
      </w:r>
      <w:r>
        <w:fldChar w:fldCharType="begin" w:fldLock="1"/>
      </w:r>
      <w:r>
        <w:instrText xml:space="preserve"> PAGEREF _Toc98931003 \h </w:instrText>
      </w:r>
      <w:r>
        <w:fldChar w:fldCharType="separate"/>
      </w:r>
      <w:r>
        <w:t>58</w:t>
      </w:r>
      <w:r>
        <w:fldChar w:fldCharType="end"/>
      </w:r>
    </w:p>
    <w:p w14:paraId="7B83D319" w14:textId="19C20958" w:rsidR="00CA3665" w:rsidRPr="006A46E8" w:rsidRDefault="00CA3665">
      <w:pPr>
        <w:pStyle w:val="TOC5"/>
        <w:rPr>
          <w:rFonts w:ascii="Calibri" w:hAnsi="Calibri"/>
          <w:sz w:val="22"/>
          <w:szCs w:val="22"/>
        </w:rPr>
      </w:pPr>
      <w:r>
        <w:t>7.2.2.3.1</w:t>
      </w:r>
      <w:r w:rsidRPr="006A46E8">
        <w:rPr>
          <w:rFonts w:ascii="Calibri" w:hAnsi="Calibri"/>
          <w:sz w:val="22"/>
          <w:szCs w:val="22"/>
        </w:rPr>
        <w:tab/>
      </w:r>
      <w:r>
        <w:t>WSP and HTTP/1.1 Proxy Function</w:t>
      </w:r>
      <w:r>
        <w:tab/>
      </w:r>
      <w:r>
        <w:fldChar w:fldCharType="begin" w:fldLock="1"/>
      </w:r>
      <w:r>
        <w:instrText xml:space="preserve"> PAGEREF _Toc98931004 \h </w:instrText>
      </w:r>
      <w:r>
        <w:fldChar w:fldCharType="separate"/>
      </w:r>
      <w:r>
        <w:t>58</w:t>
      </w:r>
      <w:r>
        <w:fldChar w:fldCharType="end"/>
      </w:r>
    </w:p>
    <w:p w14:paraId="0B4657FA" w14:textId="08F0BCF9" w:rsidR="00CA3665" w:rsidRPr="006A46E8" w:rsidRDefault="00CA3665">
      <w:pPr>
        <w:pStyle w:val="TOC3"/>
        <w:rPr>
          <w:rFonts w:ascii="Calibri" w:hAnsi="Calibri"/>
          <w:sz w:val="22"/>
          <w:szCs w:val="22"/>
        </w:rPr>
      </w:pPr>
      <w:r>
        <w:t>7.2.3</w:t>
      </w:r>
      <w:r w:rsidRPr="006A46E8">
        <w:rPr>
          <w:rFonts w:ascii="Calibri" w:hAnsi="Calibri"/>
          <w:sz w:val="22"/>
          <w:szCs w:val="22"/>
        </w:rPr>
        <w:tab/>
      </w:r>
      <w:r>
        <w:t>WAP charging support</w:t>
      </w:r>
      <w:r>
        <w:tab/>
      </w:r>
      <w:r>
        <w:fldChar w:fldCharType="begin" w:fldLock="1"/>
      </w:r>
      <w:r>
        <w:instrText xml:space="preserve"> PAGEREF _Toc98931005 \h </w:instrText>
      </w:r>
      <w:r>
        <w:fldChar w:fldCharType="separate"/>
      </w:r>
      <w:r>
        <w:t>59</w:t>
      </w:r>
      <w:r>
        <w:fldChar w:fldCharType="end"/>
      </w:r>
    </w:p>
    <w:p w14:paraId="24A9C8E5" w14:textId="491B4028" w:rsidR="00CA3665" w:rsidRPr="006A46E8" w:rsidRDefault="00CA3665">
      <w:pPr>
        <w:pStyle w:val="TOC3"/>
        <w:rPr>
          <w:rFonts w:ascii="Calibri" w:hAnsi="Calibri"/>
          <w:sz w:val="22"/>
          <w:szCs w:val="22"/>
        </w:rPr>
      </w:pPr>
      <w:r>
        <w:t>7.2.4</w:t>
      </w:r>
      <w:r w:rsidRPr="006A46E8">
        <w:rPr>
          <w:rFonts w:ascii="Calibri" w:hAnsi="Calibri"/>
          <w:sz w:val="22"/>
          <w:szCs w:val="22"/>
        </w:rPr>
        <w:tab/>
      </w:r>
      <w:r>
        <w:t>CC/PP over WSP (Classmark 1)</w:t>
      </w:r>
      <w:r>
        <w:tab/>
      </w:r>
      <w:r>
        <w:fldChar w:fldCharType="begin" w:fldLock="1"/>
      </w:r>
      <w:r>
        <w:instrText xml:space="preserve"> PAGEREF _Toc98931006 \h </w:instrText>
      </w:r>
      <w:r>
        <w:fldChar w:fldCharType="separate"/>
      </w:r>
      <w:r>
        <w:t>59</w:t>
      </w:r>
      <w:r>
        <w:fldChar w:fldCharType="end"/>
      </w:r>
    </w:p>
    <w:p w14:paraId="208CC013" w14:textId="36A3CB71" w:rsidR="00CA3665" w:rsidRPr="006A46E8" w:rsidRDefault="00CA3665">
      <w:pPr>
        <w:pStyle w:val="TOC2"/>
        <w:rPr>
          <w:rFonts w:ascii="Calibri" w:hAnsi="Calibri"/>
          <w:sz w:val="22"/>
          <w:szCs w:val="22"/>
        </w:rPr>
      </w:pPr>
      <w:r>
        <w:t>7.3</w:t>
      </w:r>
      <w:r w:rsidRPr="006A46E8">
        <w:rPr>
          <w:rFonts w:ascii="Calibri" w:hAnsi="Calibri"/>
          <w:sz w:val="22"/>
          <w:szCs w:val="22"/>
        </w:rPr>
        <w:tab/>
      </w:r>
      <w:r>
        <w:t>Security</w:t>
      </w:r>
      <w:r>
        <w:tab/>
      </w:r>
      <w:r>
        <w:fldChar w:fldCharType="begin" w:fldLock="1"/>
      </w:r>
      <w:r>
        <w:instrText xml:space="preserve"> PAGEREF _Toc98931007 \h </w:instrText>
      </w:r>
      <w:r>
        <w:fldChar w:fldCharType="separate"/>
      </w:r>
      <w:r>
        <w:t>59</w:t>
      </w:r>
      <w:r>
        <w:fldChar w:fldCharType="end"/>
      </w:r>
    </w:p>
    <w:p w14:paraId="52B16C4C" w14:textId="3170C2AD" w:rsidR="00CA3665" w:rsidRPr="006A46E8" w:rsidRDefault="00CA3665">
      <w:pPr>
        <w:pStyle w:val="TOC3"/>
        <w:rPr>
          <w:rFonts w:ascii="Calibri" w:hAnsi="Calibri"/>
          <w:sz w:val="22"/>
          <w:szCs w:val="22"/>
        </w:rPr>
      </w:pPr>
      <w:r>
        <w:t>7.3.1</w:t>
      </w:r>
      <w:r w:rsidRPr="006A46E8">
        <w:rPr>
          <w:rFonts w:ascii="Calibri" w:hAnsi="Calibri"/>
          <w:sz w:val="22"/>
          <w:szCs w:val="22"/>
        </w:rPr>
        <w:tab/>
      </w:r>
      <w:r>
        <w:t>Call control</w:t>
      </w:r>
      <w:r>
        <w:tab/>
      </w:r>
      <w:r>
        <w:fldChar w:fldCharType="begin" w:fldLock="1"/>
      </w:r>
      <w:r>
        <w:instrText xml:space="preserve"> PAGEREF _Toc98931008 \h </w:instrText>
      </w:r>
      <w:r>
        <w:fldChar w:fldCharType="separate"/>
      </w:r>
      <w:r>
        <w:t>59</w:t>
      </w:r>
      <w:r>
        <w:fldChar w:fldCharType="end"/>
      </w:r>
    </w:p>
    <w:p w14:paraId="7B947FD0" w14:textId="44EE70FE" w:rsidR="00CA3665" w:rsidRPr="006A46E8" w:rsidRDefault="00CA3665">
      <w:pPr>
        <w:pStyle w:val="TOC3"/>
        <w:rPr>
          <w:rFonts w:ascii="Calibri" w:hAnsi="Calibri"/>
          <w:sz w:val="22"/>
          <w:szCs w:val="22"/>
        </w:rPr>
      </w:pPr>
      <w:r>
        <w:lastRenderedPageBreak/>
        <w:t>7.3.2</w:t>
      </w:r>
      <w:r w:rsidRPr="006A46E8">
        <w:rPr>
          <w:rFonts w:ascii="Calibri" w:hAnsi="Calibri"/>
          <w:sz w:val="22"/>
          <w:szCs w:val="22"/>
        </w:rPr>
        <w:tab/>
      </w:r>
      <w:r>
        <w:t>Local phonebook</w:t>
      </w:r>
      <w:r>
        <w:tab/>
      </w:r>
      <w:r>
        <w:fldChar w:fldCharType="begin" w:fldLock="1"/>
      </w:r>
      <w:r>
        <w:instrText xml:space="preserve"> PAGEREF _Toc98931009 \h </w:instrText>
      </w:r>
      <w:r>
        <w:fldChar w:fldCharType="separate"/>
      </w:r>
      <w:r>
        <w:t>59</w:t>
      </w:r>
      <w:r>
        <w:fldChar w:fldCharType="end"/>
      </w:r>
    </w:p>
    <w:p w14:paraId="0AF85776" w14:textId="0FEB3B4A" w:rsidR="00CA3665" w:rsidRPr="006A46E8" w:rsidRDefault="00CA3665">
      <w:pPr>
        <w:pStyle w:val="TOC1"/>
        <w:rPr>
          <w:rFonts w:ascii="Calibri" w:hAnsi="Calibri"/>
          <w:szCs w:val="22"/>
        </w:rPr>
      </w:pPr>
      <w:r>
        <w:t>8</w:t>
      </w:r>
      <w:r w:rsidRPr="006A46E8">
        <w:rPr>
          <w:rFonts w:ascii="Calibri" w:hAnsi="Calibri"/>
          <w:szCs w:val="22"/>
        </w:rPr>
        <w:tab/>
      </w:r>
      <w:r>
        <w:t>MExE Classmark 2 (PersonalJava environment)</w:t>
      </w:r>
      <w:r>
        <w:tab/>
      </w:r>
      <w:r>
        <w:fldChar w:fldCharType="begin" w:fldLock="1"/>
      </w:r>
      <w:r>
        <w:instrText xml:space="preserve"> PAGEREF _Toc98931010 \h </w:instrText>
      </w:r>
      <w:r>
        <w:fldChar w:fldCharType="separate"/>
      </w:r>
      <w:r>
        <w:t>59</w:t>
      </w:r>
      <w:r>
        <w:fldChar w:fldCharType="end"/>
      </w:r>
    </w:p>
    <w:p w14:paraId="743FF7F2" w14:textId="6DFDBC44" w:rsidR="00CA3665" w:rsidRPr="006A46E8" w:rsidRDefault="00CA3665">
      <w:pPr>
        <w:pStyle w:val="TOC2"/>
        <w:rPr>
          <w:rFonts w:ascii="Calibri" w:hAnsi="Calibri"/>
          <w:sz w:val="22"/>
          <w:szCs w:val="22"/>
        </w:rPr>
      </w:pPr>
      <w:r>
        <w:t>8.1</w:t>
      </w:r>
      <w:r w:rsidRPr="006A46E8">
        <w:rPr>
          <w:rFonts w:ascii="Calibri" w:hAnsi="Calibri"/>
          <w:sz w:val="22"/>
          <w:szCs w:val="22"/>
        </w:rPr>
        <w:tab/>
      </w:r>
      <w:r>
        <w:t>Introduction</w:t>
      </w:r>
      <w:r>
        <w:tab/>
      </w:r>
      <w:r>
        <w:fldChar w:fldCharType="begin" w:fldLock="1"/>
      </w:r>
      <w:r>
        <w:instrText xml:space="preserve"> PAGEREF _Toc98931011 \h </w:instrText>
      </w:r>
      <w:r>
        <w:fldChar w:fldCharType="separate"/>
      </w:r>
      <w:r>
        <w:t>59</w:t>
      </w:r>
      <w:r>
        <w:fldChar w:fldCharType="end"/>
      </w:r>
    </w:p>
    <w:p w14:paraId="5517F3F3" w14:textId="1A67E480" w:rsidR="00CA3665" w:rsidRPr="006A46E8" w:rsidRDefault="00CA3665">
      <w:pPr>
        <w:pStyle w:val="TOC3"/>
        <w:rPr>
          <w:rFonts w:ascii="Calibri" w:hAnsi="Calibri"/>
          <w:sz w:val="22"/>
          <w:szCs w:val="22"/>
        </w:rPr>
      </w:pPr>
      <w:r>
        <w:t>8.1.1</w:t>
      </w:r>
      <w:r w:rsidRPr="006A46E8">
        <w:rPr>
          <w:rFonts w:ascii="Calibri" w:hAnsi="Calibri"/>
          <w:sz w:val="22"/>
          <w:szCs w:val="22"/>
        </w:rPr>
        <w:tab/>
      </w:r>
      <w:r>
        <w:t>Classmark 2 MExE devices</w:t>
      </w:r>
      <w:r>
        <w:tab/>
      </w:r>
      <w:r>
        <w:fldChar w:fldCharType="begin" w:fldLock="1"/>
      </w:r>
      <w:r>
        <w:instrText xml:space="preserve"> PAGEREF _Toc98931012 \h </w:instrText>
      </w:r>
      <w:r>
        <w:fldChar w:fldCharType="separate"/>
      </w:r>
      <w:r>
        <w:t>60</w:t>
      </w:r>
      <w:r>
        <w:fldChar w:fldCharType="end"/>
      </w:r>
    </w:p>
    <w:p w14:paraId="12F6A6FE" w14:textId="6088EFD3" w:rsidR="00CA3665" w:rsidRPr="006A46E8" w:rsidRDefault="00CA3665">
      <w:pPr>
        <w:pStyle w:val="TOC3"/>
        <w:rPr>
          <w:rFonts w:ascii="Calibri" w:hAnsi="Calibri"/>
          <w:sz w:val="22"/>
          <w:szCs w:val="22"/>
        </w:rPr>
      </w:pPr>
      <w:r>
        <w:t>8.1.2</w:t>
      </w:r>
      <w:r w:rsidRPr="006A46E8">
        <w:rPr>
          <w:rFonts w:ascii="Calibri" w:hAnsi="Calibri"/>
          <w:sz w:val="22"/>
          <w:szCs w:val="22"/>
        </w:rPr>
        <w:tab/>
      </w:r>
      <w:r>
        <w:t>High level architecture</w:t>
      </w:r>
      <w:r>
        <w:tab/>
      </w:r>
      <w:r>
        <w:fldChar w:fldCharType="begin" w:fldLock="1"/>
      </w:r>
      <w:r>
        <w:instrText xml:space="preserve"> PAGEREF _Toc98931013 \h </w:instrText>
      </w:r>
      <w:r>
        <w:fldChar w:fldCharType="separate"/>
      </w:r>
      <w:r>
        <w:t>60</w:t>
      </w:r>
      <w:r>
        <w:fldChar w:fldCharType="end"/>
      </w:r>
    </w:p>
    <w:p w14:paraId="1B711F77" w14:textId="0171A20E" w:rsidR="00CA3665" w:rsidRPr="006A46E8" w:rsidRDefault="00CA3665">
      <w:pPr>
        <w:pStyle w:val="TOC2"/>
        <w:rPr>
          <w:rFonts w:ascii="Calibri" w:hAnsi="Calibri"/>
          <w:sz w:val="22"/>
          <w:szCs w:val="22"/>
        </w:rPr>
      </w:pPr>
      <w:r>
        <w:t>8.2</w:t>
      </w:r>
      <w:r w:rsidRPr="006A46E8">
        <w:rPr>
          <w:rFonts w:ascii="Calibri" w:hAnsi="Calibri"/>
          <w:sz w:val="22"/>
          <w:szCs w:val="22"/>
        </w:rPr>
        <w:tab/>
      </w:r>
      <w:r>
        <w:t>Non Security</w:t>
      </w:r>
      <w:r>
        <w:tab/>
      </w:r>
      <w:r>
        <w:fldChar w:fldCharType="begin" w:fldLock="1"/>
      </w:r>
      <w:r>
        <w:instrText xml:space="preserve"> PAGEREF _Toc98931014 \h </w:instrText>
      </w:r>
      <w:r>
        <w:fldChar w:fldCharType="separate"/>
      </w:r>
      <w:r>
        <w:t>60</w:t>
      </w:r>
      <w:r>
        <w:fldChar w:fldCharType="end"/>
      </w:r>
    </w:p>
    <w:p w14:paraId="5DD0CCC1" w14:textId="02159399" w:rsidR="00CA3665" w:rsidRPr="006A46E8" w:rsidRDefault="00CA3665">
      <w:pPr>
        <w:pStyle w:val="TOC3"/>
        <w:rPr>
          <w:rFonts w:ascii="Calibri" w:hAnsi="Calibri"/>
          <w:sz w:val="22"/>
          <w:szCs w:val="22"/>
        </w:rPr>
      </w:pPr>
      <w:r>
        <w:t>8.2.1</w:t>
      </w:r>
      <w:r w:rsidRPr="006A46E8">
        <w:rPr>
          <w:rFonts w:ascii="Calibri" w:hAnsi="Calibri"/>
          <w:sz w:val="22"/>
          <w:szCs w:val="22"/>
        </w:rPr>
        <w:tab/>
      </w:r>
      <w:r>
        <w:t>High level functions</w:t>
      </w:r>
      <w:r>
        <w:tab/>
      </w:r>
      <w:r>
        <w:fldChar w:fldCharType="begin" w:fldLock="1"/>
      </w:r>
      <w:r>
        <w:instrText xml:space="preserve"> PAGEREF _Toc98931015 \h </w:instrText>
      </w:r>
      <w:r>
        <w:fldChar w:fldCharType="separate"/>
      </w:r>
      <w:r>
        <w:t>60</w:t>
      </w:r>
      <w:r>
        <w:fldChar w:fldCharType="end"/>
      </w:r>
    </w:p>
    <w:p w14:paraId="2E4BEE9E" w14:textId="764A27C2" w:rsidR="00CA3665" w:rsidRPr="006A46E8" w:rsidRDefault="00CA3665">
      <w:pPr>
        <w:pStyle w:val="TOC4"/>
        <w:rPr>
          <w:rFonts w:ascii="Calibri" w:hAnsi="Calibri"/>
          <w:sz w:val="22"/>
          <w:szCs w:val="22"/>
        </w:rPr>
      </w:pPr>
      <w:r>
        <w:t>8.2.1.1</w:t>
      </w:r>
      <w:r w:rsidRPr="006A46E8">
        <w:rPr>
          <w:rFonts w:ascii="Calibri" w:hAnsi="Calibri"/>
          <w:sz w:val="22"/>
          <w:szCs w:val="22"/>
        </w:rPr>
        <w:tab/>
      </w:r>
      <w:r>
        <w:t>Optional Java packages</w:t>
      </w:r>
      <w:r>
        <w:tab/>
      </w:r>
      <w:r>
        <w:fldChar w:fldCharType="begin" w:fldLock="1"/>
      </w:r>
      <w:r>
        <w:instrText xml:space="preserve"> PAGEREF _Toc98931016 \h </w:instrText>
      </w:r>
      <w:r>
        <w:fldChar w:fldCharType="separate"/>
      </w:r>
      <w:r>
        <w:t>60</w:t>
      </w:r>
      <w:r>
        <w:fldChar w:fldCharType="end"/>
      </w:r>
    </w:p>
    <w:p w14:paraId="320DE975" w14:textId="0A32E9FD" w:rsidR="00CA3665" w:rsidRPr="006A46E8" w:rsidRDefault="00CA3665">
      <w:pPr>
        <w:pStyle w:val="TOC4"/>
        <w:rPr>
          <w:rFonts w:ascii="Calibri" w:hAnsi="Calibri"/>
          <w:sz w:val="22"/>
          <w:szCs w:val="22"/>
        </w:rPr>
      </w:pPr>
      <w:r>
        <w:t>8.2.1.2</w:t>
      </w:r>
      <w:r w:rsidRPr="006A46E8">
        <w:rPr>
          <w:rFonts w:ascii="Calibri" w:hAnsi="Calibri"/>
          <w:sz w:val="22"/>
          <w:szCs w:val="22"/>
        </w:rPr>
        <w:tab/>
      </w:r>
      <w:r>
        <w:t>Required and optional PersonalJava APIs</w:t>
      </w:r>
      <w:r>
        <w:tab/>
      </w:r>
      <w:r>
        <w:fldChar w:fldCharType="begin" w:fldLock="1"/>
      </w:r>
      <w:r>
        <w:instrText xml:space="preserve"> PAGEREF _Toc98931017 \h </w:instrText>
      </w:r>
      <w:r>
        <w:fldChar w:fldCharType="separate"/>
      </w:r>
      <w:r>
        <w:t>61</w:t>
      </w:r>
      <w:r>
        <w:fldChar w:fldCharType="end"/>
      </w:r>
    </w:p>
    <w:p w14:paraId="5AC200F9" w14:textId="593F8279" w:rsidR="00CA3665" w:rsidRPr="006A46E8" w:rsidRDefault="00CA3665">
      <w:pPr>
        <w:pStyle w:val="TOC4"/>
        <w:rPr>
          <w:rFonts w:ascii="Calibri" w:hAnsi="Calibri"/>
          <w:sz w:val="22"/>
          <w:szCs w:val="22"/>
        </w:rPr>
      </w:pPr>
      <w:r>
        <w:t>8.2.1.3</w:t>
      </w:r>
      <w:r w:rsidRPr="006A46E8">
        <w:rPr>
          <w:rFonts w:ascii="Calibri" w:hAnsi="Calibri"/>
          <w:sz w:val="22"/>
          <w:szCs w:val="22"/>
        </w:rPr>
        <w:tab/>
      </w:r>
      <w:r>
        <w:t>Required and optional JavaPhone APIs</w:t>
      </w:r>
      <w:r>
        <w:tab/>
      </w:r>
      <w:r>
        <w:fldChar w:fldCharType="begin" w:fldLock="1"/>
      </w:r>
      <w:r>
        <w:instrText xml:space="preserve"> PAGEREF _Toc98931018 \h </w:instrText>
      </w:r>
      <w:r>
        <w:fldChar w:fldCharType="separate"/>
      </w:r>
      <w:r>
        <w:t>61</w:t>
      </w:r>
      <w:r>
        <w:fldChar w:fldCharType="end"/>
      </w:r>
    </w:p>
    <w:p w14:paraId="5FAC37A2" w14:textId="3451FD46" w:rsidR="00CA3665" w:rsidRPr="006A46E8" w:rsidRDefault="00CA3665">
      <w:pPr>
        <w:pStyle w:val="TOC5"/>
        <w:rPr>
          <w:rFonts w:ascii="Calibri" w:hAnsi="Calibri"/>
          <w:sz w:val="22"/>
          <w:szCs w:val="22"/>
        </w:rPr>
      </w:pPr>
      <w:r>
        <w:t>8.2.1.3.1</w:t>
      </w:r>
      <w:r w:rsidRPr="006A46E8">
        <w:rPr>
          <w:rFonts w:ascii="Calibri" w:hAnsi="Calibri"/>
          <w:sz w:val="22"/>
          <w:szCs w:val="22"/>
        </w:rPr>
        <w:tab/>
      </w:r>
      <w:r>
        <w:t>Application installation</w:t>
      </w:r>
      <w:r>
        <w:tab/>
      </w:r>
      <w:r>
        <w:fldChar w:fldCharType="begin" w:fldLock="1"/>
      </w:r>
      <w:r>
        <w:instrText xml:space="preserve"> PAGEREF _Toc98931019 \h </w:instrText>
      </w:r>
      <w:r>
        <w:fldChar w:fldCharType="separate"/>
      </w:r>
      <w:r>
        <w:t>62</w:t>
      </w:r>
      <w:r>
        <w:fldChar w:fldCharType="end"/>
      </w:r>
    </w:p>
    <w:p w14:paraId="6CDF2042" w14:textId="41563B17" w:rsidR="00CA3665" w:rsidRPr="006A46E8" w:rsidRDefault="00CA3665">
      <w:pPr>
        <w:pStyle w:val="TOC5"/>
        <w:rPr>
          <w:rFonts w:ascii="Calibri" w:hAnsi="Calibri"/>
          <w:sz w:val="22"/>
          <w:szCs w:val="22"/>
        </w:rPr>
      </w:pPr>
      <w:r>
        <w:t>8.2.1.3.2</w:t>
      </w:r>
      <w:r w:rsidRPr="006A46E8">
        <w:rPr>
          <w:rFonts w:ascii="Calibri" w:hAnsi="Calibri"/>
          <w:sz w:val="22"/>
          <w:szCs w:val="22"/>
        </w:rPr>
        <w:tab/>
      </w:r>
      <w:r>
        <w:t>Power</w:t>
      </w:r>
      <w:r>
        <w:tab/>
      </w:r>
      <w:r>
        <w:fldChar w:fldCharType="begin" w:fldLock="1"/>
      </w:r>
      <w:r>
        <w:instrText xml:space="preserve"> PAGEREF _Toc98931020 \h </w:instrText>
      </w:r>
      <w:r>
        <w:fldChar w:fldCharType="separate"/>
      </w:r>
      <w:r>
        <w:t>62</w:t>
      </w:r>
      <w:r>
        <w:fldChar w:fldCharType="end"/>
      </w:r>
    </w:p>
    <w:p w14:paraId="46E57F15" w14:textId="530C474F" w:rsidR="00CA3665" w:rsidRPr="006A46E8" w:rsidRDefault="00CA3665">
      <w:pPr>
        <w:pStyle w:val="TOC5"/>
        <w:rPr>
          <w:rFonts w:ascii="Calibri" w:hAnsi="Calibri"/>
          <w:sz w:val="22"/>
          <w:szCs w:val="22"/>
        </w:rPr>
      </w:pPr>
      <w:r>
        <w:t>8.2.1.3.3</w:t>
      </w:r>
      <w:r w:rsidRPr="006A46E8">
        <w:rPr>
          <w:rFonts w:ascii="Calibri" w:hAnsi="Calibri"/>
          <w:sz w:val="22"/>
          <w:szCs w:val="22"/>
        </w:rPr>
        <w:tab/>
      </w:r>
      <w:r>
        <w:t>Datagram recipient addressing</w:t>
      </w:r>
      <w:r>
        <w:tab/>
      </w:r>
      <w:r>
        <w:fldChar w:fldCharType="begin" w:fldLock="1"/>
      </w:r>
      <w:r>
        <w:instrText xml:space="preserve"> PAGEREF _Toc98931021 \h </w:instrText>
      </w:r>
      <w:r>
        <w:fldChar w:fldCharType="separate"/>
      </w:r>
      <w:r>
        <w:t>62</w:t>
      </w:r>
      <w:r>
        <w:fldChar w:fldCharType="end"/>
      </w:r>
    </w:p>
    <w:p w14:paraId="6D493340" w14:textId="697ED81D" w:rsidR="00CA3665" w:rsidRPr="006A46E8" w:rsidRDefault="00CA3665">
      <w:pPr>
        <w:pStyle w:val="TOC4"/>
        <w:rPr>
          <w:rFonts w:ascii="Calibri" w:hAnsi="Calibri"/>
          <w:sz w:val="22"/>
          <w:szCs w:val="22"/>
        </w:rPr>
      </w:pPr>
      <w:r>
        <w:t>8.2.1.4</w:t>
      </w:r>
      <w:r w:rsidRPr="006A46E8">
        <w:rPr>
          <w:rFonts w:ascii="Calibri" w:hAnsi="Calibri"/>
          <w:sz w:val="22"/>
          <w:szCs w:val="22"/>
        </w:rPr>
        <w:tab/>
      </w:r>
      <w:r>
        <w:t>Required and optional MExE PersonalJava  APIs</w:t>
      </w:r>
      <w:r>
        <w:tab/>
      </w:r>
      <w:r>
        <w:fldChar w:fldCharType="begin" w:fldLock="1"/>
      </w:r>
      <w:r>
        <w:instrText xml:space="preserve"> PAGEREF _Toc98931022 \h </w:instrText>
      </w:r>
      <w:r>
        <w:fldChar w:fldCharType="separate"/>
      </w:r>
      <w:r>
        <w:t>62</w:t>
      </w:r>
      <w:r>
        <w:fldChar w:fldCharType="end"/>
      </w:r>
    </w:p>
    <w:p w14:paraId="2C400A4C" w14:textId="5DF1EEAB" w:rsidR="00CA3665" w:rsidRPr="006A46E8" w:rsidRDefault="00CA3665">
      <w:pPr>
        <w:pStyle w:val="TOC4"/>
        <w:rPr>
          <w:rFonts w:ascii="Calibri" w:hAnsi="Calibri"/>
          <w:sz w:val="22"/>
          <w:szCs w:val="22"/>
        </w:rPr>
      </w:pPr>
      <w:r>
        <w:t>8.2.1.5</w:t>
      </w:r>
      <w:r w:rsidRPr="006A46E8">
        <w:rPr>
          <w:rFonts w:ascii="Calibri" w:hAnsi="Calibri"/>
          <w:sz w:val="22"/>
          <w:szCs w:val="22"/>
        </w:rPr>
        <w:tab/>
      </w:r>
      <w:r>
        <w:t>Mandated services and applications</w:t>
      </w:r>
      <w:r>
        <w:tab/>
      </w:r>
      <w:r>
        <w:fldChar w:fldCharType="begin" w:fldLock="1"/>
      </w:r>
      <w:r>
        <w:instrText xml:space="preserve"> PAGEREF _Toc98931023 \h </w:instrText>
      </w:r>
      <w:r>
        <w:fldChar w:fldCharType="separate"/>
      </w:r>
      <w:r>
        <w:t>63</w:t>
      </w:r>
      <w:r>
        <w:fldChar w:fldCharType="end"/>
      </w:r>
    </w:p>
    <w:p w14:paraId="2FD7DCC1" w14:textId="2003CC03" w:rsidR="00CA3665" w:rsidRPr="006A46E8" w:rsidRDefault="00CA3665">
      <w:pPr>
        <w:pStyle w:val="TOC5"/>
        <w:rPr>
          <w:rFonts w:ascii="Calibri" w:hAnsi="Calibri"/>
          <w:sz w:val="22"/>
          <w:szCs w:val="22"/>
        </w:rPr>
      </w:pPr>
      <w:r>
        <w:t>8.2.1.5.1</w:t>
      </w:r>
      <w:r w:rsidRPr="006A46E8">
        <w:rPr>
          <w:rFonts w:ascii="Calibri" w:hAnsi="Calibri"/>
          <w:sz w:val="22"/>
          <w:szCs w:val="22"/>
        </w:rPr>
        <w:tab/>
      </w:r>
      <w:r>
        <w:t>Network protocol support</w:t>
      </w:r>
      <w:r>
        <w:tab/>
      </w:r>
      <w:r>
        <w:fldChar w:fldCharType="begin" w:fldLock="1"/>
      </w:r>
      <w:r>
        <w:instrText xml:space="preserve"> PAGEREF _Toc98931024 \h </w:instrText>
      </w:r>
      <w:r>
        <w:fldChar w:fldCharType="separate"/>
      </w:r>
      <w:r>
        <w:t>63</w:t>
      </w:r>
      <w:r>
        <w:fldChar w:fldCharType="end"/>
      </w:r>
    </w:p>
    <w:p w14:paraId="073C951C" w14:textId="2848DD9D" w:rsidR="00CA3665" w:rsidRPr="006A46E8" w:rsidRDefault="00CA3665">
      <w:pPr>
        <w:pStyle w:val="TOC3"/>
        <w:rPr>
          <w:rFonts w:ascii="Calibri" w:hAnsi="Calibri"/>
          <w:sz w:val="22"/>
          <w:szCs w:val="22"/>
        </w:rPr>
      </w:pPr>
      <w:r>
        <w:t>8.2.2</w:t>
      </w:r>
      <w:r w:rsidRPr="006A46E8">
        <w:rPr>
          <w:rFonts w:ascii="Calibri" w:hAnsi="Calibri"/>
          <w:sz w:val="22"/>
          <w:szCs w:val="22"/>
        </w:rPr>
        <w:tab/>
      </w:r>
      <w:r>
        <w:t>CC/PP over HTTP (Classmark 2)</w:t>
      </w:r>
      <w:r>
        <w:tab/>
      </w:r>
      <w:r>
        <w:fldChar w:fldCharType="begin" w:fldLock="1"/>
      </w:r>
      <w:r>
        <w:instrText xml:space="preserve"> PAGEREF _Toc98931025 \h </w:instrText>
      </w:r>
      <w:r>
        <w:fldChar w:fldCharType="separate"/>
      </w:r>
      <w:r>
        <w:t>63</w:t>
      </w:r>
      <w:r>
        <w:fldChar w:fldCharType="end"/>
      </w:r>
    </w:p>
    <w:p w14:paraId="3A31011B" w14:textId="3A4B1014" w:rsidR="00CA3665" w:rsidRPr="006A46E8" w:rsidRDefault="00CA3665">
      <w:pPr>
        <w:pStyle w:val="TOC3"/>
        <w:rPr>
          <w:rFonts w:ascii="Calibri" w:hAnsi="Calibri"/>
          <w:sz w:val="22"/>
          <w:szCs w:val="22"/>
        </w:rPr>
      </w:pPr>
      <w:r>
        <w:t>8.2.3</w:t>
      </w:r>
      <w:r w:rsidRPr="006A46E8">
        <w:rPr>
          <w:rFonts w:ascii="Calibri" w:hAnsi="Calibri"/>
          <w:sz w:val="22"/>
          <w:szCs w:val="22"/>
        </w:rPr>
        <w:tab/>
      </w:r>
      <w:r>
        <w:t>Java charging support</w:t>
      </w:r>
      <w:r>
        <w:tab/>
      </w:r>
      <w:r>
        <w:fldChar w:fldCharType="begin" w:fldLock="1"/>
      </w:r>
      <w:r>
        <w:instrText xml:space="preserve"> PAGEREF _Toc98931026 \h </w:instrText>
      </w:r>
      <w:r>
        <w:fldChar w:fldCharType="separate"/>
      </w:r>
      <w:r>
        <w:t>63</w:t>
      </w:r>
      <w:r>
        <w:fldChar w:fldCharType="end"/>
      </w:r>
    </w:p>
    <w:p w14:paraId="0504298D" w14:textId="07E8F0AA" w:rsidR="00CA3665" w:rsidRPr="006A46E8" w:rsidRDefault="00CA3665">
      <w:pPr>
        <w:pStyle w:val="TOC2"/>
        <w:rPr>
          <w:rFonts w:ascii="Calibri" w:hAnsi="Calibri"/>
          <w:sz w:val="22"/>
          <w:szCs w:val="22"/>
        </w:rPr>
      </w:pPr>
      <w:r>
        <w:t>8.3</w:t>
      </w:r>
      <w:r w:rsidRPr="006A46E8">
        <w:rPr>
          <w:rFonts w:ascii="Calibri" w:hAnsi="Calibri"/>
          <w:sz w:val="22"/>
          <w:szCs w:val="22"/>
        </w:rPr>
        <w:tab/>
      </w:r>
      <w:r>
        <w:t>Security</w:t>
      </w:r>
      <w:r>
        <w:tab/>
      </w:r>
      <w:r>
        <w:fldChar w:fldCharType="begin" w:fldLock="1"/>
      </w:r>
      <w:r>
        <w:instrText xml:space="preserve"> PAGEREF _Toc98931027 \h </w:instrText>
      </w:r>
      <w:r>
        <w:fldChar w:fldCharType="separate"/>
      </w:r>
      <w:r>
        <w:t>63</w:t>
      </w:r>
      <w:r>
        <w:fldChar w:fldCharType="end"/>
      </w:r>
    </w:p>
    <w:p w14:paraId="0BBAB74E" w14:textId="643DE8E7" w:rsidR="00CA3665" w:rsidRPr="006A46E8" w:rsidRDefault="00CA3665">
      <w:pPr>
        <w:pStyle w:val="TOC3"/>
        <w:rPr>
          <w:rFonts w:ascii="Calibri" w:hAnsi="Calibri"/>
          <w:sz w:val="22"/>
          <w:szCs w:val="22"/>
        </w:rPr>
      </w:pPr>
      <w:r>
        <w:t>8.3.1</w:t>
      </w:r>
      <w:r w:rsidRPr="006A46E8">
        <w:rPr>
          <w:rFonts w:ascii="Calibri" w:hAnsi="Calibri"/>
          <w:sz w:val="22"/>
          <w:szCs w:val="22"/>
        </w:rPr>
        <w:tab/>
      </w:r>
      <w:r>
        <w:t>PersonalJava security</w:t>
      </w:r>
      <w:r>
        <w:tab/>
      </w:r>
      <w:r>
        <w:fldChar w:fldCharType="begin" w:fldLock="1"/>
      </w:r>
      <w:r>
        <w:instrText xml:space="preserve"> PAGEREF _Toc98931028 \h </w:instrText>
      </w:r>
      <w:r>
        <w:fldChar w:fldCharType="separate"/>
      </w:r>
      <w:r>
        <w:t>63</w:t>
      </w:r>
      <w:r>
        <w:fldChar w:fldCharType="end"/>
      </w:r>
    </w:p>
    <w:p w14:paraId="1516DDD7" w14:textId="1C0A4CC7" w:rsidR="00CA3665" w:rsidRPr="006A46E8" w:rsidRDefault="00CA3665">
      <w:pPr>
        <w:pStyle w:val="TOC4"/>
        <w:rPr>
          <w:rFonts w:ascii="Calibri" w:hAnsi="Calibri"/>
          <w:sz w:val="22"/>
          <w:szCs w:val="22"/>
        </w:rPr>
      </w:pPr>
      <w:r>
        <w:t>8.3.1.1</w:t>
      </w:r>
      <w:r w:rsidRPr="006A46E8">
        <w:rPr>
          <w:rFonts w:ascii="Calibri" w:hAnsi="Calibri"/>
          <w:sz w:val="22"/>
          <w:szCs w:val="22"/>
        </w:rPr>
        <w:tab/>
      </w:r>
      <w:r>
        <w:t>Java applet certification in PersonalJava</w:t>
      </w:r>
      <w:r>
        <w:tab/>
      </w:r>
      <w:r>
        <w:fldChar w:fldCharType="begin" w:fldLock="1"/>
      </w:r>
      <w:r>
        <w:instrText xml:space="preserve"> PAGEREF _Toc98931029 \h </w:instrText>
      </w:r>
      <w:r>
        <w:fldChar w:fldCharType="separate"/>
      </w:r>
      <w:r>
        <w:t>63</w:t>
      </w:r>
      <w:r>
        <w:fldChar w:fldCharType="end"/>
      </w:r>
    </w:p>
    <w:p w14:paraId="294944EB" w14:textId="7F361550" w:rsidR="00CA3665" w:rsidRPr="006A46E8" w:rsidRDefault="00CA3665">
      <w:pPr>
        <w:pStyle w:val="TOC4"/>
        <w:rPr>
          <w:rFonts w:ascii="Calibri" w:hAnsi="Calibri"/>
          <w:sz w:val="22"/>
          <w:szCs w:val="22"/>
        </w:rPr>
      </w:pPr>
      <w:r>
        <w:t>8.3.1.2</w:t>
      </w:r>
      <w:r w:rsidRPr="006A46E8">
        <w:rPr>
          <w:rFonts w:ascii="Calibri" w:hAnsi="Calibri"/>
          <w:sz w:val="22"/>
          <w:szCs w:val="22"/>
        </w:rPr>
        <w:tab/>
      </w:r>
      <w:r>
        <w:t>Java application signature verification in PersonalJava</w:t>
      </w:r>
      <w:r>
        <w:tab/>
      </w:r>
      <w:r>
        <w:fldChar w:fldCharType="begin" w:fldLock="1"/>
      </w:r>
      <w:r>
        <w:instrText xml:space="preserve"> PAGEREF _Toc98931030 \h </w:instrText>
      </w:r>
      <w:r>
        <w:fldChar w:fldCharType="separate"/>
      </w:r>
      <w:r>
        <w:t>63</w:t>
      </w:r>
      <w:r>
        <w:fldChar w:fldCharType="end"/>
      </w:r>
    </w:p>
    <w:p w14:paraId="7AE5AD9B" w14:textId="6465A9EB" w:rsidR="00CA3665" w:rsidRPr="006A46E8" w:rsidRDefault="00CA3665">
      <w:pPr>
        <w:pStyle w:val="TOC4"/>
        <w:rPr>
          <w:rFonts w:ascii="Calibri" w:hAnsi="Calibri"/>
          <w:sz w:val="22"/>
          <w:szCs w:val="22"/>
        </w:rPr>
      </w:pPr>
      <w:r>
        <w:t>8.3.1.3</w:t>
      </w:r>
      <w:r w:rsidRPr="006A46E8">
        <w:rPr>
          <w:rFonts w:ascii="Calibri" w:hAnsi="Calibri"/>
          <w:sz w:val="22"/>
          <w:szCs w:val="22"/>
        </w:rPr>
        <w:tab/>
      </w:r>
      <w:r>
        <w:t>Java loading native libraries in PersonalJava</w:t>
      </w:r>
      <w:r>
        <w:tab/>
      </w:r>
      <w:r>
        <w:fldChar w:fldCharType="begin" w:fldLock="1"/>
      </w:r>
      <w:r>
        <w:instrText xml:space="preserve"> PAGEREF _Toc98931031 \h </w:instrText>
      </w:r>
      <w:r>
        <w:fldChar w:fldCharType="separate"/>
      </w:r>
      <w:r>
        <w:t>64</w:t>
      </w:r>
      <w:r>
        <w:fldChar w:fldCharType="end"/>
      </w:r>
    </w:p>
    <w:p w14:paraId="58420307" w14:textId="469B3B2A" w:rsidR="00CA3665" w:rsidRPr="006A46E8" w:rsidRDefault="00CA3665">
      <w:pPr>
        <w:pStyle w:val="TOC3"/>
        <w:rPr>
          <w:rFonts w:ascii="Calibri" w:hAnsi="Calibri"/>
          <w:sz w:val="22"/>
          <w:szCs w:val="22"/>
        </w:rPr>
      </w:pPr>
      <w:r>
        <w:t>8.3.2</w:t>
      </w:r>
      <w:r w:rsidRPr="006A46E8">
        <w:rPr>
          <w:rFonts w:ascii="Calibri" w:hAnsi="Calibri"/>
          <w:sz w:val="22"/>
          <w:szCs w:val="22"/>
        </w:rPr>
        <w:tab/>
      </w:r>
      <w:r>
        <w:t>Installing MExE native libraries</w:t>
      </w:r>
      <w:r>
        <w:tab/>
      </w:r>
      <w:r>
        <w:fldChar w:fldCharType="begin" w:fldLock="1"/>
      </w:r>
      <w:r>
        <w:instrText xml:space="preserve"> PAGEREF _Toc98931032 \h </w:instrText>
      </w:r>
      <w:r>
        <w:fldChar w:fldCharType="separate"/>
      </w:r>
      <w:r>
        <w:t>64</w:t>
      </w:r>
      <w:r>
        <w:fldChar w:fldCharType="end"/>
      </w:r>
    </w:p>
    <w:p w14:paraId="777AF6C9" w14:textId="62340BD4" w:rsidR="00CA3665" w:rsidRPr="006A46E8" w:rsidRDefault="00CA3665">
      <w:pPr>
        <w:pStyle w:val="TOC1"/>
        <w:rPr>
          <w:rFonts w:ascii="Calibri" w:hAnsi="Calibri"/>
          <w:szCs w:val="22"/>
        </w:rPr>
      </w:pPr>
      <w:r w:rsidRPr="00F470DA">
        <w:rPr>
          <w:lang w:val="fr-FR"/>
        </w:rPr>
        <w:t>9</w:t>
      </w:r>
      <w:r w:rsidRPr="006A46E8">
        <w:rPr>
          <w:rFonts w:ascii="Calibri" w:hAnsi="Calibri"/>
          <w:szCs w:val="22"/>
        </w:rPr>
        <w:tab/>
      </w:r>
      <w:r w:rsidRPr="00F470DA">
        <w:rPr>
          <w:lang w:val="fr-FR"/>
        </w:rPr>
        <w:t>MExE Classmark 3 (J2ME CLDC environment)</w:t>
      </w:r>
      <w:r>
        <w:tab/>
      </w:r>
      <w:r>
        <w:fldChar w:fldCharType="begin" w:fldLock="1"/>
      </w:r>
      <w:r>
        <w:instrText xml:space="preserve"> PAGEREF _Toc98931033 \h </w:instrText>
      </w:r>
      <w:r>
        <w:fldChar w:fldCharType="separate"/>
      </w:r>
      <w:r>
        <w:t>64</w:t>
      </w:r>
      <w:r>
        <w:fldChar w:fldCharType="end"/>
      </w:r>
    </w:p>
    <w:p w14:paraId="435A75A7" w14:textId="6037A36E" w:rsidR="00CA3665" w:rsidRPr="006A46E8" w:rsidRDefault="00CA3665">
      <w:pPr>
        <w:pStyle w:val="TOC2"/>
        <w:rPr>
          <w:rFonts w:ascii="Calibri" w:hAnsi="Calibri"/>
          <w:sz w:val="22"/>
          <w:szCs w:val="22"/>
        </w:rPr>
      </w:pPr>
      <w:r>
        <w:t>9.1</w:t>
      </w:r>
      <w:r w:rsidRPr="006A46E8">
        <w:rPr>
          <w:rFonts w:ascii="Calibri" w:hAnsi="Calibri"/>
          <w:sz w:val="22"/>
          <w:szCs w:val="22"/>
        </w:rPr>
        <w:tab/>
      </w:r>
      <w:r>
        <w:t>Introduction</w:t>
      </w:r>
      <w:r>
        <w:tab/>
      </w:r>
      <w:r>
        <w:fldChar w:fldCharType="begin" w:fldLock="1"/>
      </w:r>
      <w:r>
        <w:instrText xml:space="preserve"> PAGEREF _Toc98931034 \h </w:instrText>
      </w:r>
      <w:r>
        <w:fldChar w:fldCharType="separate"/>
      </w:r>
      <w:r>
        <w:t>64</w:t>
      </w:r>
      <w:r>
        <w:fldChar w:fldCharType="end"/>
      </w:r>
    </w:p>
    <w:p w14:paraId="00607298" w14:textId="6C414B2F" w:rsidR="00CA3665" w:rsidRPr="006A46E8" w:rsidRDefault="00CA3665">
      <w:pPr>
        <w:pStyle w:val="TOC3"/>
        <w:rPr>
          <w:rFonts w:ascii="Calibri" w:hAnsi="Calibri"/>
          <w:sz w:val="22"/>
          <w:szCs w:val="22"/>
        </w:rPr>
      </w:pPr>
      <w:r>
        <w:t>9.1.1</w:t>
      </w:r>
      <w:r w:rsidRPr="006A46E8">
        <w:rPr>
          <w:rFonts w:ascii="Calibri" w:hAnsi="Calibri"/>
          <w:sz w:val="22"/>
          <w:szCs w:val="22"/>
        </w:rPr>
        <w:tab/>
      </w:r>
      <w:r>
        <w:t>Classmark 3 MExE devices</w:t>
      </w:r>
      <w:r>
        <w:tab/>
      </w:r>
      <w:r>
        <w:fldChar w:fldCharType="begin" w:fldLock="1"/>
      </w:r>
      <w:r>
        <w:instrText xml:space="preserve"> PAGEREF _Toc98931035 \h </w:instrText>
      </w:r>
      <w:r>
        <w:fldChar w:fldCharType="separate"/>
      </w:r>
      <w:r>
        <w:t>64</w:t>
      </w:r>
      <w:r>
        <w:fldChar w:fldCharType="end"/>
      </w:r>
    </w:p>
    <w:p w14:paraId="0F18EC6A" w14:textId="5BFACE08" w:rsidR="00CA3665" w:rsidRPr="006A46E8" w:rsidRDefault="00CA3665">
      <w:pPr>
        <w:pStyle w:val="TOC3"/>
        <w:rPr>
          <w:rFonts w:ascii="Calibri" w:hAnsi="Calibri"/>
          <w:sz w:val="22"/>
          <w:szCs w:val="22"/>
        </w:rPr>
      </w:pPr>
      <w:r>
        <w:t>9.1.2</w:t>
      </w:r>
      <w:r w:rsidRPr="006A46E8">
        <w:rPr>
          <w:rFonts w:ascii="Calibri" w:hAnsi="Calibri"/>
          <w:sz w:val="22"/>
          <w:szCs w:val="22"/>
        </w:rPr>
        <w:tab/>
      </w:r>
      <w:r>
        <w:t>High level architecture</w:t>
      </w:r>
      <w:r>
        <w:tab/>
      </w:r>
      <w:r>
        <w:fldChar w:fldCharType="begin" w:fldLock="1"/>
      </w:r>
      <w:r>
        <w:instrText xml:space="preserve"> PAGEREF _Toc98931036 \h </w:instrText>
      </w:r>
      <w:r>
        <w:fldChar w:fldCharType="separate"/>
      </w:r>
      <w:r>
        <w:t>64</w:t>
      </w:r>
      <w:r>
        <w:fldChar w:fldCharType="end"/>
      </w:r>
    </w:p>
    <w:p w14:paraId="4A326504" w14:textId="3BA89A2E" w:rsidR="00CA3665" w:rsidRPr="006A46E8" w:rsidRDefault="00CA3665">
      <w:pPr>
        <w:pStyle w:val="TOC3"/>
        <w:rPr>
          <w:rFonts w:ascii="Calibri" w:hAnsi="Calibri"/>
          <w:sz w:val="22"/>
          <w:szCs w:val="22"/>
        </w:rPr>
      </w:pPr>
      <w:r>
        <w:t>9.1.3</w:t>
      </w:r>
      <w:r w:rsidRPr="006A46E8">
        <w:rPr>
          <w:rFonts w:ascii="Calibri" w:hAnsi="Calibri"/>
          <w:sz w:val="22"/>
          <w:szCs w:val="22"/>
        </w:rPr>
        <w:tab/>
      </w:r>
      <w:r>
        <w:t>High level functionality</w:t>
      </w:r>
      <w:r>
        <w:tab/>
      </w:r>
      <w:r>
        <w:fldChar w:fldCharType="begin" w:fldLock="1"/>
      </w:r>
      <w:r>
        <w:instrText xml:space="preserve"> PAGEREF _Toc98931037 \h </w:instrText>
      </w:r>
      <w:r>
        <w:fldChar w:fldCharType="separate"/>
      </w:r>
      <w:r>
        <w:t>65</w:t>
      </w:r>
      <w:r>
        <w:fldChar w:fldCharType="end"/>
      </w:r>
    </w:p>
    <w:p w14:paraId="0A5A2FBE" w14:textId="453EFB41" w:rsidR="00CA3665" w:rsidRPr="006A46E8" w:rsidRDefault="00CA3665">
      <w:pPr>
        <w:pStyle w:val="TOC2"/>
        <w:rPr>
          <w:rFonts w:ascii="Calibri" w:hAnsi="Calibri"/>
          <w:sz w:val="22"/>
          <w:szCs w:val="22"/>
        </w:rPr>
      </w:pPr>
      <w:r>
        <w:t>9.2</w:t>
      </w:r>
      <w:r w:rsidRPr="006A46E8">
        <w:rPr>
          <w:rFonts w:ascii="Calibri" w:hAnsi="Calibri"/>
          <w:sz w:val="22"/>
          <w:szCs w:val="22"/>
        </w:rPr>
        <w:tab/>
      </w:r>
      <w:r>
        <w:t>Non Security</w:t>
      </w:r>
      <w:r>
        <w:tab/>
      </w:r>
      <w:r>
        <w:fldChar w:fldCharType="begin" w:fldLock="1"/>
      </w:r>
      <w:r>
        <w:instrText xml:space="preserve"> PAGEREF _Toc98931038 \h </w:instrText>
      </w:r>
      <w:r>
        <w:fldChar w:fldCharType="separate"/>
      </w:r>
      <w:r>
        <w:t>65</w:t>
      </w:r>
      <w:r>
        <w:fldChar w:fldCharType="end"/>
      </w:r>
    </w:p>
    <w:p w14:paraId="40E6372F" w14:textId="04C37646" w:rsidR="00CA3665" w:rsidRPr="006A46E8" w:rsidRDefault="00CA3665">
      <w:pPr>
        <w:pStyle w:val="TOC3"/>
        <w:rPr>
          <w:rFonts w:ascii="Calibri" w:hAnsi="Calibri"/>
          <w:sz w:val="22"/>
          <w:szCs w:val="22"/>
        </w:rPr>
      </w:pPr>
      <w:r>
        <w:t>9.2.1</w:t>
      </w:r>
      <w:r w:rsidRPr="006A46E8">
        <w:rPr>
          <w:rFonts w:ascii="Calibri" w:hAnsi="Calibri"/>
          <w:sz w:val="22"/>
          <w:szCs w:val="22"/>
        </w:rPr>
        <w:tab/>
      </w:r>
      <w:r>
        <w:t>Connected Limited Device Configuration (CLDC)</w:t>
      </w:r>
      <w:r>
        <w:tab/>
      </w:r>
      <w:r>
        <w:fldChar w:fldCharType="begin" w:fldLock="1"/>
      </w:r>
      <w:r>
        <w:instrText xml:space="preserve"> PAGEREF _Toc98931039 \h </w:instrText>
      </w:r>
      <w:r>
        <w:fldChar w:fldCharType="separate"/>
      </w:r>
      <w:r>
        <w:t>65</w:t>
      </w:r>
      <w:r>
        <w:fldChar w:fldCharType="end"/>
      </w:r>
    </w:p>
    <w:p w14:paraId="5ADFD187" w14:textId="199B5373" w:rsidR="00CA3665" w:rsidRPr="006A46E8" w:rsidRDefault="00CA3665">
      <w:pPr>
        <w:pStyle w:val="TOC3"/>
        <w:rPr>
          <w:rFonts w:ascii="Calibri" w:hAnsi="Calibri"/>
          <w:sz w:val="22"/>
          <w:szCs w:val="22"/>
        </w:rPr>
      </w:pPr>
      <w:r w:rsidRPr="00F470DA">
        <w:rPr>
          <w:lang w:val="fr-FR"/>
        </w:rPr>
        <w:t>9.2.2</w:t>
      </w:r>
      <w:r w:rsidRPr="006A46E8">
        <w:rPr>
          <w:rFonts w:ascii="Calibri" w:hAnsi="Calibri"/>
          <w:sz w:val="22"/>
          <w:szCs w:val="22"/>
        </w:rPr>
        <w:tab/>
      </w:r>
      <w:r w:rsidRPr="00F470DA">
        <w:rPr>
          <w:lang w:val="fr-FR"/>
        </w:rPr>
        <w:t>Mobile Information Device Profile (MIDP)</w:t>
      </w:r>
      <w:r>
        <w:tab/>
      </w:r>
      <w:r>
        <w:fldChar w:fldCharType="begin" w:fldLock="1"/>
      </w:r>
      <w:r>
        <w:instrText xml:space="preserve"> PAGEREF _Toc98931040 \h </w:instrText>
      </w:r>
      <w:r>
        <w:fldChar w:fldCharType="separate"/>
      </w:r>
      <w:r>
        <w:t>65</w:t>
      </w:r>
      <w:r>
        <w:fldChar w:fldCharType="end"/>
      </w:r>
    </w:p>
    <w:p w14:paraId="5775FE82" w14:textId="5024B3EF" w:rsidR="00CA3665" w:rsidRPr="006A46E8" w:rsidRDefault="00CA3665">
      <w:pPr>
        <w:pStyle w:val="TOC4"/>
        <w:rPr>
          <w:rFonts w:ascii="Calibri" w:hAnsi="Calibri"/>
          <w:sz w:val="22"/>
          <w:szCs w:val="22"/>
        </w:rPr>
      </w:pPr>
      <w:r>
        <w:t>9.2.2.1</w:t>
      </w:r>
      <w:r w:rsidRPr="006A46E8">
        <w:rPr>
          <w:rFonts w:ascii="Calibri" w:hAnsi="Calibri"/>
          <w:sz w:val="22"/>
          <w:szCs w:val="22"/>
        </w:rPr>
        <w:tab/>
      </w:r>
      <w:r>
        <w:t>Networking</w:t>
      </w:r>
      <w:r>
        <w:tab/>
      </w:r>
      <w:r>
        <w:fldChar w:fldCharType="begin" w:fldLock="1"/>
      </w:r>
      <w:r>
        <w:instrText xml:space="preserve"> PAGEREF _Toc98931041 \h </w:instrText>
      </w:r>
      <w:r>
        <w:fldChar w:fldCharType="separate"/>
      </w:r>
      <w:r>
        <w:t>66</w:t>
      </w:r>
      <w:r>
        <w:fldChar w:fldCharType="end"/>
      </w:r>
    </w:p>
    <w:p w14:paraId="64B1B297" w14:textId="28F5D456" w:rsidR="00CA3665" w:rsidRPr="006A46E8" w:rsidRDefault="00CA3665">
      <w:pPr>
        <w:pStyle w:val="TOC4"/>
        <w:rPr>
          <w:rFonts w:ascii="Calibri" w:hAnsi="Calibri"/>
          <w:sz w:val="22"/>
          <w:szCs w:val="22"/>
        </w:rPr>
      </w:pPr>
      <w:r>
        <w:t>9.2.2.2</w:t>
      </w:r>
      <w:r w:rsidRPr="006A46E8">
        <w:rPr>
          <w:rFonts w:ascii="Calibri" w:hAnsi="Calibri"/>
          <w:sz w:val="22"/>
          <w:szCs w:val="22"/>
        </w:rPr>
        <w:tab/>
      </w:r>
      <w:r>
        <w:t>MID Applications (MIDlet)</w:t>
      </w:r>
      <w:r>
        <w:tab/>
      </w:r>
      <w:r>
        <w:fldChar w:fldCharType="begin" w:fldLock="1"/>
      </w:r>
      <w:r>
        <w:instrText xml:space="preserve"> PAGEREF _Toc98931042 \h </w:instrText>
      </w:r>
      <w:r>
        <w:fldChar w:fldCharType="separate"/>
      </w:r>
      <w:r>
        <w:t>66</w:t>
      </w:r>
      <w:r>
        <w:fldChar w:fldCharType="end"/>
      </w:r>
    </w:p>
    <w:p w14:paraId="101D443E" w14:textId="08B7ED62" w:rsidR="00CA3665" w:rsidRPr="006A46E8" w:rsidRDefault="00CA3665">
      <w:pPr>
        <w:pStyle w:val="TOC4"/>
        <w:rPr>
          <w:rFonts w:ascii="Calibri" w:hAnsi="Calibri"/>
          <w:sz w:val="22"/>
          <w:szCs w:val="22"/>
        </w:rPr>
      </w:pPr>
      <w:r>
        <w:t>9.2.2.3</w:t>
      </w:r>
      <w:r w:rsidRPr="006A46E8">
        <w:rPr>
          <w:rFonts w:ascii="Calibri" w:hAnsi="Calibri"/>
          <w:sz w:val="22"/>
          <w:szCs w:val="22"/>
        </w:rPr>
        <w:tab/>
      </w:r>
      <w:r>
        <w:t>MIDlet Suites</w:t>
      </w:r>
      <w:r>
        <w:tab/>
      </w:r>
      <w:r>
        <w:fldChar w:fldCharType="begin" w:fldLock="1"/>
      </w:r>
      <w:r>
        <w:instrText xml:space="preserve"> PAGEREF _Toc98931043 \h </w:instrText>
      </w:r>
      <w:r>
        <w:fldChar w:fldCharType="separate"/>
      </w:r>
      <w:r>
        <w:t>66</w:t>
      </w:r>
      <w:r>
        <w:fldChar w:fldCharType="end"/>
      </w:r>
    </w:p>
    <w:p w14:paraId="4DCFBBE4" w14:textId="0B477C91" w:rsidR="00CA3665" w:rsidRPr="006A46E8" w:rsidRDefault="00CA3665">
      <w:pPr>
        <w:pStyle w:val="TOC4"/>
        <w:rPr>
          <w:rFonts w:ascii="Calibri" w:hAnsi="Calibri"/>
          <w:sz w:val="22"/>
          <w:szCs w:val="22"/>
        </w:rPr>
      </w:pPr>
      <w:r>
        <w:t>9.2.2.4</w:t>
      </w:r>
      <w:r w:rsidRPr="006A46E8">
        <w:rPr>
          <w:rFonts w:ascii="Calibri" w:hAnsi="Calibri"/>
          <w:sz w:val="22"/>
          <w:szCs w:val="22"/>
        </w:rPr>
        <w:tab/>
      </w:r>
      <w:r>
        <w:t>Record Storage</w:t>
      </w:r>
      <w:r>
        <w:tab/>
      </w:r>
      <w:r>
        <w:fldChar w:fldCharType="begin" w:fldLock="1"/>
      </w:r>
      <w:r>
        <w:instrText xml:space="preserve"> PAGEREF _Toc98931044 \h </w:instrText>
      </w:r>
      <w:r>
        <w:fldChar w:fldCharType="separate"/>
      </w:r>
      <w:r>
        <w:t>66</w:t>
      </w:r>
      <w:r>
        <w:fldChar w:fldCharType="end"/>
      </w:r>
    </w:p>
    <w:p w14:paraId="3567EA9A" w14:textId="778FE35F" w:rsidR="00CA3665" w:rsidRPr="006A46E8" w:rsidRDefault="00CA3665">
      <w:pPr>
        <w:pStyle w:val="TOC3"/>
        <w:rPr>
          <w:rFonts w:ascii="Calibri" w:hAnsi="Calibri"/>
          <w:sz w:val="22"/>
          <w:szCs w:val="22"/>
        </w:rPr>
      </w:pPr>
      <w:r>
        <w:t>9.2.3</w:t>
      </w:r>
      <w:r w:rsidRPr="006A46E8">
        <w:rPr>
          <w:rFonts w:ascii="Calibri" w:hAnsi="Calibri"/>
          <w:sz w:val="22"/>
          <w:szCs w:val="22"/>
        </w:rPr>
        <w:tab/>
      </w:r>
      <w:r>
        <w:t>Required and optional MExE APIs</w:t>
      </w:r>
      <w:r>
        <w:tab/>
      </w:r>
      <w:r>
        <w:fldChar w:fldCharType="begin" w:fldLock="1"/>
      </w:r>
      <w:r>
        <w:instrText xml:space="preserve"> PAGEREF _Toc98931045 \h </w:instrText>
      </w:r>
      <w:r>
        <w:fldChar w:fldCharType="separate"/>
      </w:r>
      <w:r>
        <w:t>66</w:t>
      </w:r>
      <w:r>
        <w:fldChar w:fldCharType="end"/>
      </w:r>
    </w:p>
    <w:p w14:paraId="6E9FE870" w14:textId="154D0BE3" w:rsidR="00CA3665" w:rsidRPr="006A46E8" w:rsidRDefault="00CA3665">
      <w:pPr>
        <w:pStyle w:val="TOC3"/>
        <w:rPr>
          <w:rFonts w:ascii="Calibri" w:hAnsi="Calibri"/>
          <w:sz w:val="22"/>
          <w:szCs w:val="22"/>
        </w:rPr>
      </w:pPr>
      <w:r>
        <w:t>9.2.4</w:t>
      </w:r>
      <w:r w:rsidRPr="006A46E8">
        <w:rPr>
          <w:rFonts w:ascii="Calibri" w:hAnsi="Calibri"/>
          <w:sz w:val="22"/>
          <w:szCs w:val="22"/>
        </w:rPr>
        <w:tab/>
      </w:r>
      <w:r>
        <w:t>Service discovery and management</w:t>
      </w:r>
      <w:r>
        <w:tab/>
      </w:r>
      <w:r>
        <w:fldChar w:fldCharType="begin" w:fldLock="1"/>
      </w:r>
      <w:r>
        <w:instrText xml:space="preserve"> PAGEREF _Toc98931046 \h </w:instrText>
      </w:r>
      <w:r>
        <w:fldChar w:fldCharType="separate"/>
      </w:r>
      <w:r>
        <w:t>66</w:t>
      </w:r>
      <w:r>
        <w:fldChar w:fldCharType="end"/>
      </w:r>
    </w:p>
    <w:p w14:paraId="07A5105E" w14:textId="1FD20A7A" w:rsidR="00CA3665" w:rsidRPr="006A46E8" w:rsidRDefault="00CA3665">
      <w:pPr>
        <w:pStyle w:val="TOC3"/>
        <w:rPr>
          <w:rFonts w:ascii="Calibri" w:hAnsi="Calibri"/>
          <w:sz w:val="22"/>
          <w:szCs w:val="22"/>
        </w:rPr>
      </w:pPr>
      <w:r>
        <w:t>9.2.5</w:t>
      </w:r>
      <w:r w:rsidRPr="006A46E8">
        <w:rPr>
          <w:rFonts w:ascii="Calibri" w:hAnsi="Calibri"/>
          <w:sz w:val="22"/>
          <w:szCs w:val="22"/>
        </w:rPr>
        <w:tab/>
      </w:r>
      <w:r>
        <w:t>Transfer of capability negotiation information in Classmark 3</w:t>
      </w:r>
      <w:r>
        <w:tab/>
      </w:r>
      <w:r>
        <w:fldChar w:fldCharType="begin" w:fldLock="1"/>
      </w:r>
      <w:r>
        <w:instrText xml:space="preserve"> PAGEREF _Toc98931047 \h </w:instrText>
      </w:r>
      <w:r>
        <w:fldChar w:fldCharType="separate"/>
      </w:r>
      <w:r>
        <w:t>67</w:t>
      </w:r>
      <w:r>
        <w:fldChar w:fldCharType="end"/>
      </w:r>
    </w:p>
    <w:p w14:paraId="6271AD67" w14:textId="3B8B93E0" w:rsidR="00CA3665" w:rsidRPr="006A46E8" w:rsidRDefault="00CA3665">
      <w:pPr>
        <w:pStyle w:val="TOC2"/>
        <w:rPr>
          <w:rFonts w:ascii="Calibri" w:hAnsi="Calibri"/>
          <w:sz w:val="22"/>
          <w:szCs w:val="22"/>
        </w:rPr>
      </w:pPr>
      <w:r>
        <w:t>9.3</w:t>
      </w:r>
      <w:r w:rsidRPr="006A46E8">
        <w:rPr>
          <w:rFonts w:ascii="Calibri" w:hAnsi="Calibri"/>
          <w:sz w:val="22"/>
          <w:szCs w:val="22"/>
        </w:rPr>
        <w:tab/>
      </w:r>
      <w:r>
        <w:t>Security</w:t>
      </w:r>
      <w:r>
        <w:tab/>
      </w:r>
      <w:r>
        <w:fldChar w:fldCharType="begin" w:fldLock="1"/>
      </w:r>
      <w:r>
        <w:instrText xml:space="preserve"> PAGEREF _Toc98931048 \h </w:instrText>
      </w:r>
      <w:r>
        <w:fldChar w:fldCharType="separate"/>
      </w:r>
      <w:r>
        <w:t>67</w:t>
      </w:r>
      <w:r>
        <w:fldChar w:fldCharType="end"/>
      </w:r>
    </w:p>
    <w:p w14:paraId="3E163EA8" w14:textId="3A44B524" w:rsidR="00CA3665" w:rsidRPr="006A46E8" w:rsidRDefault="00CA3665">
      <w:pPr>
        <w:pStyle w:val="TOC3"/>
        <w:rPr>
          <w:rFonts w:ascii="Calibri" w:hAnsi="Calibri"/>
          <w:sz w:val="22"/>
          <w:szCs w:val="22"/>
        </w:rPr>
      </w:pPr>
      <w:r>
        <w:t>9.3.1</w:t>
      </w:r>
      <w:r w:rsidRPr="006A46E8">
        <w:rPr>
          <w:rFonts w:ascii="Calibri" w:hAnsi="Calibri"/>
          <w:sz w:val="22"/>
          <w:szCs w:val="22"/>
        </w:rPr>
        <w:tab/>
      </w:r>
      <w:r>
        <w:t>CLDC security</w:t>
      </w:r>
      <w:r>
        <w:tab/>
      </w:r>
      <w:r>
        <w:fldChar w:fldCharType="begin" w:fldLock="1"/>
      </w:r>
      <w:r>
        <w:instrText xml:space="preserve"> PAGEREF _Toc98931049 \h </w:instrText>
      </w:r>
      <w:r>
        <w:fldChar w:fldCharType="separate"/>
      </w:r>
      <w:r>
        <w:t>67</w:t>
      </w:r>
      <w:r>
        <w:fldChar w:fldCharType="end"/>
      </w:r>
    </w:p>
    <w:p w14:paraId="766E7EA2" w14:textId="37B2B6DF" w:rsidR="00CA3665" w:rsidRPr="006A46E8" w:rsidRDefault="00CA3665">
      <w:pPr>
        <w:pStyle w:val="TOC1"/>
        <w:rPr>
          <w:rFonts w:ascii="Calibri" w:hAnsi="Calibri"/>
          <w:szCs w:val="22"/>
        </w:rPr>
      </w:pPr>
      <w:r w:rsidRPr="00F470DA">
        <w:rPr>
          <w:lang w:val="fr-FR"/>
        </w:rPr>
        <w:t>10</w:t>
      </w:r>
      <w:r w:rsidRPr="006A46E8">
        <w:rPr>
          <w:rFonts w:ascii="Calibri" w:hAnsi="Calibri"/>
          <w:szCs w:val="22"/>
        </w:rPr>
        <w:tab/>
      </w:r>
      <w:r w:rsidRPr="00F470DA">
        <w:rPr>
          <w:lang w:val="fr-FR"/>
        </w:rPr>
        <w:t>MExE classmark 4 (CLI Compact environment)</w:t>
      </w:r>
      <w:r>
        <w:tab/>
      </w:r>
      <w:r>
        <w:fldChar w:fldCharType="begin" w:fldLock="1"/>
      </w:r>
      <w:r>
        <w:instrText xml:space="preserve"> PAGEREF _Toc98931050 \h </w:instrText>
      </w:r>
      <w:r>
        <w:fldChar w:fldCharType="separate"/>
      </w:r>
      <w:r>
        <w:t>67</w:t>
      </w:r>
      <w:r>
        <w:fldChar w:fldCharType="end"/>
      </w:r>
    </w:p>
    <w:p w14:paraId="07FCF142" w14:textId="3ECC77EF" w:rsidR="00CA3665" w:rsidRPr="006A46E8" w:rsidRDefault="00CA3665">
      <w:pPr>
        <w:pStyle w:val="TOC2"/>
        <w:rPr>
          <w:rFonts w:ascii="Calibri" w:hAnsi="Calibri"/>
          <w:sz w:val="22"/>
          <w:szCs w:val="22"/>
        </w:rPr>
      </w:pPr>
      <w:r w:rsidRPr="00F470DA">
        <w:rPr>
          <w:lang w:val="fr-FR"/>
        </w:rPr>
        <w:t>10.1</w:t>
      </w:r>
      <w:r w:rsidRPr="006A46E8">
        <w:rPr>
          <w:rFonts w:ascii="Calibri" w:hAnsi="Calibri"/>
          <w:sz w:val="22"/>
          <w:szCs w:val="22"/>
        </w:rPr>
        <w:tab/>
      </w:r>
      <w:r w:rsidRPr="00F470DA">
        <w:rPr>
          <w:lang w:val="fr-FR"/>
        </w:rPr>
        <w:t>Introduction</w:t>
      </w:r>
      <w:r>
        <w:tab/>
      </w:r>
      <w:r>
        <w:fldChar w:fldCharType="begin" w:fldLock="1"/>
      </w:r>
      <w:r>
        <w:instrText xml:space="preserve"> PAGEREF _Toc98931051 \h </w:instrText>
      </w:r>
      <w:r>
        <w:fldChar w:fldCharType="separate"/>
      </w:r>
      <w:r>
        <w:t>67</w:t>
      </w:r>
      <w:r>
        <w:fldChar w:fldCharType="end"/>
      </w:r>
    </w:p>
    <w:p w14:paraId="0DC033BE" w14:textId="55C947C1" w:rsidR="00CA3665" w:rsidRPr="006A46E8" w:rsidRDefault="00CA3665">
      <w:pPr>
        <w:pStyle w:val="TOC3"/>
        <w:rPr>
          <w:rFonts w:ascii="Calibri" w:hAnsi="Calibri"/>
          <w:sz w:val="22"/>
          <w:szCs w:val="22"/>
        </w:rPr>
      </w:pPr>
      <w:r>
        <w:t>10.1.1</w:t>
      </w:r>
      <w:r w:rsidRPr="006A46E8">
        <w:rPr>
          <w:rFonts w:ascii="Calibri" w:hAnsi="Calibri"/>
          <w:sz w:val="22"/>
          <w:szCs w:val="22"/>
        </w:rPr>
        <w:tab/>
      </w:r>
      <w:r>
        <w:t>High level architecture</w:t>
      </w:r>
      <w:r>
        <w:tab/>
      </w:r>
      <w:r>
        <w:fldChar w:fldCharType="begin" w:fldLock="1"/>
      </w:r>
      <w:r>
        <w:instrText xml:space="preserve"> PAGEREF _Toc98931052 \h </w:instrText>
      </w:r>
      <w:r>
        <w:fldChar w:fldCharType="separate"/>
      </w:r>
      <w:r>
        <w:t>68</w:t>
      </w:r>
      <w:r>
        <w:fldChar w:fldCharType="end"/>
      </w:r>
    </w:p>
    <w:p w14:paraId="218DAD6F" w14:textId="4D28AB72" w:rsidR="00CA3665" w:rsidRPr="006A46E8" w:rsidRDefault="00CA3665">
      <w:pPr>
        <w:pStyle w:val="TOC2"/>
        <w:rPr>
          <w:rFonts w:ascii="Calibri" w:hAnsi="Calibri"/>
          <w:sz w:val="22"/>
          <w:szCs w:val="22"/>
        </w:rPr>
      </w:pPr>
      <w:r>
        <w:t>10.2</w:t>
      </w:r>
      <w:r w:rsidRPr="006A46E8">
        <w:rPr>
          <w:rFonts w:ascii="Calibri" w:hAnsi="Calibri"/>
          <w:sz w:val="22"/>
          <w:szCs w:val="22"/>
        </w:rPr>
        <w:tab/>
      </w:r>
      <w:r>
        <w:t>Non security</w:t>
      </w:r>
      <w:r>
        <w:tab/>
      </w:r>
      <w:r>
        <w:fldChar w:fldCharType="begin" w:fldLock="1"/>
      </w:r>
      <w:r>
        <w:instrText xml:space="preserve"> PAGEREF _Toc98931053 \h </w:instrText>
      </w:r>
      <w:r>
        <w:fldChar w:fldCharType="separate"/>
      </w:r>
      <w:r>
        <w:t>68</w:t>
      </w:r>
      <w:r>
        <w:fldChar w:fldCharType="end"/>
      </w:r>
    </w:p>
    <w:p w14:paraId="534331A5" w14:textId="5841E4C9" w:rsidR="00CA3665" w:rsidRPr="006A46E8" w:rsidRDefault="00CA3665">
      <w:pPr>
        <w:pStyle w:val="TOC3"/>
        <w:rPr>
          <w:rFonts w:ascii="Calibri" w:hAnsi="Calibri"/>
          <w:sz w:val="22"/>
          <w:szCs w:val="22"/>
        </w:rPr>
      </w:pPr>
      <w:r>
        <w:t>10.2.1</w:t>
      </w:r>
      <w:r w:rsidRPr="006A46E8">
        <w:rPr>
          <w:rFonts w:ascii="Calibri" w:hAnsi="Calibri"/>
          <w:sz w:val="22"/>
          <w:szCs w:val="22"/>
        </w:rPr>
        <w:tab/>
      </w:r>
      <w:r>
        <w:t>High level functionality</w:t>
      </w:r>
      <w:r>
        <w:tab/>
      </w:r>
      <w:r>
        <w:fldChar w:fldCharType="begin" w:fldLock="1"/>
      </w:r>
      <w:r>
        <w:instrText xml:space="preserve"> PAGEREF _Toc98931054 \h </w:instrText>
      </w:r>
      <w:r>
        <w:fldChar w:fldCharType="separate"/>
      </w:r>
      <w:r>
        <w:t>68</w:t>
      </w:r>
      <w:r>
        <w:fldChar w:fldCharType="end"/>
      </w:r>
    </w:p>
    <w:p w14:paraId="53D47B3B" w14:textId="543B8604" w:rsidR="00CA3665" w:rsidRPr="006A46E8" w:rsidRDefault="00CA3665">
      <w:pPr>
        <w:pStyle w:val="TOC3"/>
        <w:rPr>
          <w:rFonts w:ascii="Calibri" w:hAnsi="Calibri"/>
          <w:sz w:val="22"/>
          <w:szCs w:val="22"/>
        </w:rPr>
      </w:pPr>
      <w:r>
        <w:t>10.2.2</w:t>
      </w:r>
      <w:r w:rsidRPr="006A46E8">
        <w:rPr>
          <w:rFonts w:ascii="Calibri" w:hAnsi="Calibri"/>
          <w:sz w:val="22"/>
          <w:szCs w:val="22"/>
        </w:rPr>
        <w:tab/>
      </w:r>
      <w:r>
        <w:t>Network protocol support</w:t>
      </w:r>
      <w:r>
        <w:tab/>
      </w:r>
      <w:r>
        <w:fldChar w:fldCharType="begin" w:fldLock="1"/>
      </w:r>
      <w:r>
        <w:instrText xml:space="preserve"> PAGEREF _Toc98931055 \h </w:instrText>
      </w:r>
      <w:r>
        <w:fldChar w:fldCharType="separate"/>
      </w:r>
      <w:r>
        <w:t>69</w:t>
      </w:r>
      <w:r>
        <w:fldChar w:fldCharType="end"/>
      </w:r>
    </w:p>
    <w:p w14:paraId="19885CAE" w14:textId="0D582830" w:rsidR="00CA3665" w:rsidRPr="006A46E8" w:rsidRDefault="00CA3665">
      <w:pPr>
        <w:pStyle w:val="TOC3"/>
        <w:rPr>
          <w:rFonts w:ascii="Calibri" w:hAnsi="Calibri"/>
          <w:sz w:val="22"/>
          <w:szCs w:val="22"/>
        </w:rPr>
      </w:pPr>
      <w:r>
        <w:t>10.2.3</w:t>
      </w:r>
      <w:r w:rsidRPr="006A46E8">
        <w:rPr>
          <w:rFonts w:ascii="Calibri" w:hAnsi="Calibri"/>
          <w:sz w:val="22"/>
          <w:szCs w:val="22"/>
        </w:rPr>
        <w:tab/>
      </w:r>
      <w:r>
        <w:t>Power Management</w:t>
      </w:r>
      <w:r>
        <w:tab/>
      </w:r>
      <w:r>
        <w:fldChar w:fldCharType="begin" w:fldLock="1"/>
      </w:r>
      <w:r>
        <w:instrText xml:space="preserve"> PAGEREF _Toc98931056 \h </w:instrText>
      </w:r>
      <w:r>
        <w:fldChar w:fldCharType="separate"/>
      </w:r>
      <w:r>
        <w:t>69</w:t>
      </w:r>
      <w:r>
        <w:fldChar w:fldCharType="end"/>
      </w:r>
    </w:p>
    <w:p w14:paraId="1F583550" w14:textId="52842FAA" w:rsidR="00CA3665" w:rsidRPr="006A46E8" w:rsidRDefault="00CA3665">
      <w:pPr>
        <w:pStyle w:val="TOC3"/>
        <w:rPr>
          <w:rFonts w:ascii="Calibri" w:hAnsi="Calibri"/>
          <w:sz w:val="22"/>
          <w:szCs w:val="22"/>
        </w:rPr>
      </w:pPr>
      <w:r>
        <w:t>10.2.4</w:t>
      </w:r>
      <w:r w:rsidRPr="006A46E8">
        <w:rPr>
          <w:rFonts w:ascii="Calibri" w:hAnsi="Calibri"/>
          <w:sz w:val="22"/>
          <w:szCs w:val="22"/>
        </w:rPr>
        <w:tab/>
      </w:r>
      <w:r>
        <w:t>CLI charging support</w:t>
      </w:r>
      <w:r>
        <w:tab/>
      </w:r>
      <w:r>
        <w:fldChar w:fldCharType="begin" w:fldLock="1"/>
      </w:r>
      <w:r>
        <w:instrText xml:space="preserve"> PAGEREF _Toc98931057 \h </w:instrText>
      </w:r>
      <w:r>
        <w:fldChar w:fldCharType="separate"/>
      </w:r>
      <w:r>
        <w:t>69</w:t>
      </w:r>
      <w:r>
        <w:fldChar w:fldCharType="end"/>
      </w:r>
    </w:p>
    <w:p w14:paraId="1601F716" w14:textId="09FCC449" w:rsidR="00CA3665" w:rsidRPr="006A46E8" w:rsidRDefault="00CA3665">
      <w:pPr>
        <w:pStyle w:val="TOC3"/>
        <w:rPr>
          <w:rFonts w:ascii="Calibri" w:hAnsi="Calibri"/>
          <w:sz w:val="22"/>
          <w:szCs w:val="22"/>
        </w:rPr>
      </w:pPr>
      <w:r>
        <w:t>10.2.5</w:t>
      </w:r>
      <w:r w:rsidRPr="006A46E8">
        <w:rPr>
          <w:rFonts w:ascii="Calibri" w:hAnsi="Calibri"/>
          <w:sz w:val="22"/>
          <w:szCs w:val="22"/>
        </w:rPr>
        <w:tab/>
      </w:r>
      <w:r>
        <w:t>CC/PP over HTTP or WSP (Classmark 4)</w:t>
      </w:r>
      <w:r>
        <w:tab/>
      </w:r>
      <w:r>
        <w:fldChar w:fldCharType="begin" w:fldLock="1"/>
      </w:r>
      <w:r>
        <w:instrText xml:space="preserve"> PAGEREF _Toc98931058 \h </w:instrText>
      </w:r>
      <w:r>
        <w:fldChar w:fldCharType="separate"/>
      </w:r>
      <w:r>
        <w:t>69</w:t>
      </w:r>
      <w:r>
        <w:fldChar w:fldCharType="end"/>
      </w:r>
    </w:p>
    <w:p w14:paraId="6470C33C" w14:textId="4222775F" w:rsidR="00CA3665" w:rsidRPr="006A46E8" w:rsidRDefault="00CA3665">
      <w:pPr>
        <w:pStyle w:val="TOC2"/>
        <w:rPr>
          <w:rFonts w:ascii="Calibri" w:hAnsi="Calibri"/>
          <w:sz w:val="22"/>
          <w:szCs w:val="22"/>
        </w:rPr>
      </w:pPr>
      <w:r>
        <w:t>10.3</w:t>
      </w:r>
      <w:r w:rsidRPr="006A46E8">
        <w:rPr>
          <w:rFonts w:ascii="Calibri" w:hAnsi="Calibri"/>
          <w:sz w:val="22"/>
          <w:szCs w:val="22"/>
        </w:rPr>
        <w:tab/>
      </w:r>
      <w:r>
        <w:t>Security</w:t>
      </w:r>
      <w:r>
        <w:tab/>
      </w:r>
      <w:r>
        <w:fldChar w:fldCharType="begin" w:fldLock="1"/>
      </w:r>
      <w:r>
        <w:instrText xml:space="preserve"> PAGEREF _Toc98931059 \h </w:instrText>
      </w:r>
      <w:r>
        <w:fldChar w:fldCharType="separate"/>
      </w:r>
      <w:r>
        <w:t>70</w:t>
      </w:r>
      <w:r>
        <w:fldChar w:fldCharType="end"/>
      </w:r>
    </w:p>
    <w:p w14:paraId="54FEB022" w14:textId="4F8412E6" w:rsidR="00CA3665" w:rsidRPr="006A46E8" w:rsidRDefault="00CA3665">
      <w:pPr>
        <w:pStyle w:val="TOC3"/>
        <w:rPr>
          <w:rFonts w:ascii="Calibri" w:hAnsi="Calibri"/>
          <w:sz w:val="22"/>
          <w:szCs w:val="22"/>
        </w:rPr>
      </w:pPr>
      <w:r>
        <w:t>10.3.1</w:t>
      </w:r>
      <w:r w:rsidRPr="006A46E8">
        <w:rPr>
          <w:rFonts w:ascii="Calibri" w:hAnsi="Calibri"/>
          <w:sz w:val="22"/>
          <w:szCs w:val="22"/>
        </w:rPr>
        <w:tab/>
      </w:r>
      <w:r>
        <w:t>CLI Security</w:t>
      </w:r>
      <w:r>
        <w:tab/>
      </w:r>
      <w:r>
        <w:fldChar w:fldCharType="begin" w:fldLock="1"/>
      </w:r>
      <w:r>
        <w:instrText xml:space="preserve"> PAGEREF _Toc98931060 \h </w:instrText>
      </w:r>
      <w:r>
        <w:fldChar w:fldCharType="separate"/>
      </w:r>
      <w:r>
        <w:t>70</w:t>
      </w:r>
      <w:r>
        <w:fldChar w:fldCharType="end"/>
      </w:r>
    </w:p>
    <w:p w14:paraId="49B7F24D" w14:textId="6C1148EB" w:rsidR="00CA3665" w:rsidRPr="006A46E8" w:rsidRDefault="00CA3665" w:rsidP="00CA3665">
      <w:pPr>
        <w:pStyle w:val="TOC8"/>
        <w:rPr>
          <w:rFonts w:ascii="Calibri" w:hAnsi="Calibri"/>
          <w:b w:val="0"/>
          <w:szCs w:val="22"/>
        </w:rPr>
      </w:pPr>
      <w:r>
        <w:t>Annex A (normative): MExE profile of PKCS#15</w:t>
      </w:r>
      <w:r>
        <w:tab/>
      </w:r>
      <w:r>
        <w:fldChar w:fldCharType="begin" w:fldLock="1"/>
      </w:r>
      <w:r>
        <w:instrText xml:space="preserve"> PAGEREF _Toc98931061 \h </w:instrText>
      </w:r>
      <w:r>
        <w:fldChar w:fldCharType="separate"/>
      </w:r>
      <w:r>
        <w:t>71</w:t>
      </w:r>
      <w:r>
        <w:fldChar w:fldCharType="end"/>
      </w:r>
    </w:p>
    <w:p w14:paraId="30D747AB" w14:textId="0C275512" w:rsidR="00CA3665" w:rsidRPr="006A46E8" w:rsidRDefault="00CA3665">
      <w:pPr>
        <w:pStyle w:val="TOC1"/>
        <w:rPr>
          <w:rFonts w:ascii="Calibri" w:hAnsi="Calibri"/>
          <w:szCs w:val="22"/>
        </w:rPr>
      </w:pPr>
      <w:r>
        <w:t>A.1</w:t>
      </w:r>
      <w:r w:rsidRPr="006A46E8">
        <w:rPr>
          <w:rFonts w:ascii="Calibri" w:hAnsi="Calibri"/>
          <w:szCs w:val="22"/>
        </w:rPr>
        <w:tab/>
      </w:r>
      <w:r>
        <w:t>PKCS#15 certificate object attributes presentation</w:t>
      </w:r>
      <w:r>
        <w:tab/>
      </w:r>
      <w:r>
        <w:fldChar w:fldCharType="begin" w:fldLock="1"/>
      </w:r>
      <w:r>
        <w:instrText xml:space="preserve"> PAGEREF _Toc98931062 \h </w:instrText>
      </w:r>
      <w:r>
        <w:fldChar w:fldCharType="separate"/>
      </w:r>
      <w:r>
        <w:t>71</w:t>
      </w:r>
      <w:r>
        <w:fldChar w:fldCharType="end"/>
      </w:r>
    </w:p>
    <w:p w14:paraId="4DE540D7" w14:textId="534EE136" w:rsidR="00CA3665" w:rsidRPr="006A46E8" w:rsidRDefault="00CA3665">
      <w:pPr>
        <w:pStyle w:val="TOC2"/>
        <w:rPr>
          <w:rFonts w:ascii="Calibri" w:hAnsi="Calibri"/>
          <w:sz w:val="22"/>
          <w:szCs w:val="22"/>
        </w:rPr>
      </w:pPr>
      <w:r>
        <w:t>A.1.1</w:t>
      </w:r>
      <w:r w:rsidRPr="006A46E8">
        <w:rPr>
          <w:rFonts w:ascii="Calibri" w:hAnsi="Calibri"/>
          <w:sz w:val="22"/>
          <w:szCs w:val="22"/>
        </w:rPr>
        <w:tab/>
      </w:r>
      <w:r>
        <w:t>Object common attributes</w:t>
      </w:r>
      <w:r>
        <w:tab/>
      </w:r>
      <w:r>
        <w:fldChar w:fldCharType="begin" w:fldLock="1"/>
      </w:r>
      <w:r>
        <w:instrText xml:space="preserve"> PAGEREF _Toc98931063 \h </w:instrText>
      </w:r>
      <w:r>
        <w:fldChar w:fldCharType="separate"/>
      </w:r>
      <w:r>
        <w:t>71</w:t>
      </w:r>
      <w:r>
        <w:fldChar w:fldCharType="end"/>
      </w:r>
    </w:p>
    <w:p w14:paraId="6EF54A26" w14:textId="206D51A1" w:rsidR="00CA3665" w:rsidRPr="006A46E8" w:rsidRDefault="00CA3665">
      <w:pPr>
        <w:pStyle w:val="TOC2"/>
        <w:rPr>
          <w:rFonts w:ascii="Calibri" w:hAnsi="Calibri"/>
          <w:sz w:val="22"/>
          <w:szCs w:val="22"/>
        </w:rPr>
      </w:pPr>
      <w:r>
        <w:t>A.1.2</w:t>
      </w:r>
      <w:r w:rsidRPr="006A46E8">
        <w:rPr>
          <w:rFonts w:ascii="Calibri" w:hAnsi="Calibri"/>
          <w:sz w:val="22"/>
          <w:szCs w:val="22"/>
        </w:rPr>
        <w:tab/>
      </w:r>
      <w:r>
        <w:t>Certificate common attributes</w:t>
      </w:r>
      <w:r>
        <w:tab/>
      </w:r>
      <w:r>
        <w:fldChar w:fldCharType="begin" w:fldLock="1"/>
      </w:r>
      <w:r>
        <w:instrText xml:space="preserve"> PAGEREF _Toc98931064 \h </w:instrText>
      </w:r>
      <w:r>
        <w:fldChar w:fldCharType="separate"/>
      </w:r>
      <w:r>
        <w:t>71</w:t>
      </w:r>
      <w:r>
        <w:fldChar w:fldCharType="end"/>
      </w:r>
    </w:p>
    <w:p w14:paraId="532A9009" w14:textId="0A81A63B" w:rsidR="00CA3665" w:rsidRPr="006A46E8" w:rsidRDefault="00CA3665">
      <w:pPr>
        <w:pStyle w:val="TOC2"/>
        <w:rPr>
          <w:rFonts w:ascii="Calibri" w:hAnsi="Calibri"/>
          <w:sz w:val="22"/>
          <w:szCs w:val="22"/>
        </w:rPr>
      </w:pPr>
      <w:r>
        <w:t>A.1.3</w:t>
      </w:r>
      <w:r w:rsidRPr="006A46E8">
        <w:rPr>
          <w:rFonts w:ascii="Calibri" w:hAnsi="Calibri"/>
          <w:sz w:val="22"/>
          <w:szCs w:val="22"/>
        </w:rPr>
        <w:tab/>
      </w:r>
      <w:r>
        <w:t>Certificate attributes</w:t>
      </w:r>
      <w:r>
        <w:tab/>
      </w:r>
      <w:r>
        <w:fldChar w:fldCharType="begin" w:fldLock="1"/>
      </w:r>
      <w:r>
        <w:instrText xml:space="preserve"> PAGEREF _Toc98931065 \h </w:instrText>
      </w:r>
      <w:r>
        <w:fldChar w:fldCharType="separate"/>
      </w:r>
      <w:r>
        <w:t>71</w:t>
      </w:r>
      <w:r>
        <w:fldChar w:fldCharType="end"/>
      </w:r>
    </w:p>
    <w:p w14:paraId="22E48968" w14:textId="451719CE" w:rsidR="00CA3665" w:rsidRPr="006A46E8" w:rsidRDefault="00CA3665">
      <w:pPr>
        <w:pStyle w:val="TOC2"/>
        <w:rPr>
          <w:rFonts w:ascii="Calibri" w:hAnsi="Calibri"/>
          <w:sz w:val="22"/>
          <w:szCs w:val="22"/>
        </w:rPr>
      </w:pPr>
      <w:r>
        <w:t>A.1.4</w:t>
      </w:r>
      <w:r w:rsidRPr="006A46E8">
        <w:rPr>
          <w:rFonts w:ascii="Calibri" w:hAnsi="Calibri"/>
          <w:sz w:val="22"/>
          <w:szCs w:val="22"/>
        </w:rPr>
        <w:tab/>
      </w:r>
      <w:r>
        <w:t>Specific X.509 certificate attributes</w:t>
      </w:r>
      <w:r>
        <w:tab/>
      </w:r>
      <w:r>
        <w:fldChar w:fldCharType="begin" w:fldLock="1"/>
      </w:r>
      <w:r>
        <w:instrText xml:space="preserve"> PAGEREF _Toc98931066 \h </w:instrText>
      </w:r>
      <w:r>
        <w:fldChar w:fldCharType="separate"/>
      </w:r>
      <w:r>
        <w:t>71</w:t>
      </w:r>
      <w:r>
        <w:fldChar w:fldCharType="end"/>
      </w:r>
    </w:p>
    <w:p w14:paraId="34780FFB" w14:textId="18C0FA95" w:rsidR="00CA3665" w:rsidRPr="006A46E8" w:rsidRDefault="00CA3665">
      <w:pPr>
        <w:pStyle w:val="TOC1"/>
        <w:rPr>
          <w:rFonts w:ascii="Calibri" w:hAnsi="Calibri"/>
          <w:szCs w:val="22"/>
        </w:rPr>
      </w:pPr>
      <w:r>
        <w:lastRenderedPageBreak/>
        <w:t>A.2</w:t>
      </w:r>
      <w:r w:rsidRPr="006A46E8">
        <w:rPr>
          <w:rFonts w:ascii="Calibri" w:hAnsi="Calibri"/>
          <w:szCs w:val="22"/>
        </w:rPr>
        <w:tab/>
      </w:r>
      <w:r>
        <w:t>MExE profile of PKCS#15</w:t>
      </w:r>
      <w:r>
        <w:tab/>
      </w:r>
      <w:r>
        <w:fldChar w:fldCharType="begin" w:fldLock="1"/>
      </w:r>
      <w:r>
        <w:instrText xml:space="preserve"> PAGEREF _Toc98931067 \h </w:instrText>
      </w:r>
      <w:r>
        <w:fldChar w:fldCharType="separate"/>
      </w:r>
      <w:r>
        <w:t>71</w:t>
      </w:r>
      <w:r>
        <w:fldChar w:fldCharType="end"/>
      </w:r>
    </w:p>
    <w:p w14:paraId="7D09E8AC" w14:textId="36D998E7" w:rsidR="00CA3665" w:rsidRPr="006A46E8" w:rsidRDefault="00CA3665">
      <w:pPr>
        <w:pStyle w:val="TOC1"/>
        <w:rPr>
          <w:rFonts w:ascii="Calibri" w:hAnsi="Calibri"/>
          <w:szCs w:val="22"/>
        </w:rPr>
      </w:pPr>
      <w:r>
        <w:t>A.3</w:t>
      </w:r>
      <w:r w:rsidRPr="006A46E8">
        <w:rPr>
          <w:rFonts w:ascii="Calibri" w:hAnsi="Calibri"/>
          <w:szCs w:val="22"/>
        </w:rPr>
        <w:tab/>
      </w:r>
      <w:r>
        <w:t>Coding and storage in MExE-(U)SIM</w:t>
      </w:r>
      <w:r>
        <w:tab/>
      </w:r>
      <w:r>
        <w:fldChar w:fldCharType="begin" w:fldLock="1"/>
      </w:r>
      <w:r>
        <w:instrText xml:space="preserve"> PAGEREF _Toc98931068 \h </w:instrText>
      </w:r>
      <w:r>
        <w:fldChar w:fldCharType="separate"/>
      </w:r>
      <w:r>
        <w:t>72</w:t>
      </w:r>
      <w:r>
        <w:fldChar w:fldCharType="end"/>
      </w:r>
    </w:p>
    <w:p w14:paraId="002FFC2F" w14:textId="7B7F74C7" w:rsidR="00CA3665" w:rsidRPr="006A46E8" w:rsidRDefault="00CA3665" w:rsidP="00CA3665">
      <w:pPr>
        <w:pStyle w:val="TOC8"/>
        <w:rPr>
          <w:rFonts w:ascii="Calibri" w:hAnsi="Calibri"/>
          <w:b w:val="0"/>
          <w:szCs w:val="22"/>
        </w:rPr>
      </w:pPr>
      <w:r>
        <w:t>Annex B (informative): PKCS#15 certificate objects ASN1 expanded syntax extract</w:t>
      </w:r>
      <w:r>
        <w:tab/>
      </w:r>
      <w:r>
        <w:fldChar w:fldCharType="begin" w:fldLock="1"/>
      </w:r>
      <w:r>
        <w:instrText xml:space="preserve"> PAGEREF _Toc98931069 \h </w:instrText>
      </w:r>
      <w:r>
        <w:fldChar w:fldCharType="separate"/>
      </w:r>
      <w:r>
        <w:t>73</w:t>
      </w:r>
      <w:r>
        <w:fldChar w:fldCharType="end"/>
      </w:r>
    </w:p>
    <w:p w14:paraId="4BEA478D" w14:textId="16F97541" w:rsidR="00CA3665" w:rsidRPr="006A46E8" w:rsidRDefault="00CA3665" w:rsidP="00CA3665">
      <w:pPr>
        <w:pStyle w:val="TOC8"/>
        <w:rPr>
          <w:rFonts w:ascii="Calibri" w:hAnsi="Calibri"/>
          <w:b w:val="0"/>
          <w:szCs w:val="22"/>
        </w:rPr>
      </w:pPr>
      <w:r>
        <w:t>Annex C (normative): Access restriction certificate extension</w:t>
      </w:r>
      <w:r>
        <w:tab/>
      </w:r>
      <w:r>
        <w:fldChar w:fldCharType="begin" w:fldLock="1"/>
      </w:r>
      <w:r>
        <w:instrText xml:space="preserve"> PAGEREF _Toc98931070 \h </w:instrText>
      </w:r>
      <w:r>
        <w:fldChar w:fldCharType="separate"/>
      </w:r>
      <w:r>
        <w:t>74</w:t>
      </w:r>
      <w:r>
        <w:fldChar w:fldCharType="end"/>
      </w:r>
    </w:p>
    <w:p w14:paraId="75C7DA11" w14:textId="72FFE678" w:rsidR="00CA3665" w:rsidRPr="006A46E8" w:rsidRDefault="00CA3665" w:rsidP="00CA3665">
      <w:pPr>
        <w:pStyle w:val="TOC8"/>
        <w:rPr>
          <w:rFonts w:ascii="Calibri" w:hAnsi="Calibri"/>
          <w:b w:val="0"/>
          <w:szCs w:val="22"/>
        </w:rPr>
      </w:pPr>
      <w:r>
        <w:t>Annex D (informative): MExE executable life cycle</w:t>
      </w:r>
      <w:r>
        <w:tab/>
      </w:r>
      <w:r>
        <w:fldChar w:fldCharType="begin" w:fldLock="1"/>
      </w:r>
      <w:r>
        <w:instrText xml:space="preserve"> PAGEREF _Toc98931071 \h </w:instrText>
      </w:r>
      <w:r>
        <w:fldChar w:fldCharType="separate"/>
      </w:r>
      <w:r>
        <w:t>75</w:t>
      </w:r>
      <w:r>
        <w:fldChar w:fldCharType="end"/>
      </w:r>
    </w:p>
    <w:p w14:paraId="0F05B158" w14:textId="27464043" w:rsidR="00CA3665" w:rsidRPr="006A46E8" w:rsidRDefault="00CA3665">
      <w:pPr>
        <w:pStyle w:val="TOC1"/>
        <w:rPr>
          <w:rFonts w:ascii="Calibri" w:hAnsi="Calibri"/>
          <w:szCs w:val="22"/>
        </w:rPr>
      </w:pPr>
      <w:r>
        <w:t>D.1</w:t>
      </w:r>
      <w:r w:rsidRPr="006A46E8">
        <w:rPr>
          <w:rFonts w:ascii="Calibri" w:hAnsi="Calibri"/>
          <w:szCs w:val="22"/>
        </w:rPr>
        <w:tab/>
      </w:r>
      <w:r>
        <w:t>State of a MExE executable</w:t>
      </w:r>
      <w:r>
        <w:tab/>
      </w:r>
      <w:r>
        <w:fldChar w:fldCharType="begin" w:fldLock="1"/>
      </w:r>
      <w:r>
        <w:instrText xml:space="preserve"> PAGEREF _Toc98931072 \h </w:instrText>
      </w:r>
      <w:r>
        <w:fldChar w:fldCharType="separate"/>
      </w:r>
      <w:r>
        <w:t>75</w:t>
      </w:r>
      <w:r>
        <w:fldChar w:fldCharType="end"/>
      </w:r>
    </w:p>
    <w:p w14:paraId="6871377C" w14:textId="5D186663" w:rsidR="00CA3665" w:rsidRPr="006A46E8" w:rsidRDefault="00CA3665">
      <w:pPr>
        <w:pStyle w:val="TOC1"/>
        <w:rPr>
          <w:rFonts w:ascii="Calibri" w:hAnsi="Calibri"/>
          <w:szCs w:val="22"/>
        </w:rPr>
      </w:pPr>
      <w:r>
        <w:t>D.2</w:t>
      </w:r>
      <w:r w:rsidRPr="006A46E8">
        <w:rPr>
          <w:rFonts w:ascii="Calibri" w:hAnsi="Calibri"/>
          <w:szCs w:val="22"/>
        </w:rPr>
        <w:tab/>
      </w:r>
      <w:r>
        <w:t>Released state</w:t>
      </w:r>
      <w:r>
        <w:tab/>
      </w:r>
      <w:r>
        <w:fldChar w:fldCharType="begin" w:fldLock="1"/>
      </w:r>
      <w:r>
        <w:instrText xml:space="preserve"> PAGEREF _Toc98931073 \h </w:instrText>
      </w:r>
      <w:r>
        <w:fldChar w:fldCharType="separate"/>
      </w:r>
      <w:r>
        <w:t>77</w:t>
      </w:r>
      <w:r>
        <w:fldChar w:fldCharType="end"/>
      </w:r>
    </w:p>
    <w:p w14:paraId="5A6A8AEE" w14:textId="2AC34D9D" w:rsidR="00CA3665" w:rsidRPr="006A46E8" w:rsidRDefault="00CA3665">
      <w:pPr>
        <w:pStyle w:val="TOC1"/>
        <w:rPr>
          <w:rFonts w:ascii="Calibri" w:hAnsi="Calibri"/>
          <w:szCs w:val="22"/>
        </w:rPr>
      </w:pPr>
      <w:r>
        <w:t>D.3</w:t>
      </w:r>
      <w:r w:rsidRPr="006A46E8">
        <w:rPr>
          <w:rFonts w:ascii="Calibri" w:hAnsi="Calibri"/>
          <w:szCs w:val="22"/>
        </w:rPr>
        <w:tab/>
      </w:r>
      <w:r>
        <w:t>Uninstalled Execution state</w:t>
      </w:r>
      <w:r>
        <w:tab/>
      </w:r>
      <w:r>
        <w:fldChar w:fldCharType="begin" w:fldLock="1"/>
      </w:r>
      <w:r>
        <w:instrText xml:space="preserve"> PAGEREF _Toc98931074 \h </w:instrText>
      </w:r>
      <w:r>
        <w:fldChar w:fldCharType="separate"/>
      </w:r>
      <w:r>
        <w:t>78</w:t>
      </w:r>
      <w:r>
        <w:fldChar w:fldCharType="end"/>
      </w:r>
    </w:p>
    <w:p w14:paraId="4460A21B" w14:textId="739A3C9E" w:rsidR="00CA3665" w:rsidRPr="006A46E8" w:rsidRDefault="00CA3665">
      <w:pPr>
        <w:pStyle w:val="TOC1"/>
        <w:rPr>
          <w:rFonts w:ascii="Calibri" w:hAnsi="Calibri"/>
          <w:szCs w:val="22"/>
        </w:rPr>
      </w:pPr>
      <w:r>
        <w:t>D.4</w:t>
      </w:r>
      <w:r w:rsidRPr="006A46E8">
        <w:rPr>
          <w:rFonts w:ascii="Calibri" w:hAnsi="Calibri"/>
          <w:szCs w:val="22"/>
        </w:rPr>
        <w:tab/>
      </w:r>
      <w:r>
        <w:t>Verification</w:t>
      </w:r>
      <w:r>
        <w:tab/>
      </w:r>
      <w:r>
        <w:fldChar w:fldCharType="begin" w:fldLock="1"/>
      </w:r>
      <w:r>
        <w:instrText xml:space="preserve"> PAGEREF _Toc98931075 \h </w:instrText>
      </w:r>
      <w:r>
        <w:fldChar w:fldCharType="separate"/>
      </w:r>
      <w:r>
        <w:t>79</w:t>
      </w:r>
      <w:r>
        <w:fldChar w:fldCharType="end"/>
      </w:r>
    </w:p>
    <w:p w14:paraId="4A37B0E3" w14:textId="53BD1E2E" w:rsidR="00CA3665" w:rsidRPr="006A46E8" w:rsidRDefault="00CA3665" w:rsidP="00CA3665">
      <w:pPr>
        <w:pStyle w:val="TOC8"/>
        <w:rPr>
          <w:rFonts w:ascii="Calibri" w:hAnsi="Calibri"/>
          <w:b w:val="0"/>
          <w:szCs w:val="22"/>
        </w:rPr>
      </w:pPr>
      <w:r w:rsidRPr="00F470DA">
        <w:rPr>
          <w:lang w:val="fr-FR"/>
        </w:rPr>
        <w:t>Annex E (informative): MExE conformance requirements</w:t>
      </w:r>
      <w:r>
        <w:tab/>
      </w:r>
      <w:r>
        <w:fldChar w:fldCharType="begin" w:fldLock="1"/>
      </w:r>
      <w:r>
        <w:instrText xml:space="preserve"> PAGEREF _Toc98931076 \h </w:instrText>
      </w:r>
      <w:r>
        <w:fldChar w:fldCharType="separate"/>
      </w:r>
      <w:r>
        <w:t>80</w:t>
      </w:r>
      <w:r>
        <w:fldChar w:fldCharType="end"/>
      </w:r>
    </w:p>
    <w:p w14:paraId="5589CE74" w14:textId="778F85FF" w:rsidR="00CA3665" w:rsidRPr="006A46E8" w:rsidRDefault="00CA3665" w:rsidP="00CA3665">
      <w:pPr>
        <w:pStyle w:val="TOC8"/>
        <w:rPr>
          <w:rFonts w:ascii="Calibri" w:hAnsi="Calibri"/>
          <w:b w:val="0"/>
          <w:szCs w:val="22"/>
        </w:rPr>
      </w:pPr>
      <w:r>
        <w:t>Annex F (informative): Change history</w:t>
      </w:r>
      <w:r>
        <w:tab/>
      </w:r>
      <w:r>
        <w:fldChar w:fldCharType="begin" w:fldLock="1"/>
      </w:r>
      <w:r>
        <w:instrText xml:space="preserve"> PAGEREF _Toc98931077 \h </w:instrText>
      </w:r>
      <w:r>
        <w:fldChar w:fldCharType="separate"/>
      </w:r>
      <w:r>
        <w:t>84</w:t>
      </w:r>
      <w:r>
        <w:fldChar w:fldCharType="end"/>
      </w:r>
    </w:p>
    <w:p w14:paraId="6FACBBAF" w14:textId="22C217C0" w:rsidR="008A39C7" w:rsidRDefault="00E13337">
      <w:pPr>
        <w:pStyle w:val="TOC1"/>
      </w:pPr>
      <w:r>
        <w:fldChar w:fldCharType="end"/>
      </w:r>
    </w:p>
    <w:p w14:paraId="50A9264E" w14:textId="77777777" w:rsidR="008A39C7" w:rsidRDefault="008A39C7" w:rsidP="00FA5662">
      <w:pPr>
        <w:pStyle w:val="Heading1"/>
      </w:pPr>
      <w:r>
        <w:br w:type="page"/>
      </w:r>
      <w:bookmarkStart w:id="6" w:name="_Toc517165954"/>
      <w:bookmarkStart w:id="7" w:name="_Toc98930897"/>
      <w:r>
        <w:lastRenderedPageBreak/>
        <w:t>Foreword</w:t>
      </w:r>
      <w:bookmarkEnd w:id="6"/>
      <w:bookmarkEnd w:id="7"/>
    </w:p>
    <w:p w14:paraId="042F5063" w14:textId="77777777" w:rsidR="008A39C7" w:rsidRDefault="008A39C7">
      <w:r>
        <w:t>This Technical Specification (TS) has been produced by the 3rd Generation Partnership Project (3GPP).</w:t>
      </w:r>
    </w:p>
    <w:p w14:paraId="262B9579" w14:textId="77777777" w:rsidR="008A39C7" w:rsidRDefault="008A39C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11FC93" w14:textId="77777777" w:rsidR="008A39C7" w:rsidRDefault="008A39C7">
      <w:pPr>
        <w:pStyle w:val="B1"/>
      </w:pPr>
      <w:r>
        <w:t xml:space="preserve">Version </w:t>
      </w:r>
      <w:proofErr w:type="spellStart"/>
      <w:r>
        <w:t>x.y.z</w:t>
      </w:r>
      <w:proofErr w:type="spellEnd"/>
    </w:p>
    <w:p w14:paraId="5A138764" w14:textId="77777777" w:rsidR="008A39C7" w:rsidRDefault="008A39C7">
      <w:pPr>
        <w:pStyle w:val="B1"/>
      </w:pPr>
      <w:r>
        <w:t>where:</w:t>
      </w:r>
    </w:p>
    <w:p w14:paraId="3A3DE810" w14:textId="77777777" w:rsidR="008A39C7" w:rsidRDefault="008A39C7">
      <w:pPr>
        <w:pStyle w:val="B2"/>
      </w:pPr>
      <w:r>
        <w:t>x</w:t>
      </w:r>
      <w:r>
        <w:tab/>
        <w:t>the first digit:</w:t>
      </w:r>
    </w:p>
    <w:p w14:paraId="73FC7464" w14:textId="77777777" w:rsidR="008A39C7" w:rsidRDefault="008A39C7">
      <w:pPr>
        <w:pStyle w:val="B3"/>
      </w:pPr>
      <w:r>
        <w:t>1</w:t>
      </w:r>
      <w:r>
        <w:tab/>
        <w:t>presented to TSG for information;</w:t>
      </w:r>
    </w:p>
    <w:p w14:paraId="370A2494" w14:textId="77777777" w:rsidR="008A39C7" w:rsidRDefault="008A39C7">
      <w:pPr>
        <w:pStyle w:val="B3"/>
      </w:pPr>
      <w:r>
        <w:t>2</w:t>
      </w:r>
      <w:r>
        <w:tab/>
        <w:t>presented to TSG for approval;</w:t>
      </w:r>
    </w:p>
    <w:p w14:paraId="1B2A0C2C" w14:textId="77777777" w:rsidR="008A39C7" w:rsidRDefault="008A39C7">
      <w:pPr>
        <w:pStyle w:val="B3"/>
      </w:pPr>
      <w:r>
        <w:t>3</w:t>
      </w:r>
      <w:r>
        <w:tab/>
        <w:t>or greater indicates TSG approved document under change control.</w:t>
      </w:r>
    </w:p>
    <w:p w14:paraId="3721B59F" w14:textId="77777777" w:rsidR="008A39C7" w:rsidRDefault="008A39C7">
      <w:pPr>
        <w:pStyle w:val="B2"/>
      </w:pPr>
      <w:r>
        <w:t>y</w:t>
      </w:r>
      <w:r>
        <w:tab/>
        <w:t>the second digit is incremented for all changes of substance, i.e. technical enhancements, corrections, updates, etc.</w:t>
      </w:r>
    </w:p>
    <w:p w14:paraId="23417319" w14:textId="77777777" w:rsidR="008A39C7" w:rsidRDefault="008A39C7">
      <w:pPr>
        <w:pStyle w:val="B2"/>
      </w:pPr>
      <w:r>
        <w:t>z</w:t>
      </w:r>
      <w:r>
        <w:tab/>
        <w:t>the third digit is incremented when editorial only changes have been incorporated in the document.</w:t>
      </w:r>
    </w:p>
    <w:p w14:paraId="20E953DC" w14:textId="77777777" w:rsidR="008A39C7" w:rsidRDefault="008A39C7" w:rsidP="00FA5662">
      <w:pPr>
        <w:pStyle w:val="Heading1"/>
      </w:pPr>
      <w:r>
        <w:br w:type="page"/>
      </w:r>
      <w:bookmarkStart w:id="8" w:name="_Toc517165955"/>
      <w:bookmarkStart w:id="9" w:name="_Toc98930898"/>
      <w:r>
        <w:lastRenderedPageBreak/>
        <w:t>1</w:t>
      </w:r>
      <w:r>
        <w:tab/>
        <w:t>Scope</w:t>
      </w:r>
      <w:bookmarkEnd w:id="8"/>
      <w:bookmarkEnd w:id="9"/>
    </w:p>
    <w:p w14:paraId="3242E73B" w14:textId="77777777" w:rsidR="008A39C7" w:rsidRDefault="008A39C7">
      <w:r>
        <w:t>The present document defines the stage 2 and stage 3 description of the Mobile Execution Environment (</w:t>
      </w:r>
      <w:proofErr w:type="spellStart"/>
      <w:r>
        <w:t>MExE</w:t>
      </w:r>
      <w:proofErr w:type="spellEnd"/>
      <w:r>
        <w:t>). Stage 2 identifies the functional capabilities and information flows needed to support the service described in stage 1.</w:t>
      </w:r>
    </w:p>
    <w:p w14:paraId="4BAD80C6" w14:textId="77777777" w:rsidR="008A39C7" w:rsidRDefault="008A39C7">
      <w:r>
        <w:t>The present document includes information applicable to network operators, service providers and terminal, switch and database manufacturers.</w:t>
      </w:r>
    </w:p>
    <w:p w14:paraId="5A320A90" w14:textId="77777777" w:rsidR="008A39C7" w:rsidRDefault="008A39C7">
      <w:r>
        <w:t>The present document contains the core functions for a Mobile Execution Environment (</w:t>
      </w:r>
      <w:proofErr w:type="spellStart"/>
      <w:r>
        <w:t>MExE</w:t>
      </w:r>
      <w:proofErr w:type="spellEnd"/>
      <w:r>
        <w:t>) which are sufficient to provide a complete service.</w:t>
      </w:r>
    </w:p>
    <w:p w14:paraId="4CCC1FF6" w14:textId="77777777" w:rsidR="008A39C7" w:rsidRDefault="008A39C7">
      <w:proofErr w:type="spellStart"/>
      <w:r>
        <w:t>MExE</w:t>
      </w:r>
      <w:proofErr w:type="spellEnd"/>
      <w:r>
        <w:t xml:space="preserve"> uses a number of technologies to realise the requirements of the stage 1 description (</w:t>
      </w:r>
      <w:r w:rsidR="00503ECC">
        <w:t>TS 22.057</w:t>
      </w:r>
      <w:r w:rsidR="00E13337">
        <w:t> [2]</w:t>
      </w:r>
      <w:r w:rsidR="00503ECC">
        <w:t>)</w:t>
      </w:r>
      <w:r>
        <w:t xml:space="preserve">. The present document describes how the service requirements are realised with the selected technologies. The TS is devised into clauses each covering the aspects relating to particular </w:t>
      </w:r>
      <w:proofErr w:type="spellStart"/>
      <w:r>
        <w:t>MExE</w:t>
      </w:r>
      <w:proofErr w:type="spellEnd"/>
      <w:r>
        <w:t xml:space="preserve"> technologies, it is intended that this specification will evolve along with the </w:t>
      </w:r>
      <w:proofErr w:type="spellStart"/>
      <w:r>
        <w:t>MExE</w:t>
      </w:r>
      <w:proofErr w:type="spellEnd"/>
      <w:r>
        <w:t xml:space="preserve"> technologies. A generic </w:t>
      </w:r>
      <w:r>
        <w:rPr>
          <w:szCs w:val="24"/>
        </w:rPr>
        <w:t>clause </w:t>
      </w:r>
      <w:r>
        <w:t xml:space="preserve">of the specification covers areas of </w:t>
      </w:r>
      <w:proofErr w:type="spellStart"/>
      <w:r>
        <w:t>MExE</w:t>
      </w:r>
      <w:proofErr w:type="spellEnd"/>
      <w:r>
        <w:t xml:space="preserve"> common to all technologies.</w:t>
      </w:r>
    </w:p>
    <w:p w14:paraId="4DF2FE8D" w14:textId="77777777" w:rsidR="008A39C7" w:rsidRDefault="008A39C7">
      <w:r>
        <w:t>Implementation of this specification outside the UE (User Equipment) is outside the scope of this specification.</w:t>
      </w:r>
    </w:p>
    <w:p w14:paraId="7E1C4D6C" w14:textId="77777777" w:rsidR="008A39C7" w:rsidRDefault="008A39C7" w:rsidP="00FA5662">
      <w:pPr>
        <w:pStyle w:val="Heading1"/>
      </w:pPr>
      <w:bookmarkStart w:id="10" w:name="_Toc517165956"/>
      <w:bookmarkStart w:id="11" w:name="_Toc98930899"/>
      <w:r>
        <w:t>2</w:t>
      </w:r>
      <w:r>
        <w:tab/>
        <w:t>References</w:t>
      </w:r>
      <w:bookmarkEnd w:id="10"/>
      <w:bookmarkEnd w:id="11"/>
    </w:p>
    <w:p w14:paraId="1ED31F26" w14:textId="77777777" w:rsidR="008A39C7" w:rsidRDefault="000102A5" w:rsidP="000102A5">
      <w:pPr>
        <w:pStyle w:val="B1"/>
      </w:pPr>
      <w:r>
        <w:t>-</w:t>
      </w:r>
      <w:r>
        <w:tab/>
      </w:r>
      <w:r w:rsidR="008A39C7">
        <w:t>References are either specific (identified by date of publication, edition number, version number, etc.) or non</w:t>
      </w:r>
      <w:r w:rsidR="008A39C7">
        <w:noBreakHyphen/>
        <w:t>specific.</w:t>
      </w:r>
    </w:p>
    <w:p w14:paraId="245EB279" w14:textId="77777777" w:rsidR="008A39C7" w:rsidRDefault="000102A5" w:rsidP="000102A5">
      <w:pPr>
        <w:pStyle w:val="B1"/>
      </w:pPr>
      <w:r>
        <w:t>-</w:t>
      </w:r>
      <w:r>
        <w:tab/>
      </w:r>
      <w:r w:rsidR="008A39C7">
        <w:t>For a specific reference, subsequent revisions do not apply.</w:t>
      </w:r>
    </w:p>
    <w:p w14:paraId="5FF1923D" w14:textId="77777777" w:rsidR="008A39C7" w:rsidRDefault="000102A5" w:rsidP="000102A5">
      <w:pPr>
        <w:pStyle w:val="B1"/>
      </w:pPr>
      <w:r>
        <w:t>-</w:t>
      </w:r>
      <w:r>
        <w:tab/>
      </w:r>
      <w:r w:rsidR="008A39C7">
        <w:t xml:space="preserve">For a non-specific reference, the latest version applies. In the case of a reference to a 3GPP document (including a GSM document), a non-specific reference implicitly refers to the latest version of that document </w:t>
      </w:r>
      <w:r w:rsidR="008A39C7">
        <w:rPr>
          <w:i/>
        </w:rPr>
        <w:t>in the same Release as the present document</w:t>
      </w:r>
      <w:r w:rsidR="008A39C7">
        <w:t>.</w:t>
      </w:r>
    </w:p>
    <w:p w14:paraId="51841689" w14:textId="77777777" w:rsidR="008A39C7" w:rsidRDefault="008A39C7">
      <w:pPr>
        <w:pStyle w:val="EX"/>
      </w:pPr>
      <w:r>
        <w:t>[1]</w:t>
      </w:r>
      <w:r>
        <w:tab/>
        <w:t>Void.</w:t>
      </w:r>
    </w:p>
    <w:p w14:paraId="53616095" w14:textId="7671DEF4" w:rsidR="008A39C7" w:rsidRDefault="008A39C7">
      <w:pPr>
        <w:pStyle w:val="EX"/>
      </w:pPr>
      <w:r>
        <w:t>[2]</w:t>
      </w:r>
      <w:r>
        <w:tab/>
      </w:r>
      <w:r w:rsidR="00CA3665">
        <w:t>3GPP TS 22.057:</w:t>
      </w:r>
      <w:r>
        <w:t xml:space="preserve"> </w:t>
      </w:r>
      <w:r w:rsidR="00853818">
        <w:t>"</w:t>
      </w:r>
      <w:r>
        <w:t>Mobile Execution Environment (</w:t>
      </w:r>
      <w:proofErr w:type="spellStart"/>
      <w:r>
        <w:t>MExE</w:t>
      </w:r>
      <w:proofErr w:type="spellEnd"/>
      <w:r>
        <w:t>); Stage 1</w:t>
      </w:r>
      <w:r w:rsidR="00853818">
        <w:t>"</w:t>
      </w:r>
      <w:r>
        <w:t>.</w:t>
      </w:r>
    </w:p>
    <w:p w14:paraId="59C313A9" w14:textId="77777777" w:rsidR="008A39C7" w:rsidRDefault="008A39C7" w:rsidP="00272956">
      <w:pPr>
        <w:pStyle w:val="EX"/>
      </w:pPr>
      <w:r w:rsidRPr="00272956">
        <w:t>[3]</w:t>
      </w:r>
      <w:r w:rsidRPr="00272956">
        <w:tab/>
        <w:t>Personal Java 1.1.1 or higher</w:t>
      </w:r>
      <w:r w:rsidR="00853818" w:rsidRPr="00272956">
        <w:t>:</w:t>
      </w:r>
      <w:r w:rsidRPr="00272956">
        <w:t xml:space="preserve"> Sun Microsystems </w:t>
      </w:r>
      <w:hyperlink r:id="rId11" w:history="1">
        <w:r w:rsidRPr="00272956">
          <w:rPr>
            <w:color w:val="0000FF"/>
            <w:u w:val="single"/>
          </w:rPr>
          <w:t>http://www.javasoft.com/products/personaljava/</w:t>
        </w:r>
      </w:hyperlink>
      <w:r w:rsidRPr="00272956">
        <w:t>.</w:t>
      </w:r>
    </w:p>
    <w:p w14:paraId="2BD62AF0" w14:textId="77777777" w:rsidR="008A39C7" w:rsidRPr="00FA5662" w:rsidRDefault="008A39C7" w:rsidP="00272956">
      <w:pPr>
        <w:pStyle w:val="EX"/>
        <w:rPr>
          <w:lang w:val="fr-FR"/>
        </w:rPr>
      </w:pPr>
      <w:r w:rsidRPr="00272956">
        <w:t>[4]</w:t>
      </w:r>
      <w:r w:rsidRPr="00272956">
        <w:tab/>
      </w:r>
      <w:proofErr w:type="spellStart"/>
      <w:r w:rsidRPr="00272956">
        <w:t>JavaPhone</w:t>
      </w:r>
      <w:proofErr w:type="spellEnd"/>
      <w:r w:rsidRPr="00272956">
        <w:t xml:space="preserve"> API version 1.0</w:t>
      </w:r>
      <w:r w:rsidR="00853818" w:rsidRPr="00272956">
        <w:t>:</w:t>
      </w:r>
      <w:r w:rsidRPr="00272956">
        <w:t xml:space="preserve"> </w:t>
      </w:r>
      <w:hyperlink r:id="rId12" w:history="1">
        <w:r w:rsidRPr="00272956">
          <w:rPr>
            <w:color w:val="0000FF"/>
            <w:u w:val="single"/>
          </w:rPr>
          <w:t>http://java.sun.com/products/javaphone/</w:t>
        </w:r>
      </w:hyperlink>
      <w:r w:rsidRPr="00272956">
        <w:t>.</w:t>
      </w:r>
    </w:p>
    <w:p w14:paraId="523A0C48" w14:textId="77777777" w:rsidR="008A39C7" w:rsidRDefault="008A39C7">
      <w:pPr>
        <w:pStyle w:val="EX"/>
      </w:pPr>
      <w:r>
        <w:t>[5]</w:t>
      </w:r>
      <w:r>
        <w:tab/>
        <w:t>Void.</w:t>
      </w:r>
    </w:p>
    <w:p w14:paraId="17F610DB" w14:textId="77777777" w:rsidR="008A39C7" w:rsidRDefault="008A39C7" w:rsidP="00272956">
      <w:pPr>
        <w:pStyle w:val="EX"/>
      </w:pPr>
      <w:r w:rsidRPr="00272956">
        <w:t>[6]</w:t>
      </w:r>
      <w:r w:rsidRPr="00272956">
        <w:tab/>
        <w:t>Wireless Application Protocol (WAP) June 2000 Conformance Release</w:t>
      </w:r>
      <w:r w:rsidR="00853818" w:rsidRPr="00272956">
        <w:t>:</w:t>
      </w:r>
      <w:r w:rsidRPr="00272956">
        <w:t xml:space="preserve"> </w:t>
      </w:r>
      <w:hyperlink r:id="rId13" w:history="1">
        <w:r w:rsidRPr="00272956">
          <w:rPr>
            <w:color w:val="0000FF"/>
            <w:u w:val="single"/>
          </w:rPr>
          <w:t>http://www.wapforum.org</w:t>
        </w:r>
      </w:hyperlink>
      <w:r w:rsidRPr="00272956">
        <w:t>.</w:t>
      </w:r>
    </w:p>
    <w:p w14:paraId="55F16E36" w14:textId="77777777" w:rsidR="008A39C7" w:rsidRDefault="008A39C7">
      <w:pPr>
        <w:pStyle w:val="EX"/>
      </w:pPr>
      <w:r>
        <w:t>[7]</w:t>
      </w:r>
      <w:r>
        <w:tab/>
        <w:t>Void.</w:t>
      </w:r>
    </w:p>
    <w:p w14:paraId="2A1DE07D" w14:textId="77777777" w:rsidR="008A39C7" w:rsidRDefault="008A39C7">
      <w:pPr>
        <w:pStyle w:val="EX"/>
      </w:pPr>
      <w:r>
        <w:t>[8]</w:t>
      </w:r>
      <w:r>
        <w:tab/>
        <w:t>Void.</w:t>
      </w:r>
    </w:p>
    <w:p w14:paraId="5739F134" w14:textId="77777777" w:rsidR="008A39C7" w:rsidRDefault="008A39C7" w:rsidP="00272956">
      <w:pPr>
        <w:pStyle w:val="EX"/>
      </w:pPr>
      <w:r w:rsidRPr="00272956">
        <w:t>[9]</w:t>
      </w:r>
      <w:r w:rsidRPr="00272956">
        <w:tab/>
      </w:r>
      <w:r w:rsidR="00853818" w:rsidRPr="00272956">
        <w:t>IETF RFC 2616:</w:t>
      </w:r>
      <w:r w:rsidRPr="00272956">
        <w:t xml:space="preserve">Hypertext Transfer Protocol </w:t>
      </w:r>
      <w:r w:rsidR="00E13337" w:rsidRPr="00272956">
        <w:t>-</w:t>
      </w:r>
      <w:r w:rsidRPr="00272956">
        <w:t xml:space="preserve"> HTTP/1.1</w:t>
      </w:r>
      <w:r w:rsidR="00853818" w:rsidRPr="00272956">
        <w:t>:</w:t>
      </w:r>
      <w:r w:rsidRPr="00272956">
        <w:t xml:space="preserve"> </w:t>
      </w:r>
      <w:hyperlink r:id="rId14" w:history="1">
        <w:r w:rsidRPr="00272956">
          <w:rPr>
            <w:color w:val="0000FF"/>
            <w:u w:val="single"/>
          </w:rPr>
          <w:t>http://www.w3.org/Protocols/rfc2616/rfc2616</w:t>
        </w:r>
      </w:hyperlink>
      <w:r w:rsidRPr="00272956">
        <w:t>.</w:t>
      </w:r>
    </w:p>
    <w:p w14:paraId="64E730E7" w14:textId="77777777" w:rsidR="008A39C7" w:rsidRDefault="008A39C7">
      <w:pPr>
        <w:pStyle w:val="EX"/>
      </w:pPr>
      <w:r>
        <w:t>[10]</w:t>
      </w:r>
      <w:r>
        <w:tab/>
        <w:t>Void.</w:t>
      </w:r>
    </w:p>
    <w:p w14:paraId="144C0608" w14:textId="75FD8221" w:rsidR="008A39C7" w:rsidRDefault="008A39C7">
      <w:pPr>
        <w:pStyle w:val="EX"/>
      </w:pPr>
      <w:r>
        <w:t>[11]</w:t>
      </w:r>
      <w:r>
        <w:tab/>
      </w:r>
      <w:r w:rsidR="00CA3665">
        <w:t>3GPP TR 22.170:</w:t>
      </w:r>
      <w:r>
        <w:t xml:space="preserve"> </w:t>
      </w:r>
      <w:r w:rsidR="00853818">
        <w:t>"</w:t>
      </w:r>
      <w:r>
        <w:t>Universal Mobile Telecommunications System (UMTS); Service aspects; Provision of Services in UMTS - The Virtual Home Environment</w:t>
      </w:r>
      <w:r w:rsidR="00853818">
        <w:t>"</w:t>
      </w:r>
      <w:r>
        <w:t>.</w:t>
      </w:r>
    </w:p>
    <w:p w14:paraId="43901AE7" w14:textId="7528C7CB" w:rsidR="008A39C7" w:rsidRDefault="008A39C7">
      <w:pPr>
        <w:pStyle w:val="EX"/>
      </w:pPr>
      <w:r>
        <w:t>[12]</w:t>
      </w:r>
      <w:r>
        <w:tab/>
      </w:r>
      <w:r w:rsidR="00CA3665">
        <w:t>3GPP TS 22.121:</w:t>
      </w:r>
      <w:r>
        <w:t xml:space="preserve"> </w:t>
      </w:r>
      <w:r w:rsidR="00853818">
        <w:t>"</w:t>
      </w:r>
      <w:r>
        <w:t>The Virtual Home Environment; Stage 1</w:t>
      </w:r>
      <w:r w:rsidR="00853818">
        <w:t>"</w:t>
      </w:r>
      <w:r>
        <w:t>.</w:t>
      </w:r>
    </w:p>
    <w:p w14:paraId="0A64DA07" w14:textId="77777777" w:rsidR="008A39C7" w:rsidRDefault="008A39C7">
      <w:pPr>
        <w:pStyle w:val="EX"/>
      </w:pPr>
      <w:r>
        <w:t>[13]</w:t>
      </w:r>
      <w:r>
        <w:tab/>
        <w:t>Void.</w:t>
      </w:r>
    </w:p>
    <w:p w14:paraId="5A0CE44E" w14:textId="1842C2AA" w:rsidR="008A39C7" w:rsidRDefault="008A39C7">
      <w:pPr>
        <w:pStyle w:val="EX"/>
      </w:pPr>
      <w:r>
        <w:t>[14]</w:t>
      </w:r>
      <w:r>
        <w:tab/>
      </w:r>
      <w:r w:rsidR="00CA3665">
        <w:t>3GPP TS 22.101:</w:t>
      </w:r>
      <w:r>
        <w:t xml:space="preserve"> </w:t>
      </w:r>
      <w:r w:rsidR="00853818">
        <w:t>"</w:t>
      </w:r>
      <w:r>
        <w:t>Service Aspects; Service Principles</w:t>
      </w:r>
      <w:r w:rsidR="00853818">
        <w:t>"</w:t>
      </w:r>
      <w:r>
        <w:t>.</w:t>
      </w:r>
    </w:p>
    <w:p w14:paraId="3B9F7328" w14:textId="77777777" w:rsidR="008A39C7" w:rsidRDefault="008A39C7" w:rsidP="00272956">
      <w:pPr>
        <w:pStyle w:val="EX"/>
      </w:pPr>
      <w:r w:rsidRPr="00272956">
        <w:lastRenderedPageBreak/>
        <w:t>[15]</w:t>
      </w:r>
      <w:r w:rsidRPr="00272956">
        <w:tab/>
        <w:t xml:space="preserve">CC/PP Exchange Protocol based on HTTP Extension Framework; W3C </w:t>
      </w:r>
      <w:hyperlink r:id="rId15" w:history="1">
        <w:r w:rsidRPr="00272956">
          <w:rPr>
            <w:color w:val="0000FF"/>
            <w:u w:val="single"/>
          </w:rPr>
          <w:t>http://www.w3.org/Mobile/CCPP</w:t>
        </w:r>
      </w:hyperlink>
      <w:r w:rsidRPr="00272956">
        <w:t>.</w:t>
      </w:r>
    </w:p>
    <w:p w14:paraId="6F1191CE" w14:textId="77777777" w:rsidR="008A39C7" w:rsidRDefault="008A39C7" w:rsidP="00272956">
      <w:pPr>
        <w:pStyle w:val="EX"/>
      </w:pPr>
      <w:r w:rsidRPr="00272956">
        <w:t>[16]</w:t>
      </w:r>
      <w:r w:rsidRPr="00272956">
        <w:tab/>
        <w:t>Composite Capability/Preference Profiles (CC/PP):</w:t>
      </w:r>
      <w:r w:rsidR="00853818" w:rsidRPr="00272956">
        <w:t xml:space="preserve"> </w:t>
      </w:r>
      <w:r w:rsidRPr="00272956">
        <w:t>A user side framework for content negotiation</w:t>
      </w:r>
      <w:r w:rsidR="00853818" w:rsidRPr="00272956">
        <w:t>:</w:t>
      </w:r>
      <w:r w:rsidRPr="00272956">
        <w:t xml:space="preserve">  </w:t>
      </w:r>
      <w:hyperlink r:id="rId16" w:history="1">
        <w:r w:rsidRPr="00272956">
          <w:rPr>
            <w:color w:val="0000FF"/>
            <w:u w:val="single"/>
          </w:rPr>
          <w:t>http://www.w3.org/Mobile/CCPP</w:t>
        </w:r>
      </w:hyperlink>
      <w:r w:rsidRPr="00272956">
        <w:t>.</w:t>
      </w:r>
    </w:p>
    <w:p w14:paraId="10138898" w14:textId="77777777" w:rsidR="008A39C7" w:rsidRDefault="00853818" w:rsidP="00272956">
      <w:pPr>
        <w:pStyle w:val="EX"/>
      </w:pPr>
      <w:r w:rsidRPr="00272956">
        <w:t>[17]</w:t>
      </w:r>
      <w:r w:rsidRPr="00272956">
        <w:tab/>
      </w:r>
      <w:proofErr w:type="spellStart"/>
      <w:r w:rsidRPr="00272956">
        <w:t>UAProf</w:t>
      </w:r>
      <w:proofErr w:type="spellEnd"/>
      <w:r w:rsidR="008A39C7" w:rsidRPr="00272956">
        <w:t xml:space="preserve"> Specification</w:t>
      </w:r>
      <w:r w:rsidRPr="00272956">
        <w:t>:</w:t>
      </w:r>
      <w:r w:rsidR="008A39C7" w:rsidRPr="00272956">
        <w:t xml:space="preserve"> </w:t>
      </w:r>
      <w:hyperlink r:id="rId17" w:history="1">
        <w:r w:rsidR="008A39C7" w:rsidRPr="00272956">
          <w:rPr>
            <w:color w:val="0000FF"/>
            <w:u w:val="single"/>
          </w:rPr>
          <w:t>http://www.wapforum.org/what/technical.htm</w:t>
        </w:r>
      </w:hyperlink>
      <w:r w:rsidR="008A39C7" w:rsidRPr="00272956">
        <w:t>.</w:t>
      </w:r>
    </w:p>
    <w:p w14:paraId="586BF354" w14:textId="77777777" w:rsidR="008A39C7" w:rsidRDefault="008A39C7" w:rsidP="00272956">
      <w:pPr>
        <w:pStyle w:val="EX"/>
      </w:pPr>
      <w:r w:rsidRPr="00272956">
        <w:t>[18]</w:t>
      </w:r>
      <w:r w:rsidRPr="00272956">
        <w:tab/>
        <w:t>JDK 1.1 security</w:t>
      </w:r>
      <w:r w:rsidR="00853818" w:rsidRPr="00272956">
        <w:t>:</w:t>
      </w:r>
      <w:r w:rsidRPr="00272956">
        <w:t xml:space="preserve"> </w:t>
      </w:r>
      <w:hyperlink r:id="rId18" w:history="1">
        <w:r w:rsidRPr="00272956">
          <w:rPr>
            <w:color w:val="0000FF"/>
            <w:u w:val="single"/>
          </w:rPr>
          <w:t>http://www.javasoft.com/products/jdk/1.1/docs/guide/security/index.html</w:t>
        </w:r>
      </w:hyperlink>
      <w:r w:rsidRPr="00272956">
        <w:t>.</w:t>
      </w:r>
    </w:p>
    <w:p w14:paraId="4062BBA0" w14:textId="77777777" w:rsidR="008A39C7" w:rsidRDefault="008A39C7" w:rsidP="00272956">
      <w:pPr>
        <w:pStyle w:val="EX"/>
      </w:pPr>
      <w:r w:rsidRPr="00272956">
        <w:t>[19]</w:t>
      </w:r>
      <w:r w:rsidRPr="00272956">
        <w:tab/>
        <w:t>Java 2 security</w:t>
      </w:r>
      <w:r w:rsidR="00853818" w:rsidRPr="00272956">
        <w:t>:</w:t>
      </w:r>
      <w:r w:rsidRPr="00272956">
        <w:t xml:space="preserve"> </w:t>
      </w:r>
      <w:hyperlink r:id="rId19" w:history="1">
        <w:r w:rsidRPr="00272956">
          <w:rPr>
            <w:color w:val="0000FF"/>
            <w:u w:val="single"/>
          </w:rPr>
          <w:t>http://www.javasoft.com/products/jdk/1.2/docs/guide/security/index.html</w:t>
        </w:r>
      </w:hyperlink>
      <w:r w:rsidRPr="00272956">
        <w:t>.</w:t>
      </w:r>
    </w:p>
    <w:p w14:paraId="26C4C85C" w14:textId="77777777" w:rsidR="008A39C7" w:rsidRDefault="008A39C7" w:rsidP="00272956">
      <w:pPr>
        <w:pStyle w:val="EX"/>
      </w:pPr>
      <w:r w:rsidRPr="00272956">
        <w:t>[20]</w:t>
      </w:r>
      <w:r w:rsidRPr="00272956">
        <w:tab/>
        <w:t>Java security tutorial</w:t>
      </w:r>
      <w:r w:rsidR="00853818" w:rsidRPr="00272956">
        <w:t xml:space="preserve">: </w:t>
      </w:r>
      <w:hyperlink r:id="rId20" w:history="1">
        <w:r w:rsidRPr="00272956">
          <w:rPr>
            <w:color w:val="0000FF"/>
            <w:u w:val="single"/>
          </w:rPr>
          <w:t>http://java.sun.com/docs/books/tutorial/security1.2/overview/index.html</w:t>
        </w:r>
      </w:hyperlink>
      <w:r w:rsidRPr="00272956">
        <w:t>.</w:t>
      </w:r>
    </w:p>
    <w:p w14:paraId="66474617" w14:textId="77777777" w:rsidR="008A39C7" w:rsidRDefault="008A39C7" w:rsidP="00272956">
      <w:pPr>
        <w:pStyle w:val="EX"/>
      </w:pPr>
      <w:r w:rsidRPr="00272956">
        <w:t>[21]</w:t>
      </w:r>
      <w:r w:rsidRPr="00272956">
        <w:tab/>
        <w:t xml:space="preserve">OCF 1.1: </w:t>
      </w:r>
      <w:r w:rsidR="00853818" w:rsidRPr="00272956">
        <w:t>"</w:t>
      </w:r>
      <w:r w:rsidRPr="00272956">
        <w:t xml:space="preserve">Smartcard API specified by </w:t>
      </w:r>
      <w:proofErr w:type="spellStart"/>
      <w:r w:rsidRPr="00272956">
        <w:t>OpenCard</w:t>
      </w:r>
      <w:proofErr w:type="spellEnd"/>
      <w:r w:rsidRPr="00272956">
        <w:t xml:space="preserve"> Consortium </w:t>
      </w:r>
      <w:hyperlink r:id="rId21" w:history="1">
        <w:r w:rsidRPr="00272956">
          <w:rPr>
            <w:color w:val="0000FF"/>
            <w:u w:val="single"/>
          </w:rPr>
          <w:t>http://www.opencard.org</w:t>
        </w:r>
      </w:hyperlink>
      <w:r w:rsidRPr="00272956">
        <w:t>.</w:t>
      </w:r>
    </w:p>
    <w:p w14:paraId="5758C3EF" w14:textId="77777777" w:rsidR="008A39C7" w:rsidRDefault="008A39C7" w:rsidP="00272956">
      <w:pPr>
        <w:pStyle w:val="EX"/>
      </w:pPr>
      <w:r w:rsidRPr="00272956">
        <w:t>[22]</w:t>
      </w:r>
      <w:r w:rsidRPr="00272956">
        <w:tab/>
        <w:t xml:space="preserve">RFC 1738: </w:t>
      </w:r>
      <w:r w:rsidR="00853818" w:rsidRPr="00272956">
        <w:t>"</w:t>
      </w:r>
      <w:r w:rsidRPr="00272956">
        <w:t>Uniform Resource Locators (URL)</w:t>
      </w:r>
      <w:r w:rsidR="00853818" w:rsidRPr="00272956">
        <w:t>"</w:t>
      </w:r>
      <w:r w:rsidRPr="00272956">
        <w:t xml:space="preserve"> </w:t>
      </w:r>
      <w:hyperlink r:id="rId22" w:history="1">
        <w:r w:rsidRPr="00272956">
          <w:rPr>
            <w:color w:val="0000FF"/>
            <w:u w:val="single"/>
          </w:rPr>
          <w:t>http://www.w3.org/pub/</w:t>
        </w:r>
        <w:bookmarkStart w:id="12" w:name="_Hlt453333531"/>
        <w:r w:rsidRPr="00272956">
          <w:rPr>
            <w:color w:val="0000FF"/>
            <w:u w:val="single"/>
          </w:rPr>
          <w:t>W</w:t>
        </w:r>
        <w:bookmarkEnd w:id="12"/>
        <w:r w:rsidRPr="00272956">
          <w:rPr>
            <w:color w:val="0000FF"/>
            <w:u w:val="single"/>
          </w:rPr>
          <w:t>WW/Addressing/rfc1738.txt</w:t>
        </w:r>
      </w:hyperlink>
      <w:r w:rsidRPr="00272956">
        <w:t>.</w:t>
      </w:r>
    </w:p>
    <w:p w14:paraId="03619107" w14:textId="77777777" w:rsidR="008A39C7" w:rsidRDefault="008A39C7" w:rsidP="00272956">
      <w:pPr>
        <w:pStyle w:val="EX"/>
      </w:pPr>
      <w:r w:rsidRPr="00272956">
        <w:t>[23]</w:t>
      </w:r>
      <w:r w:rsidRPr="00272956">
        <w:tab/>
        <w:t>The MD5 Message Digest Algorithm</w:t>
      </w:r>
      <w:r w:rsidR="00853818" w:rsidRPr="00272956">
        <w:t>"</w:t>
      </w:r>
      <w:r w:rsidRPr="00272956">
        <w:t xml:space="preserve">, Rivest, R., RFC 1321, April 1992.  URL: </w:t>
      </w:r>
      <w:hyperlink r:id="rId23" w:history="1">
        <w:r w:rsidRPr="00272956">
          <w:rPr>
            <w:color w:val="0000FF"/>
            <w:u w:val="single"/>
          </w:rPr>
          <w:t>ftp://ftp.isi.edu/in-notes/rfc1321.txt</w:t>
        </w:r>
      </w:hyperlink>
      <w:r w:rsidRPr="00272956">
        <w:t>.</w:t>
      </w:r>
    </w:p>
    <w:p w14:paraId="51056DEB" w14:textId="77777777" w:rsidR="008A39C7" w:rsidRDefault="008A39C7">
      <w:pPr>
        <w:pStyle w:val="EX"/>
      </w:pPr>
      <w:r>
        <w:t>[24]</w:t>
      </w:r>
      <w:r>
        <w:tab/>
        <w:t xml:space="preserve">ISO/IEC 10118-3 (1996): </w:t>
      </w:r>
      <w:r w:rsidR="00853818">
        <w:t>"</w:t>
      </w:r>
      <w:r>
        <w:t>Information technology - Security techniques - Hash-functions - Part 3: Dedicated hash-functions</w:t>
      </w:r>
      <w:r w:rsidR="00853818">
        <w:t>"</w:t>
      </w:r>
      <w:r>
        <w:t>.</w:t>
      </w:r>
    </w:p>
    <w:p w14:paraId="5856A8EF" w14:textId="77777777" w:rsidR="008A39C7" w:rsidRDefault="008A39C7">
      <w:pPr>
        <w:pStyle w:val="EX"/>
      </w:pPr>
      <w:r>
        <w:t>[25]</w:t>
      </w:r>
      <w:r>
        <w:tab/>
        <w:t xml:space="preserve">IETF RFC 2368: </w:t>
      </w:r>
      <w:r w:rsidR="00853818">
        <w:t>"</w:t>
      </w:r>
      <w:r>
        <w:t xml:space="preserve">The </w:t>
      </w:r>
      <w:proofErr w:type="spellStart"/>
      <w:r>
        <w:t>mailto</w:t>
      </w:r>
      <w:proofErr w:type="spellEnd"/>
      <w:r>
        <w:t xml:space="preserve"> URL scheme</w:t>
      </w:r>
      <w:r w:rsidR="00853818">
        <w:t>"</w:t>
      </w:r>
      <w:r>
        <w:t>.</w:t>
      </w:r>
    </w:p>
    <w:p w14:paraId="0F9BCD7E" w14:textId="77777777" w:rsidR="008A39C7" w:rsidRDefault="008A39C7">
      <w:pPr>
        <w:pStyle w:val="EX"/>
      </w:pPr>
      <w:r>
        <w:t>[26]</w:t>
      </w:r>
      <w:r>
        <w:tab/>
        <w:t xml:space="preserve">ITU-T Recommendation X.509: </w:t>
      </w:r>
      <w:r w:rsidR="00853818">
        <w:t>"</w:t>
      </w:r>
      <w:r>
        <w:t xml:space="preserve">Information technology </w:t>
      </w:r>
      <w:r w:rsidR="00E13337">
        <w:t>-</w:t>
      </w:r>
      <w:r>
        <w:t xml:space="preserve"> Open Systems Interconnection </w:t>
      </w:r>
      <w:r w:rsidR="00E13337">
        <w:t>-</w:t>
      </w:r>
      <w:r>
        <w:t xml:space="preserve"> The Directory: Public-key and attribute certificate frameworks</w:t>
      </w:r>
      <w:r w:rsidR="00853818">
        <w:t>"</w:t>
      </w:r>
      <w:r>
        <w:t>.</w:t>
      </w:r>
    </w:p>
    <w:p w14:paraId="67270721" w14:textId="03E6A2FA" w:rsidR="008A39C7" w:rsidRDefault="008A39C7">
      <w:pPr>
        <w:pStyle w:val="EX"/>
      </w:pPr>
      <w:r>
        <w:t>[27]</w:t>
      </w:r>
      <w:r>
        <w:tab/>
      </w:r>
      <w:r w:rsidR="00CA3665">
        <w:t>3GPP TS 51.011:</w:t>
      </w:r>
      <w:r>
        <w:t xml:space="preserve"> </w:t>
      </w:r>
      <w:r w:rsidR="00853818">
        <w:t>"</w:t>
      </w:r>
      <w:r>
        <w:t xml:space="preserve">Specification of the Subscriber Identity Module </w:t>
      </w:r>
      <w:r w:rsidR="00E13337">
        <w:t>-</w:t>
      </w:r>
      <w:r>
        <w:t xml:space="preserve"> Mobile Equipment (SIM - ME) interface</w:t>
      </w:r>
      <w:r w:rsidR="00853818">
        <w:t>"</w:t>
      </w:r>
      <w:r>
        <w:t>.</w:t>
      </w:r>
    </w:p>
    <w:p w14:paraId="5F496B35" w14:textId="7BEF549D" w:rsidR="008A39C7" w:rsidRDefault="008A39C7">
      <w:pPr>
        <w:pStyle w:val="EX"/>
      </w:pPr>
      <w:r>
        <w:t>[28]</w:t>
      </w:r>
      <w:r>
        <w:tab/>
      </w:r>
      <w:r w:rsidR="00CA3665">
        <w:t>3GPP TS 23.107:</w:t>
      </w:r>
      <w:r>
        <w:t xml:space="preserve"> </w:t>
      </w:r>
      <w:r w:rsidR="00853818">
        <w:t>"</w:t>
      </w:r>
      <w:r>
        <w:t>QoS Concept and Architecture</w:t>
      </w:r>
      <w:r w:rsidR="00853818">
        <w:t>"</w:t>
      </w:r>
      <w:r>
        <w:t>.</w:t>
      </w:r>
    </w:p>
    <w:p w14:paraId="1EA2B183" w14:textId="05757155" w:rsidR="008A39C7" w:rsidRDefault="008A39C7">
      <w:pPr>
        <w:pStyle w:val="EX"/>
      </w:pPr>
      <w:r>
        <w:t>[29]</w:t>
      </w:r>
      <w:r>
        <w:tab/>
      </w:r>
      <w:r w:rsidR="00CA3665">
        <w:t>3GPP TS 24.007:</w:t>
      </w:r>
      <w:r>
        <w:t xml:space="preserve"> </w:t>
      </w:r>
      <w:r w:rsidR="00853818">
        <w:t>"</w:t>
      </w:r>
      <w:r>
        <w:t>Mobile radio interface signalling layer 3; General Aspects</w:t>
      </w:r>
      <w:r w:rsidR="00853818">
        <w:t>"</w:t>
      </w:r>
      <w:r>
        <w:t>.</w:t>
      </w:r>
    </w:p>
    <w:p w14:paraId="6280BF96" w14:textId="5F8343B9" w:rsidR="008A39C7" w:rsidRDefault="008A39C7">
      <w:pPr>
        <w:pStyle w:val="EX"/>
      </w:pPr>
      <w:r>
        <w:t>[30]</w:t>
      </w:r>
      <w:r>
        <w:tab/>
      </w:r>
      <w:r w:rsidR="00CA3665">
        <w:t>3GPP TS 24.008:</w:t>
      </w:r>
      <w:r>
        <w:t xml:space="preserve"> </w:t>
      </w:r>
      <w:r w:rsidR="00853818">
        <w:t>"</w:t>
      </w:r>
      <w:r>
        <w:t>Mobile radio interface layer 3 specification, Core Network Protocols; Stage 3</w:t>
      </w:r>
      <w:r w:rsidR="00853818">
        <w:t>"</w:t>
      </w:r>
      <w:r>
        <w:t>.</w:t>
      </w:r>
    </w:p>
    <w:p w14:paraId="0042C4E6" w14:textId="78EC00EF" w:rsidR="008A39C7" w:rsidRDefault="008A39C7">
      <w:pPr>
        <w:pStyle w:val="EX"/>
      </w:pPr>
      <w:r>
        <w:t>[31]</w:t>
      </w:r>
      <w:r>
        <w:tab/>
      </w:r>
      <w:r w:rsidR="00CA3665">
        <w:t>3GPP TS 23.060:</w:t>
      </w:r>
      <w:r>
        <w:t xml:space="preserve"> </w:t>
      </w:r>
      <w:r w:rsidR="00853818">
        <w:t>"</w:t>
      </w:r>
      <w:r>
        <w:t>General Packet Radio Service (GPRS); Service Description; Stage 2</w:t>
      </w:r>
      <w:r w:rsidR="00853818">
        <w:t>"</w:t>
      </w:r>
      <w:r>
        <w:t>.</w:t>
      </w:r>
    </w:p>
    <w:p w14:paraId="1C885225" w14:textId="77777777" w:rsidR="008A39C7" w:rsidRDefault="008A39C7" w:rsidP="00272956">
      <w:pPr>
        <w:pStyle w:val="EX"/>
      </w:pPr>
      <w:r w:rsidRPr="00272956">
        <w:t>[32]</w:t>
      </w:r>
      <w:r w:rsidRPr="00272956">
        <w:tab/>
        <w:t>PKCS #15</w:t>
      </w:r>
      <w:r w:rsidR="00853818" w:rsidRPr="00272956">
        <w:t>:</w:t>
      </w:r>
      <w:r w:rsidRPr="00272956">
        <w:t xml:space="preserve"> </w:t>
      </w:r>
      <w:r w:rsidR="00853818" w:rsidRPr="00272956">
        <w:t>"</w:t>
      </w:r>
      <w:r w:rsidRPr="00272956">
        <w:t>Cryptographic Token Information Syntax Standard</w:t>
      </w:r>
      <w:r w:rsidR="00853818" w:rsidRPr="00272956">
        <w:t>"</w:t>
      </w:r>
      <w:r w:rsidRPr="00272956">
        <w:t xml:space="preserve"> version 1.1, RSA Laboratories, June 2000</w:t>
      </w:r>
      <w:r w:rsidRPr="00272956">
        <w:br/>
        <w:t xml:space="preserve">URL: </w:t>
      </w:r>
      <w:hyperlink r:id="rId24" w:history="1">
        <w:r w:rsidRPr="00272956">
          <w:rPr>
            <w:color w:val="0000FF"/>
            <w:u w:val="single"/>
          </w:rPr>
          <w:t>ftp://ftp.rsa.com/pub/pkcs/pkcs-15/pkcs-15v1_1.doc</w:t>
        </w:r>
      </w:hyperlink>
      <w:r w:rsidRPr="00272956">
        <w:t>.</w:t>
      </w:r>
    </w:p>
    <w:p w14:paraId="34C41DD3" w14:textId="77777777" w:rsidR="008A39C7" w:rsidRDefault="008A39C7">
      <w:pPr>
        <w:pStyle w:val="EX"/>
      </w:pPr>
      <w:r>
        <w:t>[33]</w:t>
      </w:r>
      <w:r>
        <w:tab/>
        <w:t xml:space="preserve">RFC 2510 (1999): </w:t>
      </w:r>
      <w:r w:rsidR="00853818">
        <w:t>"</w:t>
      </w:r>
      <w:r>
        <w:t>Internet X.509 Public Key Infrastructure Certificate Management Protocols</w:t>
      </w:r>
      <w:r w:rsidR="00853818">
        <w:t>"</w:t>
      </w:r>
      <w:r>
        <w:t>.</w:t>
      </w:r>
    </w:p>
    <w:p w14:paraId="62B8FB58" w14:textId="77777777" w:rsidR="008A39C7" w:rsidRDefault="008A39C7" w:rsidP="00272956">
      <w:pPr>
        <w:pStyle w:val="EX"/>
      </w:pPr>
      <w:r w:rsidRPr="00272956">
        <w:t>[34]</w:t>
      </w:r>
      <w:r w:rsidRPr="00272956">
        <w:tab/>
        <w:t>Connected Limited Device configuration, J2ME version 1.0</w:t>
      </w:r>
      <w:r w:rsidR="00853818" w:rsidRPr="00272956">
        <w:t>:</w:t>
      </w:r>
      <w:r w:rsidRPr="00272956">
        <w:t xml:space="preserve"> </w:t>
      </w:r>
      <w:hyperlink r:id="rId25" w:history="1">
        <w:r w:rsidRPr="00272956">
          <w:rPr>
            <w:color w:val="0000FF"/>
            <w:u w:val="single"/>
          </w:rPr>
          <w:t>http://java.sun.com/j2me/docs/</w:t>
        </w:r>
      </w:hyperlink>
      <w:r w:rsidRPr="00272956">
        <w:t>.</w:t>
      </w:r>
    </w:p>
    <w:p w14:paraId="6D8F5B0C" w14:textId="77777777" w:rsidR="008A39C7" w:rsidRPr="00FA5662" w:rsidRDefault="008A39C7" w:rsidP="00272956">
      <w:pPr>
        <w:pStyle w:val="EX"/>
        <w:rPr>
          <w:lang w:val="fr-FR"/>
        </w:rPr>
      </w:pPr>
      <w:r w:rsidRPr="00272956">
        <w:t>[35]</w:t>
      </w:r>
      <w:r w:rsidRPr="00272956">
        <w:tab/>
        <w:t>Mobile Information Device Profile, J2ME version 1.0</w:t>
      </w:r>
      <w:r w:rsidR="00853818" w:rsidRPr="00272956">
        <w:t>:</w:t>
      </w:r>
      <w:r w:rsidRPr="00272956">
        <w:t xml:space="preserve"> </w:t>
      </w:r>
      <w:hyperlink r:id="rId26" w:history="1">
        <w:r w:rsidRPr="00272956">
          <w:rPr>
            <w:color w:val="0000FF"/>
            <w:u w:val="single"/>
          </w:rPr>
          <w:t>http://java.sun.com/j2me/docs/</w:t>
        </w:r>
      </w:hyperlink>
      <w:r w:rsidRPr="00272956">
        <w:t>.</w:t>
      </w:r>
    </w:p>
    <w:p w14:paraId="2FA4D3C5" w14:textId="77777777" w:rsidR="008A39C7" w:rsidRDefault="008A39C7" w:rsidP="00272956">
      <w:pPr>
        <w:pStyle w:val="EX"/>
      </w:pPr>
      <w:r w:rsidRPr="00272956">
        <w:t>[36]</w:t>
      </w:r>
      <w:r w:rsidRPr="00272956">
        <w:tab/>
      </w:r>
      <w:proofErr w:type="spellStart"/>
      <w:r w:rsidRPr="00272956">
        <w:t>eXtensible</w:t>
      </w:r>
      <w:proofErr w:type="spellEnd"/>
      <w:r w:rsidRPr="00272956">
        <w:t xml:space="preserve"> Markup Language (XML) 1.0</w:t>
      </w:r>
      <w:r w:rsidR="00853818" w:rsidRPr="00272956">
        <w:t>:</w:t>
      </w:r>
      <w:r w:rsidRPr="00272956">
        <w:t xml:space="preserve"> W3C Recommendation.</w:t>
      </w:r>
      <w:r w:rsidR="00853818" w:rsidRPr="00272956">
        <w:t xml:space="preserve"> </w:t>
      </w:r>
      <w:hyperlink r:id="rId27" w:history="1">
        <w:r w:rsidRPr="00272956">
          <w:rPr>
            <w:color w:val="0000FF"/>
            <w:u w:val="single"/>
          </w:rPr>
          <w:t>http://www.w3.org/XML</w:t>
        </w:r>
      </w:hyperlink>
      <w:r w:rsidRPr="00272956">
        <w:t>.</w:t>
      </w:r>
    </w:p>
    <w:p w14:paraId="615D0282" w14:textId="77777777" w:rsidR="008A39C7" w:rsidRDefault="008A39C7" w:rsidP="00272956">
      <w:pPr>
        <w:pStyle w:val="EX"/>
      </w:pPr>
      <w:r w:rsidRPr="00272956">
        <w:t>[37]</w:t>
      </w:r>
      <w:r w:rsidRPr="00272956">
        <w:tab/>
        <w:t>Resource Definition Framework (RDF) Model and Syntax</w:t>
      </w:r>
      <w:r w:rsidR="00853818" w:rsidRPr="00272956">
        <w:t>:</w:t>
      </w:r>
      <w:r w:rsidRPr="00272956">
        <w:t xml:space="preserve">W3C Recommendation. </w:t>
      </w:r>
      <w:hyperlink r:id="rId28" w:history="1">
        <w:r w:rsidRPr="00272956">
          <w:rPr>
            <w:color w:val="0000FF"/>
            <w:u w:val="single"/>
          </w:rPr>
          <w:t>http://www.w3.org/RDF</w:t>
        </w:r>
      </w:hyperlink>
      <w:r w:rsidRPr="00272956">
        <w:t>.</w:t>
      </w:r>
    </w:p>
    <w:p w14:paraId="48361C2E" w14:textId="77777777" w:rsidR="008A39C7" w:rsidRDefault="008A39C7" w:rsidP="00272956">
      <w:pPr>
        <w:pStyle w:val="EX"/>
      </w:pPr>
      <w:r w:rsidRPr="00272956">
        <w:t>[38]</w:t>
      </w:r>
      <w:r w:rsidRPr="00272956">
        <w:tab/>
        <w:t xml:space="preserve">UML Partners: Unified Modelling Language: </w:t>
      </w:r>
      <w:hyperlink r:id="rId29" w:history="1">
        <w:r w:rsidRPr="00272956">
          <w:rPr>
            <w:color w:val="0000FF"/>
            <w:u w:val="single"/>
          </w:rPr>
          <w:t>http://www.omg.org</w:t>
        </w:r>
      </w:hyperlink>
      <w:r w:rsidRPr="00272956">
        <w:t>.</w:t>
      </w:r>
    </w:p>
    <w:p w14:paraId="5EE3DA37" w14:textId="4786F717" w:rsidR="008A39C7" w:rsidRDefault="008A39C7">
      <w:pPr>
        <w:pStyle w:val="EX"/>
      </w:pPr>
      <w:r>
        <w:t>[39]</w:t>
      </w:r>
      <w:r>
        <w:tab/>
      </w:r>
      <w:r w:rsidR="00CA3665">
        <w:t>3GPP TS 31.102:</w:t>
      </w:r>
      <w:r>
        <w:t xml:space="preserve"> </w:t>
      </w:r>
      <w:r w:rsidR="00853818">
        <w:t>"</w:t>
      </w:r>
      <w:r>
        <w:t>Characteristics of the USIM applications</w:t>
      </w:r>
      <w:r w:rsidR="00853818">
        <w:t>"</w:t>
      </w:r>
      <w:r>
        <w:t>.</w:t>
      </w:r>
    </w:p>
    <w:p w14:paraId="66375116" w14:textId="77777777" w:rsidR="008A39C7" w:rsidRDefault="008A39C7">
      <w:pPr>
        <w:pStyle w:val="EX"/>
      </w:pPr>
      <w:r>
        <w:t>[40]</w:t>
      </w:r>
      <w:r>
        <w:tab/>
        <w:t xml:space="preserve">RFC 2396 (1998): </w:t>
      </w:r>
      <w:r w:rsidR="00853818">
        <w:t>"</w:t>
      </w:r>
      <w:r>
        <w:t>Uniform Resource Identifiers (URI): Generic Syntax</w:t>
      </w:r>
      <w:r w:rsidR="00853818">
        <w:t>"</w:t>
      </w:r>
      <w:r>
        <w:t>. T. Berners-Lee, R. Fielding, L. Masinter.</w:t>
      </w:r>
    </w:p>
    <w:p w14:paraId="732EA26A" w14:textId="77777777" w:rsidR="008A39C7" w:rsidRDefault="008A39C7">
      <w:pPr>
        <w:pStyle w:val="EX"/>
      </w:pPr>
      <w:r>
        <w:t>[41]</w:t>
      </w:r>
      <w:r>
        <w:tab/>
        <w:t xml:space="preserve">RFC 2616 (1999): </w:t>
      </w:r>
      <w:r w:rsidR="00853818">
        <w:t>"</w:t>
      </w:r>
      <w:r>
        <w:t>Hypertext Transfer Protocol -- HTTP/1.1</w:t>
      </w:r>
      <w:r w:rsidR="00853818">
        <w:t>"</w:t>
      </w:r>
      <w:r>
        <w:t xml:space="preserve">. R. Fielding, J. Gettys, J. Mogul, H. </w:t>
      </w:r>
      <w:proofErr w:type="spellStart"/>
      <w:r>
        <w:t>Frystyk</w:t>
      </w:r>
      <w:proofErr w:type="spellEnd"/>
      <w:r>
        <w:t>, L. Masinter, P. Leach, T. Berners-Lee.</w:t>
      </w:r>
    </w:p>
    <w:p w14:paraId="5F19AC26" w14:textId="77777777" w:rsidR="008A39C7" w:rsidRDefault="008A39C7" w:rsidP="00272956">
      <w:pPr>
        <w:pStyle w:val="EX"/>
      </w:pPr>
      <w:r w:rsidRPr="00272956">
        <w:t>[42]</w:t>
      </w:r>
      <w:r w:rsidRPr="00272956">
        <w:tab/>
        <w:t xml:space="preserve">Description of the </w:t>
      </w:r>
      <w:r w:rsidR="00853818" w:rsidRPr="00272956">
        <w:t>"</w:t>
      </w:r>
      <w:r w:rsidRPr="00272956">
        <w:t>JAR Manifest</w:t>
      </w:r>
      <w:r w:rsidR="00853818" w:rsidRPr="00272956">
        <w:t>"</w:t>
      </w:r>
      <w:r w:rsidRPr="00272956">
        <w:t xml:space="preserve"> file encoding, Sun Microsystems. URL: </w:t>
      </w:r>
      <w:hyperlink r:id="rId30" w:history="1">
        <w:r w:rsidRPr="00272956">
          <w:rPr>
            <w:color w:val="0000FF"/>
            <w:u w:val="single"/>
          </w:rPr>
          <w:t>http://java.sun.com/j2se/1.3/docs/guide/jar/jar.html</w:t>
        </w:r>
      </w:hyperlink>
      <w:r w:rsidR="00853818" w:rsidRPr="00272956">
        <w:t>.</w:t>
      </w:r>
    </w:p>
    <w:p w14:paraId="76EE2084" w14:textId="77777777" w:rsidR="008A39C7" w:rsidRDefault="008A39C7">
      <w:pPr>
        <w:pStyle w:val="EX"/>
      </w:pPr>
      <w:r>
        <w:lastRenderedPageBreak/>
        <w:t>[43]</w:t>
      </w:r>
      <w:r>
        <w:tab/>
        <w:t xml:space="preserve">RFC 2459 (1999): </w:t>
      </w:r>
      <w:r w:rsidR="00853818">
        <w:t>"</w:t>
      </w:r>
      <w:r>
        <w:t>Internet X.509 Public Key Infrastructure Certificate and CRL Profile</w:t>
      </w:r>
      <w:r w:rsidR="00853818">
        <w:t>"</w:t>
      </w:r>
      <w:r>
        <w:t>. R. Housley, W. Ford, W. Polk, D. Solo.</w:t>
      </w:r>
    </w:p>
    <w:p w14:paraId="28626BAE" w14:textId="35152ACA" w:rsidR="008A39C7" w:rsidRDefault="008A39C7">
      <w:pPr>
        <w:pStyle w:val="EX"/>
      </w:pPr>
      <w:r>
        <w:t>[44]</w:t>
      </w:r>
      <w:r>
        <w:tab/>
      </w:r>
      <w:r w:rsidR="00CA3665">
        <w:t>3GPP TR 21.905:</w:t>
      </w:r>
      <w:r>
        <w:t xml:space="preserve"> Vocabulary for 3GPP Specifications.</w:t>
      </w:r>
    </w:p>
    <w:p w14:paraId="62C9B246" w14:textId="77777777" w:rsidR="008A39C7" w:rsidRDefault="008A39C7" w:rsidP="00272956">
      <w:pPr>
        <w:pStyle w:val="EX"/>
      </w:pPr>
      <w:r w:rsidRPr="00272956">
        <w:t>[45]</w:t>
      </w:r>
      <w:r w:rsidRPr="00272956">
        <w:tab/>
        <w:t>WAP Binary XML Content Format Specification (WBXML)</w:t>
      </w:r>
      <w:r w:rsidR="00853818" w:rsidRPr="00272956">
        <w:t>:</w:t>
      </w:r>
      <w:r w:rsidRPr="00272956">
        <w:t xml:space="preserve"> </w:t>
      </w:r>
      <w:hyperlink r:id="rId31" w:history="1">
        <w:r w:rsidRPr="00272956">
          <w:rPr>
            <w:color w:val="0000FF"/>
            <w:u w:val="single"/>
          </w:rPr>
          <w:t>http://www.wapforum.org/what/technical.htm</w:t>
        </w:r>
      </w:hyperlink>
      <w:r w:rsidRPr="00272956">
        <w:t>.</w:t>
      </w:r>
    </w:p>
    <w:p w14:paraId="6EC90CE1" w14:textId="77777777" w:rsidR="008A39C7" w:rsidRDefault="008A39C7">
      <w:pPr>
        <w:pStyle w:val="EX"/>
      </w:pPr>
      <w:r>
        <w:t>[46]</w:t>
      </w:r>
      <w:r>
        <w:tab/>
        <w:t xml:space="preserve">RFC 1766: </w:t>
      </w:r>
      <w:r w:rsidR="00853818">
        <w:t>"</w:t>
      </w:r>
      <w:r>
        <w:t>Tags for the Identification of Languages</w:t>
      </w:r>
      <w:r w:rsidR="00853818">
        <w:t>"</w:t>
      </w:r>
      <w:r>
        <w:t>.</w:t>
      </w:r>
    </w:p>
    <w:p w14:paraId="320011B2" w14:textId="77777777" w:rsidR="008A39C7" w:rsidRDefault="008A39C7" w:rsidP="00272956">
      <w:pPr>
        <w:pStyle w:val="EX"/>
      </w:pPr>
      <w:r w:rsidRPr="00272956">
        <w:t>[47]</w:t>
      </w:r>
      <w:r w:rsidRPr="00272956">
        <w:tab/>
        <w:t>WAP Certificate and CRL Profiles</w:t>
      </w:r>
      <w:r w:rsidR="00853818" w:rsidRPr="00272956">
        <w:t>:</w:t>
      </w:r>
      <w:r w:rsidRPr="00272956">
        <w:t xml:space="preserve"> WAP-211-WAPCert </w:t>
      </w:r>
      <w:hyperlink r:id="rId32" w:history="1">
        <w:r w:rsidRPr="00272956">
          <w:rPr>
            <w:color w:val="0000FF"/>
            <w:u w:val="single"/>
          </w:rPr>
          <w:t>http://www.wapforum.org/what/technical.htm</w:t>
        </w:r>
      </w:hyperlink>
      <w:r w:rsidRPr="00272956">
        <w:t>.</w:t>
      </w:r>
    </w:p>
    <w:p w14:paraId="47B39A2D" w14:textId="65F00F28" w:rsidR="008A39C7" w:rsidRDefault="008A39C7">
      <w:pPr>
        <w:pStyle w:val="EX"/>
      </w:pPr>
      <w:r>
        <w:t>[48]</w:t>
      </w:r>
      <w:r>
        <w:tab/>
      </w:r>
      <w:r w:rsidR="00CA3665">
        <w:t>3GPP TS 23.227:</w:t>
      </w:r>
      <w:r>
        <w:t xml:space="preserve"> </w:t>
      </w:r>
      <w:r w:rsidR="00853818">
        <w:t>"</w:t>
      </w:r>
      <w:r>
        <w:t>Applications and User interaction in the UE-Principles and specific requirements</w:t>
      </w:r>
      <w:r w:rsidR="00853818">
        <w:t>"</w:t>
      </w:r>
      <w:r>
        <w:t>.</w:t>
      </w:r>
    </w:p>
    <w:p w14:paraId="502E993F" w14:textId="77777777" w:rsidR="008A39C7" w:rsidRDefault="008A39C7" w:rsidP="00272956">
      <w:pPr>
        <w:pStyle w:val="EX"/>
      </w:pPr>
      <w:r w:rsidRPr="00272956">
        <w:t>[49]</w:t>
      </w:r>
      <w:r w:rsidRPr="00272956">
        <w:tab/>
        <w:t xml:space="preserve">PKCS#1 </w:t>
      </w:r>
      <w:r w:rsidR="00853818" w:rsidRPr="00272956">
        <w:t>"</w:t>
      </w:r>
      <w:r w:rsidRPr="00272956">
        <w:t>RSA Cryptographic Standard</w:t>
      </w:r>
      <w:r w:rsidR="00853818" w:rsidRPr="00272956">
        <w:t xml:space="preserve">" </w:t>
      </w:r>
      <w:r w:rsidRPr="00272956">
        <w:t xml:space="preserve"> version 2.0</w:t>
      </w:r>
      <w:r w:rsidR="00853818" w:rsidRPr="00272956">
        <w:t>:</w:t>
      </w:r>
      <w:r w:rsidRPr="00272956">
        <w:t xml:space="preserve"> RSA Laboratories, October 1998 </w:t>
      </w:r>
      <w:hyperlink r:id="rId33" w:history="1">
        <w:r w:rsidRPr="00272956">
          <w:rPr>
            <w:color w:val="0000FF"/>
            <w:u w:val="single"/>
          </w:rPr>
          <w:t>http://www.rsasecurity.com/rsalabs/pkcs/pkcs-1/index.html</w:t>
        </w:r>
      </w:hyperlink>
      <w:r w:rsidRPr="00272956">
        <w:t>.</w:t>
      </w:r>
    </w:p>
    <w:p w14:paraId="26B9EB1E" w14:textId="77777777" w:rsidR="008A39C7" w:rsidRDefault="008A39C7" w:rsidP="00272956">
      <w:pPr>
        <w:pStyle w:val="EX"/>
      </w:pPr>
      <w:r w:rsidRPr="00272956">
        <w:t>[50]</w:t>
      </w:r>
      <w:r w:rsidRPr="00272956">
        <w:tab/>
        <w:t>Common Language Infrastructure</w:t>
      </w:r>
      <w:r w:rsidR="00853818" w:rsidRPr="00272956">
        <w:t>:</w:t>
      </w:r>
      <w:r w:rsidRPr="00272956">
        <w:t xml:space="preserve"> ECMA specification ECMA-335, </w:t>
      </w:r>
      <w:hyperlink r:id="rId34" w:history="1">
        <w:r w:rsidRPr="00272956">
          <w:rPr>
            <w:color w:val="0000FF"/>
            <w:u w:val="single"/>
          </w:rPr>
          <w:t>http://www.ecma.ch/ecma1/STAND/ecma-335.htm</w:t>
        </w:r>
      </w:hyperlink>
      <w:r w:rsidRPr="00272956">
        <w:t>.</w:t>
      </w:r>
    </w:p>
    <w:p w14:paraId="457DA096" w14:textId="77777777" w:rsidR="008A39C7" w:rsidRDefault="008A39C7" w:rsidP="00272956">
      <w:pPr>
        <w:pStyle w:val="EX"/>
      </w:pPr>
      <w:r w:rsidRPr="00272956">
        <w:t>[51]</w:t>
      </w:r>
      <w:r w:rsidRPr="00272956">
        <w:tab/>
        <w:t xml:space="preserve">Simple Object Access Protocol version 1.1, (SOAP): </w:t>
      </w:r>
      <w:hyperlink r:id="rId35" w:history="1">
        <w:r w:rsidRPr="00272956">
          <w:rPr>
            <w:color w:val="0000FF"/>
            <w:u w:val="single"/>
          </w:rPr>
          <w:t>http://www.w3.org/TR/2000/NOTE-SOAP-20000508/</w:t>
        </w:r>
      </w:hyperlink>
      <w:r w:rsidRPr="00272956">
        <w:t>.</w:t>
      </w:r>
    </w:p>
    <w:p w14:paraId="7F86674A" w14:textId="77777777" w:rsidR="008A39C7" w:rsidRDefault="008A39C7" w:rsidP="00272956">
      <w:pPr>
        <w:pStyle w:val="EX"/>
      </w:pPr>
      <w:r w:rsidRPr="00272956">
        <w:t>[52]</w:t>
      </w:r>
      <w:r w:rsidRPr="00272956">
        <w:tab/>
        <w:t xml:space="preserve">PKCS#7 </w:t>
      </w:r>
      <w:r w:rsidR="00853818" w:rsidRPr="00272956">
        <w:t>"</w:t>
      </w:r>
      <w:r w:rsidRPr="00272956">
        <w:t>Cryptographic Message Syntax Standard</w:t>
      </w:r>
      <w:r w:rsidR="00853818" w:rsidRPr="00272956">
        <w:t>"</w:t>
      </w:r>
      <w:r w:rsidRPr="00272956">
        <w:t xml:space="preserve"> version 1.5</w:t>
      </w:r>
      <w:r w:rsidR="00853818" w:rsidRPr="00272956">
        <w:t>:</w:t>
      </w:r>
      <w:r w:rsidRPr="00272956">
        <w:t xml:space="preserve"> RSA Laboratories, November 1993 </w:t>
      </w:r>
      <w:hyperlink r:id="rId36" w:history="1">
        <w:r w:rsidRPr="00272956">
          <w:rPr>
            <w:color w:val="0000FF"/>
            <w:u w:val="single"/>
          </w:rPr>
          <w:t>http://www.rsasecurity.com/rsalabs/pkcs/pkcs-7/index.html</w:t>
        </w:r>
      </w:hyperlink>
      <w:r w:rsidRPr="00272956">
        <w:t>.</w:t>
      </w:r>
    </w:p>
    <w:p w14:paraId="6235890D" w14:textId="65E56AEB" w:rsidR="00503ECC" w:rsidRDefault="00503ECC" w:rsidP="00503ECC">
      <w:pPr>
        <w:pStyle w:val="EX"/>
      </w:pPr>
      <w:r>
        <w:t>[53]</w:t>
      </w:r>
      <w:r>
        <w:tab/>
      </w:r>
      <w:r w:rsidR="00CA3665">
        <w:t>3GPP TS 23.040:</w:t>
      </w:r>
      <w:r>
        <w:t xml:space="preserve"> "Technical realization of the Short Message Service (SMS)".</w:t>
      </w:r>
    </w:p>
    <w:p w14:paraId="3AD7ABA3" w14:textId="77777777" w:rsidR="008A39C7" w:rsidRDefault="008A39C7" w:rsidP="00FA5662">
      <w:pPr>
        <w:pStyle w:val="Heading1"/>
      </w:pPr>
      <w:bookmarkStart w:id="13" w:name="_Toc517165957"/>
      <w:bookmarkStart w:id="14" w:name="_Toc98930900"/>
      <w:r>
        <w:t>3</w:t>
      </w:r>
      <w:r>
        <w:tab/>
        <w:t>Definitions and abbreviations</w:t>
      </w:r>
      <w:bookmarkEnd w:id="13"/>
      <w:bookmarkEnd w:id="14"/>
    </w:p>
    <w:p w14:paraId="7EE065FA" w14:textId="77777777" w:rsidR="008A39C7" w:rsidRDefault="008A39C7" w:rsidP="00FA5662">
      <w:pPr>
        <w:pStyle w:val="Heading2"/>
      </w:pPr>
      <w:bookmarkStart w:id="15" w:name="_Toc517165958"/>
      <w:bookmarkStart w:id="16" w:name="_Toc98930901"/>
      <w:r>
        <w:t>3.1</w:t>
      </w:r>
      <w:r>
        <w:tab/>
        <w:t>Definitions</w:t>
      </w:r>
      <w:bookmarkEnd w:id="15"/>
      <w:bookmarkEnd w:id="16"/>
    </w:p>
    <w:p w14:paraId="01B518E4" w14:textId="77777777" w:rsidR="008A39C7" w:rsidRDefault="008A39C7">
      <w:r>
        <w:t>For the purposes of the present document, the following terms and definitions apply:</w:t>
      </w:r>
    </w:p>
    <w:p w14:paraId="1B889A0E" w14:textId="77777777" w:rsidR="008A39C7" w:rsidRDefault="008A39C7">
      <w:r>
        <w:rPr>
          <w:b/>
        </w:rPr>
        <w:t>administrator:</w:t>
      </w:r>
      <w:r>
        <w:t xml:space="preserve"> administrator of the </w:t>
      </w:r>
      <w:proofErr w:type="spellStart"/>
      <w:r>
        <w:t>MExE</w:t>
      </w:r>
      <w:proofErr w:type="spellEnd"/>
      <w:r>
        <w:t xml:space="preserve"> device is the entity that has the control of the third party trusted domain, and all resources associated with the domain</w:t>
      </w:r>
    </w:p>
    <w:p w14:paraId="628AB98B" w14:textId="77777777" w:rsidR="008A39C7" w:rsidRDefault="008A39C7">
      <w:pPr>
        <w:pStyle w:val="NO"/>
      </w:pPr>
      <w:r>
        <w:t>NOTE 1:</w:t>
      </w:r>
      <w:r>
        <w:tab/>
        <w:t xml:space="preserve">The administrator of the </w:t>
      </w:r>
      <w:proofErr w:type="spellStart"/>
      <w:r>
        <w:t>MExE</w:t>
      </w:r>
      <w:proofErr w:type="spellEnd"/>
      <w:r>
        <w:t xml:space="preserve"> device could be the user, the operator, the manufacturer, the service provider, or a third party as designated by the owner of the </w:t>
      </w:r>
      <w:proofErr w:type="spellStart"/>
      <w:r>
        <w:t>MExE</w:t>
      </w:r>
      <w:proofErr w:type="spellEnd"/>
      <w:r>
        <w:t xml:space="preserve"> device.</w:t>
      </w:r>
    </w:p>
    <w:p w14:paraId="7EFCEBA6" w14:textId="77777777" w:rsidR="008A39C7" w:rsidRDefault="008A39C7">
      <w:r>
        <w:rPr>
          <w:b/>
        </w:rPr>
        <w:t>best effort QoS (Quality of Service):</w:t>
      </w:r>
      <w:r>
        <w:t xml:space="preserve"> best effort QoS refers to the lowest of all QoS traffic classes</w:t>
      </w:r>
    </w:p>
    <w:p w14:paraId="47E93D8F" w14:textId="05BE7733" w:rsidR="008A39C7" w:rsidRDefault="008A39C7">
      <w:pPr>
        <w:pStyle w:val="NO"/>
        <w:rPr>
          <w:b/>
        </w:rPr>
      </w:pPr>
      <w:r>
        <w:t>NOTE 2:</w:t>
      </w:r>
      <w:r>
        <w:tab/>
        <w:t xml:space="preserve">If the guaranteed QoS cannot be delivered, the bearer network delivers the QoS which can also be called best effort QoS, </w:t>
      </w:r>
      <w:r w:rsidR="00CA3665">
        <w:t>TS 23.107 [</w:t>
      </w:r>
      <w:r>
        <w:t>28].</w:t>
      </w:r>
    </w:p>
    <w:p w14:paraId="59EB7356" w14:textId="77777777" w:rsidR="008A39C7" w:rsidRDefault="008A39C7">
      <w:r>
        <w:rPr>
          <w:b/>
        </w:rPr>
        <w:t>certificate:</w:t>
      </w:r>
      <w:r>
        <w:t xml:space="preserve"> entity that contains the issuer</w:t>
      </w:r>
      <w:r w:rsidR="00853818">
        <w:t>'</w:t>
      </w:r>
      <w:r>
        <w:t>s public key, identification of the issuer, identification of the signer, and possibly other relevant information</w:t>
      </w:r>
    </w:p>
    <w:p w14:paraId="38B482A9" w14:textId="77777777" w:rsidR="008A39C7" w:rsidRDefault="008A39C7">
      <w:pPr>
        <w:pStyle w:val="NO"/>
      </w:pPr>
      <w:r>
        <w:t>NOTE 3:</w:t>
      </w:r>
      <w:r>
        <w:tab/>
        <w:t>Also, a certificate contains a signed hash of the contents. The signer can be a 3rd. party other than the issuer.</w:t>
      </w:r>
    </w:p>
    <w:p w14:paraId="00054DC3" w14:textId="0D28A29F" w:rsidR="008A39C7" w:rsidRDefault="008A39C7">
      <w:r>
        <w:rPr>
          <w:b/>
        </w:rPr>
        <w:t xml:space="preserve">delivered QoS: </w:t>
      </w:r>
      <w:r>
        <w:t xml:space="preserve">actual QoS parameter values with which the content was delivered over the lifetime of a QoS session, </w:t>
      </w:r>
      <w:r w:rsidR="00CA3665">
        <w:t>TS 23.107 [</w:t>
      </w:r>
      <w:r>
        <w:t>28].</w:t>
      </w:r>
    </w:p>
    <w:p w14:paraId="6684E670" w14:textId="77777777" w:rsidR="008A39C7" w:rsidRDefault="008A39C7">
      <w:r>
        <w:rPr>
          <w:b/>
          <w:snapToGrid w:val="0"/>
        </w:rPr>
        <w:t>End Entity</w:t>
      </w:r>
      <w:r>
        <w:rPr>
          <w:b/>
          <w:bCs/>
          <w:snapToGrid w:val="0"/>
        </w:rPr>
        <w:t>:</w:t>
      </w:r>
      <w:r>
        <w:rPr>
          <w:snapToGrid w:val="0"/>
        </w:rPr>
        <w:t xml:space="preserve"> user of PKI certificates and/or end user system that is the subject of a certificate.</w:t>
      </w:r>
    </w:p>
    <w:p w14:paraId="1389442A" w14:textId="77777777" w:rsidR="008A39C7" w:rsidRDefault="008A39C7">
      <w:r>
        <w:rPr>
          <w:b/>
        </w:rPr>
        <w:t>fine grain:</w:t>
      </w:r>
      <w:r>
        <w:t xml:space="preserve"> refers to the capabilities of the Java security system to allow applications, sections of code or Java classes to be assigned permissions to perform a specific set of privileged operations</w:t>
      </w:r>
    </w:p>
    <w:p w14:paraId="1408A8B2" w14:textId="77777777" w:rsidR="008A39C7" w:rsidRDefault="008A39C7">
      <w:pPr>
        <w:pStyle w:val="NO"/>
      </w:pPr>
      <w:r>
        <w:t>NOTE 4:</w:t>
      </w:r>
      <w:r>
        <w:tab/>
        <w:t>The smallest programming element that can be given permission attributes is a Java class [19].</w:t>
      </w:r>
    </w:p>
    <w:p w14:paraId="2B3C794D" w14:textId="77777777" w:rsidR="008A39C7" w:rsidRDefault="008A39C7">
      <w:r>
        <w:rPr>
          <w:b/>
        </w:rPr>
        <w:lastRenderedPageBreak/>
        <w:t xml:space="preserve">key pair: </w:t>
      </w:r>
      <w:r>
        <w:t>key pairs are matching private and public keys</w:t>
      </w:r>
    </w:p>
    <w:p w14:paraId="4A064122" w14:textId="77777777" w:rsidR="008A39C7" w:rsidRDefault="008A39C7">
      <w:pPr>
        <w:pStyle w:val="NO"/>
      </w:pPr>
      <w:r>
        <w:t>NOTE 5:</w:t>
      </w:r>
      <w:r>
        <w:tab/>
        <w:t>If a block of data is encrypted using the private key, the public key from the pair can be used to decrypt it. The private key is never divulged to any other party, but the public key is available, e.g. in a certificate.</w:t>
      </w:r>
    </w:p>
    <w:p w14:paraId="6CFD9E19" w14:textId="2EE8A5B9" w:rsidR="008A39C7" w:rsidRDefault="008A39C7">
      <w:r>
        <w:rPr>
          <w:b/>
        </w:rPr>
        <w:t>Operator:</w:t>
      </w:r>
      <w:r>
        <w:t xml:space="preserve"> term operator as used in this specification refers to the term Home Environment, defined as </w:t>
      </w:r>
      <w:r w:rsidR="00853818">
        <w:t>"</w:t>
      </w:r>
      <w:r>
        <w:t>Home Environment: The home environment is responsible for enabling a user to obtain UMTS services in a consistent manner regardless of the user</w:t>
      </w:r>
      <w:r w:rsidR="00853818">
        <w:t>'</w:t>
      </w:r>
      <w:r>
        <w:t>s location or terminal used (within the limitations of the serving network and current terminal)</w:t>
      </w:r>
      <w:r w:rsidR="00853818">
        <w:t>"</w:t>
      </w:r>
      <w:r>
        <w:t xml:space="preserve"> in </w:t>
      </w:r>
      <w:r w:rsidR="00CA3665">
        <w:t>TR 21.905 [</w:t>
      </w:r>
      <w:r>
        <w:t>44].</w:t>
      </w:r>
    </w:p>
    <w:p w14:paraId="58A722BC" w14:textId="77777777" w:rsidR="008A39C7" w:rsidRDefault="008A39C7">
      <w:r>
        <w:rPr>
          <w:b/>
        </w:rPr>
        <w:t>negotiated QoS:</w:t>
      </w:r>
      <w:r>
        <w:t xml:space="preserve"> response to a QoS request, the network shall negotiate each QoS attribute to a level that is in accordance with the available network resources</w:t>
      </w:r>
    </w:p>
    <w:p w14:paraId="1EEC77AA" w14:textId="2CC496C4" w:rsidR="008A39C7" w:rsidRDefault="008A39C7">
      <w:pPr>
        <w:pStyle w:val="NO"/>
        <w:rPr>
          <w:b/>
        </w:rPr>
      </w:pPr>
      <w:r>
        <w:t>NOTE 6:</w:t>
      </w:r>
      <w:r>
        <w:tab/>
        <w:t xml:space="preserve">After QoS negotiation, the bearer network shall always attempt to provide adequate resources to support all of the negotiated QoS profiles, </w:t>
      </w:r>
      <w:r w:rsidR="00CA3665">
        <w:t>TS 23.060 [</w:t>
      </w:r>
      <w:r>
        <w:t>31].</w:t>
      </w:r>
    </w:p>
    <w:p w14:paraId="70B787C7" w14:textId="77777777" w:rsidR="008A39C7" w:rsidRDefault="008A39C7">
      <w:r>
        <w:rPr>
          <w:b/>
        </w:rPr>
        <w:t>personal certificate</w:t>
      </w:r>
      <w:r>
        <w:rPr>
          <w:b/>
          <w:bCs/>
        </w:rPr>
        <w:t>:</w:t>
      </w:r>
      <w:r>
        <w:t xml:space="preserve"> certificate loaded by the user or a user application which is limited to the application that it is intended for, and is not a </w:t>
      </w:r>
      <w:proofErr w:type="spellStart"/>
      <w:r>
        <w:t>MExE</w:t>
      </w:r>
      <w:proofErr w:type="spellEnd"/>
      <w:r>
        <w:t xml:space="preserve"> Certificate</w:t>
      </w:r>
    </w:p>
    <w:p w14:paraId="4BE0C106" w14:textId="77777777" w:rsidR="008A39C7" w:rsidRDefault="008A39C7">
      <w:pPr>
        <w:pStyle w:val="NO"/>
      </w:pPr>
      <w:r>
        <w:t>NOTE 7:</w:t>
      </w:r>
      <w:r>
        <w:tab/>
        <w:t xml:space="preserve">E.g. an e-mail application could load certificates for its usage. Personal certificates are out of scope for </w:t>
      </w:r>
      <w:proofErr w:type="spellStart"/>
      <w:r>
        <w:t>MExE</w:t>
      </w:r>
      <w:proofErr w:type="spellEnd"/>
      <w:r>
        <w:t>.</w:t>
      </w:r>
    </w:p>
    <w:p w14:paraId="0859D408" w14:textId="77777777" w:rsidR="008A39C7" w:rsidRDefault="008A39C7">
      <w:r>
        <w:rPr>
          <w:b/>
        </w:rPr>
        <w:t>phonebook:</w:t>
      </w:r>
      <w:r>
        <w:t xml:space="preserve"> dataset of personal or entity attributes</w:t>
      </w:r>
    </w:p>
    <w:p w14:paraId="7927EA01" w14:textId="77777777" w:rsidR="008A39C7" w:rsidRDefault="008A39C7">
      <w:pPr>
        <w:pStyle w:val="NO"/>
        <w:rPr>
          <w:b/>
        </w:rPr>
      </w:pPr>
      <w:r>
        <w:t>NOTE 8:</w:t>
      </w:r>
      <w:r>
        <w:tab/>
        <w:t>The simplest form is a set of name-number pairs as defined by GSM SIMs. A phonebook may also be supported on a (U)SIM.</w:t>
      </w:r>
    </w:p>
    <w:p w14:paraId="0B4923EC" w14:textId="77777777" w:rsidR="008A39C7" w:rsidRDefault="008A39C7">
      <w:pPr>
        <w:rPr>
          <w:b/>
        </w:rPr>
      </w:pPr>
      <w:r>
        <w:rPr>
          <w:b/>
          <w:bCs/>
        </w:rPr>
        <w:t>Mobile Execution Environment (</w:t>
      </w:r>
      <w:proofErr w:type="spellStart"/>
      <w:r>
        <w:rPr>
          <w:b/>
        </w:rPr>
        <w:t>MExE</w:t>
      </w:r>
      <w:proofErr w:type="spellEnd"/>
      <w:r>
        <w:rPr>
          <w:b/>
        </w:rPr>
        <w:t>)</w:t>
      </w:r>
      <w:r>
        <w:rPr>
          <w:b/>
          <w:bCs/>
        </w:rPr>
        <w:t>:</w:t>
      </w:r>
      <w:r>
        <w:t xml:space="preserve"> is defined in detail in the present document, but the scope of </w:t>
      </w:r>
      <w:proofErr w:type="spellStart"/>
      <w:r>
        <w:t>MExE</w:t>
      </w:r>
      <w:proofErr w:type="spellEnd"/>
      <w:r>
        <w:t xml:space="preserve"> does not include the operating system, or the manufacturer</w:t>
      </w:r>
      <w:r w:rsidR="00853818">
        <w:t>'</w:t>
      </w:r>
      <w:r>
        <w:t>s execution environment</w:t>
      </w:r>
    </w:p>
    <w:p w14:paraId="0FF3DC72" w14:textId="77777777" w:rsidR="008A39C7" w:rsidRDefault="008A39C7">
      <w:proofErr w:type="spellStart"/>
      <w:r>
        <w:rPr>
          <w:b/>
        </w:rPr>
        <w:t>MExE</w:t>
      </w:r>
      <w:proofErr w:type="spellEnd"/>
      <w:r>
        <w:rPr>
          <w:b/>
        </w:rPr>
        <w:t xml:space="preserve"> API</w:t>
      </w:r>
      <w:r>
        <w:rPr>
          <w:b/>
          <w:bCs/>
        </w:rPr>
        <w:t>:</w:t>
      </w:r>
      <w:r>
        <w:t xml:space="preserve"> consists of interfaces present in the </w:t>
      </w:r>
      <w:proofErr w:type="spellStart"/>
      <w:r>
        <w:t>MExE</w:t>
      </w:r>
      <w:proofErr w:type="spellEnd"/>
      <w:r>
        <w:t xml:space="preserve"> device and exposed to </w:t>
      </w:r>
      <w:proofErr w:type="spellStart"/>
      <w:r>
        <w:t>MExE</w:t>
      </w:r>
      <w:proofErr w:type="spellEnd"/>
      <w:r>
        <w:t xml:space="preserve"> executables</w:t>
      </w:r>
    </w:p>
    <w:p w14:paraId="195CAE60" w14:textId="77777777" w:rsidR="008A39C7" w:rsidRDefault="008A39C7">
      <w:pPr>
        <w:pStyle w:val="NO"/>
        <w:rPr>
          <w:b/>
        </w:rPr>
      </w:pPr>
      <w:r>
        <w:t>NOTE 9:</w:t>
      </w:r>
      <w:r>
        <w:tab/>
        <w:t xml:space="preserve">The APIs which are outside of the scope of this specification, are not part of </w:t>
      </w:r>
      <w:proofErr w:type="spellStart"/>
      <w:r>
        <w:t>MExE</w:t>
      </w:r>
      <w:proofErr w:type="spellEnd"/>
      <w:r>
        <w:t xml:space="preserve"> API.</w:t>
      </w:r>
    </w:p>
    <w:p w14:paraId="139A4BC1" w14:textId="77777777" w:rsidR="008A39C7" w:rsidRDefault="008A39C7">
      <w:proofErr w:type="spellStart"/>
      <w:r>
        <w:rPr>
          <w:b/>
        </w:rPr>
        <w:t>MExE</w:t>
      </w:r>
      <w:proofErr w:type="spellEnd"/>
      <w:r>
        <w:rPr>
          <w:b/>
        </w:rPr>
        <w:t xml:space="preserve"> certificate</w:t>
      </w:r>
      <w:r>
        <w:rPr>
          <w:b/>
          <w:bCs/>
        </w:rPr>
        <w:t>:</w:t>
      </w:r>
      <w:r>
        <w:t xml:space="preserve"> used in the realisation of </w:t>
      </w:r>
      <w:proofErr w:type="spellStart"/>
      <w:r>
        <w:t>MExE</w:t>
      </w:r>
      <w:proofErr w:type="spellEnd"/>
      <w:r>
        <w:t xml:space="preserve"> security domains</w:t>
      </w:r>
    </w:p>
    <w:p w14:paraId="2158EB67" w14:textId="77777777" w:rsidR="008A39C7" w:rsidRDefault="008A39C7">
      <w:pPr>
        <w:pStyle w:val="NO"/>
      </w:pPr>
      <w:r>
        <w:t>NOTE 10:</w:t>
      </w:r>
      <w:r>
        <w:tab/>
        <w:t xml:space="preserve">A </w:t>
      </w:r>
      <w:proofErr w:type="spellStart"/>
      <w:r>
        <w:t>MExE</w:t>
      </w:r>
      <w:proofErr w:type="spellEnd"/>
      <w:r>
        <w:t xml:space="preserve"> Certificate can be used to verify downloaded </w:t>
      </w:r>
      <w:proofErr w:type="spellStart"/>
      <w:r>
        <w:t>MExE</w:t>
      </w:r>
      <w:proofErr w:type="spellEnd"/>
      <w:r>
        <w:t xml:space="preserve"> executables. Use of the word </w:t>
      </w:r>
      <w:r w:rsidR="00853818">
        <w:t>"</w:t>
      </w:r>
      <w:r>
        <w:t>certificate</w:t>
      </w:r>
      <w:r w:rsidR="00853818">
        <w:t>"</w:t>
      </w:r>
      <w:r>
        <w:t xml:space="preserve"> in this document implies a </w:t>
      </w:r>
      <w:proofErr w:type="spellStart"/>
      <w:r>
        <w:t>MExE</w:t>
      </w:r>
      <w:proofErr w:type="spellEnd"/>
      <w:r>
        <w:t xml:space="preserve"> certificate. Other varieties of certificate will be explicitly qualified as a e.g. </w:t>
      </w:r>
      <w:r w:rsidR="00853818">
        <w:t>"</w:t>
      </w:r>
      <w:r>
        <w:t>Personal Certificate</w:t>
      </w:r>
      <w:r w:rsidR="00853818">
        <w:t>"</w:t>
      </w:r>
      <w:r>
        <w:t>.</w:t>
      </w:r>
    </w:p>
    <w:p w14:paraId="6B4BA269" w14:textId="77777777" w:rsidR="008A39C7" w:rsidRDefault="008A39C7">
      <w:proofErr w:type="spellStart"/>
      <w:r>
        <w:rPr>
          <w:b/>
        </w:rPr>
        <w:t>MExE</w:t>
      </w:r>
      <w:proofErr w:type="spellEnd"/>
      <w:r>
        <w:rPr>
          <w:b/>
        </w:rPr>
        <w:t xml:space="preserve"> device</w:t>
      </w:r>
      <w:r>
        <w:rPr>
          <w:b/>
          <w:bCs/>
        </w:rPr>
        <w:t>:</w:t>
      </w:r>
      <w:r>
        <w:t xml:space="preserve"> UE (User Equipment) that supports </w:t>
      </w:r>
      <w:proofErr w:type="spellStart"/>
      <w:r>
        <w:t>MExE</w:t>
      </w:r>
      <w:proofErr w:type="spellEnd"/>
      <w:r>
        <w:t xml:space="preserve"> functionality in the ME (Mobile Equipment)</w:t>
      </w:r>
    </w:p>
    <w:p w14:paraId="4FA287BC" w14:textId="77777777" w:rsidR="008A39C7" w:rsidRDefault="008A39C7">
      <w:pPr>
        <w:pStyle w:val="NO"/>
      </w:pPr>
      <w:r>
        <w:t>NOTE 11:</w:t>
      </w:r>
      <w:r>
        <w:tab/>
        <w:t xml:space="preserve">The implementation of </w:t>
      </w:r>
      <w:proofErr w:type="spellStart"/>
      <w:r>
        <w:t>MExE</w:t>
      </w:r>
      <w:proofErr w:type="spellEnd"/>
      <w:r>
        <w:t xml:space="preserve"> shall be in the same physical device as the MT (Mobile Termination). Implementation of </w:t>
      </w:r>
      <w:proofErr w:type="spellStart"/>
      <w:r>
        <w:t>MExE</w:t>
      </w:r>
      <w:proofErr w:type="spellEnd"/>
      <w:r>
        <w:t xml:space="preserve"> functionality in the TE (Terminal Equipment) outside of the physical device containing the MT (Mobile Termination) is for further study.</w:t>
      </w:r>
    </w:p>
    <w:p w14:paraId="293E1F39" w14:textId="77777777" w:rsidR="008A39C7" w:rsidRDefault="008A39C7">
      <w:proofErr w:type="spellStart"/>
      <w:r>
        <w:rPr>
          <w:b/>
        </w:rPr>
        <w:t>MExE</w:t>
      </w:r>
      <w:proofErr w:type="spellEnd"/>
      <w:r>
        <w:rPr>
          <w:b/>
        </w:rPr>
        <w:t xml:space="preserve"> executable:</w:t>
      </w:r>
      <w:r>
        <w:t xml:space="preserve"> is one or more applet, application, or content, which conforms to the </w:t>
      </w:r>
      <w:proofErr w:type="spellStart"/>
      <w:r>
        <w:t>MExE</w:t>
      </w:r>
      <w:proofErr w:type="spellEnd"/>
      <w:r>
        <w:t xml:space="preserve"> specification and may execute on any </w:t>
      </w:r>
      <w:proofErr w:type="spellStart"/>
      <w:r>
        <w:t>MExE</w:t>
      </w:r>
      <w:proofErr w:type="spellEnd"/>
      <w:r>
        <w:t xml:space="preserve"> device, conforming to the appropriate </w:t>
      </w:r>
      <w:proofErr w:type="spellStart"/>
      <w:r>
        <w:t>classmark</w:t>
      </w:r>
      <w:proofErr w:type="spellEnd"/>
    </w:p>
    <w:p w14:paraId="4F40A513" w14:textId="77777777" w:rsidR="008A39C7" w:rsidRDefault="008A39C7">
      <w:proofErr w:type="spellStart"/>
      <w:r>
        <w:rPr>
          <w:b/>
        </w:rPr>
        <w:t>MExE</w:t>
      </w:r>
      <w:proofErr w:type="spellEnd"/>
      <w:r>
        <w:rPr>
          <w:b/>
        </w:rPr>
        <w:t xml:space="preserve"> Java VM</w:t>
      </w:r>
      <w:r>
        <w:rPr>
          <w:b/>
          <w:bCs/>
        </w:rPr>
        <w:t>:</w:t>
      </w:r>
      <w:r>
        <w:t xml:space="preserve"> this is a standard Java virtual machine used to execute </w:t>
      </w:r>
      <w:proofErr w:type="spellStart"/>
      <w:r>
        <w:t>MExE</w:t>
      </w:r>
      <w:proofErr w:type="spellEnd"/>
      <w:r>
        <w:t xml:space="preserve"> Java applets and applications</w:t>
      </w:r>
    </w:p>
    <w:p w14:paraId="7E099BCC" w14:textId="77777777" w:rsidR="008A39C7" w:rsidRDefault="008A39C7">
      <w:proofErr w:type="spellStart"/>
      <w:r>
        <w:rPr>
          <w:b/>
        </w:rPr>
        <w:t>MExE</w:t>
      </w:r>
      <w:proofErr w:type="spellEnd"/>
      <w:r>
        <w:rPr>
          <w:b/>
        </w:rPr>
        <w:t xml:space="preserve"> native library</w:t>
      </w:r>
      <w:r>
        <w:rPr>
          <w:b/>
          <w:bCs/>
        </w:rPr>
        <w:t>:</w:t>
      </w:r>
      <w:r>
        <w:t xml:space="preserve"> this is a downloaded native library that can be accessed by </w:t>
      </w:r>
      <w:proofErr w:type="spellStart"/>
      <w:r>
        <w:t>MExE</w:t>
      </w:r>
      <w:proofErr w:type="spellEnd"/>
      <w:r>
        <w:t xml:space="preserve"> executables</w:t>
      </w:r>
    </w:p>
    <w:p w14:paraId="51AACF67" w14:textId="77777777" w:rsidR="008A39C7" w:rsidRDefault="008A39C7">
      <w:proofErr w:type="spellStart"/>
      <w:r>
        <w:rPr>
          <w:b/>
        </w:rPr>
        <w:t>MExE</w:t>
      </w:r>
      <w:proofErr w:type="spellEnd"/>
      <w:r>
        <w:rPr>
          <w:b/>
        </w:rPr>
        <w:t xml:space="preserve"> Server</w:t>
      </w:r>
      <w:r>
        <w:rPr>
          <w:b/>
          <w:bCs/>
        </w:rPr>
        <w:t>:</w:t>
      </w:r>
      <w:r>
        <w:t xml:space="preserve"> node supporting </w:t>
      </w:r>
      <w:proofErr w:type="spellStart"/>
      <w:r>
        <w:t>MExE</w:t>
      </w:r>
      <w:proofErr w:type="spellEnd"/>
      <w:r>
        <w:t xml:space="preserve"> services in the </w:t>
      </w:r>
      <w:proofErr w:type="spellStart"/>
      <w:r>
        <w:t>MExE</w:t>
      </w:r>
      <w:proofErr w:type="spellEnd"/>
      <w:r>
        <w:t xml:space="preserve"> service environment</w:t>
      </w:r>
    </w:p>
    <w:p w14:paraId="20E38AA5" w14:textId="77777777" w:rsidR="008A39C7" w:rsidRDefault="008A39C7">
      <w:pPr>
        <w:pStyle w:val="NO"/>
      </w:pPr>
      <w:r>
        <w:t>NOTE 12:</w:t>
      </w:r>
      <w:r>
        <w:tab/>
        <w:t xml:space="preserve">The </w:t>
      </w:r>
      <w:proofErr w:type="spellStart"/>
      <w:r>
        <w:t>MExE</w:t>
      </w:r>
      <w:proofErr w:type="spellEnd"/>
      <w:r>
        <w:t xml:space="preserve"> server may be a web or WAP server providing services for users to download </w:t>
      </w:r>
      <w:proofErr w:type="spellStart"/>
      <w:r>
        <w:t>MExE</w:t>
      </w:r>
      <w:proofErr w:type="spellEnd"/>
      <w:r>
        <w:t xml:space="preserve"> executables. </w:t>
      </w:r>
      <w:proofErr w:type="spellStart"/>
      <w:r>
        <w:t>MExE</w:t>
      </w:r>
      <w:proofErr w:type="spellEnd"/>
      <w:r>
        <w:t xml:space="preserve"> server is not necessarily a special network element but may utilize the normal Internet service environment.</w:t>
      </w:r>
    </w:p>
    <w:p w14:paraId="544AA8D1" w14:textId="77777777" w:rsidR="008A39C7" w:rsidRDefault="008A39C7">
      <w:proofErr w:type="spellStart"/>
      <w:r>
        <w:rPr>
          <w:b/>
        </w:rPr>
        <w:t>MExE</w:t>
      </w:r>
      <w:proofErr w:type="spellEnd"/>
      <w:r>
        <w:rPr>
          <w:b/>
        </w:rPr>
        <w:t>-(U)SIM:</w:t>
      </w:r>
      <w:r>
        <w:t xml:space="preserve"> (U)SIM that is capable of storing a security certificate that is accessible using standard mechanisms</w:t>
      </w:r>
    </w:p>
    <w:p w14:paraId="4F3B41B3" w14:textId="77777777" w:rsidR="008A39C7" w:rsidRDefault="008A39C7">
      <w:r>
        <w:rPr>
          <w:b/>
        </w:rPr>
        <w:t>MIDP application:</w:t>
      </w:r>
      <w:r>
        <w:t xml:space="preserve"> MIDP application, or </w:t>
      </w:r>
      <w:r w:rsidR="00853818">
        <w:t>"</w:t>
      </w:r>
      <w:r>
        <w:t>MIDlet</w:t>
      </w:r>
      <w:r w:rsidR="00853818">
        <w:t>"</w:t>
      </w:r>
      <w:r>
        <w:t>, is one that uses only the APIs defined by the MIDP and CLDC specifications.</w:t>
      </w:r>
    </w:p>
    <w:p w14:paraId="2F545FD2" w14:textId="77777777" w:rsidR="008A39C7" w:rsidRDefault="008A39C7">
      <w:r>
        <w:rPr>
          <w:b/>
        </w:rPr>
        <w:t>MIDlet suite:</w:t>
      </w:r>
      <w:r>
        <w:t xml:space="preserve"> collection of MIDP Applications, or </w:t>
      </w:r>
      <w:proofErr w:type="spellStart"/>
      <w:r>
        <w:t>MIDlets</w:t>
      </w:r>
      <w:proofErr w:type="spellEnd"/>
      <w:r>
        <w:t xml:space="preserve"> packaged together and share resources within the context of a single Java Virtual Machine</w:t>
      </w:r>
    </w:p>
    <w:p w14:paraId="52ECD56D" w14:textId="77777777" w:rsidR="008A39C7" w:rsidRDefault="008A39C7">
      <w:r>
        <w:rPr>
          <w:b/>
        </w:rPr>
        <w:lastRenderedPageBreak/>
        <w:t>owner:</w:t>
      </w:r>
      <w:r>
        <w:t xml:space="preserve"> owner of the </w:t>
      </w:r>
      <w:proofErr w:type="spellStart"/>
      <w:r>
        <w:t>MExE</w:t>
      </w:r>
      <w:proofErr w:type="spellEnd"/>
      <w:r>
        <w:t xml:space="preserve"> device</w:t>
      </w:r>
    </w:p>
    <w:p w14:paraId="62C4A424" w14:textId="77777777" w:rsidR="008A39C7" w:rsidRDefault="008A39C7">
      <w:pPr>
        <w:pStyle w:val="NO"/>
      </w:pPr>
      <w:r>
        <w:t>NOTE 13:</w:t>
      </w:r>
      <w:r>
        <w:tab/>
        <w:t xml:space="preserve">An owner could be a user, operator (e.g. where the </w:t>
      </w:r>
      <w:proofErr w:type="spellStart"/>
      <w:r>
        <w:t>MExE</w:t>
      </w:r>
      <w:proofErr w:type="spellEnd"/>
      <w:r>
        <w:t xml:space="preserve"> device is obtained as part of a subscription and the cost of the </w:t>
      </w:r>
      <w:proofErr w:type="spellStart"/>
      <w:r>
        <w:t>MExE</w:t>
      </w:r>
      <w:proofErr w:type="spellEnd"/>
      <w:r>
        <w:t xml:space="preserve"> device is subsidised), service provider, or a third party (e.g. the </w:t>
      </w:r>
      <w:proofErr w:type="spellStart"/>
      <w:r>
        <w:t>MExE</w:t>
      </w:r>
      <w:proofErr w:type="spellEnd"/>
      <w:r>
        <w:t xml:space="preserve"> device is owned by the user</w:t>
      </w:r>
      <w:r w:rsidR="00853818">
        <w:t>'</w:t>
      </w:r>
      <w:r>
        <w:t xml:space="preserve">s company and this company wishes to control how the </w:t>
      </w:r>
      <w:proofErr w:type="spellStart"/>
      <w:r>
        <w:t>MExE</w:t>
      </w:r>
      <w:proofErr w:type="spellEnd"/>
      <w:r>
        <w:t xml:space="preserve"> device is used)</w:t>
      </w:r>
    </w:p>
    <w:p w14:paraId="2CD9E859" w14:textId="77777777" w:rsidR="008A39C7" w:rsidRDefault="008A39C7">
      <w:r>
        <w:rPr>
          <w:b/>
        </w:rPr>
        <w:t>power up event:</w:t>
      </w:r>
      <w:r>
        <w:t xml:space="preserve"> abstract event that occurs when the </w:t>
      </w:r>
      <w:proofErr w:type="spellStart"/>
      <w:r>
        <w:t>MExE</w:t>
      </w:r>
      <w:proofErr w:type="spellEnd"/>
      <w:r>
        <w:t xml:space="preserve"> device is cold started (i.e. switched on)</w:t>
      </w:r>
    </w:p>
    <w:p w14:paraId="3EB36E0E" w14:textId="77777777" w:rsidR="008A39C7" w:rsidRDefault="008A39C7">
      <w:r>
        <w:rPr>
          <w:b/>
        </w:rPr>
        <w:t xml:space="preserve">QoS session: </w:t>
      </w:r>
      <w:r>
        <w:t>Lifetime of PDP context, the period between the opening and closing of a network connection whose characteristics are defined by a QoS profile</w:t>
      </w:r>
    </w:p>
    <w:p w14:paraId="0491F31F" w14:textId="428328F0" w:rsidR="008A39C7" w:rsidRDefault="008A39C7">
      <w:pPr>
        <w:pStyle w:val="NO"/>
      </w:pPr>
      <w:r>
        <w:t>NOTE 14:</w:t>
      </w:r>
      <w:r>
        <w:tab/>
        <w:t xml:space="preserve">Multiple QoS sessions may exist, each with a different QoS profile, </w:t>
      </w:r>
      <w:r w:rsidR="00CA3665">
        <w:t>TS 23.107 [</w:t>
      </w:r>
      <w:r>
        <w:t>28].</w:t>
      </w:r>
    </w:p>
    <w:p w14:paraId="6E288C2E" w14:textId="77777777" w:rsidR="008A39C7" w:rsidRDefault="008A39C7" w:rsidP="006D7C6E">
      <w:r w:rsidRPr="006D7C6E">
        <w:rPr>
          <w:b/>
        </w:rPr>
        <w:t>QoS profile:</w:t>
      </w:r>
      <w:r w:rsidRPr="006D7C6E">
        <w:t xml:space="preserve"> comprises of a number of QoS parameters</w:t>
      </w:r>
    </w:p>
    <w:p w14:paraId="2496A917" w14:textId="2B50B51B" w:rsidR="008A39C7" w:rsidRDefault="008A39C7">
      <w:pPr>
        <w:pStyle w:val="NO"/>
      </w:pPr>
      <w:r>
        <w:t>NOTE 15:</w:t>
      </w:r>
      <w:r>
        <w:tab/>
        <w:t xml:space="preserve">A QoS profile is associated with each QoS session.  The QoS profile defines the performance expectations placed on the bearer network, </w:t>
      </w:r>
      <w:r w:rsidR="00CA3665">
        <w:t>TS 23.107 [</w:t>
      </w:r>
      <w:r>
        <w:t>28].</w:t>
      </w:r>
    </w:p>
    <w:p w14:paraId="42E18BE1" w14:textId="77777777" w:rsidR="008A39C7" w:rsidRDefault="008A39C7">
      <w:r>
        <w:rPr>
          <w:b/>
        </w:rPr>
        <w:t>requested QoS:</w:t>
      </w:r>
      <w:r>
        <w:t xml:space="preserve"> QoS profile is requested at the beginning of a QoS session</w:t>
      </w:r>
    </w:p>
    <w:p w14:paraId="61C01D3D" w14:textId="5D97C02B" w:rsidR="008A39C7" w:rsidRDefault="008A39C7">
      <w:pPr>
        <w:pStyle w:val="NO"/>
      </w:pPr>
      <w:r>
        <w:t>NOTE 16:</w:t>
      </w:r>
      <w:r>
        <w:tab/>
        <w:t xml:space="preserve">QoS modification requests are also possible during the lifetime of a QoS session, </w:t>
      </w:r>
      <w:r w:rsidR="00CA3665">
        <w:t>TS 23.107 [</w:t>
      </w:r>
      <w:r>
        <w:t xml:space="preserve">28] and </w:t>
      </w:r>
      <w:r w:rsidR="00CA3665">
        <w:t>TS 23.060 [</w:t>
      </w:r>
      <w:r>
        <w:t>31].</w:t>
      </w:r>
    </w:p>
    <w:p w14:paraId="222E9995" w14:textId="77777777" w:rsidR="008A39C7" w:rsidRDefault="008A39C7">
      <w:r>
        <w:rPr>
          <w:b/>
        </w:rPr>
        <w:t>sandbox</w:t>
      </w:r>
      <w:r>
        <w:rPr>
          <w:b/>
          <w:bCs/>
        </w:rPr>
        <w:t>:</w:t>
      </w:r>
      <w:r>
        <w:t xml:space="preserve"> sandbox is a safe area to run Java code. Untrusted Java code executing in a sandbox has access to only certain resources, JDK 1.1 security [18].</w:t>
      </w:r>
    </w:p>
    <w:p w14:paraId="70C6BC99" w14:textId="77777777" w:rsidR="008A39C7" w:rsidRDefault="008A39C7">
      <w:r>
        <w:rPr>
          <w:b/>
        </w:rPr>
        <w:t>service:</w:t>
      </w:r>
      <w:r>
        <w:t xml:space="preserve"> service (which may consist of an application or applet, and its related content) is a set of functions offered to a user by an organisation, and may be performed on the </w:t>
      </w:r>
      <w:proofErr w:type="spellStart"/>
      <w:r>
        <w:t>MExE</w:t>
      </w:r>
      <w:proofErr w:type="spellEnd"/>
      <w:r>
        <w:t xml:space="preserve"> device and/or remotely</w:t>
      </w:r>
    </w:p>
    <w:p w14:paraId="133E20C3" w14:textId="77777777" w:rsidR="008A39C7" w:rsidRDefault="008A39C7">
      <w:r>
        <w:rPr>
          <w:b/>
        </w:rPr>
        <w:t>service name:</w:t>
      </w:r>
      <w:r>
        <w:t xml:space="preserve"> identifier associated with a service, which could be a string, a fully qualified Java class name, a unique URI or other identifier</w:t>
      </w:r>
    </w:p>
    <w:p w14:paraId="517B90F6" w14:textId="77777777" w:rsidR="008A39C7" w:rsidRDefault="008A39C7">
      <w:r>
        <w:rPr>
          <w:b/>
        </w:rPr>
        <w:t>session:</w:t>
      </w:r>
      <w:r>
        <w:t xml:space="preserve"> period between the launching of a </w:t>
      </w:r>
      <w:proofErr w:type="spellStart"/>
      <w:r>
        <w:t>MExE</w:t>
      </w:r>
      <w:proofErr w:type="spellEnd"/>
      <w:r>
        <w:t xml:space="preserve"> executable and its execution termination</w:t>
      </w:r>
    </w:p>
    <w:p w14:paraId="0C750915" w14:textId="77777777" w:rsidR="008A39C7" w:rsidRDefault="008A39C7">
      <w:pPr>
        <w:pStyle w:val="NO"/>
        <w:rPr>
          <w:b/>
        </w:rPr>
      </w:pPr>
      <w:r>
        <w:t>NOTE 17:</w:t>
      </w:r>
      <w:r>
        <w:tab/>
        <w:t>A WAP-session is established between the mobile and the WAP Gateway. The duration of a WAP-session can range from a second to years. The WAP-session can be associated with a particular subscription in the WAP Gateway.</w:t>
      </w:r>
    </w:p>
    <w:p w14:paraId="00EA2AB2" w14:textId="77777777" w:rsidR="008A39C7" w:rsidRDefault="008A39C7">
      <w:r>
        <w:rPr>
          <w:b/>
        </w:rPr>
        <w:t xml:space="preserve">signature: </w:t>
      </w:r>
      <w:r w:rsidR="00853818">
        <w:t>"</w:t>
      </w:r>
      <w:r>
        <w:t>Signing</w:t>
      </w:r>
      <w:r w:rsidR="00853818">
        <w:t>"</w:t>
      </w:r>
      <w:r>
        <w:t xml:space="preserve"> is the process of encrypting a hash of the data using a private key</w:t>
      </w:r>
    </w:p>
    <w:p w14:paraId="3274ADC1" w14:textId="77777777" w:rsidR="008A39C7" w:rsidRDefault="008A39C7">
      <w:pPr>
        <w:pStyle w:val="NO"/>
      </w:pPr>
      <w:r>
        <w:t>NOTE 18:</w:t>
      </w:r>
      <w:r>
        <w:tab/>
        <w:t>If the signature can be decrypted using the public key, then the signature is valid.</w:t>
      </w:r>
    </w:p>
    <w:p w14:paraId="413A9CB5" w14:textId="77777777" w:rsidR="008A39C7" w:rsidRDefault="008A39C7">
      <w:r>
        <w:rPr>
          <w:b/>
        </w:rPr>
        <w:t xml:space="preserve">signed JAR file: </w:t>
      </w:r>
      <w:r>
        <w:t>archives of Java classes or data that contain signatures that also include a way to identify the signer in the manifest [42] (the Manifest contains a file which has attributes defined in it)</w:t>
      </w:r>
    </w:p>
    <w:p w14:paraId="009A97B3" w14:textId="77777777" w:rsidR="008A39C7" w:rsidRDefault="008A39C7">
      <w:r>
        <w:rPr>
          <w:b/>
        </w:rPr>
        <w:t>subscribed QoS:</w:t>
      </w:r>
      <w:r>
        <w:t xml:space="preserve"> network will not grant a QoS greater than that subscribed</w:t>
      </w:r>
    </w:p>
    <w:p w14:paraId="45BA51D8" w14:textId="788E3D49" w:rsidR="008A39C7" w:rsidRDefault="008A39C7">
      <w:pPr>
        <w:pStyle w:val="NO"/>
      </w:pPr>
      <w:r>
        <w:t>NOTE 19:</w:t>
      </w:r>
      <w:r>
        <w:tab/>
        <w:t xml:space="preserve">The QoS profile subscription parameters are held in the HLR.  An end user may have several QoS subscriptions. For security and the prevention of damage to the network, the end user cannot directly modify the QoS subscription profile data, </w:t>
      </w:r>
      <w:r w:rsidR="00CA3665">
        <w:t>TS 23.060 [</w:t>
      </w:r>
      <w:r>
        <w:t>31].</w:t>
      </w:r>
    </w:p>
    <w:p w14:paraId="17E29E91" w14:textId="77777777" w:rsidR="008A39C7" w:rsidRDefault="008A39C7">
      <w:r>
        <w:rPr>
          <w:b/>
        </w:rPr>
        <w:t>user:</w:t>
      </w:r>
      <w:r>
        <w:t xml:space="preserve"> user of the </w:t>
      </w:r>
      <w:proofErr w:type="spellStart"/>
      <w:r>
        <w:t>MExE</w:t>
      </w:r>
      <w:proofErr w:type="spellEnd"/>
      <w:r>
        <w:t xml:space="preserve"> device</w:t>
      </w:r>
    </w:p>
    <w:p w14:paraId="6BE9F079" w14:textId="77777777" w:rsidR="008A39C7" w:rsidRDefault="008A39C7">
      <w:r>
        <w:rPr>
          <w:b/>
        </w:rPr>
        <w:t>valid (U)SIM application:</w:t>
      </w:r>
      <w:r>
        <w:t xml:space="preserve">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w:t>
      </w:r>
    </w:p>
    <w:p w14:paraId="08BB3CF5" w14:textId="77777777" w:rsidR="008A39C7" w:rsidRDefault="008A39C7">
      <w:pPr>
        <w:pStyle w:val="NO"/>
      </w:pPr>
      <w:r>
        <w:t>NOTE 20:</w:t>
      </w:r>
      <w:r>
        <w:tab/>
        <w:t>Whenever this specification refers to valid (U)SIM, it implies a valid SIM card or USIM application on the UICC.</w:t>
      </w:r>
    </w:p>
    <w:p w14:paraId="121E452B" w14:textId="6D218667" w:rsidR="008A39C7" w:rsidRDefault="008A39C7">
      <w:r>
        <w:t xml:space="preserve">Further definitions specific to </w:t>
      </w:r>
      <w:proofErr w:type="spellStart"/>
      <w:r>
        <w:t>MExE</w:t>
      </w:r>
      <w:proofErr w:type="spellEnd"/>
      <w:r>
        <w:t xml:space="preserve"> are given in </w:t>
      </w:r>
      <w:r w:rsidR="00CA3665">
        <w:t>TS 22.057 [</w:t>
      </w:r>
      <w:r>
        <w:t>2].</w:t>
      </w:r>
    </w:p>
    <w:p w14:paraId="2E504502" w14:textId="77777777" w:rsidR="008A39C7" w:rsidRDefault="008A39C7" w:rsidP="00FA5662">
      <w:pPr>
        <w:pStyle w:val="Heading2"/>
      </w:pPr>
      <w:bookmarkStart w:id="17" w:name="_Toc517165959"/>
      <w:bookmarkStart w:id="18" w:name="_Toc98930902"/>
      <w:r>
        <w:t>3.2</w:t>
      </w:r>
      <w:r>
        <w:tab/>
        <w:t>Abbreviations</w:t>
      </w:r>
      <w:bookmarkEnd w:id="17"/>
      <w:bookmarkEnd w:id="18"/>
    </w:p>
    <w:p w14:paraId="58743504" w14:textId="77777777" w:rsidR="008A39C7" w:rsidRDefault="008A39C7">
      <w:r>
        <w:t>For the purposes of the present document the following abbreviations apply:</w:t>
      </w:r>
    </w:p>
    <w:p w14:paraId="7D22CBBE" w14:textId="77777777" w:rsidR="008A39C7" w:rsidRDefault="008A39C7" w:rsidP="006D7C6E">
      <w:pPr>
        <w:pStyle w:val="EW"/>
      </w:pPr>
      <w:r w:rsidRPr="006D7C6E">
        <w:t>AA</w:t>
      </w:r>
      <w:r w:rsidRPr="006D7C6E">
        <w:tab/>
        <w:t>Attribute Authority</w:t>
      </w:r>
    </w:p>
    <w:p w14:paraId="3AEF2A71" w14:textId="77777777" w:rsidR="008A39C7" w:rsidRDefault="008A39C7" w:rsidP="006D7C6E">
      <w:pPr>
        <w:pStyle w:val="EW"/>
      </w:pPr>
      <w:r w:rsidRPr="006D7C6E">
        <w:lastRenderedPageBreak/>
        <w:t>API</w:t>
      </w:r>
      <w:r w:rsidRPr="006D7C6E">
        <w:tab/>
        <w:t>Application Programming Interface</w:t>
      </w:r>
    </w:p>
    <w:p w14:paraId="043BF29E" w14:textId="77777777" w:rsidR="008A39C7" w:rsidRDefault="008A39C7" w:rsidP="006D7C6E">
      <w:pPr>
        <w:pStyle w:val="EW"/>
      </w:pPr>
      <w:r w:rsidRPr="006D7C6E">
        <w:t>APDU</w:t>
      </w:r>
      <w:r w:rsidRPr="006D7C6E">
        <w:tab/>
        <w:t>Application protocol data unit</w:t>
      </w:r>
    </w:p>
    <w:p w14:paraId="0AD74868" w14:textId="77777777" w:rsidR="008A39C7" w:rsidRDefault="008A39C7" w:rsidP="006D7C6E">
      <w:pPr>
        <w:pStyle w:val="EW"/>
      </w:pPr>
      <w:r w:rsidRPr="006D7C6E">
        <w:t>ARPK</w:t>
      </w:r>
      <w:r w:rsidRPr="006D7C6E">
        <w:tab/>
        <w:t>Administrator Root Public Key</w:t>
      </w:r>
    </w:p>
    <w:p w14:paraId="00016952" w14:textId="77777777" w:rsidR="008A39C7" w:rsidRDefault="008A39C7" w:rsidP="006D7C6E">
      <w:pPr>
        <w:pStyle w:val="EW"/>
      </w:pPr>
      <w:r w:rsidRPr="006D7C6E">
        <w:t>CA</w:t>
      </w:r>
      <w:r w:rsidRPr="006D7C6E">
        <w:tab/>
        <w:t>Certification Authority</w:t>
      </w:r>
    </w:p>
    <w:p w14:paraId="5132105B" w14:textId="77777777" w:rsidR="008A39C7" w:rsidRDefault="008A39C7" w:rsidP="006D7C6E">
      <w:pPr>
        <w:pStyle w:val="EW"/>
      </w:pPr>
      <w:r w:rsidRPr="006D7C6E">
        <w:t>CC/PP</w:t>
      </w:r>
      <w:r w:rsidRPr="006D7C6E">
        <w:tab/>
        <w:t>Composite Capability/Preference Profiles</w:t>
      </w:r>
    </w:p>
    <w:p w14:paraId="08AA5B4A" w14:textId="77777777" w:rsidR="008A39C7" w:rsidRDefault="008A39C7" w:rsidP="006D7C6E">
      <w:pPr>
        <w:pStyle w:val="EW"/>
      </w:pPr>
      <w:r w:rsidRPr="006D7C6E">
        <w:t>CGI</w:t>
      </w:r>
      <w:r w:rsidRPr="006D7C6E">
        <w:tab/>
        <w:t>Common Gateway Interface</w:t>
      </w:r>
    </w:p>
    <w:p w14:paraId="0A7CDA43" w14:textId="77777777" w:rsidR="008A39C7" w:rsidRDefault="008A39C7" w:rsidP="006D7C6E">
      <w:pPr>
        <w:pStyle w:val="EW"/>
      </w:pPr>
      <w:r w:rsidRPr="006D7C6E">
        <w:t>CCM</w:t>
      </w:r>
      <w:r w:rsidRPr="006D7C6E">
        <w:tab/>
        <w:t>Certificate Configuration Message</w:t>
      </w:r>
    </w:p>
    <w:p w14:paraId="72CDEE8A" w14:textId="77777777" w:rsidR="008A39C7" w:rsidRDefault="008A39C7" w:rsidP="006D7C6E">
      <w:pPr>
        <w:pStyle w:val="EW"/>
      </w:pPr>
      <w:r w:rsidRPr="006D7C6E">
        <w:t>CLDC</w:t>
      </w:r>
      <w:r w:rsidRPr="006D7C6E">
        <w:tab/>
        <w:t>Connected Limited Device Configuration</w:t>
      </w:r>
    </w:p>
    <w:p w14:paraId="614518CB" w14:textId="77777777" w:rsidR="008A39C7" w:rsidRDefault="008A39C7" w:rsidP="006D7C6E">
      <w:pPr>
        <w:pStyle w:val="EW"/>
      </w:pPr>
      <w:r w:rsidRPr="006D7C6E">
        <w:t>CLI</w:t>
      </w:r>
      <w:r w:rsidRPr="006D7C6E">
        <w:tab/>
        <w:t>Common Language Infrastructure</w:t>
      </w:r>
    </w:p>
    <w:p w14:paraId="32D51CE8" w14:textId="77777777" w:rsidR="008A39C7" w:rsidRDefault="008A39C7" w:rsidP="006D7C6E">
      <w:pPr>
        <w:pStyle w:val="EW"/>
      </w:pPr>
      <w:r w:rsidRPr="006D7C6E">
        <w:t>CP-Admin</w:t>
      </w:r>
      <w:r w:rsidRPr="006D7C6E">
        <w:tab/>
        <w:t xml:space="preserve">Certificate Present (in the </w:t>
      </w:r>
      <w:proofErr w:type="spellStart"/>
      <w:r w:rsidRPr="006D7C6E">
        <w:t>MExE</w:t>
      </w:r>
      <w:proofErr w:type="spellEnd"/>
      <w:r w:rsidRPr="006D7C6E">
        <w:t xml:space="preserve"> (U)SIM) - Administrator</w:t>
      </w:r>
    </w:p>
    <w:p w14:paraId="34C2BF1B" w14:textId="77777777" w:rsidR="008A39C7" w:rsidRDefault="008A39C7" w:rsidP="006D7C6E">
      <w:pPr>
        <w:pStyle w:val="EW"/>
      </w:pPr>
      <w:r w:rsidRPr="006D7C6E">
        <w:t>CP-TP</w:t>
      </w:r>
      <w:r w:rsidRPr="006D7C6E">
        <w:tab/>
        <w:t xml:space="preserve">Certificate Present (in the </w:t>
      </w:r>
      <w:proofErr w:type="spellStart"/>
      <w:r w:rsidRPr="006D7C6E">
        <w:t>MExE</w:t>
      </w:r>
      <w:proofErr w:type="spellEnd"/>
      <w:r w:rsidRPr="006D7C6E">
        <w:t xml:space="preserve"> (U)SIM) - Third Party</w:t>
      </w:r>
    </w:p>
    <w:p w14:paraId="2E2A4BF2" w14:textId="77777777" w:rsidR="008A39C7" w:rsidRDefault="008A39C7" w:rsidP="006D7C6E">
      <w:pPr>
        <w:pStyle w:val="EW"/>
      </w:pPr>
      <w:r w:rsidRPr="006D7C6E">
        <w:t>CRL</w:t>
      </w:r>
      <w:r w:rsidRPr="006D7C6E">
        <w:tab/>
        <w:t>Certificate Revocation List</w:t>
      </w:r>
    </w:p>
    <w:p w14:paraId="27B0544A" w14:textId="77777777" w:rsidR="008A39C7" w:rsidRDefault="008A39C7" w:rsidP="006D7C6E">
      <w:pPr>
        <w:pStyle w:val="EW"/>
      </w:pPr>
      <w:r w:rsidRPr="006D7C6E">
        <w:t>Diff-</w:t>
      </w:r>
      <w:proofErr w:type="spellStart"/>
      <w:r w:rsidRPr="006D7C6E">
        <w:t>serv</w:t>
      </w:r>
      <w:proofErr w:type="spellEnd"/>
      <w:r w:rsidRPr="006D7C6E">
        <w:tab/>
        <w:t>Differentiated Services</w:t>
      </w:r>
    </w:p>
    <w:p w14:paraId="329E5866" w14:textId="77777777" w:rsidR="008A39C7" w:rsidRDefault="008A39C7" w:rsidP="006D7C6E">
      <w:pPr>
        <w:pStyle w:val="EW"/>
      </w:pPr>
      <w:r w:rsidRPr="006D7C6E">
        <w:t>DTMF</w:t>
      </w:r>
      <w:r w:rsidRPr="006D7C6E">
        <w:tab/>
        <w:t>Dual Tone Multiple Frequency</w:t>
      </w:r>
    </w:p>
    <w:p w14:paraId="7FB21FC3" w14:textId="77777777" w:rsidR="008A39C7" w:rsidRDefault="008A39C7" w:rsidP="006D7C6E">
      <w:pPr>
        <w:pStyle w:val="EW"/>
      </w:pPr>
      <w:r w:rsidRPr="006D7C6E">
        <w:t>GSM</w:t>
      </w:r>
      <w:r w:rsidRPr="006D7C6E">
        <w:tab/>
        <w:t>Global System for Mobile Communication</w:t>
      </w:r>
    </w:p>
    <w:p w14:paraId="6F796C74" w14:textId="77777777" w:rsidR="008A39C7" w:rsidRDefault="008A39C7" w:rsidP="006D7C6E">
      <w:pPr>
        <w:pStyle w:val="EW"/>
      </w:pPr>
      <w:r w:rsidRPr="006D7C6E">
        <w:t>GPRS</w:t>
      </w:r>
      <w:r w:rsidRPr="006D7C6E">
        <w:tab/>
        <w:t>General Packet Radio Service</w:t>
      </w:r>
    </w:p>
    <w:p w14:paraId="20429EA5" w14:textId="77777777" w:rsidR="008A39C7" w:rsidRDefault="008A39C7" w:rsidP="006D7C6E">
      <w:pPr>
        <w:pStyle w:val="EW"/>
      </w:pPr>
      <w:r w:rsidRPr="006D7C6E">
        <w:t>HTTP</w:t>
      </w:r>
      <w:r w:rsidRPr="006D7C6E">
        <w:tab/>
      </w:r>
      <w:proofErr w:type="spellStart"/>
      <w:r w:rsidRPr="006D7C6E">
        <w:t>HyperText</w:t>
      </w:r>
      <w:proofErr w:type="spellEnd"/>
      <w:r w:rsidRPr="006D7C6E">
        <w:t xml:space="preserve"> Transfer Protocol</w:t>
      </w:r>
    </w:p>
    <w:p w14:paraId="36CCE733" w14:textId="77777777" w:rsidR="008A39C7" w:rsidRDefault="008A39C7">
      <w:pPr>
        <w:pStyle w:val="EW"/>
      </w:pPr>
      <w:r>
        <w:t>HTTPS</w:t>
      </w:r>
      <w:r>
        <w:tab/>
      </w:r>
      <w:proofErr w:type="spellStart"/>
      <w:r>
        <w:t>HyperText</w:t>
      </w:r>
      <w:proofErr w:type="spellEnd"/>
      <w:r>
        <w:t xml:space="preserve"> Transport Protocol Secure (https is http/1.1 over SSL, i.e. port 443)</w:t>
      </w:r>
    </w:p>
    <w:p w14:paraId="6DCE5F66" w14:textId="77777777" w:rsidR="008A39C7" w:rsidRDefault="008A39C7">
      <w:pPr>
        <w:pStyle w:val="EW"/>
      </w:pPr>
      <w:r>
        <w:t>IETF</w:t>
      </w:r>
      <w:r>
        <w:tab/>
        <w:t>Internet Engineering Task Force</w:t>
      </w:r>
    </w:p>
    <w:p w14:paraId="212EBE06" w14:textId="77777777" w:rsidR="008A39C7" w:rsidRDefault="008A39C7">
      <w:pPr>
        <w:pStyle w:val="EW"/>
      </w:pPr>
      <w:r>
        <w:t>IP</w:t>
      </w:r>
      <w:r>
        <w:tab/>
        <w:t>Internet Protocol</w:t>
      </w:r>
    </w:p>
    <w:p w14:paraId="193CAA4C" w14:textId="77777777" w:rsidR="008A39C7" w:rsidRDefault="008A39C7">
      <w:pPr>
        <w:pStyle w:val="EW"/>
        <w:rPr>
          <w:snapToGrid w:val="0"/>
        </w:rPr>
      </w:pPr>
      <w:r>
        <w:rPr>
          <w:snapToGrid w:val="0"/>
        </w:rPr>
        <w:t>ISDN</w:t>
      </w:r>
      <w:r>
        <w:rPr>
          <w:snapToGrid w:val="0"/>
        </w:rPr>
        <w:tab/>
        <w:t>Integrated Services Digital Network</w:t>
      </w:r>
    </w:p>
    <w:p w14:paraId="475DEF57" w14:textId="77777777" w:rsidR="008A39C7" w:rsidRDefault="008A39C7">
      <w:pPr>
        <w:pStyle w:val="EW"/>
      </w:pPr>
      <w:r>
        <w:t>JAD</w:t>
      </w:r>
      <w:r>
        <w:tab/>
        <w:t>Java Application Descriptor</w:t>
      </w:r>
    </w:p>
    <w:p w14:paraId="79B3AC40" w14:textId="77777777" w:rsidR="008A39C7" w:rsidRDefault="008A39C7">
      <w:pPr>
        <w:pStyle w:val="EW"/>
      </w:pPr>
      <w:r>
        <w:t>J2ME</w:t>
      </w:r>
      <w:r>
        <w:tab/>
        <w:t>Java 2 Micro Edition</w:t>
      </w:r>
    </w:p>
    <w:p w14:paraId="7CE416AC" w14:textId="77777777" w:rsidR="008A39C7" w:rsidRDefault="008A39C7">
      <w:pPr>
        <w:pStyle w:val="EW"/>
      </w:pPr>
      <w:r>
        <w:t>J2SE</w:t>
      </w:r>
      <w:r>
        <w:tab/>
        <w:t>Java 2 Standard Edition</w:t>
      </w:r>
    </w:p>
    <w:p w14:paraId="5546B566" w14:textId="77777777" w:rsidR="008A39C7" w:rsidRDefault="008A39C7">
      <w:pPr>
        <w:pStyle w:val="EW"/>
      </w:pPr>
      <w:r>
        <w:t>JTAPI</w:t>
      </w:r>
      <w:r>
        <w:tab/>
        <w:t>Java Telephony Application Programming Interface</w:t>
      </w:r>
    </w:p>
    <w:p w14:paraId="14AA0012" w14:textId="77777777" w:rsidR="008A39C7" w:rsidRDefault="008A39C7">
      <w:pPr>
        <w:pStyle w:val="EW"/>
      </w:pPr>
      <w:r>
        <w:t>JAR file</w:t>
      </w:r>
      <w:r>
        <w:tab/>
        <w:t>Java Archive File</w:t>
      </w:r>
    </w:p>
    <w:p w14:paraId="58D1693C" w14:textId="77777777" w:rsidR="008A39C7" w:rsidRDefault="008A39C7">
      <w:pPr>
        <w:pStyle w:val="EW"/>
      </w:pPr>
      <w:r>
        <w:t>ME</w:t>
      </w:r>
      <w:r>
        <w:tab/>
        <w:t>Mobile Equipment</w:t>
      </w:r>
    </w:p>
    <w:p w14:paraId="74BF1390" w14:textId="77777777" w:rsidR="008A39C7" w:rsidRDefault="008A39C7">
      <w:pPr>
        <w:pStyle w:val="EW"/>
      </w:pPr>
      <w:r>
        <w:t>MIDP</w:t>
      </w:r>
      <w:r>
        <w:tab/>
        <w:t>Mobile Information Device Profile</w:t>
      </w:r>
    </w:p>
    <w:p w14:paraId="615E6350" w14:textId="77777777" w:rsidR="008A39C7" w:rsidRDefault="008A39C7">
      <w:pPr>
        <w:pStyle w:val="EW"/>
      </w:pPr>
      <w:r>
        <w:t>MIDlet</w:t>
      </w:r>
      <w:r>
        <w:tab/>
        <w:t>MIDP Application</w:t>
      </w:r>
    </w:p>
    <w:p w14:paraId="7D14D265" w14:textId="77777777" w:rsidR="008A39C7" w:rsidRDefault="008A39C7">
      <w:pPr>
        <w:pStyle w:val="EW"/>
      </w:pPr>
      <w:r>
        <w:t>MMI</w:t>
      </w:r>
      <w:r>
        <w:tab/>
        <w:t>Man-Machine Interface</w:t>
      </w:r>
    </w:p>
    <w:p w14:paraId="22D860D5" w14:textId="77777777" w:rsidR="008A39C7" w:rsidRDefault="008A39C7">
      <w:pPr>
        <w:pStyle w:val="EW"/>
      </w:pPr>
      <w:r>
        <w:t>MRPK</w:t>
      </w:r>
      <w:r>
        <w:tab/>
        <w:t>Manufacturer Root Public Key</w:t>
      </w:r>
    </w:p>
    <w:p w14:paraId="620793D5" w14:textId="77777777" w:rsidR="008A39C7" w:rsidRDefault="008A39C7">
      <w:pPr>
        <w:pStyle w:val="EW"/>
      </w:pPr>
      <w:r>
        <w:t>MSE</w:t>
      </w:r>
      <w:r>
        <w:tab/>
      </w:r>
      <w:proofErr w:type="spellStart"/>
      <w:r>
        <w:t>MExE</w:t>
      </w:r>
      <w:proofErr w:type="spellEnd"/>
      <w:r>
        <w:t xml:space="preserve"> Service Environment</w:t>
      </w:r>
    </w:p>
    <w:p w14:paraId="57BF4505" w14:textId="77777777" w:rsidR="008A39C7" w:rsidRDefault="008A39C7">
      <w:pPr>
        <w:pStyle w:val="EW"/>
      </w:pPr>
      <w:r>
        <w:t>MSISDN</w:t>
      </w:r>
      <w:r>
        <w:tab/>
        <w:t>Mobile Subscriber ISDN Number</w:t>
      </w:r>
    </w:p>
    <w:p w14:paraId="5FC7A735" w14:textId="77777777" w:rsidR="008A39C7" w:rsidRDefault="008A39C7">
      <w:pPr>
        <w:pStyle w:val="EW"/>
      </w:pPr>
      <w:r>
        <w:t>MT</w:t>
      </w:r>
      <w:r>
        <w:tab/>
        <w:t>Mobile Termination</w:t>
      </w:r>
    </w:p>
    <w:p w14:paraId="096686A8" w14:textId="77777777" w:rsidR="008A39C7" w:rsidRDefault="008A39C7">
      <w:pPr>
        <w:pStyle w:val="EW"/>
      </w:pPr>
      <w:r>
        <w:t>OCF</w:t>
      </w:r>
      <w:r>
        <w:tab/>
      </w:r>
      <w:proofErr w:type="spellStart"/>
      <w:r>
        <w:t>OpenCard</w:t>
      </w:r>
      <w:proofErr w:type="spellEnd"/>
      <w:r>
        <w:t xml:space="preserve"> Framework</w:t>
      </w:r>
    </w:p>
    <w:p w14:paraId="3D488BCF" w14:textId="77777777" w:rsidR="008A39C7" w:rsidRDefault="008A39C7">
      <w:pPr>
        <w:pStyle w:val="EW"/>
      </w:pPr>
      <w:r>
        <w:t>OEM</w:t>
      </w:r>
      <w:r>
        <w:tab/>
        <w:t>Original Equipment Manufacturer</w:t>
      </w:r>
    </w:p>
    <w:p w14:paraId="2328678E" w14:textId="77777777" w:rsidR="008A39C7" w:rsidRDefault="008A39C7">
      <w:pPr>
        <w:pStyle w:val="EW"/>
      </w:pPr>
      <w:r>
        <w:t>OCSP</w:t>
      </w:r>
      <w:r>
        <w:tab/>
        <w:t>Online Certificate Status Protocol</w:t>
      </w:r>
    </w:p>
    <w:p w14:paraId="601986E1" w14:textId="77777777" w:rsidR="008A39C7" w:rsidRDefault="008A39C7">
      <w:pPr>
        <w:pStyle w:val="EW"/>
      </w:pPr>
      <w:r>
        <w:t>ORPK</w:t>
      </w:r>
      <w:r>
        <w:tab/>
        <w:t>Operator Root Public Key</w:t>
      </w:r>
    </w:p>
    <w:p w14:paraId="4E584CD7" w14:textId="77777777" w:rsidR="008A39C7" w:rsidRDefault="008A39C7">
      <w:pPr>
        <w:pStyle w:val="EW"/>
      </w:pPr>
      <w:r>
        <w:t>QoS</w:t>
      </w:r>
      <w:r>
        <w:tab/>
        <w:t>Quality of Service</w:t>
      </w:r>
    </w:p>
    <w:p w14:paraId="2C88AB8C" w14:textId="77777777" w:rsidR="008A39C7" w:rsidRDefault="008A39C7">
      <w:pPr>
        <w:pStyle w:val="EW"/>
      </w:pPr>
      <w:r>
        <w:t>PDP</w:t>
      </w:r>
      <w:r>
        <w:tab/>
        <w:t>Packet Data Protocol</w:t>
      </w:r>
    </w:p>
    <w:p w14:paraId="1229F2BA" w14:textId="77777777" w:rsidR="008A39C7" w:rsidRDefault="008A39C7">
      <w:pPr>
        <w:pStyle w:val="EW"/>
      </w:pPr>
      <w:r>
        <w:t>PKI</w:t>
      </w:r>
      <w:r>
        <w:tab/>
        <w:t>Public Key Infrastructure</w:t>
      </w:r>
    </w:p>
    <w:p w14:paraId="6E518D61" w14:textId="77777777" w:rsidR="008A39C7" w:rsidRDefault="008A39C7">
      <w:pPr>
        <w:pStyle w:val="EW"/>
      </w:pPr>
      <w:r>
        <w:t>RDF</w:t>
      </w:r>
      <w:r>
        <w:tab/>
        <w:t>Resource Description Format</w:t>
      </w:r>
    </w:p>
    <w:p w14:paraId="49A9AAD7" w14:textId="77777777" w:rsidR="008A39C7" w:rsidRDefault="008A39C7" w:rsidP="006D7C6E">
      <w:pPr>
        <w:pStyle w:val="EW"/>
      </w:pPr>
      <w:r w:rsidRPr="006D7C6E">
        <w:t>RFC</w:t>
      </w:r>
      <w:r w:rsidRPr="006D7C6E">
        <w:tab/>
        <w:t>Request For Comments</w:t>
      </w:r>
    </w:p>
    <w:p w14:paraId="0D0BC377" w14:textId="77777777" w:rsidR="008A39C7" w:rsidRDefault="008A39C7" w:rsidP="006D7C6E">
      <w:pPr>
        <w:pStyle w:val="EW"/>
      </w:pPr>
      <w:r w:rsidRPr="006D7C6E">
        <w:t>RPK</w:t>
      </w:r>
      <w:r w:rsidRPr="006D7C6E">
        <w:tab/>
        <w:t>Root Public Key</w:t>
      </w:r>
    </w:p>
    <w:p w14:paraId="1756590A" w14:textId="77777777" w:rsidR="008A39C7" w:rsidRDefault="008A39C7" w:rsidP="006D7C6E">
      <w:pPr>
        <w:pStyle w:val="EW"/>
      </w:pPr>
      <w:r w:rsidRPr="006D7C6E">
        <w:t>SCVP</w:t>
      </w:r>
      <w:r w:rsidRPr="006D7C6E">
        <w:tab/>
        <w:t>Simple Certificate Verification Protocol</w:t>
      </w:r>
    </w:p>
    <w:p w14:paraId="66A29FEF" w14:textId="77777777" w:rsidR="008A39C7" w:rsidRDefault="008A39C7" w:rsidP="006D7C6E">
      <w:pPr>
        <w:pStyle w:val="EW"/>
      </w:pPr>
      <w:r w:rsidRPr="006D7C6E">
        <w:t>SIM</w:t>
      </w:r>
      <w:r w:rsidRPr="006D7C6E">
        <w:tab/>
        <w:t>Subscriber Identity Module</w:t>
      </w:r>
    </w:p>
    <w:p w14:paraId="07DE82B9" w14:textId="77777777" w:rsidR="008A39C7" w:rsidRDefault="008A39C7" w:rsidP="006D7C6E">
      <w:pPr>
        <w:pStyle w:val="EW"/>
      </w:pPr>
      <w:r w:rsidRPr="006D7C6E">
        <w:t>SMS</w:t>
      </w:r>
      <w:r w:rsidRPr="006D7C6E">
        <w:tab/>
        <w:t>Short Message Service</w:t>
      </w:r>
    </w:p>
    <w:p w14:paraId="7E49A016" w14:textId="77777777" w:rsidR="008A39C7" w:rsidRDefault="008A39C7" w:rsidP="006D7C6E">
      <w:pPr>
        <w:pStyle w:val="EW"/>
      </w:pPr>
      <w:r w:rsidRPr="006D7C6E">
        <w:t>SOAP</w:t>
      </w:r>
      <w:r w:rsidRPr="006D7C6E">
        <w:tab/>
        <w:t>Simple Object Access Protocol</w:t>
      </w:r>
    </w:p>
    <w:p w14:paraId="698F64A0" w14:textId="77777777" w:rsidR="008A39C7" w:rsidRDefault="008A39C7" w:rsidP="006D7C6E">
      <w:pPr>
        <w:pStyle w:val="EW"/>
      </w:pPr>
      <w:r w:rsidRPr="006D7C6E">
        <w:t>SSL</w:t>
      </w:r>
      <w:r w:rsidRPr="006D7C6E">
        <w:tab/>
        <w:t>Secure Socket Layer</w:t>
      </w:r>
    </w:p>
    <w:p w14:paraId="3D14390C" w14:textId="77777777" w:rsidR="008A39C7" w:rsidRDefault="008A39C7" w:rsidP="006D7C6E">
      <w:pPr>
        <w:pStyle w:val="EW"/>
      </w:pPr>
      <w:r w:rsidRPr="006D7C6E">
        <w:t>TE</w:t>
      </w:r>
      <w:r w:rsidRPr="006D7C6E">
        <w:tab/>
        <w:t>Terminal Equipment</w:t>
      </w:r>
    </w:p>
    <w:p w14:paraId="4BDD62EA" w14:textId="77777777" w:rsidR="008A39C7" w:rsidRDefault="008A39C7" w:rsidP="006D7C6E">
      <w:pPr>
        <w:pStyle w:val="EW"/>
      </w:pPr>
      <w:r w:rsidRPr="006D7C6E">
        <w:t>TLS</w:t>
      </w:r>
      <w:r w:rsidRPr="006D7C6E">
        <w:tab/>
        <w:t>Transport Layer Security</w:t>
      </w:r>
    </w:p>
    <w:p w14:paraId="072897E2" w14:textId="77777777" w:rsidR="008A39C7" w:rsidRDefault="008A39C7" w:rsidP="006D7C6E">
      <w:pPr>
        <w:pStyle w:val="EW"/>
      </w:pPr>
      <w:r w:rsidRPr="006D7C6E">
        <w:t>TP</w:t>
      </w:r>
      <w:r w:rsidRPr="006D7C6E">
        <w:tab/>
        <w:t>Third Party</w:t>
      </w:r>
    </w:p>
    <w:p w14:paraId="3B5769A8" w14:textId="77777777" w:rsidR="008A39C7" w:rsidRDefault="008A39C7" w:rsidP="006D7C6E">
      <w:pPr>
        <w:pStyle w:val="EW"/>
      </w:pPr>
      <w:r w:rsidRPr="006D7C6E">
        <w:t>UDP</w:t>
      </w:r>
      <w:r w:rsidRPr="006D7C6E">
        <w:tab/>
        <w:t>User Datagram Protocol</w:t>
      </w:r>
    </w:p>
    <w:p w14:paraId="237D207C" w14:textId="77777777" w:rsidR="008A39C7" w:rsidRDefault="008A39C7" w:rsidP="006D7C6E">
      <w:pPr>
        <w:pStyle w:val="EW"/>
      </w:pPr>
      <w:r w:rsidRPr="006D7C6E">
        <w:t>UE</w:t>
      </w:r>
      <w:r w:rsidRPr="006D7C6E">
        <w:tab/>
        <w:t>User Equipment</w:t>
      </w:r>
    </w:p>
    <w:p w14:paraId="1253EF58" w14:textId="77777777" w:rsidR="008A39C7" w:rsidRDefault="008A39C7" w:rsidP="006D7C6E">
      <w:pPr>
        <w:pStyle w:val="EW"/>
      </w:pPr>
      <w:r w:rsidRPr="006D7C6E">
        <w:t>UI</w:t>
      </w:r>
      <w:r w:rsidRPr="006D7C6E">
        <w:tab/>
        <w:t>User Interface</w:t>
      </w:r>
    </w:p>
    <w:p w14:paraId="3911C295" w14:textId="77777777" w:rsidR="008A39C7" w:rsidRDefault="008A39C7" w:rsidP="006D7C6E">
      <w:pPr>
        <w:pStyle w:val="EW"/>
      </w:pPr>
      <w:r w:rsidRPr="006D7C6E">
        <w:t>UMTS</w:t>
      </w:r>
      <w:r w:rsidRPr="006D7C6E">
        <w:tab/>
        <w:t>Universal Mobile Telecommunications System</w:t>
      </w:r>
    </w:p>
    <w:p w14:paraId="7962B022" w14:textId="77777777" w:rsidR="008A39C7" w:rsidRDefault="008A39C7" w:rsidP="006D7C6E">
      <w:pPr>
        <w:pStyle w:val="EW"/>
      </w:pPr>
      <w:r w:rsidRPr="006D7C6E">
        <w:t>URL</w:t>
      </w:r>
      <w:r w:rsidRPr="006D7C6E">
        <w:tab/>
        <w:t>Uniform Resource Locator</w:t>
      </w:r>
    </w:p>
    <w:p w14:paraId="5A0BF8AB" w14:textId="77777777" w:rsidR="008A39C7" w:rsidRDefault="008A39C7" w:rsidP="006D7C6E">
      <w:pPr>
        <w:pStyle w:val="EW"/>
      </w:pPr>
      <w:r w:rsidRPr="006D7C6E">
        <w:t>URI</w:t>
      </w:r>
      <w:r w:rsidRPr="006D7C6E">
        <w:tab/>
        <w:t>Uniform Resource Identifier</w:t>
      </w:r>
    </w:p>
    <w:p w14:paraId="184F9CC1" w14:textId="77777777" w:rsidR="008A39C7" w:rsidRDefault="008A39C7" w:rsidP="006D7C6E">
      <w:pPr>
        <w:pStyle w:val="EW"/>
      </w:pPr>
      <w:r w:rsidRPr="006D7C6E">
        <w:t>USIM</w:t>
      </w:r>
      <w:r w:rsidRPr="006D7C6E">
        <w:tab/>
        <w:t>Universal Subscriber Identity Module</w:t>
      </w:r>
    </w:p>
    <w:p w14:paraId="413D496B" w14:textId="77777777" w:rsidR="008A39C7" w:rsidRDefault="008A39C7" w:rsidP="006D7C6E">
      <w:pPr>
        <w:pStyle w:val="EW"/>
      </w:pPr>
      <w:r w:rsidRPr="006D7C6E">
        <w:t>USSD</w:t>
      </w:r>
      <w:r w:rsidRPr="006D7C6E">
        <w:tab/>
        <w:t>Unstructured Supplementary Service Data</w:t>
      </w:r>
    </w:p>
    <w:p w14:paraId="67365547" w14:textId="77777777" w:rsidR="008A39C7" w:rsidRDefault="008A39C7" w:rsidP="006D7C6E">
      <w:pPr>
        <w:pStyle w:val="EW"/>
      </w:pPr>
      <w:r w:rsidRPr="006D7C6E">
        <w:t>VM</w:t>
      </w:r>
      <w:r w:rsidRPr="006D7C6E">
        <w:tab/>
        <w:t>Virtual Machine</w:t>
      </w:r>
    </w:p>
    <w:p w14:paraId="2A72629B" w14:textId="77777777" w:rsidR="008A39C7" w:rsidRDefault="008A39C7" w:rsidP="006D7C6E">
      <w:pPr>
        <w:pStyle w:val="EW"/>
      </w:pPr>
      <w:r w:rsidRPr="006D7C6E">
        <w:t>WAE</w:t>
      </w:r>
      <w:r w:rsidRPr="006D7C6E">
        <w:tab/>
        <w:t>Wireless Application Environment</w:t>
      </w:r>
    </w:p>
    <w:p w14:paraId="013D97AC" w14:textId="77777777" w:rsidR="008A39C7" w:rsidRDefault="008A39C7" w:rsidP="006D7C6E">
      <w:pPr>
        <w:pStyle w:val="EW"/>
      </w:pPr>
      <w:r w:rsidRPr="006D7C6E">
        <w:lastRenderedPageBreak/>
        <w:t>WAP</w:t>
      </w:r>
      <w:r w:rsidRPr="006D7C6E">
        <w:tab/>
        <w:t>Wireless Application Protocol</w:t>
      </w:r>
    </w:p>
    <w:p w14:paraId="32F06047" w14:textId="77777777" w:rsidR="008A39C7" w:rsidRDefault="008A39C7" w:rsidP="006D7C6E">
      <w:pPr>
        <w:pStyle w:val="EW"/>
      </w:pPr>
      <w:r w:rsidRPr="006D7C6E">
        <w:t>WBXML</w:t>
      </w:r>
      <w:r w:rsidRPr="006D7C6E">
        <w:tab/>
        <w:t>WAP Binary XML</w:t>
      </w:r>
    </w:p>
    <w:p w14:paraId="4AAA3F83" w14:textId="77777777" w:rsidR="008A39C7" w:rsidRDefault="008A39C7" w:rsidP="006D7C6E">
      <w:pPr>
        <w:pStyle w:val="EW"/>
      </w:pPr>
      <w:r w:rsidRPr="006D7C6E">
        <w:t>WDP</w:t>
      </w:r>
      <w:r w:rsidRPr="006D7C6E">
        <w:tab/>
        <w:t>Wireless Datagram Protocol</w:t>
      </w:r>
    </w:p>
    <w:p w14:paraId="00536105" w14:textId="77777777" w:rsidR="008A39C7" w:rsidRDefault="008A39C7" w:rsidP="006D7C6E">
      <w:pPr>
        <w:pStyle w:val="EW"/>
      </w:pPr>
      <w:r w:rsidRPr="006D7C6E">
        <w:t>WMLS</w:t>
      </w:r>
      <w:r w:rsidRPr="006D7C6E">
        <w:tab/>
        <w:t>Wireless Markup Language Script</w:t>
      </w:r>
    </w:p>
    <w:p w14:paraId="19BD9F23" w14:textId="77777777" w:rsidR="008A39C7" w:rsidRDefault="008A39C7" w:rsidP="006D7C6E">
      <w:pPr>
        <w:pStyle w:val="EW"/>
      </w:pPr>
      <w:r w:rsidRPr="006D7C6E">
        <w:t>WSP</w:t>
      </w:r>
      <w:r w:rsidRPr="006D7C6E">
        <w:tab/>
        <w:t>Wireless Session Protocol</w:t>
      </w:r>
    </w:p>
    <w:p w14:paraId="1A8EBC8A" w14:textId="77777777" w:rsidR="008A39C7" w:rsidRDefault="008A39C7" w:rsidP="006D7C6E">
      <w:pPr>
        <w:pStyle w:val="EW"/>
      </w:pPr>
      <w:r w:rsidRPr="006D7C6E">
        <w:t>WTA</w:t>
      </w:r>
      <w:r w:rsidRPr="006D7C6E">
        <w:tab/>
        <w:t>Wireless Telephony Applications</w:t>
      </w:r>
    </w:p>
    <w:p w14:paraId="70E3AC2A" w14:textId="77777777" w:rsidR="008A39C7" w:rsidRDefault="008A39C7" w:rsidP="006D7C6E">
      <w:pPr>
        <w:pStyle w:val="EW"/>
      </w:pPr>
      <w:r w:rsidRPr="006D7C6E">
        <w:t>WTAI</w:t>
      </w:r>
      <w:r w:rsidRPr="006D7C6E">
        <w:tab/>
        <w:t>Wireless Telephony Applications Interface</w:t>
      </w:r>
    </w:p>
    <w:p w14:paraId="6950B5D5" w14:textId="77777777" w:rsidR="008A39C7" w:rsidRDefault="008A39C7" w:rsidP="006D7C6E">
      <w:pPr>
        <w:pStyle w:val="EW"/>
      </w:pPr>
      <w:r w:rsidRPr="006D7C6E">
        <w:t>WTLS</w:t>
      </w:r>
      <w:r w:rsidRPr="006D7C6E">
        <w:tab/>
        <w:t>Wireless Transport Layer Security</w:t>
      </w:r>
    </w:p>
    <w:p w14:paraId="585C920E" w14:textId="77777777" w:rsidR="008A39C7" w:rsidRDefault="008A39C7" w:rsidP="006D7C6E">
      <w:pPr>
        <w:pStyle w:val="EW"/>
      </w:pPr>
      <w:r w:rsidRPr="006D7C6E">
        <w:t>WTP</w:t>
      </w:r>
      <w:r w:rsidRPr="006D7C6E">
        <w:tab/>
        <w:t>Wireless Transaction Protocol</w:t>
      </w:r>
    </w:p>
    <w:p w14:paraId="725C0F94" w14:textId="77777777" w:rsidR="008A39C7" w:rsidRDefault="008A39C7">
      <w:pPr>
        <w:pStyle w:val="EX"/>
        <w:spacing w:after="0"/>
      </w:pPr>
      <w:r>
        <w:t>WWW</w:t>
      </w:r>
      <w:r>
        <w:tab/>
        <w:t>World Wide Web</w:t>
      </w:r>
    </w:p>
    <w:p w14:paraId="50CEA191" w14:textId="77777777" w:rsidR="008A39C7" w:rsidRDefault="008A39C7">
      <w:pPr>
        <w:pStyle w:val="EX"/>
      </w:pPr>
      <w:r>
        <w:t>XML</w:t>
      </w:r>
      <w:r>
        <w:tab/>
        <w:t>Extensible Markup Language</w:t>
      </w:r>
    </w:p>
    <w:p w14:paraId="22191ACF" w14:textId="6B034096" w:rsidR="008A39C7" w:rsidRDefault="008A39C7">
      <w:r>
        <w:t xml:space="preserve">Further abbreviations are given in </w:t>
      </w:r>
      <w:r w:rsidR="00CA3665">
        <w:t>TS 22.057 [</w:t>
      </w:r>
      <w:r>
        <w:t xml:space="preserve">2] and </w:t>
      </w:r>
      <w:r w:rsidR="00CA3665">
        <w:t>TR 21.905 [</w:t>
      </w:r>
      <w:r>
        <w:t>44].</w:t>
      </w:r>
    </w:p>
    <w:p w14:paraId="38263697" w14:textId="77777777" w:rsidR="008A39C7" w:rsidRDefault="008A39C7" w:rsidP="00FA5662">
      <w:pPr>
        <w:pStyle w:val="Heading1"/>
      </w:pPr>
      <w:bookmarkStart w:id="19" w:name="_Toc517165960"/>
      <w:bookmarkStart w:id="20" w:name="_Toc98930903"/>
      <w:r>
        <w:t>4</w:t>
      </w:r>
      <w:r>
        <w:tab/>
      </w:r>
      <w:proofErr w:type="spellStart"/>
      <w:r>
        <w:t>MExE</w:t>
      </w:r>
      <w:proofErr w:type="spellEnd"/>
      <w:r>
        <w:t xml:space="preserve"> basic principles</w:t>
      </w:r>
      <w:bookmarkEnd w:id="19"/>
      <w:bookmarkEnd w:id="20"/>
    </w:p>
    <w:p w14:paraId="2D090BF5" w14:textId="77777777" w:rsidR="008A39C7" w:rsidRDefault="008A39C7" w:rsidP="00FA5662">
      <w:pPr>
        <w:pStyle w:val="Heading2"/>
      </w:pPr>
      <w:bookmarkStart w:id="21" w:name="_Toc517165961"/>
      <w:bookmarkStart w:id="22" w:name="_Toc98930904"/>
      <w:r>
        <w:t>4.1</w:t>
      </w:r>
      <w:r>
        <w:tab/>
        <w:t xml:space="preserve">Generic </w:t>
      </w:r>
      <w:proofErr w:type="spellStart"/>
      <w:r>
        <w:t>MExE</w:t>
      </w:r>
      <w:proofErr w:type="spellEnd"/>
      <w:r>
        <w:t xml:space="preserve"> aspects</w:t>
      </w:r>
      <w:bookmarkEnd w:id="21"/>
      <w:bookmarkEnd w:id="22"/>
    </w:p>
    <w:p w14:paraId="4F1C8C52" w14:textId="77777777" w:rsidR="008A39C7" w:rsidRDefault="008A39C7">
      <w:r>
        <w:t xml:space="preserve">Support of at least one </w:t>
      </w:r>
      <w:proofErr w:type="spellStart"/>
      <w:r>
        <w:t>MExE</w:t>
      </w:r>
      <w:proofErr w:type="spellEnd"/>
      <w:r>
        <w:t xml:space="preserve"> </w:t>
      </w:r>
      <w:proofErr w:type="spellStart"/>
      <w:r>
        <w:t>classmark</w:t>
      </w:r>
      <w:proofErr w:type="spellEnd"/>
      <w:r>
        <w:t xml:space="preserve"> is mandatory. A </w:t>
      </w:r>
      <w:proofErr w:type="spellStart"/>
      <w:r>
        <w:t>MExE</w:t>
      </w:r>
      <w:proofErr w:type="spellEnd"/>
      <w:r>
        <w:t xml:space="preserve"> device may also include optional support for applications from any other </w:t>
      </w:r>
      <w:proofErr w:type="spellStart"/>
      <w:r>
        <w:t>MExE</w:t>
      </w:r>
      <w:proofErr w:type="spellEnd"/>
      <w:r>
        <w:t xml:space="preserve"> </w:t>
      </w:r>
      <w:proofErr w:type="spellStart"/>
      <w:r>
        <w:t>classmark</w:t>
      </w:r>
      <w:proofErr w:type="spellEnd"/>
      <w:r>
        <w:t xml:space="preserve"> (refer to </w:t>
      </w:r>
      <w:r>
        <w:rPr>
          <w:szCs w:val="24"/>
        </w:rPr>
        <w:t>clause </w:t>
      </w:r>
      <w:r>
        <w:t xml:space="preserve">4.3 </w:t>
      </w:r>
      <w:r w:rsidR="00853818">
        <w:t>"</w:t>
      </w:r>
      <w:r>
        <w:t xml:space="preserve">Multiple </w:t>
      </w:r>
      <w:proofErr w:type="spellStart"/>
      <w:r>
        <w:t>Classmark</w:t>
      </w:r>
      <w:proofErr w:type="spellEnd"/>
      <w:r>
        <w:t xml:space="preserve"> support</w:t>
      </w:r>
      <w:r w:rsidR="00853818">
        <w:t>"</w:t>
      </w:r>
      <w:r>
        <w:t>).</w:t>
      </w:r>
    </w:p>
    <w:p w14:paraId="15400939" w14:textId="77777777" w:rsidR="008A39C7" w:rsidRDefault="008A39C7">
      <w:r>
        <w:t xml:space="preserve">This </w:t>
      </w:r>
      <w:r>
        <w:rPr>
          <w:szCs w:val="24"/>
        </w:rPr>
        <w:t>clause</w:t>
      </w:r>
      <w:r w:rsidR="00E13337">
        <w:rPr>
          <w:szCs w:val="24"/>
        </w:rPr>
        <w:t xml:space="preserve"> </w:t>
      </w:r>
      <w:r>
        <w:t xml:space="preserve">defines the common aspects of all </w:t>
      </w:r>
      <w:proofErr w:type="spellStart"/>
      <w:r>
        <w:t>MExE</w:t>
      </w:r>
      <w:proofErr w:type="spellEnd"/>
      <w:r>
        <w:t xml:space="preserve"> compliant devices, independent of </w:t>
      </w:r>
      <w:proofErr w:type="spellStart"/>
      <w:r>
        <w:t>MExE</w:t>
      </w:r>
      <w:proofErr w:type="spellEnd"/>
      <w:r>
        <w:t xml:space="preserve"> technology.</w:t>
      </w:r>
    </w:p>
    <w:p w14:paraId="54AE849B" w14:textId="77777777" w:rsidR="008A39C7" w:rsidRDefault="008A39C7">
      <w:r>
        <w:t xml:space="preserve">Considering the wide and diverse range of current and future technology and devices that (will) use wireless communication and provide services based thereon a one-size-fits-all approach is unrealistic. Instead the present document categorises devices by giving them different </w:t>
      </w:r>
      <w:proofErr w:type="spellStart"/>
      <w:r>
        <w:t>MExE</w:t>
      </w:r>
      <w:proofErr w:type="spellEnd"/>
      <w:r>
        <w:t xml:space="preserve"> </w:t>
      </w:r>
      <w:proofErr w:type="spellStart"/>
      <w:r>
        <w:t>classmarks</w:t>
      </w:r>
      <w:proofErr w:type="spellEnd"/>
      <w:r>
        <w:t xml:space="preserve">. In this specification the following </w:t>
      </w:r>
      <w:proofErr w:type="spellStart"/>
      <w:r>
        <w:t>MExE</w:t>
      </w:r>
      <w:proofErr w:type="spellEnd"/>
      <w:r>
        <w:t xml:space="preserve"> </w:t>
      </w:r>
      <w:proofErr w:type="spellStart"/>
      <w:r>
        <w:t>classmarks</w:t>
      </w:r>
      <w:proofErr w:type="spellEnd"/>
      <w:r>
        <w:t xml:space="preserve"> are defined:</w:t>
      </w:r>
    </w:p>
    <w:p w14:paraId="4622114A"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1 - based on WAP (Wireless Application Protocol) [6] - requires limited input and output facilities (e.g. as simple as a 3 lines by 15 characters display and a numeric keypad) on the client side, and is designed to provide quick and cheap information access even over narrow and slow data connections.</w:t>
      </w:r>
    </w:p>
    <w:p w14:paraId="23FE1BB3"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2 - based on </w:t>
      </w:r>
      <w:proofErr w:type="spellStart"/>
      <w:r>
        <w:t>PersonalJava</w:t>
      </w:r>
      <w:proofErr w:type="spellEnd"/>
      <w:r>
        <w:t xml:space="preserve"> [3] - provides and utilises a run-time system requiring more processing, storage, display and network resources, but supports more powerful applications and more flexible MMIs.</w:t>
      </w:r>
    </w:p>
    <w:p w14:paraId="6679775E"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3 </w:t>
      </w:r>
      <w:r w:rsidR="00E13337">
        <w:t>-</w:t>
      </w:r>
      <w:r>
        <w:t xml:space="preserve"> based on J2ME CLDC and MIDP environment [34] and [35] </w:t>
      </w:r>
      <w:r w:rsidR="00E13337">
        <w:t>-</w:t>
      </w:r>
      <w:r>
        <w:t xml:space="preserve"> supports Java applications running on resource-constrained devices.</w:t>
      </w:r>
    </w:p>
    <w:p w14:paraId="5CE54D14"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4 </w:t>
      </w:r>
      <w:r w:rsidR="00E13337">
        <w:t>-</w:t>
      </w:r>
      <w:r>
        <w:t xml:space="preserve"> based on Common Language Infrastructure [50] Compact Profile </w:t>
      </w:r>
      <w:r w:rsidR="00E13337">
        <w:t>-</w:t>
      </w:r>
      <w:r>
        <w:t xml:space="preserve"> supports CLI based applications running on a broad range of connected devices.</w:t>
      </w:r>
    </w:p>
    <w:p w14:paraId="63CAE2BD" w14:textId="77777777" w:rsidR="008A39C7" w:rsidRDefault="008A39C7">
      <w:r>
        <w:t xml:space="preserve">Content negotiation allows for flexible choice of formats available from a server or adaptation of a service to the actual </w:t>
      </w:r>
      <w:proofErr w:type="spellStart"/>
      <w:r>
        <w:t>classmark</w:t>
      </w:r>
      <w:proofErr w:type="spellEnd"/>
      <w:r>
        <w:t xml:space="preserve"> of a specific client device.</w:t>
      </w:r>
    </w:p>
    <w:p w14:paraId="79694AC4" w14:textId="77777777" w:rsidR="008A39C7" w:rsidRDefault="008A39C7">
      <w:r>
        <w:t xml:space="preserve">Bi-directional capability negotiation between the </w:t>
      </w:r>
      <w:proofErr w:type="spellStart"/>
      <w:r>
        <w:t>MExE</w:t>
      </w:r>
      <w:proofErr w:type="spellEnd"/>
      <w:r>
        <w:t xml:space="preserve"> Service Environment and </w:t>
      </w:r>
      <w:proofErr w:type="spellStart"/>
      <w:r>
        <w:t>MExE</w:t>
      </w:r>
      <w:proofErr w:type="spellEnd"/>
      <w:r>
        <w:t xml:space="preserve"> device (including </w:t>
      </w:r>
      <w:proofErr w:type="spellStart"/>
      <w:r>
        <w:t>MExE</w:t>
      </w:r>
      <w:proofErr w:type="spellEnd"/>
      <w:r>
        <w:t xml:space="preserve"> </w:t>
      </w:r>
      <w:proofErr w:type="spellStart"/>
      <w:r>
        <w:t>classmark</w:t>
      </w:r>
      <w:proofErr w:type="spellEnd"/>
      <w:r>
        <w:t>), supports the transfer of capabilities between the client and the server.</w:t>
      </w:r>
    </w:p>
    <w:p w14:paraId="576646CD" w14:textId="77777777" w:rsidR="008A39C7" w:rsidRDefault="008A39C7" w:rsidP="00FA5662">
      <w:pPr>
        <w:pStyle w:val="Heading2"/>
      </w:pPr>
      <w:bookmarkStart w:id="23" w:name="_Toc517165962"/>
      <w:bookmarkStart w:id="24" w:name="_Toc98930905"/>
      <w:r>
        <w:t>4.2</w:t>
      </w:r>
      <w:r>
        <w:tab/>
        <w:t>High level architecture</w:t>
      </w:r>
      <w:bookmarkEnd w:id="23"/>
      <w:bookmarkEnd w:id="24"/>
    </w:p>
    <w:p w14:paraId="09B6FB38" w14:textId="77777777" w:rsidR="008A39C7" w:rsidRDefault="008A39C7">
      <w:r>
        <w:t xml:space="preserve">The following architectural model shows an example of how standardised transport mechanisms are used to transfer </w:t>
      </w:r>
      <w:proofErr w:type="spellStart"/>
      <w:r>
        <w:t>MExE</w:t>
      </w:r>
      <w:proofErr w:type="spellEnd"/>
      <w:r>
        <w:t xml:space="preserve"> services between the </w:t>
      </w:r>
      <w:proofErr w:type="spellStart"/>
      <w:r>
        <w:t>MExE</w:t>
      </w:r>
      <w:proofErr w:type="spellEnd"/>
      <w:r>
        <w:t xml:space="preserve"> device and the </w:t>
      </w:r>
      <w:proofErr w:type="spellStart"/>
      <w:r>
        <w:t>MExE</w:t>
      </w:r>
      <w:proofErr w:type="spellEnd"/>
      <w:r>
        <w:t xml:space="preserve"> service environment, or to support the interaction between two </w:t>
      </w:r>
      <w:proofErr w:type="spellStart"/>
      <w:r>
        <w:t>MExE</w:t>
      </w:r>
      <w:proofErr w:type="spellEnd"/>
      <w:r>
        <w:t xml:space="preserve"> devices executing a </w:t>
      </w:r>
      <w:proofErr w:type="spellStart"/>
      <w:r>
        <w:t>MExE</w:t>
      </w:r>
      <w:proofErr w:type="spellEnd"/>
      <w:r>
        <w:t xml:space="preserve"> service.</w:t>
      </w:r>
    </w:p>
    <w:p w14:paraId="4BD05787" w14:textId="77777777" w:rsidR="008A39C7" w:rsidRDefault="008A39C7">
      <w:r>
        <w:t xml:space="preserve">The </w:t>
      </w:r>
      <w:proofErr w:type="spellStart"/>
      <w:r>
        <w:t>MExE</w:t>
      </w:r>
      <w:proofErr w:type="spellEnd"/>
      <w:r>
        <w:t xml:space="preserve"> service environment could, as shown in figure 1 </w:t>
      </w:r>
      <w:r w:rsidR="00853818">
        <w:t>"</w:t>
      </w:r>
      <w:r>
        <w:t xml:space="preserve">Generic </w:t>
      </w:r>
      <w:proofErr w:type="spellStart"/>
      <w:r>
        <w:t>MExE</w:t>
      </w:r>
      <w:proofErr w:type="spellEnd"/>
      <w:r>
        <w:t xml:space="preserve"> architecture</w:t>
      </w:r>
      <w:r w:rsidR="00853818">
        <w:t>"</w:t>
      </w:r>
      <w:r>
        <w:t xml:space="preserve">, consist of several service nodes each providing </w:t>
      </w:r>
      <w:proofErr w:type="spellStart"/>
      <w:r>
        <w:t>MExE</w:t>
      </w:r>
      <w:proofErr w:type="spellEnd"/>
      <w:r>
        <w:t xml:space="preserve"> services that can be transferred to the </w:t>
      </w:r>
      <w:proofErr w:type="spellStart"/>
      <w:r>
        <w:t>MExE</w:t>
      </w:r>
      <w:proofErr w:type="spellEnd"/>
      <w:r>
        <w:t xml:space="preserve"> device using mechanisms such as (but not limited to) fixed/mobile/cordless network protocols, Bluetooth, infrared, serial links, wireless optimised protocols, standard Internet protocols. These service nodes may exist in the circuit switched domain, packet switched domain, IP multimedia core network subsystem or in the internet space (e.g. SMS service centres, multimedia messaging servers, </w:t>
      </w:r>
      <w:r>
        <w:lastRenderedPageBreak/>
        <w:t xml:space="preserve">internet servers etc.). The </w:t>
      </w:r>
      <w:proofErr w:type="spellStart"/>
      <w:r>
        <w:t>MExE</w:t>
      </w:r>
      <w:proofErr w:type="spellEnd"/>
      <w:r>
        <w:t xml:space="preserve"> service environment may also include a proxy server to translate content defined in standard Internet protocols into their wireless optimised derivatives.</w:t>
      </w:r>
    </w:p>
    <w:p w14:paraId="12BABB20" w14:textId="77777777" w:rsidR="008A39C7" w:rsidRDefault="008A39C7">
      <w:r>
        <w:t xml:space="preserve">For the versatile support of </w:t>
      </w:r>
      <w:proofErr w:type="spellStart"/>
      <w:r>
        <w:t>MExE</w:t>
      </w:r>
      <w:proofErr w:type="spellEnd"/>
      <w:r>
        <w:t xml:space="preserve"> services, the wireless network shall provide the </w:t>
      </w:r>
      <w:proofErr w:type="spellStart"/>
      <w:r>
        <w:t>MExE</w:t>
      </w:r>
      <w:proofErr w:type="spellEnd"/>
      <w:r>
        <w:t xml:space="preserve"> device with access to a range of bearer services on the radio interface to support application control and transfer from the </w:t>
      </w:r>
      <w:proofErr w:type="spellStart"/>
      <w:r>
        <w:t>MExE</w:t>
      </w:r>
      <w:proofErr w:type="spellEnd"/>
      <w:r>
        <w:t xml:space="preserve"> service environment. As </w:t>
      </w:r>
      <w:proofErr w:type="spellStart"/>
      <w:r>
        <w:t>MExE</w:t>
      </w:r>
      <w:proofErr w:type="spellEnd"/>
      <w:r>
        <w:t xml:space="preserve"> also applies to fixed and cordless environments, </w:t>
      </w:r>
      <w:proofErr w:type="spellStart"/>
      <w:r>
        <w:t>MExE</w:t>
      </w:r>
      <w:proofErr w:type="spellEnd"/>
      <w:r>
        <w:t xml:space="preserve"> device may also access </w:t>
      </w:r>
      <w:proofErr w:type="spellStart"/>
      <w:r>
        <w:t>MExE</w:t>
      </w:r>
      <w:proofErr w:type="spellEnd"/>
      <w:r>
        <w:t xml:space="preserve"> services via non</w:t>
      </w:r>
      <w:r>
        <w:noBreakHyphen/>
        <w:t>wireless access mechanisms.</w:t>
      </w:r>
    </w:p>
    <w:bookmarkStart w:id="25" w:name="_968677884"/>
    <w:bookmarkStart w:id="26" w:name="_968740337"/>
    <w:bookmarkEnd w:id="25"/>
    <w:bookmarkEnd w:id="26"/>
    <w:p w14:paraId="20A96F60" w14:textId="77777777" w:rsidR="008A39C7" w:rsidRDefault="008A39C7">
      <w:pPr>
        <w:pStyle w:val="TH"/>
      </w:pPr>
      <w:r>
        <w:object w:dxaOrig="7200" w:dyaOrig="5400" w14:anchorId="497A6185">
          <v:shape id="_x0000_i1026" type="#_x0000_t75" style="width:478.65pt;height:359.4pt" o:ole="" fillcolor="window">
            <v:imagedata r:id="rId37" o:title=""/>
          </v:shape>
          <o:OLEObject Type="Embed" ProgID="PowerPoint.Show.8" ShapeID="_x0000_i1026" DrawAspect="Content" ObjectID="_1771907070" r:id="rId38"/>
        </w:object>
      </w:r>
    </w:p>
    <w:p w14:paraId="1F228AEC" w14:textId="77777777" w:rsidR="008A39C7" w:rsidRDefault="008A39C7">
      <w:pPr>
        <w:pStyle w:val="TF"/>
      </w:pPr>
      <w:r>
        <w:t xml:space="preserve">Figure 1: Generic </w:t>
      </w:r>
      <w:proofErr w:type="spellStart"/>
      <w:r>
        <w:t>MExE</w:t>
      </w:r>
      <w:proofErr w:type="spellEnd"/>
      <w:r>
        <w:t xml:space="preserve"> architecture</w:t>
      </w:r>
    </w:p>
    <w:p w14:paraId="0B38396F" w14:textId="77777777" w:rsidR="008A39C7" w:rsidRDefault="008A39C7" w:rsidP="006D7C6E">
      <w:pPr>
        <w:pStyle w:val="Heading2"/>
      </w:pPr>
      <w:bookmarkStart w:id="27" w:name="_Toc517165963"/>
      <w:bookmarkStart w:id="28" w:name="_Toc98930906"/>
      <w:r w:rsidRPr="006D7C6E">
        <w:t>4.3</w:t>
      </w:r>
      <w:r w:rsidRPr="006D7C6E">
        <w:tab/>
        <w:t xml:space="preserve">Multiple </w:t>
      </w:r>
      <w:proofErr w:type="spellStart"/>
      <w:r w:rsidRPr="006D7C6E">
        <w:t>classmark</w:t>
      </w:r>
      <w:proofErr w:type="spellEnd"/>
      <w:r w:rsidRPr="006D7C6E">
        <w:t xml:space="preserve"> support</w:t>
      </w:r>
      <w:bookmarkEnd w:id="27"/>
      <w:bookmarkEnd w:id="28"/>
    </w:p>
    <w:p w14:paraId="0700058F" w14:textId="77777777" w:rsidR="008A39C7" w:rsidRDefault="008A39C7">
      <w:r>
        <w:t xml:space="preserve">Support of multiple </w:t>
      </w:r>
      <w:proofErr w:type="spellStart"/>
      <w:r>
        <w:t>MExE</w:t>
      </w:r>
      <w:proofErr w:type="spellEnd"/>
      <w:r>
        <w:t xml:space="preserve"> </w:t>
      </w:r>
      <w:proofErr w:type="spellStart"/>
      <w:r>
        <w:t>classmarks</w:t>
      </w:r>
      <w:proofErr w:type="spellEnd"/>
      <w:r>
        <w:t xml:space="preserve"> on a </w:t>
      </w:r>
      <w:proofErr w:type="spellStart"/>
      <w:r>
        <w:t>MExE</w:t>
      </w:r>
      <w:proofErr w:type="spellEnd"/>
      <w:r>
        <w:t xml:space="preserve"> device is optional.</w:t>
      </w:r>
    </w:p>
    <w:p w14:paraId="26E1F533" w14:textId="77777777" w:rsidR="008A39C7" w:rsidRDefault="008A39C7">
      <w:r>
        <w:t xml:space="preserve">A given </w:t>
      </w:r>
      <w:proofErr w:type="spellStart"/>
      <w:r>
        <w:t>MExE</w:t>
      </w:r>
      <w:proofErr w:type="spellEnd"/>
      <w:r>
        <w:t xml:space="preserve"> </w:t>
      </w:r>
      <w:proofErr w:type="spellStart"/>
      <w:r>
        <w:t>Classmark</w:t>
      </w:r>
      <w:proofErr w:type="spellEnd"/>
      <w:r>
        <w:t xml:space="preserve"> identifies support by a </w:t>
      </w:r>
      <w:proofErr w:type="spellStart"/>
      <w:r>
        <w:t>MExE</w:t>
      </w:r>
      <w:proofErr w:type="spellEnd"/>
      <w:r>
        <w:t xml:space="preserve"> device for a defined level of </w:t>
      </w:r>
      <w:proofErr w:type="spellStart"/>
      <w:r>
        <w:t>MExE</w:t>
      </w:r>
      <w:proofErr w:type="spellEnd"/>
      <w:r>
        <w:t xml:space="preserve"> functionality as defined by that </w:t>
      </w:r>
      <w:proofErr w:type="spellStart"/>
      <w:r>
        <w:t>classmark</w:t>
      </w:r>
      <w:proofErr w:type="spellEnd"/>
      <w:r>
        <w:t xml:space="preserve">. Support of </w:t>
      </w:r>
      <w:proofErr w:type="spellStart"/>
      <w:r>
        <w:t>MExE</w:t>
      </w:r>
      <w:proofErr w:type="spellEnd"/>
      <w:r>
        <w:t xml:space="preserve"> </w:t>
      </w:r>
      <w:proofErr w:type="spellStart"/>
      <w:r>
        <w:t>classmarks</w:t>
      </w:r>
      <w:proofErr w:type="spellEnd"/>
      <w:r>
        <w:t xml:space="preserve"> by a </w:t>
      </w:r>
      <w:proofErr w:type="spellStart"/>
      <w:r>
        <w:t>MExE</w:t>
      </w:r>
      <w:proofErr w:type="spellEnd"/>
      <w:r>
        <w:t xml:space="preserve"> device shall enable flexible support of </w:t>
      </w:r>
      <w:proofErr w:type="spellStart"/>
      <w:r>
        <w:t>MExE</w:t>
      </w:r>
      <w:proofErr w:type="spellEnd"/>
      <w:r>
        <w:t xml:space="preserve"> functionality.  A </w:t>
      </w:r>
      <w:proofErr w:type="spellStart"/>
      <w:r>
        <w:t>MExE</w:t>
      </w:r>
      <w:proofErr w:type="spellEnd"/>
      <w:r>
        <w:t xml:space="preserve"> device may support any multiple combinations of </w:t>
      </w:r>
      <w:proofErr w:type="spellStart"/>
      <w:r>
        <w:t>MExE</w:t>
      </w:r>
      <w:proofErr w:type="spellEnd"/>
      <w:r>
        <w:t xml:space="preserve"> </w:t>
      </w:r>
      <w:proofErr w:type="spellStart"/>
      <w:r>
        <w:t>classmarks</w:t>
      </w:r>
      <w:proofErr w:type="spellEnd"/>
      <w:r>
        <w:t>.</w:t>
      </w:r>
    </w:p>
    <w:p w14:paraId="45886C7C" w14:textId="77777777" w:rsidR="008A39C7" w:rsidRDefault="008A39C7">
      <w:r>
        <w:t xml:space="preserve">The support of any other functionality by a </w:t>
      </w:r>
      <w:proofErr w:type="spellStart"/>
      <w:r>
        <w:t>MExE</w:t>
      </w:r>
      <w:proofErr w:type="spellEnd"/>
      <w:r>
        <w:t xml:space="preserve"> device is also possible, and is out of scope of this specification.</w:t>
      </w:r>
    </w:p>
    <w:p w14:paraId="1DB6AB6A" w14:textId="77777777" w:rsidR="008A39C7" w:rsidRDefault="008A39C7">
      <w:pPr>
        <w:pStyle w:val="NO"/>
      </w:pPr>
      <w:r>
        <w:t>NOTE:</w:t>
      </w:r>
      <w:r>
        <w:tab/>
        <w:t xml:space="preserve">Some implementation issues may arise from the multiple support of </w:t>
      </w:r>
      <w:proofErr w:type="spellStart"/>
      <w:r>
        <w:t>classmarks</w:t>
      </w:r>
      <w:proofErr w:type="spellEnd"/>
      <w:r>
        <w:t xml:space="preserve"> on a device, e.g.:</w:t>
      </w:r>
    </w:p>
    <w:p w14:paraId="03DAB73C" w14:textId="77777777" w:rsidR="008A39C7" w:rsidRDefault="008A39C7">
      <w:pPr>
        <w:pStyle w:val="B4"/>
      </w:pPr>
      <w:r>
        <w:t>1)</w:t>
      </w:r>
      <w:r>
        <w:tab/>
        <w:t xml:space="preserve">In conforming to all of the requirements, how are mandatory requirements in one </w:t>
      </w:r>
      <w:proofErr w:type="spellStart"/>
      <w:r>
        <w:t>classmark</w:t>
      </w:r>
      <w:proofErr w:type="spellEnd"/>
      <w:r>
        <w:t xml:space="preserve"> compatible with optional requirements for another?</w:t>
      </w:r>
    </w:p>
    <w:p w14:paraId="78B43556" w14:textId="77777777" w:rsidR="008A39C7" w:rsidRDefault="008A39C7">
      <w:pPr>
        <w:pStyle w:val="B4"/>
      </w:pPr>
      <w:r>
        <w:t>2)</w:t>
      </w:r>
      <w:r>
        <w:tab/>
        <w:t xml:space="preserve">With </w:t>
      </w:r>
      <w:proofErr w:type="spellStart"/>
      <w:r>
        <w:t>KJava</w:t>
      </w:r>
      <w:proofErr w:type="spellEnd"/>
      <w:r>
        <w:t xml:space="preserve"> and </w:t>
      </w:r>
      <w:proofErr w:type="spellStart"/>
      <w:r>
        <w:t>pJava</w:t>
      </w:r>
      <w:proofErr w:type="spellEnd"/>
      <w:r>
        <w:t xml:space="preserve"> on one device, MIDP can be on top of  a </w:t>
      </w:r>
      <w:proofErr w:type="spellStart"/>
      <w:r>
        <w:t>JavaVM</w:t>
      </w:r>
      <w:proofErr w:type="spellEnd"/>
      <w:r>
        <w:t xml:space="preserve">. Which of the </w:t>
      </w:r>
      <w:proofErr w:type="spellStart"/>
      <w:r>
        <w:t>classmarks</w:t>
      </w:r>
      <w:proofErr w:type="spellEnd"/>
      <w:r>
        <w:t xml:space="preserve"> will it be then? In conforming with both </w:t>
      </w:r>
      <w:proofErr w:type="spellStart"/>
      <w:r>
        <w:t>Classmark</w:t>
      </w:r>
      <w:proofErr w:type="spellEnd"/>
      <w:r>
        <w:t xml:space="preserve"> 2 and 3 requirements, are 2 VMs required in one device?</w:t>
      </w:r>
    </w:p>
    <w:p w14:paraId="346F1B74" w14:textId="77777777" w:rsidR="008A39C7" w:rsidRDefault="008A39C7" w:rsidP="00FA5662">
      <w:pPr>
        <w:pStyle w:val="Heading3"/>
      </w:pPr>
      <w:bookmarkStart w:id="29" w:name="_Toc517165964"/>
      <w:bookmarkStart w:id="30" w:name="_Toc98930907"/>
      <w:r>
        <w:lastRenderedPageBreak/>
        <w:t>4.3.1</w:t>
      </w:r>
      <w:r>
        <w:tab/>
      </w:r>
      <w:proofErr w:type="spellStart"/>
      <w:r>
        <w:t>Classmark</w:t>
      </w:r>
      <w:proofErr w:type="spellEnd"/>
      <w:r>
        <w:t xml:space="preserve"> 1 service support in non-</w:t>
      </w:r>
      <w:proofErr w:type="spellStart"/>
      <w:r>
        <w:t>Classmark</w:t>
      </w:r>
      <w:proofErr w:type="spellEnd"/>
      <w:r>
        <w:t xml:space="preserve"> 1 </w:t>
      </w:r>
      <w:proofErr w:type="spellStart"/>
      <w:r>
        <w:t>MExE</w:t>
      </w:r>
      <w:proofErr w:type="spellEnd"/>
      <w:r>
        <w:t xml:space="preserve"> devices</w:t>
      </w:r>
      <w:bookmarkEnd w:id="29"/>
      <w:bookmarkEnd w:id="30"/>
    </w:p>
    <w:p w14:paraId="257D0AAF" w14:textId="77777777" w:rsidR="008A39C7" w:rsidRDefault="008A39C7">
      <w:r>
        <w:t xml:space="preserve">Support of </w:t>
      </w:r>
      <w:proofErr w:type="spellStart"/>
      <w:r>
        <w:t>Classmark</w:t>
      </w:r>
      <w:proofErr w:type="spellEnd"/>
      <w:r>
        <w:t xml:space="preserve"> 1 executables in non-</w:t>
      </w:r>
      <w:proofErr w:type="spellStart"/>
      <w:r>
        <w:t>classmark</w:t>
      </w:r>
      <w:proofErr w:type="spellEnd"/>
      <w:r>
        <w:t xml:space="preserve"> 1 </w:t>
      </w:r>
      <w:proofErr w:type="spellStart"/>
      <w:r>
        <w:t>MExE</w:t>
      </w:r>
      <w:proofErr w:type="spellEnd"/>
      <w:r>
        <w:t xml:space="preserve"> devices is optional.</w:t>
      </w:r>
    </w:p>
    <w:p w14:paraId="490F915F" w14:textId="77777777" w:rsidR="008A39C7" w:rsidRDefault="008A39C7">
      <w:r>
        <w:t xml:space="preserve">To allow access to services designed for </w:t>
      </w:r>
      <w:proofErr w:type="spellStart"/>
      <w:r>
        <w:t>MExE</w:t>
      </w:r>
      <w:proofErr w:type="spellEnd"/>
      <w:r>
        <w:t xml:space="preserve"> </w:t>
      </w:r>
      <w:proofErr w:type="spellStart"/>
      <w:r>
        <w:t>Classmark</w:t>
      </w:r>
      <w:proofErr w:type="spellEnd"/>
      <w:r>
        <w:t xml:space="preserve"> 1 devices, </w:t>
      </w:r>
      <w:proofErr w:type="spellStart"/>
      <w:r>
        <w:t>MExE</w:t>
      </w:r>
      <w:proofErr w:type="spellEnd"/>
      <w:r>
        <w:t xml:space="preserve"> devices other than </w:t>
      </w:r>
      <w:proofErr w:type="spellStart"/>
      <w:r>
        <w:t>Classmark</w:t>
      </w:r>
      <w:proofErr w:type="spellEnd"/>
      <w:r>
        <w:t xml:space="preserve"> 1 will need to support full or a subset of WAP protocol as identified below. Due to the fast evolution of new technologies, support of WAP in </w:t>
      </w:r>
      <w:proofErr w:type="spellStart"/>
      <w:r>
        <w:t>Classmarks</w:t>
      </w:r>
      <w:proofErr w:type="spellEnd"/>
      <w:r>
        <w:t xml:space="preserve"> other than </w:t>
      </w:r>
      <w:proofErr w:type="spellStart"/>
      <w:r>
        <w:t>Classmark</w:t>
      </w:r>
      <w:proofErr w:type="spellEnd"/>
      <w:r>
        <w:t xml:space="preserve"> 1 is not mandated by </w:t>
      </w:r>
      <w:proofErr w:type="spellStart"/>
      <w:r>
        <w:t>MExE</w:t>
      </w:r>
      <w:proofErr w:type="spellEnd"/>
      <w:r>
        <w:t xml:space="preserve"> specification.  However WAP is a possibility for the integrity of service provisioning as well as quick access to information by feature rich devices (e.g. Java devices).</w:t>
      </w:r>
    </w:p>
    <w:p w14:paraId="7548D362" w14:textId="77777777" w:rsidR="008A39C7" w:rsidRDefault="008A39C7">
      <w:r>
        <w:t xml:space="preserve">If </w:t>
      </w:r>
      <w:proofErr w:type="spellStart"/>
      <w:r>
        <w:t>Classmark</w:t>
      </w:r>
      <w:proofErr w:type="spellEnd"/>
      <w:r>
        <w:t xml:space="preserve"> 1 services are supported by non-</w:t>
      </w:r>
      <w:proofErr w:type="spellStart"/>
      <w:r>
        <w:t>Classmark</w:t>
      </w:r>
      <w:proofErr w:type="spellEnd"/>
      <w:r>
        <w:t xml:space="preserve"> 1 devices, </w:t>
      </w:r>
      <w:proofErr w:type="spellStart"/>
      <w:r>
        <w:t>Classmark</w:t>
      </w:r>
      <w:proofErr w:type="spellEnd"/>
      <w:r>
        <w:t xml:space="preserve"> 1 services shall execute in the same manner as they execute in a </w:t>
      </w:r>
      <w:proofErr w:type="spellStart"/>
      <w:r>
        <w:t>MExE</w:t>
      </w:r>
      <w:proofErr w:type="spellEnd"/>
      <w:r>
        <w:t xml:space="preserve"> </w:t>
      </w:r>
      <w:proofErr w:type="spellStart"/>
      <w:r>
        <w:t>Classmark</w:t>
      </w:r>
      <w:proofErr w:type="spellEnd"/>
      <w:r>
        <w:t xml:space="preserve"> 1 device.  For that purpose, a </w:t>
      </w:r>
      <w:proofErr w:type="spellStart"/>
      <w:r>
        <w:t>MExE</w:t>
      </w:r>
      <w:proofErr w:type="spellEnd"/>
      <w:r>
        <w:t xml:space="preserve"> non-</w:t>
      </w:r>
      <w:proofErr w:type="spellStart"/>
      <w:r>
        <w:t>Classmark</w:t>
      </w:r>
      <w:proofErr w:type="spellEnd"/>
      <w:r>
        <w:t xml:space="preserve"> 1 device shall comply with data profile class (Class C) of WAP Class Conformance Requirement Specification [6].</w:t>
      </w:r>
    </w:p>
    <w:p w14:paraId="05E249B2" w14:textId="77777777" w:rsidR="008A39C7" w:rsidRDefault="008A39C7">
      <w:pPr>
        <w:pStyle w:val="NO"/>
      </w:pPr>
      <w:r>
        <w:t>NOTE:</w:t>
      </w:r>
      <w:r>
        <w:tab/>
        <w:t>A more specific reference to the WAP Class Conformance Requirement Specification shall be supplied when available.</w:t>
      </w:r>
    </w:p>
    <w:p w14:paraId="5531E524" w14:textId="77777777" w:rsidR="008A39C7" w:rsidRDefault="008A39C7" w:rsidP="00FA5662">
      <w:pPr>
        <w:pStyle w:val="Heading3"/>
      </w:pPr>
      <w:bookmarkStart w:id="31" w:name="_Toc517165965"/>
      <w:bookmarkStart w:id="32" w:name="_Toc98930908"/>
      <w:r>
        <w:t>4.3.2</w:t>
      </w:r>
      <w:r>
        <w:tab/>
      </w:r>
      <w:proofErr w:type="spellStart"/>
      <w:r>
        <w:t>Classmark</w:t>
      </w:r>
      <w:proofErr w:type="spellEnd"/>
      <w:r>
        <w:t xml:space="preserve"> 2 service support in non-</w:t>
      </w:r>
      <w:proofErr w:type="spellStart"/>
      <w:r>
        <w:t>Classmark</w:t>
      </w:r>
      <w:proofErr w:type="spellEnd"/>
      <w:r>
        <w:t xml:space="preserve"> 2 </w:t>
      </w:r>
      <w:proofErr w:type="spellStart"/>
      <w:r>
        <w:t>MExE</w:t>
      </w:r>
      <w:proofErr w:type="spellEnd"/>
      <w:r>
        <w:t xml:space="preserve"> devices</w:t>
      </w:r>
      <w:bookmarkEnd w:id="31"/>
      <w:bookmarkEnd w:id="32"/>
    </w:p>
    <w:p w14:paraId="763067BF" w14:textId="77777777" w:rsidR="008A39C7" w:rsidRDefault="008A39C7">
      <w:pPr>
        <w:keepNext/>
      </w:pPr>
      <w:r>
        <w:t xml:space="preserve">Support of </w:t>
      </w:r>
      <w:proofErr w:type="spellStart"/>
      <w:r>
        <w:t>Classmark</w:t>
      </w:r>
      <w:proofErr w:type="spellEnd"/>
      <w:r>
        <w:t xml:space="preserve"> 2 executables in non-</w:t>
      </w:r>
      <w:proofErr w:type="spellStart"/>
      <w:r>
        <w:t>classmark</w:t>
      </w:r>
      <w:proofErr w:type="spellEnd"/>
      <w:r>
        <w:t xml:space="preserve"> 2 </w:t>
      </w:r>
      <w:proofErr w:type="spellStart"/>
      <w:r>
        <w:t>MExE</w:t>
      </w:r>
      <w:proofErr w:type="spellEnd"/>
      <w:r>
        <w:t xml:space="preserve"> devices is optional.</w:t>
      </w:r>
    </w:p>
    <w:p w14:paraId="3A090A24" w14:textId="77777777" w:rsidR="008A39C7" w:rsidRDefault="008A39C7">
      <w:r>
        <w:t xml:space="preserve">If </w:t>
      </w:r>
      <w:proofErr w:type="spellStart"/>
      <w:r>
        <w:t>Classmark</w:t>
      </w:r>
      <w:proofErr w:type="spellEnd"/>
      <w:r>
        <w:t xml:space="preserve"> 2 services are supported by non-</w:t>
      </w:r>
      <w:proofErr w:type="spellStart"/>
      <w:r>
        <w:t>Classmark</w:t>
      </w:r>
      <w:proofErr w:type="spellEnd"/>
      <w:r>
        <w:t xml:space="preserve"> 2 devices, </w:t>
      </w:r>
      <w:proofErr w:type="spellStart"/>
      <w:r>
        <w:t>Classmark</w:t>
      </w:r>
      <w:proofErr w:type="spellEnd"/>
      <w:r>
        <w:t xml:space="preserve"> 2 services shall execute in the same manner as they execute in a </w:t>
      </w:r>
      <w:proofErr w:type="spellStart"/>
      <w:r>
        <w:t>MExE</w:t>
      </w:r>
      <w:proofErr w:type="spellEnd"/>
      <w:r>
        <w:t xml:space="preserve"> </w:t>
      </w:r>
      <w:proofErr w:type="spellStart"/>
      <w:r>
        <w:t>Classmark</w:t>
      </w:r>
      <w:proofErr w:type="spellEnd"/>
      <w:r>
        <w:t xml:space="preserve"> 2 device.</w:t>
      </w:r>
    </w:p>
    <w:p w14:paraId="07D6D562" w14:textId="77777777" w:rsidR="008A39C7" w:rsidRDefault="008A39C7" w:rsidP="00FA5662">
      <w:pPr>
        <w:pStyle w:val="Heading3"/>
      </w:pPr>
      <w:bookmarkStart w:id="33" w:name="_Toc517165966"/>
      <w:bookmarkStart w:id="34" w:name="_Toc98930909"/>
      <w:r>
        <w:t>4.3.3</w:t>
      </w:r>
      <w:r>
        <w:tab/>
      </w:r>
      <w:proofErr w:type="spellStart"/>
      <w:r>
        <w:t>Classmark</w:t>
      </w:r>
      <w:proofErr w:type="spellEnd"/>
      <w:r>
        <w:t xml:space="preserve"> 3 service support in non-</w:t>
      </w:r>
      <w:proofErr w:type="spellStart"/>
      <w:r>
        <w:t>Classmark</w:t>
      </w:r>
      <w:proofErr w:type="spellEnd"/>
      <w:r>
        <w:t xml:space="preserve"> 3 </w:t>
      </w:r>
      <w:proofErr w:type="spellStart"/>
      <w:r>
        <w:t>MExE</w:t>
      </w:r>
      <w:proofErr w:type="spellEnd"/>
      <w:r>
        <w:t xml:space="preserve"> devices</w:t>
      </w:r>
      <w:bookmarkEnd w:id="33"/>
      <w:bookmarkEnd w:id="34"/>
    </w:p>
    <w:p w14:paraId="57C4BCF5" w14:textId="77777777" w:rsidR="008A39C7" w:rsidRDefault="008A39C7">
      <w:r>
        <w:t xml:space="preserve">Support of </w:t>
      </w:r>
      <w:proofErr w:type="spellStart"/>
      <w:r>
        <w:t>Classmark</w:t>
      </w:r>
      <w:proofErr w:type="spellEnd"/>
      <w:r>
        <w:t xml:space="preserve"> 3 executables in non-</w:t>
      </w:r>
      <w:proofErr w:type="spellStart"/>
      <w:r>
        <w:t>classmark</w:t>
      </w:r>
      <w:proofErr w:type="spellEnd"/>
      <w:r>
        <w:t xml:space="preserve"> 3 </w:t>
      </w:r>
      <w:proofErr w:type="spellStart"/>
      <w:r>
        <w:t>MExE</w:t>
      </w:r>
      <w:proofErr w:type="spellEnd"/>
      <w:r>
        <w:t xml:space="preserve"> devices is optional.</w:t>
      </w:r>
    </w:p>
    <w:p w14:paraId="3191F13A" w14:textId="77777777" w:rsidR="008A39C7" w:rsidRDefault="008A39C7">
      <w:r>
        <w:t xml:space="preserve">If </w:t>
      </w:r>
      <w:proofErr w:type="spellStart"/>
      <w:r>
        <w:t>Classmark</w:t>
      </w:r>
      <w:proofErr w:type="spellEnd"/>
      <w:r>
        <w:t xml:space="preserve"> 3 services are supported by non-</w:t>
      </w:r>
      <w:proofErr w:type="spellStart"/>
      <w:r>
        <w:t>Classmark</w:t>
      </w:r>
      <w:proofErr w:type="spellEnd"/>
      <w:r>
        <w:t xml:space="preserve"> 3 devices, </w:t>
      </w:r>
      <w:proofErr w:type="spellStart"/>
      <w:r>
        <w:t>Classmark</w:t>
      </w:r>
      <w:proofErr w:type="spellEnd"/>
      <w:r>
        <w:t xml:space="preserve"> 3 services shall execute in the same manner as they execute in a </w:t>
      </w:r>
      <w:proofErr w:type="spellStart"/>
      <w:r>
        <w:t>MExE</w:t>
      </w:r>
      <w:proofErr w:type="spellEnd"/>
      <w:r>
        <w:t xml:space="preserve"> </w:t>
      </w:r>
      <w:proofErr w:type="spellStart"/>
      <w:r>
        <w:t>Classmark</w:t>
      </w:r>
      <w:proofErr w:type="spellEnd"/>
      <w:r>
        <w:t xml:space="preserve"> 3 device.</w:t>
      </w:r>
    </w:p>
    <w:p w14:paraId="46DFF8F7" w14:textId="77777777" w:rsidR="008A39C7" w:rsidRDefault="008A39C7" w:rsidP="00FA5662">
      <w:pPr>
        <w:pStyle w:val="Heading3"/>
      </w:pPr>
      <w:bookmarkStart w:id="35" w:name="_Toc517165967"/>
      <w:bookmarkStart w:id="36" w:name="_Toc98930910"/>
      <w:r>
        <w:t>4.3.4</w:t>
      </w:r>
      <w:r>
        <w:tab/>
      </w:r>
      <w:proofErr w:type="spellStart"/>
      <w:r>
        <w:t>Classmark</w:t>
      </w:r>
      <w:proofErr w:type="spellEnd"/>
      <w:r>
        <w:t xml:space="preserve"> 4 service support in non-</w:t>
      </w:r>
      <w:proofErr w:type="spellStart"/>
      <w:r>
        <w:t>Classmark</w:t>
      </w:r>
      <w:proofErr w:type="spellEnd"/>
      <w:r>
        <w:t xml:space="preserve"> 4 </w:t>
      </w:r>
      <w:proofErr w:type="spellStart"/>
      <w:r>
        <w:t>MExE</w:t>
      </w:r>
      <w:proofErr w:type="spellEnd"/>
      <w:r>
        <w:t xml:space="preserve"> devices</w:t>
      </w:r>
      <w:bookmarkEnd w:id="35"/>
      <w:bookmarkEnd w:id="36"/>
    </w:p>
    <w:p w14:paraId="195EECBB" w14:textId="77777777" w:rsidR="008A39C7" w:rsidRDefault="008A39C7">
      <w:r>
        <w:t xml:space="preserve">Support of </w:t>
      </w:r>
      <w:proofErr w:type="spellStart"/>
      <w:r>
        <w:t>Classmark</w:t>
      </w:r>
      <w:proofErr w:type="spellEnd"/>
      <w:r>
        <w:t xml:space="preserve"> 4 executables in non-</w:t>
      </w:r>
      <w:proofErr w:type="spellStart"/>
      <w:r>
        <w:t>classmark</w:t>
      </w:r>
      <w:proofErr w:type="spellEnd"/>
      <w:r>
        <w:t xml:space="preserve"> 4 </w:t>
      </w:r>
      <w:proofErr w:type="spellStart"/>
      <w:r>
        <w:t>MExE</w:t>
      </w:r>
      <w:proofErr w:type="spellEnd"/>
      <w:r>
        <w:t xml:space="preserve"> devices is optional. If </w:t>
      </w:r>
      <w:proofErr w:type="spellStart"/>
      <w:r>
        <w:t>Classmark</w:t>
      </w:r>
      <w:proofErr w:type="spellEnd"/>
      <w:r>
        <w:t xml:space="preserve"> 4 services are supported by non-</w:t>
      </w:r>
      <w:proofErr w:type="spellStart"/>
      <w:r>
        <w:t>Classmark</w:t>
      </w:r>
      <w:proofErr w:type="spellEnd"/>
      <w:r>
        <w:t xml:space="preserve"> 4 devices, </w:t>
      </w:r>
      <w:proofErr w:type="spellStart"/>
      <w:r>
        <w:t>Classmark</w:t>
      </w:r>
      <w:proofErr w:type="spellEnd"/>
      <w:r>
        <w:t xml:space="preserve"> 4 services shall execute in the same manner as they execute in a </w:t>
      </w:r>
      <w:proofErr w:type="spellStart"/>
      <w:r>
        <w:t>MExE</w:t>
      </w:r>
      <w:proofErr w:type="spellEnd"/>
      <w:r>
        <w:t xml:space="preserve"> </w:t>
      </w:r>
      <w:proofErr w:type="spellStart"/>
      <w:r>
        <w:t>Classmark</w:t>
      </w:r>
      <w:proofErr w:type="spellEnd"/>
      <w:r>
        <w:t xml:space="preserve"> 4 device.</w:t>
      </w:r>
    </w:p>
    <w:p w14:paraId="69AC82F8" w14:textId="77777777" w:rsidR="008A39C7" w:rsidRDefault="008A39C7" w:rsidP="00FA5662">
      <w:pPr>
        <w:pStyle w:val="Heading1"/>
      </w:pPr>
      <w:bookmarkStart w:id="37" w:name="_Toc517165968"/>
      <w:bookmarkStart w:id="38" w:name="_Toc98930911"/>
      <w:r>
        <w:t>5</w:t>
      </w:r>
      <w:r>
        <w:tab/>
        <w:t xml:space="preserve">Generic </w:t>
      </w:r>
      <w:proofErr w:type="spellStart"/>
      <w:r>
        <w:t>MExE</w:t>
      </w:r>
      <w:proofErr w:type="spellEnd"/>
      <w:r>
        <w:t xml:space="preserve"> functions (excluding security)</w:t>
      </w:r>
      <w:bookmarkEnd w:id="37"/>
      <w:bookmarkEnd w:id="38"/>
    </w:p>
    <w:p w14:paraId="1A295769" w14:textId="77777777" w:rsidR="008A39C7" w:rsidRDefault="008A39C7" w:rsidP="00FA5662">
      <w:pPr>
        <w:pStyle w:val="Heading2"/>
      </w:pPr>
      <w:bookmarkStart w:id="39" w:name="_Toc517165969"/>
      <w:bookmarkStart w:id="40" w:name="_Toc98930912"/>
      <w:r>
        <w:t>5.1</w:t>
      </w:r>
      <w:r>
        <w:tab/>
        <w:t>User profile</w:t>
      </w:r>
      <w:bookmarkEnd w:id="39"/>
      <w:bookmarkEnd w:id="40"/>
    </w:p>
    <w:p w14:paraId="3F0B1F87" w14:textId="77777777" w:rsidR="008A39C7" w:rsidRDefault="008A39C7">
      <w:r>
        <w:t>Support of the user profile is optional.</w:t>
      </w:r>
    </w:p>
    <w:p w14:paraId="28C5435A" w14:textId="77777777" w:rsidR="008A39C7" w:rsidRDefault="008A39C7">
      <w:pPr>
        <w:pStyle w:val="NO"/>
      </w:pPr>
      <w:r>
        <w:t>NOTE:</w:t>
      </w:r>
      <w:r>
        <w:tab/>
        <w:t>The user profile is not yet specified in an interoperable way. Support of the user profile will be defined when it has been fully specified in a fully interoperable way.</w:t>
      </w:r>
    </w:p>
    <w:p w14:paraId="32B5AE36" w14:textId="6590410C" w:rsidR="008A39C7" w:rsidRDefault="008A39C7">
      <w:r>
        <w:t xml:space="preserve">The user profile (which may consist of sub user profiles for a user) contains the characterisation of the </w:t>
      </w:r>
      <w:proofErr w:type="spellStart"/>
      <w:r>
        <w:t>MExE</w:t>
      </w:r>
      <w:proofErr w:type="spellEnd"/>
      <w:r>
        <w:t xml:space="preserve"> device as defined by the user and service provider. Further, it is also possible for multiple users of a </w:t>
      </w:r>
      <w:proofErr w:type="spellStart"/>
      <w:r>
        <w:t>MExE</w:t>
      </w:r>
      <w:proofErr w:type="spellEnd"/>
      <w:r>
        <w:t xml:space="preserve"> device to each have their own user profiles. The user profile is not unique to the </w:t>
      </w:r>
      <w:proofErr w:type="spellStart"/>
      <w:r>
        <w:t>MExE</w:t>
      </w:r>
      <w:proofErr w:type="spellEnd"/>
      <w:r>
        <w:t xml:space="preserve"> device, and this </w:t>
      </w:r>
      <w:r>
        <w:rPr>
          <w:szCs w:val="24"/>
        </w:rPr>
        <w:t>clause</w:t>
      </w:r>
      <w:r w:rsidR="00E13337">
        <w:rPr>
          <w:szCs w:val="24"/>
        </w:rPr>
        <w:t xml:space="preserve"> </w:t>
      </w:r>
      <w:r>
        <w:t xml:space="preserve">identifies the usage and content of the user profile from a </w:t>
      </w:r>
      <w:proofErr w:type="spellStart"/>
      <w:r>
        <w:t>MExE</w:t>
      </w:r>
      <w:proofErr w:type="spellEnd"/>
      <w:r>
        <w:t xml:space="preserve"> perspective only, and does not identify the generic support of user profiles in general. Refer to </w:t>
      </w:r>
      <w:r w:rsidR="00CA3665">
        <w:t>TS 22.101 [</w:t>
      </w:r>
      <w:r>
        <w:t>14] for further details on the user profile.</w:t>
      </w:r>
    </w:p>
    <w:p w14:paraId="7EE91146" w14:textId="77777777" w:rsidR="008A39C7" w:rsidRDefault="008A39C7" w:rsidP="006D7C6E">
      <w:pPr>
        <w:pStyle w:val="Heading3"/>
      </w:pPr>
      <w:bookmarkStart w:id="41" w:name="_Toc517165970"/>
      <w:bookmarkStart w:id="42" w:name="_Toc98930913"/>
      <w:r w:rsidRPr="006D7C6E">
        <w:t>5.1.1</w:t>
      </w:r>
      <w:r w:rsidRPr="006D7C6E">
        <w:tab/>
        <w:t>Location of, access to, and security of, the user profile</w:t>
      </w:r>
      <w:bookmarkEnd w:id="41"/>
      <w:bookmarkEnd w:id="42"/>
    </w:p>
    <w:p w14:paraId="4E48AB75" w14:textId="77777777" w:rsidR="008A39C7" w:rsidRDefault="008A39C7">
      <w:r>
        <w:t xml:space="preserve">As multiple user profiles may be defined, the user is able to set up or receive calls/connections associated with different user profiles simultaneously by securely activating a user profile (with each user profile being associated with at least one unique identifier). Refer to table 5 </w:t>
      </w:r>
      <w:r w:rsidR="00853818">
        <w:t>"</w:t>
      </w:r>
      <w:r>
        <w:t>Security domains and actions</w:t>
      </w:r>
      <w:r w:rsidR="00853818">
        <w:t>"</w:t>
      </w:r>
      <w:r>
        <w:t xml:space="preserve"> in the Security </w:t>
      </w:r>
      <w:r>
        <w:rPr>
          <w:szCs w:val="24"/>
        </w:rPr>
        <w:t>clause </w:t>
      </w:r>
      <w:r>
        <w:t xml:space="preserve">6.3 </w:t>
      </w:r>
      <w:r w:rsidR="00853818">
        <w:t>"</w:t>
      </w:r>
      <w:proofErr w:type="spellStart"/>
      <w:r>
        <w:t>MExE</w:t>
      </w:r>
      <w:proofErr w:type="spellEnd"/>
      <w:r>
        <w:t xml:space="preserve"> executable permissions</w:t>
      </w:r>
      <w:r w:rsidR="00853818">
        <w:t>"</w:t>
      </w:r>
      <w:r>
        <w:t xml:space="preserve"> for further details on user profile activation.</w:t>
      </w:r>
    </w:p>
    <w:p w14:paraId="54E67940" w14:textId="77777777" w:rsidR="008A39C7" w:rsidRDefault="008A39C7">
      <w:r>
        <w:lastRenderedPageBreak/>
        <w:t>The user</w:t>
      </w:r>
      <w:r w:rsidR="00853818">
        <w:t>'</w:t>
      </w:r>
      <w:r>
        <w:t xml:space="preserve">s characterisation of the </w:t>
      </w:r>
      <w:proofErr w:type="spellStart"/>
      <w:r>
        <w:t>MExE</w:t>
      </w:r>
      <w:proofErr w:type="spellEnd"/>
      <w:r>
        <w:t xml:space="preserve"> device in the user profile may be modified at any time by the user and the service provider, and changes affected at the earliest possible opportunity.</w:t>
      </w:r>
    </w:p>
    <w:p w14:paraId="28C66C9C" w14:textId="77777777" w:rsidR="008A39C7" w:rsidRDefault="008A39C7">
      <w:r>
        <w:t>The security clause shall apply to all user profiles at all times, whether activated or not</w:t>
      </w:r>
    </w:p>
    <w:p w14:paraId="5F4166C6" w14:textId="77777777" w:rsidR="008A39C7" w:rsidRDefault="008A39C7">
      <w:r>
        <w:t xml:space="preserve">The user profile shall be securely managed by the </w:t>
      </w:r>
      <w:proofErr w:type="spellStart"/>
      <w:r>
        <w:t>MExE</w:t>
      </w:r>
      <w:proofErr w:type="spellEnd"/>
      <w:r>
        <w:t xml:space="preserve"> device, and stored in a secure area of the </w:t>
      </w:r>
      <w:proofErr w:type="spellStart"/>
      <w:r>
        <w:t>MExE</w:t>
      </w:r>
      <w:proofErr w:type="spellEnd"/>
      <w:r>
        <w:t xml:space="preserve"> device (either (U)SIM or ME). The service provider may also retain the user profile in the network for service optimisation. User private data in the user profile may also be stored in the network, however only with the user permission.</w:t>
      </w:r>
    </w:p>
    <w:p w14:paraId="6B10AC6B" w14:textId="77777777" w:rsidR="008A39C7" w:rsidRDefault="008A39C7">
      <w:r>
        <w:t>The support of more than one user profile is not mandatory.</w:t>
      </w:r>
    </w:p>
    <w:p w14:paraId="79B373B0" w14:textId="77777777" w:rsidR="008A39C7" w:rsidRDefault="008A39C7" w:rsidP="00FA5662">
      <w:pPr>
        <w:pStyle w:val="Heading3"/>
      </w:pPr>
      <w:bookmarkStart w:id="43" w:name="_Toc517165971"/>
      <w:bookmarkStart w:id="44" w:name="_Toc98930914"/>
      <w:r>
        <w:t>5.1.2</w:t>
      </w:r>
      <w:r>
        <w:tab/>
        <w:t>Support of the user profile</w:t>
      </w:r>
      <w:bookmarkEnd w:id="43"/>
      <w:bookmarkEnd w:id="44"/>
    </w:p>
    <w:p w14:paraId="746A19A6" w14:textId="77777777" w:rsidR="008A39C7" w:rsidRDefault="008A39C7">
      <w:r>
        <w:t xml:space="preserve">The user profile acts as a repository (which is always available in the </w:t>
      </w:r>
      <w:proofErr w:type="spellStart"/>
      <w:r>
        <w:t>MExE</w:t>
      </w:r>
      <w:proofErr w:type="spellEnd"/>
      <w:r>
        <w:t xml:space="preserve"> device) defining the </w:t>
      </w:r>
      <w:proofErr w:type="spellStart"/>
      <w:r>
        <w:t>MExE</w:t>
      </w:r>
      <w:proofErr w:type="spellEnd"/>
      <w:r>
        <w:t xml:space="preserve"> device behaviour.</w:t>
      </w:r>
    </w:p>
    <w:p w14:paraId="2566F91B" w14:textId="7483D90F" w:rsidR="008A39C7" w:rsidRDefault="008A39C7">
      <w:pPr>
        <w:numPr>
          <w:ilvl w:val="12"/>
          <w:numId w:val="0"/>
        </w:numPr>
      </w:pPr>
      <w:proofErr w:type="spellStart"/>
      <w:r>
        <w:t>MExE</w:t>
      </w:r>
      <w:proofErr w:type="spellEnd"/>
      <w:r>
        <w:t xml:space="preserve"> preferences and personalisation are supported in the user profile (e.g. UMTS portability and support of VHE defined in </w:t>
      </w:r>
      <w:r w:rsidR="00CA3665">
        <w:t>TS 22.121 [</w:t>
      </w:r>
      <w:r>
        <w:t>12] and other 22-series specifications), which in turn is based on the Composite Capability/Preference Profile (CC/PP) specification from W3C [16].</w:t>
      </w:r>
    </w:p>
    <w:p w14:paraId="7A6F47C3" w14:textId="77777777" w:rsidR="008A39C7" w:rsidRDefault="008A39C7">
      <w:pPr>
        <w:numPr>
          <w:ilvl w:val="12"/>
          <w:numId w:val="0"/>
        </w:numPr>
      </w:pPr>
      <w:proofErr w:type="spellStart"/>
      <w:r>
        <w:t>MExE</w:t>
      </w:r>
      <w:proofErr w:type="spellEnd"/>
      <w:r>
        <w:t xml:space="preserve"> preferences and personalisation may not only be recorded directly in the user profile as supported by CC/PP (the direct referencing mechanism), but may also be retrieved from a URL (the indirect referencing mechanism) [22].</w:t>
      </w:r>
    </w:p>
    <w:p w14:paraId="1A210492" w14:textId="77777777" w:rsidR="008A39C7" w:rsidRDefault="008A39C7">
      <w:pPr>
        <w:numPr>
          <w:ilvl w:val="12"/>
          <w:numId w:val="0"/>
        </w:numPr>
      </w:pPr>
      <w:r>
        <w:t>Generally, the user profile</w:t>
      </w:r>
      <w:r w:rsidR="00853818">
        <w:t>'</w:t>
      </w:r>
      <w:r>
        <w:t xml:space="preserve">s CC/PP framework provides the mechanism for the standardised format of preferences, and its use of Resource Description Framework (RDF) permits the interoperable encoding of </w:t>
      </w:r>
      <w:proofErr w:type="spellStart"/>
      <w:r>
        <w:t>MExE</w:t>
      </w:r>
      <w:proofErr w:type="spellEnd"/>
      <w:r>
        <w:t xml:space="preserve"> preferences and personalisation. Future extensions will be supported by the W3C mechanism, allowing for evolution and development of </w:t>
      </w:r>
      <w:proofErr w:type="spellStart"/>
      <w:r>
        <w:t>MExE</w:t>
      </w:r>
      <w:proofErr w:type="spellEnd"/>
      <w:r>
        <w:t xml:space="preserve"> preferences and personalisation.</w:t>
      </w:r>
    </w:p>
    <w:p w14:paraId="7FB90AE9" w14:textId="77777777" w:rsidR="008A39C7" w:rsidRDefault="008A39C7">
      <w:pPr>
        <w:keepNext/>
        <w:keepLines/>
      </w:pPr>
      <w:r>
        <w:t>The set of preferences which are supported in the user profile consists of the following:</w:t>
      </w:r>
    </w:p>
    <w:p w14:paraId="78E47D7C" w14:textId="77777777" w:rsidR="008A39C7" w:rsidRDefault="008A39C7">
      <w:pPr>
        <w:pStyle w:val="B1"/>
      </w:pPr>
      <w:r>
        <w:t>-</w:t>
      </w:r>
      <w:r>
        <w:tab/>
        <w:t>user interface personalisation;</w:t>
      </w:r>
    </w:p>
    <w:p w14:paraId="70AEED2A" w14:textId="77777777" w:rsidR="008A39C7" w:rsidRDefault="008A39C7">
      <w:pPr>
        <w:pStyle w:val="B1"/>
      </w:pPr>
      <w:r>
        <w:t>-</w:t>
      </w:r>
      <w:r>
        <w:tab/>
        <w:t>the user</w:t>
      </w:r>
      <w:r w:rsidR="00853818">
        <w:t>'</w:t>
      </w:r>
      <w:r>
        <w:t>s personalisation of the user interface;</w:t>
      </w:r>
    </w:p>
    <w:p w14:paraId="01CD4C7D" w14:textId="77777777" w:rsidR="008A39C7" w:rsidRDefault="008A39C7">
      <w:pPr>
        <w:pStyle w:val="B1"/>
      </w:pPr>
      <w:r>
        <w:t>-</w:t>
      </w:r>
      <w:r>
        <w:tab/>
        <w:t>service personalisation and management;</w:t>
      </w:r>
    </w:p>
    <w:p w14:paraId="3BFBFE00" w14:textId="77777777" w:rsidR="008A39C7" w:rsidRDefault="008A39C7">
      <w:pPr>
        <w:pStyle w:val="B1"/>
      </w:pPr>
      <w:r>
        <w:t>-</w:t>
      </w:r>
      <w:r>
        <w:tab/>
        <w:t>the user</w:t>
      </w:r>
      <w:r w:rsidR="00853818">
        <w:t>'</w:t>
      </w:r>
      <w:r>
        <w:t>s generic service management information.</w:t>
      </w:r>
    </w:p>
    <w:p w14:paraId="4D4C0E62" w14:textId="77777777" w:rsidR="008A39C7" w:rsidRDefault="008A39C7">
      <w:r>
        <w:t xml:space="preserve">The coding and presentation of the above characteristics in the user profile is defined by the Composite Capability/Preference Profile (CC/PP) specification from W3C [16], and referenced by the </w:t>
      </w:r>
      <w:proofErr w:type="spellStart"/>
      <w:r>
        <w:t>MExE</w:t>
      </w:r>
      <w:proofErr w:type="spellEnd"/>
      <w:r>
        <w:t xml:space="preserve"> capability negotiation in clause 5.2 </w:t>
      </w:r>
      <w:r w:rsidR="00853818">
        <w:t>"</w:t>
      </w:r>
      <w:r>
        <w:t>Capability and content negotiation</w:t>
      </w:r>
      <w:r w:rsidR="00853818">
        <w:t>"</w:t>
      </w:r>
      <w:r>
        <w:t>.</w:t>
      </w:r>
    </w:p>
    <w:p w14:paraId="79D0A1E9" w14:textId="77777777" w:rsidR="008A39C7" w:rsidRDefault="008A39C7">
      <w:r>
        <w:t xml:space="preserve">The following user preference information is supported by </w:t>
      </w:r>
      <w:proofErr w:type="spellStart"/>
      <w:r>
        <w:t>UAProf</w:t>
      </w:r>
      <w:proofErr w:type="spellEnd"/>
      <w:r>
        <w:t xml:space="preserve"> [17]. A </w:t>
      </w:r>
      <w:proofErr w:type="spellStart"/>
      <w:r>
        <w:t>MExE</w:t>
      </w:r>
      <w:proofErr w:type="spellEnd"/>
      <w:r>
        <w:t xml:space="preserve"> device shall support the following property in table 1 </w:t>
      </w:r>
      <w:r w:rsidR="00853818">
        <w:t>"</w:t>
      </w:r>
      <w:r>
        <w:t xml:space="preserve">Mandatory </w:t>
      </w:r>
      <w:proofErr w:type="spellStart"/>
      <w:r>
        <w:t>UAProf</w:t>
      </w:r>
      <w:proofErr w:type="spellEnd"/>
      <w:r>
        <w:t xml:space="preserve"> properties</w:t>
      </w:r>
      <w:r w:rsidR="00853818">
        <w:t>"</w:t>
      </w:r>
      <w:r>
        <w:t xml:space="preserve"> of the </w:t>
      </w:r>
      <w:proofErr w:type="spellStart"/>
      <w:r>
        <w:t>UAProf</w:t>
      </w:r>
      <w:proofErr w:type="spellEnd"/>
      <w:r>
        <w:t xml:space="preserve"> schema for user preference information.</w:t>
      </w:r>
    </w:p>
    <w:p w14:paraId="53E05F74" w14:textId="77777777" w:rsidR="008A39C7" w:rsidRDefault="008A39C7">
      <w:pPr>
        <w:pStyle w:val="TH"/>
      </w:pPr>
      <w:r>
        <w:t xml:space="preserve">Table 1: Mandatory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1"/>
        <w:gridCol w:w="3249"/>
        <w:gridCol w:w="1208"/>
        <w:gridCol w:w="900"/>
        <w:gridCol w:w="1827"/>
      </w:tblGrid>
      <w:tr w:rsidR="008A39C7" w14:paraId="002CAE0C" w14:textId="77777777">
        <w:tc>
          <w:tcPr>
            <w:tcW w:w="2671" w:type="dxa"/>
            <w:tcBorders>
              <w:top w:val="single" w:sz="4" w:space="0" w:color="auto"/>
              <w:left w:val="single" w:sz="4" w:space="0" w:color="auto"/>
              <w:bottom w:val="single" w:sz="4" w:space="0" w:color="auto"/>
              <w:right w:val="single" w:sz="4" w:space="0" w:color="auto"/>
            </w:tcBorders>
          </w:tcPr>
          <w:p w14:paraId="61BAD010" w14:textId="77777777" w:rsidR="008A39C7" w:rsidRDefault="008A39C7">
            <w:pPr>
              <w:pStyle w:val="TAH"/>
            </w:pPr>
            <w:r>
              <w:t>Attribute</w:t>
            </w:r>
          </w:p>
        </w:tc>
        <w:tc>
          <w:tcPr>
            <w:tcW w:w="3249" w:type="dxa"/>
            <w:tcBorders>
              <w:top w:val="single" w:sz="4" w:space="0" w:color="auto"/>
              <w:left w:val="single" w:sz="4" w:space="0" w:color="auto"/>
              <w:bottom w:val="single" w:sz="4" w:space="0" w:color="auto"/>
              <w:right w:val="single" w:sz="4" w:space="0" w:color="auto"/>
            </w:tcBorders>
          </w:tcPr>
          <w:p w14:paraId="56CCD75E" w14:textId="77777777" w:rsidR="008A39C7" w:rsidRDefault="008A39C7">
            <w:pPr>
              <w:pStyle w:val="TAH"/>
            </w:pPr>
            <w:r>
              <w:t>Description</w:t>
            </w:r>
          </w:p>
        </w:tc>
        <w:tc>
          <w:tcPr>
            <w:tcW w:w="1208" w:type="dxa"/>
            <w:tcBorders>
              <w:top w:val="single" w:sz="4" w:space="0" w:color="auto"/>
              <w:left w:val="single" w:sz="4" w:space="0" w:color="auto"/>
              <w:bottom w:val="single" w:sz="4" w:space="0" w:color="auto"/>
              <w:right w:val="single" w:sz="4" w:space="0" w:color="auto"/>
            </w:tcBorders>
          </w:tcPr>
          <w:p w14:paraId="0B6F1E06"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40DF7CBC"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8C106BF" w14:textId="77777777" w:rsidR="008A39C7" w:rsidRDefault="008A39C7">
            <w:pPr>
              <w:pStyle w:val="TAH"/>
            </w:pPr>
            <w:r>
              <w:t>Sample Values</w:t>
            </w:r>
          </w:p>
        </w:tc>
      </w:tr>
      <w:tr w:rsidR="008A39C7" w14:paraId="4AD2B1A3" w14:textId="77777777">
        <w:tc>
          <w:tcPr>
            <w:tcW w:w="2671" w:type="dxa"/>
            <w:tcBorders>
              <w:top w:val="single" w:sz="4" w:space="0" w:color="auto"/>
              <w:left w:val="single" w:sz="4" w:space="0" w:color="auto"/>
              <w:bottom w:val="single" w:sz="4" w:space="0" w:color="auto"/>
              <w:right w:val="single" w:sz="4" w:space="0" w:color="auto"/>
            </w:tcBorders>
          </w:tcPr>
          <w:p w14:paraId="4D1DC1F9" w14:textId="77777777" w:rsidR="008A39C7" w:rsidRDefault="008A39C7">
            <w:pPr>
              <w:pStyle w:val="TAL"/>
            </w:pPr>
            <w:proofErr w:type="spellStart"/>
            <w:r>
              <w:t>AcceptDownloadableSoftware</w:t>
            </w:r>
            <w:proofErr w:type="spellEnd"/>
          </w:p>
        </w:tc>
        <w:tc>
          <w:tcPr>
            <w:tcW w:w="3249" w:type="dxa"/>
            <w:tcBorders>
              <w:top w:val="single" w:sz="4" w:space="0" w:color="auto"/>
              <w:left w:val="single" w:sz="4" w:space="0" w:color="auto"/>
              <w:bottom w:val="single" w:sz="4" w:space="0" w:color="auto"/>
              <w:right w:val="single" w:sz="4" w:space="0" w:color="auto"/>
            </w:tcBorders>
          </w:tcPr>
          <w:p w14:paraId="09A74F78" w14:textId="77777777" w:rsidR="008A39C7" w:rsidRDefault="008A39C7">
            <w:pPr>
              <w:pStyle w:val="TAL"/>
            </w:pPr>
            <w:r>
              <w:rPr>
                <w:snapToGrid w:val="0"/>
              </w:rPr>
              <w:t>Indicates the user</w:t>
            </w:r>
            <w:r w:rsidR="00853818">
              <w:rPr>
                <w:snapToGrid w:val="0"/>
              </w:rPr>
              <w:t>'</w:t>
            </w:r>
            <w:r>
              <w:rPr>
                <w:snapToGrid w:val="0"/>
              </w:rPr>
              <w:t>s preference on whether to accept downloadable software</w:t>
            </w:r>
          </w:p>
        </w:tc>
        <w:tc>
          <w:tcPr>
            <w:tcW w:w="1208" w:type="dxa"/>
            <w:tcBorders>
              <w:top w:val="single" w:sz="4" w:space="0" w:color="auto"/>
              <w:left w:val="single" w:sz="4" w:space="0" w:color="auto"/>
              <w:bottom w:val="single" w:sz="4" w:space="0" w:color="auto"/>
              <w:right w:val="single" w:sz="4" w:space="0" w:color="auto"/>
            </w:tcBorders>
          </w:tcPr>
          <w:p w14:paraId="72A06091"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0DA5A0CD"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26169158" w14:textId="77777777" w:rsidR="008A39C7" w:rsidRDefault="00853818">
            <w:pPr>
              <w:pStyle w:val="TAL"/>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bl>
    <w:p w14:paraId="0FF59DCC" w14:textId="77777777" w:rsidR="008A39C7" w:rsidRDefault="008A39C7">
      <w:pPr>
        <w:pStyle w:val="FP"/>
      </w:pPr>
    </w:p>
    <w:p w14:paraId="5CB35DF2" w14:textId="77777777" w:rsidR="008A39C7" w:rsidRDefault="008A39C7">
      <w:r>
        <w:t xml:space="preserve">It is recommended that a </w:t>
      </w:r>
      <w:proofErr w:type="spellStart"/>
      <w:r>
        <w:t>MExE</w:t>
      </w:r>
      <w:proofErr w:type="spellEnd"/>
      <w:r>
        <w:t xml:space="preserve"> device supports the following </w:t>
      </w:r>
      <w:proofErr w:type="spellStart"/>
      <w:r>
        <w:t>UAProf</w:t>
      </w:r>
      <w:proofErr w:type="spellEnd"/>
      <w:r>
        <w:t xml:space="preserve"> properties in table 2 </w:t>
      </w:r>
      <w:r w:rsidR="00853818">
        <w:t>"</w:t>
      </w:r>
      <w:r>
        <w:t xml:space="preserve">Recommended </w:t>
      </w:r>
      <w:proofErr w:type="spellStart"/>
      <w:r>
        <w:t>UAProf</w:t>
      </w:r>
      <w:proofErr w:type="spellEnd"/>
      <w:r>
        <w:t xml:space="preserve"> properties</w:t>
      </w:r>
      <w:r w:rsidR="00853818">
        <w:t>"</w:t>
      </w:r>
      <w:r>
        <w:t>:</w:t>
      </w:r>
    </w:p>
    <w:p w14:paraId="6827E7A6" w14:textId="77777777" w:rsidR="008A39C7" w:rsidRDefault="008A39C7">
      <w:pPr>
        <w:pStyle w:val="TH"/>
      </w:pPr>
      <w:r>
        <w:lastRenderedPageBreak/>
        <w:t xml:space="preserve">Table 2: Recommended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9"/>
        <w:gridCol w:w="3309"/>
        <w:gridCol w:w="1350"/>
        <w:gridCol w:w="900"/>
        <w:gridCol w:w="1827"/>
      </w:tblGrid>
      <w:tr w:rsidR="008A39C7" w14:paraId="367642D1" w14:textId="77777777">
        <w:tc>
          <w:tcPr>
            <w:tcW w:w="2469" w:type="dxa"/>
            <w:tcBorders>
              <w:top w:val="single" w:sz="4" w:space="0" w:color="auto"/>
              <w:left w:val="single" w:sz="4" w:space="0" w:color="auto"/>
              <w:bottom w:val="single" w:sz="4" w:space="0" w:color="auto"/>
              <w:right w:val="single" w:sz="4" w:space="0" w:color="auto"/>
            </w:tcBorders>
          </w:tcPr>
          <w:p w14:paraId="5DEECA3B" w14:textId="77777777" w:rsidR="008A39C7" w:rsidRDefault="008A39C7">
            <w:pPr>
              <w:pStyle w:val="TAH"/>
            </w:pPr>
            <w:r>
              <w:t>Attribute</w:t>
            </w:r>
          </w:p>
        </w:tc>
        <w:tc>
          <w:tcPr>
            <w:tcW w:w="3309" w:type="dxa"/>
            <w:tcBorders>
              <w:top w:val="single" w:sz="4" w:space="0" w:color="auto"/>
              <w:left w:val="single" w:sz="4" w:space="0" w:color="auto"/>
              <w:bottom w:val="single" w:sz="4" w:space="0" w:color="auto"/>
              <w:right w:val="single" w:sz="4" w:space="0" w:color="auto"/>
            </w:tcBorders>
          </w:tcPr>
          <w:p w14:paraId="2CD12E19" w14:textId="77777777" w:rsidR="008A39C7" w:rsidRDefault="008A39C7">
            <w:pPr>
              <w:pStyle w:val="TAH"/>
            </w:pPr>
            <w:r>
              <w:t>Description</w:t>
            </w:r>
          </w:p>
        </w:tc>
        <w:tc>
          <w:tcPr>
            <w:tcW w:w="1350" w:type="dxa"/>
            <w:tcBorders>
              <w:top w:val="single" w:sz="4" w:space="0" w:color="auto"/>
              <w:left w:val="single" w:sz="4" w:space="0" w:color="auto"/>
              <w:bottom w:val="single" w:sz="4" w:space="0" w:color="auto"/>
              <w:right w:val="single" w:sz="4" w:space="0" w:color="auto"/>
            </w:tcBorders>
          </w:tcPr>
          <w:p w14:paraId="6FE247CD"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56E971B1"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4BB74A2" w14:textId="77777777" w:rsidR="008A39C7" w:rsidRDefault="008A39C7">
            <w:pPr>
              <w:pStyle w:val="TAH"/>
            </w:pPr>
            <w:r>
              <w:t>Sample</w:t>
            </w:r>
          </w:p>
        </w:tc>
      </w:tr>
      <w:tr w:rsidR="008A39C7" w14:paraId="4C1DC9AB" w14:textId="77777777">
        <w:tc>
          <w:tcPr>
            <w:tcW w:w="2469" w:type="dxa"/>
            <w:tcBorders>
              <w:top w:val="single" w:sz="4" w:space="0" w:color="auto"/>
              <w:left w:val="single" w:sz="4" w:space="0" w:color="auto"/>
              <w:bottom w:val="single" w:sz="4" w:space="0" w:color="auto"/>
              <w:right w:val="single" w:sz="4" w:space="0" w:color="auto"/>
            </w:tcBorders>
          </w:tcPr>
          <w:p w14:paraId="71EE2F34" w14:textId="77777777" w:rsidR="008A39C7" w:rsidRDefault="008A39C7">
            <w:pPr>
              <w:pStyle w:val="TAL"/>
            </w:pPr>
            <w:proofErr w:type="spellStart"/>
            <w:r>
              <w:t>CcppAccept</w:t>
            </w:r>
            <w:proofErr w:type="spellEnd"/>
            <w:r>
              <w:t>-Language</w:t>
            </w:r>
          </w:p>
        </w:tc>
        <w:tc>
          <w:tcPr>
            <w:tcW w:w="3309" w:type="dxa"/>
            <w:tcBorders>
              <w:top w:val="single" w:sz="4" w:space="0" w:color="auto"/>
              <w:left w:val="single" w:sz="4" w:space="0" w:color="auto"/>
              <w:bottom w:val="single" w:sz="4" w:space="0" w:color="auto"/>
              <w:right w:val="single" w:sz="4" w:space="0" w:color="auto"/>
            </w:tcBorders>
          </w:tcPr>
          <w:p w14:paraId="5995D194" w14:textId="77777777" w:rsidR="008A39C7" w:rsidRDefault="008A39C7">
            <w:pPr>
              <w:pStyle w:val="TAL"/>
            </w:pPr>
            <w:r>
              <w:t>User</w:t>
            </w:r>
            <w:r w:rsidR="00853818">
              <w:t>'</w:t>
            </w:r>
            <w:r>
              <w:t>s preference for document language.</w:t>
            </w:r>
            <w:r>
              <w:rPr>
                <w:snapToGrid w:val="0"/>
              </w:rPr>
              <w:t xml:space="preserve"> Property value is a list of natural languages, where each item in the list is the name of a language as defined by RFC 1766 [46].</w:t>
            </w:r>
          </w:p>
        </w:tc>
        <w:tc>
          <w:tcPr>
            <w:tcW w:w="1350" w:type="dxa"/>
            <w:tcBorders>
              <w:top w:val="single" w:sz="4" w:space="0" w:color="auto"/>
              <w:left w:val="single" w:sz="4" w:space="0" w:color="auto"/>
              <w:bottom w:val="single" w:sz="4" w:space="0" w:color="auto"/>
              <w:right w:val="single" w:sz="4" w:space="0" w:color="auto"/>
            </w:tcBorders>
          </w:tcPr>
          <w:p w14:paraId="639605FC" w14:textId="77777777" w:rsidR="008A39C7" w:rsidRDefault="008A39C7">
            <w:pPr>
              <w:pStyle w:val="TAL"/>
              <w:rPr>
                <w:snapToGrid w:val="0"/>
              </w:rPr>
            </w:pPr>
            <w:r>
              <w:rPr>
                <w:snapToGrid w:val="0"/>
              </w:rPr>
              <w:t>Append</w:t>
            </w:r>
          </w:p>
        </w:tc>
        <w:tc>
          <w:tcPr>
            <w:tcW w:w="900" w:type="dxa"/>
            <w:tcBorders>
              <w:top w:val="single" w:sz="4" w:space="0" w:color="auto"/>
              <w:left w:val="single" w:sz="4" w:space="0" w:color="auto"/>
              <w:bottom w:val="single" w:sz="4" w:space="0" w:color="auto"/>
              <w:right w:val="single" w:sz="4" w:space="0" w:color="auto"/>
            </w:tcBorders>
          </w:tcPr>
          <w:p w14:paraId="0D7091FB" w14:textId="77777777" w:rsidR="008A39C7" w:rsidRDefault="008A39C7">
            <w:pPr>
              <w:pStyle w:val="TAL"/>
              <w:rPr>
                <w:snapToGrid w:val="0"/>
              </w:rPr>
            </w:pPr>
            <w:r>
              <w:rPr>
                <w:snapToGrid w:val="0"/>
              </w:rPr>
              <w:t>Literal (Bag)</w:t>
            </w:r>
          </w:p>
        </w:tc>
        <w:tc>
          <w:tcPr>
            <w:tcW w:w="1827" w:type="dxa"/>
            <w:tcBorders>
              <w:top w:val="single" w:sz="4" w:space="0" w:color="auto"/>
              <w:left w:val="single" w:sz="4" w:space="0" w:color="auto"/>
              <w:bottom w:val="single" w:sz="4" w:space="0" w:color="auto"/>
              <w:right w:val="single" w:sz="4" w:space="0" w:color="auto"/>
            </w:tcBorders>
          </w:tcPr>
          <w:p w14:paraId="329D0035" w14:textId="77777777" w:rsidR="008A39C7" w:rsidRDefault="00853818">
            <w:pPr>
              <w:pStyle w:val="TAL"/>
            </w:pPr>
            <w:r>
              <w:rPr>
                <w:snapToGrid w:val="0"/>
              </w:rPr>
              <w:t>"</w:t>
            </w:r>
            <w:proofErr w:type="spellStart"/>
            <w:r w:rsidR="008A39C7">
              <w:rPr>
                <w:snapToGrid w:val="0"/>
              </w:rPr>
              <w:t>zh</w:t>
            </w:r>
            <w:proofErr w:type="spellEnd"/>
            <w:r w:rsidR="008A39C7">
              <w:rPr>
                <w:snapToGrid w:val="0"/>
              </w:rPr>
              <w:t>-CN</w:t>
            </w:r>
            <w:r>
              <w:rPr>
                <w:snapToGrid w:val="0"/>
              </w:rPr>
              <w:t>"</w:t>
            </w:r>
            <w:r w:rsidR="008A39C7">
              <w:rPr>
                <w:snapToGrid w:val="0"/>
              </w:rPr>
              <w:t xml:space="preserve">, </w:t>
            </w:r>
            <w:r>
              <w:rPr>
                <w:snapToGrid w:val="0"/>
              </w:rPr>
              <w:t>"</w:t>
            </w:r>
            <w:proofErr w:type="spellStart"/>
            <w:r w:rsidR="008A39C7">
              <w:rPr>
                <w:snapToGrid w:val="0"/>
              </w:rPr>
              <w:t>en</w:t>
            </w:r>
            <w:proofErr w:type="spellEnd"/>
            <w:r w:rsidR="008A39C7">
              <w:rPr>
                <w:snapToGrid w:val="0"/>
              </w:rPr>
              <w:t xml:space="preserve"> </w:t>
            </w:r>
            <w:proofErr w:type="spellStart"/>
            <w:r w:rsidR="008A39C7">
              <w:rPr>
                <w:snapToGrid w:val="0"/>
              </w:rPr>
              <w:t>fr</w:t>
            </w:r>
            <w:proofErr w:type="spellEnd"/>
            <w:r>
              <w:rPr>
                <w:snapToGrid w:val="0"/>
              </w:rPr>
              <w:t>"</w:t>
            </w:r>
          </w:p>
        </w:tc>
      </w:tr>
      <w:tr w:rsidR="008A39C7" w14:paraId="50AD1ABB" w14:textId="77777777">
        <w:tc>
          <w:tcPr>
            <w:tcW w:w="2469" w:type="dxa"/>
            <w:tcBorders>
              <w:top w:val="single" w:sz="4" w:space="0" w:color="auto"/>
              <w:left w:val="single" w:sz="4" w:space="0" w:color="auto"/>
              <w:bottom w:val="single" w:sz="4" w:space="0" w:color="auto"/>
              <w:right w:val="single" w:sz="4" w:space="0" w:color="auto"/>
            </w:tcBorders>
          </w:tcPr>
          <w:p w14:paraId="2DCE8BD9" w14:textId="77777777" w:rsidR="008A39C7" w:rsidRDefault="008A39C7">
            <w:pPr>
              <w:pStyle w:val="TAL"/>
            </w:pPr>
            <w:proofErr w:type="spellStart"/>
            <w:r>
              <w:t>PreferenceForFrames</w:t>
            </w:r>
            <w:proofErr w:type="spellEnd"/>
          </w:p>
        </w:tc>
        <w:tc>
          <w:tcPr>
            <w:tcW w:w="3309" w:type="dxa"/>
            <w:tcBorders>
              <w:top w:val="single" w:sz="4" w:space="0" w:color="auto"/>
              <w:left w:val="single" w:sz="4" w:space="0" w:color="auto"/>
              <w:bottom w:val="single" w:sz="4" w:space="0" w:color="auto"/>
              <w:right w:val="single" w:sz="4" w:space="0" w:color="auto"/>
            </w:tcBorders>
          </w:tcPr>
          <w:p w14:paraId="67D7DECB" w14:textId="77777777" w:rsidR="008A39C7" w:rsidRDefault="008A39C7">
            <w:pPr>
              <w:pStyle w:val="TAL"/>
            </w:pPr>
            <w:r>
              <w:t>User</w:t>
            </w:r>
            <w:r w:rsidR="00853818">
              <w:t>'</w:t>
            </w:r>
            <w:r>
              <w:t>s preference for displaying frames</w:t>
            </w:r>
          </w:p>
        </w:tc>
        <w:tc>
          <w:tcPr>
            <w:tcW w:w="1350" w:type="dxa"/>
            <w:tcBorders>
              <w:top w:val="single" w:sz="4" w:space="0" w:color="auto"/>
              <w:left w:val="single" w:sz="4" w:space="0" w:color="auto"/>
              <w:bottom w:val="single" w:sz="4" w:space="0" w:color="auto"/>
              <w:right w:val="single" w:sz="4" w:space="0" w:color="auto"/>
            </w:tcBorders>
          </w:tcPr>
          <w:p w14:paraId="5F8AFF37"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726DC947"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78CFA2FF" w14:textId="77777777" w:rsidR="008A39C7" w:rsidRDefault="00853818">
            <w:pPr>
              <w:pStyle w:val="TAL"/>
              <w:rPr>
                <w:snapToGrid w:val="0"/>
              </w:rPr>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r w:rsidR="008A39C7" w14:paraId="7D34B488" w14:textId="77777777">
        <w:tc>
          <w:tcPr>
            <w:tcW w:w="2469" w:type="dxa"/>
            <w:tcBorders>
              <w:top w:val="single" w:sz="4" w:space="0" w:color="auto"/>
              <w:left w:val="single" w:sz="4" w:space="0" w:color="auto"/>
              <w:bottom w:val="single" w:sz="4" w:space="0" w:color="auto"/>
              <w:right w:val="single" w:sz="4" w:space="0" w:color="auto"/>
            </w:tcBorders>
          </w:tcPr>
          <w:p w14:paraId="1BE748C9" w14:textId="77777777" w:rsidR="008A39C7" w:rsidRDefault="008A39C7">
            <w:pPr>
              <w:pStyle w:val="TAL"/>
            </w:pPr>
            <w:proofErr w:type="spellStart"/>
            <w:r>
              <w:t>WapPushMsgPriority</w:t>
            </w:r>
            <w:proofErr w:type="spellEnd"/>
          </w:p>
        </w:tc>
        <w:tc>
          <w:tcPr>
            <w:tcW w:w="3309" w:type="dxa"/>
            <w:tcBorders>
              <w:top w:val="single" w:sz="4" w:space="0" w:color="auto"/>
              <w:left w:val="single" w:sz="4" w:space="0" w:color="auto"/>
              <w:bottom w:val="single" w:sz="4" w:space="0" w:color="auto"/>
              <w:right w:val="single" w:sz="4" w:space="0" w:color="auto"/>
            </w:tcBorders>
          </w:tcPr>
          <w:p w14:paraId="12DFFA20" w14:textId="77777777" w:rsidR="008A39C7" w:rsidRDefault="008A39C7">
            <w:pPr>
              <w:pStyle w:val="TAL"/>
            </w:pPr>
            <w:r>
              <w:t>User</w:t>
            </w:r>
            <w:r w:rsidR="00853818">
              <w:t>'</w:t>
            </w:r>
            <w:r>
              <w:t>s settings for WAP Push message priorities</w:t>
            </w:r>
          </w:p>
        </w:tc>
        <w:tc>
          <w:tcPr>
            <w:tcW w:w="1350" w:type="dxa"/>
            <w:tcBorders>
              <w:top w:val="single" w:sz="4" w:space="0" w:color="auto"/>
              <w:left w:val="single" w:sz="4" w:space="0" w:color="auto"/>
              <w:bottom w:val="single" w:sz="4" w:space="0" w:color="auto"/>
              <w:right w:val="single" w:sz="4" w:space="0" w:color="auto"/>
            </w:tcBorders>
          </w:tcPr>
          <w:p w14:paraId="358B4C75"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3C00EC23" w14:textId="77777777" w:rsidR="008A39C7" w:rsidRDefault="008A39C7">
            <w:pPr>
              <w:pStyle w:val="TAL"/>
              <w:rPr>
                <w:snapToGrid w:val="0"/>
              </w:rPr>
            </w:pPr>
            <w:r>
              <w:rPr>
                <w:snapToGrid w:val="0"/>
              </w:rPr>
              <w:t>Literal</w:t>
            </w:r>
          </w:p>
        </w:tc>
        <w:tc>
          <w:tcPr>
            <w:tcW w:w="1827" w:type="dxa"/>
            <w:tcBorders>
              <w:top w:val="single" w:sz="4" w:space="0" w:color="auto"/>
              <w:left w:val="single" w:sz="4" w:space="0" w:color="auto"/>
              <w:bottom w:val="single" w:sz="4" w:space="0" w:color="auto"/>
              <w:right w:val="single" w:sz="4" w:space="0" w:color="auto"/>
            </w:tcBorders>
          </w:tcPr>
          <w:p w14:paraId="0A6FC712" w14:textId="77777777" w:rsidR="008A39C7" w:rsidRDefault="00853818">
            <w:pPr>
              <w:pStyle w:val="TAL"/>
              <w:rPr>
                <w:snapToGrid w:val="0"/>
              </w:rPr>
            </w:pPr>
            <w:r>
              <w:t>"</w:t>
            </w:r>
            <w:r w:rsidR="008A39C7">
              <w:t>critical</w:t>
            </w:r>
            <w:r>
              <w:t>"</w:t>
            </w:r>
            <w:r w:rsidR="008A39C7">
              <w:t xml:space="preserve">, </w:t>
            </w:r>
            <w:r>
              <w:t>"</w:t>
            </w:r>
            <w:r w:rsidR="008A39C7">
              <w:t>low</w:t>
            </w:r>
            <w:r>
              <w:t>"</w:t>
            </w:r>
            <w:r w:rsidR="008A39C7">
              <w:t xml:space="preserve">, </w:t>
            </w:r>
            <w:r>
              <w:t>"</w:t>
            </w:r>
            <w:r w:rsidR="008A39C7">
              <w:t>none</w:t>
            </w:r>
            <w:r>
              <w:t>"</w:t>
            </w:r>
          </w:p>
        </w:tc>
      </w:tr>
    </w:tbl>
    <w:p w14:paraId="69FED20B" w14:textId="77777777" w:rsidR="008A39C7" w:rsidRDefault="008A39C7">
      <w:pPr>
        <w:pStyle w:val="FP"/>
      </w:pPr>
    </w:p>
    <w:p w14:paraId="6FCCEDF3" w14:textId="77777777" w:rsidR="008A39C7" w:rsidRDefault="008A39C7">
      <w:r>
        <w:t xml:space="preserve">Also, there is in </w:t>
      </w:r>
      <w:proofErr w:type="spellStart"/>
      <w:r>
        <w:t>UAProf</w:t>
      </w:r>
      <w:proofErr w:type="spellEnd"/>
      <w:r>
        <w:t xml:space="preserve"> [17] support for indicating </w:t>
      </w:r>
      <w:proofErr w:type="spellStart"/>
      <w:r>
        <w:t>MExE</w:t>
      </w:r>
      <w:proofErr w:type="spellEnd"/>
      <w:r>
        <w:t xml:space="preserve"> device</w:t>
      </w:r>
      <w:r w:rsidR="00853818">
        <w:t>'</w:t>
      </w:r>
      <w:r>
        <w:t>s capabilities related to UI features, e.g. capability for displaying images or frames, as well as capability information about input and output methods.</w:t>
      </w:r>
    </w:p>
    <w:p w14:paraId="23D16A15" w14:textId="77777777" w:rsidR="008A39C7" w:rsidRDefault="008A39C7" w:rsidP="00FA5662">
      <w:pPr>
        <w:pStyle w:val="Heading3"/>
      </w:pPr>
      <w:bookmarkStart w:id="45" w:name="_Toc517165972"/>
      <w:bookmarkStart w:id="46" w:name="_Toc98930915"/>
      <w:r>
        <w:t>5.1.3</w:t>
      </w:r>
      <w:r>
        <w:tab/>
        <w:t>User interface personalisation</w:t>
      </w:r>
      <w:bookmarkEnd w:id="45"/>
      <w:bookmarkEnd w:id="46"/>
    </w:p>
    <w:p w14:paraId="33DF6333" w14:textId="77777777" w:rsidR="008A39C7" w:rsidRDefault="008A39C7">
      <w:pPr>
        <w:keepNext/>
      </w:pPr>
      <w:r>
        <w:t>Support of user interface personalisation as detailed in this claus</w:t>
      </w:r>
      <w:r w:rsidR="00E13337">
        <w:t xml:space="preserve">e </w:t>
      </w:r>
      <w:r>
        <w:t>is optional.</w:t>
      </w:r>
    </w:p>
    <w:p w14:paraId="1BED5E84" w14:textId="77777777" w:rsidR="008A39C7" w:rsidRDefault="008A39C7">
      <w:r>
        <w:t xml:space="preserve">The </w:t>
      </w:r>
      <w:proofErr w:type="spellStart"/>
      <w:r>
        <w:t>MExE</w:t>
      </w:r>
      <w:proofErr w:type="spellEnd"/>
      <w:r>
        <w:t xml:space="preserve"> device interface consists of the buttons, menus, screens and MMI as designed and provided by the </w:t>
      </w:r>
      <w:proofErr w:type="spellStart"/>
      <w:r>
        <w:t>MExE</w:t>
      </w:r>
      <w:proofErr w:type="spellEnd"/>
      <w:r>
        <w:t xml:space="preserve"> device manufacturer; the nature of this </w:t>
      </w:r>
      <w:proofErr w:type="spellStart"/>
      <w:r>
        <w:t>MExE</w:t>
      </w:r>
      <w:proofErr w:type="spellEnd"/>
      <w:r>
        <w:t xml:space="preserve"> device interface is naturally evolving, </w:t>
      </w:r>
      <w:proofErr w:type="spellStart"/>
      <w:r>
        <w:t>MExE</w:t>
      </w:r>
      <w:proofErr w:type="spellEnd"/>
      <w:r>
        <w:t xml:space="preserve"> device specific and proprietary to the individual manufacturers of the industry. This interface is the one normally seen by the user in normal operation of his </w:t>
      </w:r>
      <w:proofErr w:type="spellStart"/>
      <w:r>
        <w:t>MExE</w:t>
      </w:r>
      <w:proofErr w:type="spellEnd"/>
      <w:r>
        <w:t xml:space="preserve"> device. This specification does not place any requirements or limitations on the individual manufacturers</w:t>
      </w:r>
      <w:r w:rsidR="00853818">
        <w:t>'</w:t>
      </w:r>
      <w:r>
        <w:t xml:space="preserve"> </w:t>
      </w:r>
      <w:proofErr w:type="spellStart"/>
      <w:r>
        <w:t>MExE</w:t>
      </w:r>
      <w:proofErr w:type="spellEnd"/>
      <w:r>
        <w:t xml:space="preserve"> device interface.</w:t>
      </w:r>
    </w:p>
    <w:p w14:paraId="7C4FB043" w14:textId="77777777" w:rsidR="008A39C7" w:rsidRDefault="008A39C7">
      <w:r>
        <w:t xml:space="preserve">The </w:t>
      </w:r>
      <w:proofErr w:type="spellStart"/>
      <w:r>
        <w:t>MExE</w:t>
      </w:r>
      <w:proofErr w:type="spellEnd"/>
      <w:r>
        <w:t xml:space="preserve"> MMI, in turn, is the interface available to the user to support </w:t>
      </w:r>
      <w:proofErr w:type="spellStart"/>
      <w:r>
        <w:t>MExE</w:t>
      </w:r>
      <w:proofErr w:type="spellEnd"/>
      <w:r>
        <w:t xml:space="preserve"> services and functionality on the </w:t>
      </w:r>
      <w:proofErr w:type="spellStart"/>
      <w:r>
        <w:t>MExE</w:t>
      </w:r>
      <w:proofErr w:type="spellEnd"/>
      <w:r>
        <w:t xml:space="preserve"> device. The nature of the </w:t>
      </w:r>
      <w:proofErr w:type="spellStart"/>
      <w:r>
        <w:t>MExE</w:t>
      </w:r>
      <w:proofErr w:type="spellEnd"/>
      <w:r>
        <w:t xml:space="preserve"> MMI interface, like the normal </w:t>
      </w:r>
      <w:proofErr w:type="spellStart"/>
      <w:r>
        <w:t>MExE</w:t>
      </w:r>
      <w:proofErr w:type="spellEnd"/>
      <w:r>
        <w:t xml:space="preserve"> device interface described above, is not standardised in any way, to allow for manufacturer innovation, cater for evolving market needs, and permit manufacturer differentiation. The </w:t>
      </w:r>
      <w:proofErr w:type="spellStart"/>
      <w:r>
        <w:t>MExE</w:t>
      </w:r>
      <w:proofErr w:type="spellEnd"/>
      <w:r>
        <w:t xml:space="preserve"> MMI, depending on different manufacturer implementations, may consist of the normal </w:t>
      </w:r>
      <w:proofErr w:type="spellStart"/>
      <w:r>
        <w:t>MExE</w:t>
      </w:r>
      <w:proofErr w:type="spellEnd"/>
      <w:r>
        <w:t xml:space="preserve"> device interface, the normal </w:t>
      </w:r>
      <w:proofErr w:type="spellStart"/>
      <w:r>
        <w:t>MExE</w:t>
      </w:r>
      <w:proofErr w:type="spellEnd"/>
      <w:r>
        <w:t xml:space="preserve"> device interface with modifications, a different interface to the normal </w:t>
      </w:r>
      <w:proofErr w:type="spellStart"/>
      <w:r>
        <w:t>MExE</w:t>
      </w:r>
      <w:proofErr w:type="spellEnd"/>
      <w:r>
        <w:t xml:space="preserve"> device interface, or some combinations thereof etc. </w:t>
      </w:r>
      <w:proofErr w:type="spellStart"/>
      <w:r>
        <w:t>MExE</w:t>
      </w:r>
      <w:proofErr w:type="spellEnd"/>
      <w:r>
        <w:t xml:space="preserve"> services operate within, and using the capabilities of, the </w:t>
      </w:r>
      <w:proofErr w:type="spellStart"/>
      <w:r>
        <w:t>MExE</w:t>
      </w:r>
      <w:proofErr w:type="spellEnd"/>
      <w:r>
        <w:t xml:space="preserve"> MMI.</w:t>
      </w:r>
    </w:p>
    <w:p w14:paraId="1829F107" w14:textId="77777777" w:rsidR="008A39C7" w:rsidRDefault="008A39C7">
      <w:r>
        <w:t>User interface personalisation consists of two parts. The first part refers to the user</w:t>
      </w:r>
      <w:r w:rsidR="00853818">
        <w:t>'</w:t>
      </w:r>
      <w:r>
        <w:t>s ability to request, and verify, the preferred changes to the user interface; thus the user</w:t>
      </w:r>
      <w:r w:rsidR="00853818">
        <w:t>'</w:t>
      </w:r>
      <w:r>
        <w:t xml:space="preserve">s preferences, as supported by the specific </w:t>
      </w:r>
      <w:proofErr w:type="spellStart"/>
      <w:r>
        <w:t>MExE</w:t>
      </w:r>
      <w:proofErr w:type="spellEnd"/>
      <w:r>
        <w:t xml:space="preserve"> device, require to be recorded. The second part refers to the </w:t>
      </w:r>
      <w:proofErr w:type="spellStart"/>
      <w:r>
        <w:t>MExE</w:t>
      </w:r>
      <w:proofErr w:type="spellEnd"/>
      <w:r>
        <w:t xml:space="preserve"> device</w:t>
      </w:r>
      <w:r w:rsidR="00853818">
        <w:t>'</w:t>
      </w:r>
      <w:r>
        <w:t>s support of the user</w:t>
      </w:r>
      <w:r w:rsidR="00853818">
        <w:t>'</w:t>
      </w:r>
      <w:r>
        <w:t xml:space="preserve">s preferences for the interface, within the capabilities of an </w:t>
      </w:r>
      <w:proofErr w:type="spellStart"/>
      <w:r>
        <w:t>MExE</w:t>
      </w:r>
      <w:proofErr w:type="spellEnd"/>
      <w:r>
        <w:t xml:space="preserve"> device. By defining the user interface personalisation to consist of two stages, the preferences which have been recorded by the user may be transferred (as part of the user profile, e.g. </w:t>
      </w:r>
      <w:proofErr w:type="spellStart"/>
      <w:r>
        <w:t>CcppAccept</w:t>
      </w:r>
      <w:proofErr w:type="spellEnd"/>
      <w:r>
        <w:t xml:space="preserve">-Language and/or </w:t>
      </w:r>
      <w:proofErr w:type="spellStart"/>
      <w:r>
        <w:t>PreferenceForFrames</w:t>
      </w:r>
      <w:proofErr w:type="spellEnd"/>
      <w:r>
        <w:t>), and thereby provide portability of the user</w:t>
      </w:r>
      <w:r w:rsidR="00853818">
        <w:t>'</w:t>
      </w:r>
      <w:r>
        <w:t>s preferences.</w:t>
      </w:r>
    </w:p>
    <w:p w14:paraId="1C106898" w14:textId="77777777" w:rsidR="008A39C7" w:rsidRDefault="008A39C7" w:rsidP="00FA5662">
      <w:pPr>
        <w:pStyle w:val="Heading4"/>
      </w:pPr>
      <w:bookmarkStart w:id="47" w:name="_Toc517165973"/>
      <w:bookmarkStart w:id="48" w:name="_Toc98930916"/>
      <w:r>
        <w:t>5.1.3.1</w:t>
      </w:r>
      <w:r>
        <w:tab/>
      </w:r>
      <w:proofErr w:type="spellStart"/>
      <w:r>
        <w:t>MExE</w:t>
      </w:r>
      <w:proofErr w:type="spellEnd"/>
      <w:r>
        <w:t xml:space="preserve"> user interface personalisation</w:t>
      </w:r>
      <w:bookmarkEnd w:id="47"/>
      <w:bookmarkEnd w:id="48"/>
    </w:p>
    <w:p w14:paraId="3C895AE6" w14:textId="77777777" w:rsidR="008A39C7" w:rsidRDefault="008A39C7">
      <w:r>
        <w:t xml:space="preserve">Personalisation of the user interface offers the </w:t>
      </w:r>
      <w:proofErr w:type="spellStart"/>
      <w:r>
        <w:t>MExE</w:t>
      </w:r>
      <w:proofErr w:type="spellEnd"/>
      <w:r>
        <w:t xml:space="preserve"> Service Environment and or the user, the ability to inform the </w:t>
      </w:r>
      <w:proofErr w:type="spellStart"/>
      <w:r>
        <w:t>MExE</w:t>
      </w:r>
      <w:proofErr w:type="spellEnd"/>
      <w:r>
        <w:t xml:space="preserve"> device of the desired extent of personalisation. All support of the user interface personalisation is optional, not mandatory on any class of </w:t>
      </w:r>
      <w:proofErr w:type="spellStart"/>
      <w:r>
        <w:t>MExE</w:t>
      </w:r>
      <w:proofErr w:type="spellEnd"/>
      <w:r>
        <w:t xml:space="preserve"> device, and subject to the capabilities of the </w:t>
      </w:r>
      <w:proofErr w:type="spellStart"/>
      <w:r>
        <w:t>MExE</w:t>
      </w:r>
      <w:proofErr w:type="spellEnd"/>
      <w:r>
        <w:t xml:space="preserve"> device. Depending on the capability of the </w:t>
      </w:r>
      <w:proofErr w:type="spellStart"/>
      <w:r>
        <w:t>MExE</w:t>
      </w:r>
      <w:proofErr w:type="spellEnd"/>
      <w:r>
        <w:t xml:space="preserve"> device, the personalisation may be fully supported, partially supported, interpreted or ignored.</w:t>
      </w:r>
    </w:p>
    <w:p w14:paraId="7C70EE8F" w14:textId="77777777" w:rsidR="008A39C7" w:rsidRDefault="008A39C7">
      <w:r>
        <w:t>Personalisation of the user interface is not restricted to modifying the appearance of the MMI, but also the modification of MMI parameters (e.g. programming of the voicemail number). The user</w:t>
      </w:r>
      <w:r w:rsidR="00853818">
        <w:t>'</w:t>
      </w:r>
      <w:r>
        <w:t>s personalisation of the interface is retained as part of the user profile.</w:t>
      </w:r>
    </w:p>
    <w:p w14:paraId="137CEF52" w14:textId="77777777" w:rsidR="008A39C7" w:rsidRDefault="008A39C7" w:rsidP="00FA5662">
      <w:pPr>
        <w:pStyle w:val="Heading4"/>
      </w:pPr>
      <w:bookmarkStart w:id="49" w:name="_Toc517165974"/>
      <w:bookmarkStart w:id="50" w:name="_Toc98930917"/>
      <w:r>
        <w:t>5.1.3.2</w:t>
      </w:r>
      <w:r>
        <w:tab/>
        <w:t xml:space="preserve">Support of </w:t>
      </w:r>
      <w:proofErr w:type="spellStart"/>
      <w:r>
        <w:t>MExE</w:t>
      </w:r>
      <w:proofErr w:type="spellEnd"/>
      <w:r>
        <w:t xml:space="preserve"> user interface personalisation</w:t>
      </w:r>
      <w:bookmarkEnd w:id="49"/>
      <w:bookmarkEnd w:id="50"/>
    </w:p>
    <w:p w14:paraId="3AF5CA92" w14:textId="77777777" w:rsidR="008A39C7" w:rsidRDefault="008A39C7">
      <w:pPr>
        <w:numPr>
          <w:ilvl w:val="12"/>
          <w:numId w:val="0"/>
        </w:numPr>
      </w:pPr>
      <w:proofErr w:type="spellStart"/>
      <w:r>
        <w:t>MExE</w:t>
      </w:r>
      <w:proofErr w:type="spellEnd"/>
      <w:r>
        <w:t xml:space="preserve"> user interface personalisation is supported via the preferences in the user profile, which in turn is based on the Composite Capability/Preference Profile (CC/PP) specification from W3C [16].</w:t>
      </w:r>
    </w:p>
    <w:p w14:paraId="02691C35" w14:textId="77777777" w:rsidR="008A39C7" w:rsidRDefault="008A39C7">
      <w:pPr>
        <w:numPr>
          <w:ilvl w:val="12"/>
          <w:numId w:val="0"/>
        </w:numPr>
      </w:pPr>
      <w:r>
        <w:t>User interface personalisation may not only be reported in the CC/PP request to the server (the direct referencing mechanism), but indeed the client may point to a URL (the indirect referencing mechanism) from where the user interface personalisation preferences may be retrieved.</w:t>
      </w:r>
    </w:p>
    <w:p w14:paraId="156BD694" w14:textId="77777777" w:rsidR="008A39C7" w:rsidRDefault="008A39C7">
      <w:pPr>
        <w:numPr>
          <w:ilvl w:val="12"/>
          <w:numId w:val="0"/>
        </w:numPr>
      </w:pPr>
      <w:r>
        <w:lastRenderedPageBreak/>
        <w:t>Generally, the user profile</w:t>
      </w:r>
      <w:r w:rsidR="00853818">
        <w:t>'</w:t>
      </w:r>
      <w:r>
        <w:t xml:space="preserve">s CC/PP framework provides the mechanism for the standardised format of preferences, and its use of Resource Description Framework (RDF) permits the interoperable encoding of user interface personalisation. Future extensions will be supported by the W3C mechanism, allowing for evolution and development of </w:t>
      </w:r>
      <w:proofErr w:type="spellStart"/>
      <w:r>
        <w:t>MExE</w:t>
      </w:r>
      <w:proofErr w:type="spellEnd"/>
      <w:r>
        <w:t xml:space="preserve"> user interface personalisation.</w:t>
      </w:r>
    </w:p>
    <w:p w14:paraId="65139D85" w14:textId="77777777" w:rsidR="008A39C7" w:rsidRDefault="008A39C7" w:rsidP="00FA5662">
      <w:pPr>
        <w:pStyle w:val="Heading3"/>
      </w:pPr>
      <w:bookmarkStart w:id="51" w:name="_Toc517165975"/>
      <w:bookmarkStart w:id="52" w:name="_Toc98930918"/>
      <w:r>
        <w:t>5.1.4</w:t>
      </w:r>
      <w:r>
        <w:tab/>
        <w:t>Virtual home environment</w:t>
      </w:r>
      <w:bookmarkEnd w:id="51"/>
      <w:bookmarkEnd w:id="52"/>
    </w:p>
    <w:p w14:paraId="3C8ED92C" w14:textId="05DECA53" w:rsidR="008A39C7" w:rsidRDefault="008A39C7">
      <w:r>
        <w:t xml:space="preserve">Virtual Home Environment (VHE) (see </w:t>
      </w:r>
      <w:r w:rsidR="00CA3665">
        <w:t>TR 22.170 [</w:t>
      </w:r>
      <w:r>
        <w:t xml:space="preserve">11] and </w:t>
      </w:r>
      <w:r w:rsidR="00CA3665">
        <w:t>TS 22.121 [</w:t>
      </w:r>
      <w:r>
        <w:t xml:space="preserve">12]) is defined as a concept for personalised service portability across network boundaries and between terminals. </w:t>
      </w:r>
      <w:proofErr w:type="spellStart"/>
      <w:r>
        <w:t>MExE</w:t>
      </w:r>
      <w:proofErr w:type="spellEnd"/>
      <w:r>
        <w:t xml:space="preserve"> is identified by VHE as one of the mechanisms which may be used to support VHE.</w:t>
      </w:r>
    </w:p>
    <w:p w14:paraId="4F2E4F5D" w14:textId="77777777" w:rsidR="008A39C7" w:rsidRDefault="008A39C7">
      <w:r>
        <w:t>The characteristics of the VHE (to reflect any user or home environment modification of the user</w:t>
      </w:r>
      <w:r w:rsidR="00853818">
        <w:t>'</w:t>
      </w:r>
      <w:r>
        <w:t>s VHE) shall be stored as part of the user profile.</w:t>
      </w:r>
    </w:p>
    <w:p w14:paraId="3EA78F95" w14:textId="77777777" w:rsidR="008A39C7" w:rsidRDefault="008A39C7" w:rsidP="00FA5662">
      <w:pPr>
        <w:pStyle w:val="Heading2"/>
      </w:pPr>
      <w:bookmarkStart w:id="53" w:name="_Toc517165976"/>
      <w:bookmarkStart w:id="54" w:name="_Toc98930919"/>
      <w:r>
        <w:t>5.2</w:t>
      </w:r>
      <w:r>
        <w:tab/>
        <w:t>Capability and content negotiation</w:t>
      </w:r>
      <w:bookmarkEnd w:id="53"/>
      <w:bookmarkEnd w:id="54"/>
    </w:p>
    <w:p w14:paraId="3D3C1714" w14:textId="77777777" w:rsidR="008A39C7" w:rsidRDefault="008A39C7">
      <w:r>
        <w:t xml:space="preserve">Support of capability negotiation for all </w:t>
      </w:r>
      <w:proofErr w:type="spellStart"/>
      <w:r>
        <w:t>MExE</w:t>
      </w:r>
      <w:proofErr w:type="spellEnd"/>
      <w:r>
        <w:t xml:space="preserve"> devices is mandatory, while support of content negotiation is optional.</w:t>
      </w:r>
    </w:p>
    <w:p w14:paraId="454E2CD6" w14:textId="77777777" w:rsidR="008A39C7" w:rsidRDefault="008A39C7">
      <w:r>
        <w:t xml:space="preserve">Interaction between the </w:t>
      </w:r>
      <w:proofErr w:type="spellStart"/>
      <w:r>
        <w:t>MExE</w:t>
      </w:r>
      <w:proofErr w:type="spellEnd"/>
      <w:r>
        <w:t xml:space="preserve"> device and the MSE for WWW/WAP browsing and service discovery shall be supported by the use of the hypertext transfer protocol HTTP/1.1 [9], or an HTTP/1.1 derived protocol (e.g. WSP as defined in Wireless Application Protocol [6]). Communication between the </w:t>
      </w:r>
      <w:proofErr w:type="spellStart"/>
      <w:r>
        <w:t>MExE</w:t>
      </w:r>
      <w:proofErr w:type="spellEnd"/>
      <w:r>
        <w:t xml:space="preserve"> device and the MSE supports:</w:t>
      </w:r>
    </w:p>
    <w:p w14:paraId="631AEE06" w14:textId="77777777" w:rsidR="008A39C7" w:rsidRDefault="008A39C7">
      <w:pPr>
        <w:pStyle w:val="B1"/>
      </w:pPr>
      <w:r>
        <w:t>-</w:t>
      </w:r>
      <w:r>
        <w:tab/>
        <w:t>Capability negotiation</w:t>
      </w:r>
    </w:p>
    <w:p w14:paraId="1B2A45AE" w14:textId="77777777" w:rsidR="008A39C7" w:rsidRDefault="008A39C7">
      <w:pPr>
        <w:pStyle w:val="B1"/>
      </w:pPr>
      <w:r>
        <w:tab/>
        <w:t xml:space="preserve">The </w:t>
      </w:r>
      <w:proofErr w:type="spellStart"/>
      <w:r>
        <w:t>MExE</w:t>
      </w:r>
      <w:proofErr w:type="spellEnd"/>
      <w:r>
        <w:t xml:space="preserve"> device connects to the MSE by using HTTP/1.1 or an HTTP/1.1 derived protocol.  Capability negotiation between the </w:t>
      </w:r>
      <w:proofErr w:type="spellStart"/>
      <w:r>
        <w:t>MExE</w:t>
      </w:r>
      <w:proofErr w:type="spellEnd"/>
      <w:r>
        <w:t xml:space="preserve"> device and the MSE only takes place for the first time after the </w:t>
      </w:r>
      <w:proofErr w:type="spellStart"/>
      <w:r>
        <w:t>MExE</w:t>
      </w:r>
      <w:proofErr w:type="spellEnd"/>
      <w:r>
        <w:t xml:space="preserve"> device has connected to the MSE, and the MSE is informed about the </w:t>
      </w:r>
      <w:proofErr w:type="spellStart"/>
      <w:r>
        <w:t>MExE</w:t>
      </w:r>
      <w:proofErr w:type="spellEnd"/>
      <w:r>
        <w:t xml:space="preserve"> device.  Without this first initial contact from the </w:t>
      </w:r>
      <w:proofErr w:type="spellStart"/>
      <w:r>
        <w:t>MExE</w:t>
      </w:r>
      <w:proofErr w:type="spellEnd"/>
      <w:r>
        <w:t xml:space="preserve"> device, the MSE has no knowledge of the </w:t>
      </w:r>
      <w:proofErr w:type="spellStart"/>
      <w:r>
        <w:t>MExE</w:t>
      </w:r>
      <w:proofErr w:type="spellEnd"/>
      <w:r>
        <w:t xml:space="preserve"> device. After the first initial contact the MSE may connect to the </w:t>
      </w:r>
      <w:proofErr w:type="spellStart"/>
      <w:r>
        <w:t>MExE</w:t>
      </w:r>
      <w:proofErr w:type="spellEnd"/>
      <w:r>
        <w:t xml:space="preserve"> device by using HTTP/1.1 or an HTTP/1.1 derived protocol.</w:t>
      </w:r>
    </w:p>
    <w:p w14:paraId="3FBFF476" w14:textId="77777777" w:rsidR="008A39C7" w:rsidRDefault="008A39C7">
      <w:pPr>
        <w:pStyle w:val="B1"/>
      </w:pPr>
      <w:r>
        <w:tab/>
        <w:t xml:space="preserve">Capability negotiation represents the mechanism by which the </w:t>
      </w:r>
      <w:proofErr w:type="spellStart"/>
      <w:r>
        <w:t>MExE</w:t>
      </w:r>
      <w:proofErr w:type="spellEnd"/>
      <w:r>
        <w:t xml:space="preserve"> device and the MSE interact to inform each other of the specific mechanisms, capabilities and support which each is able to provide or support within the scope of a </w:t>
      </w:r>
      <w:proofErr w:type="spellStart"/>
      <w:r>
        <w:t>MExE</w:t>
      </w:r>
      <w:proofErr w:type="spellEnd"/>
      <w:r>
        <w:t xml:space="preserve"> service interaction.  The capability negotiation normally takes place prior to any content transfer between the two entities.</w:t>
      </w:r>
    </w:p>
    <w:p w14:paraId="42121AF3" w14:textId="77777777" w:rsidR="008A39C7" w:rsidRDefault="008A39C7">
      <w:pPr>
        <w:pStyle w:val="B1"/>
      </w:pPr>
      <w:r>
        <w:tab/>
        <w:t xml:space="preserve">Capability negotiation is used by the </w:t>
      </w:r>
      <w:proofErr w:type="spellStart"/>
      <w:r>
        <w:t>MExE</w:t>
      </w:r>
      <w:proofErr w:type="spellEnd"/>
      <w:r>
        <w:t xml:space="preserve"> device to inform the MSE of its capabilities.  The </w:t>
      </w:r>
      <w:proofErr w:type="spellStart"/>
      <w:r>
        <w:t>MExE</w:t>
      </w:r>
      <w:proofErr w:type="spellEnd"/>
      <w:r>
        <w:t xml:space="preserve"> device may be informed by the MSE of its use of the </w:t>
      </w:r>
      <w:proofErr w:type="spellStart"/>
      <w:r>
        <w:t>MExE</w:t>
      </w:r>
      <w:proofErr w:type="spellEnd"/>
      <w:r>
        <w:t xml:space="preserve"> device</w:t>
      </w:r>
      <w:r w:rsidR="00853818">
        <w:t>'</w:t>
      </w:r>
      <w:r>
        <w:t xml:space="preserve">s capabilities.  The </w:t>
      </w:r>
      <w:proofErr w:type="spellStart"/>
      <w:r>
        <w:t>MExE</w:t>
      </w:r>
      <w:proofErr w:type="spellEnd"/>
      <w:r>
        <w:t xml:space="preserve"> device may also spontaneously inform the MSE of its capabilities (i.e. following a change in </w:t>
      </w:r>
      <w:proofErr w:type="spellStart"/>
      <w:r>
        <w:t>MExE</w:t>
      </w:r>
      <w:proofErr w:type="spellEnd"/>
      <w:r>
        <w:t xml:space="preserve"> support, such as removal of </w:t>
      </w:r>
      <w:proofErr w:type="spellStart"/>
      <w:r>
        <w:t>MExE</w:t>
      </w:r>
      <w:proofErr w:type="spellEnd"/>
      <w:r>
        <w:t xml:space="preserve"> device from a docking station with its keyboard, mouse and monitor).  A subset of characteristics which may be transferred between the </w:t>
      </w:r>
      <w:proofErr w:type="spellStart"/>
      <w:r>
        <w:t>MExE</w:t>
      </w:r>
      <w:proofErr w:type="spellEnd"/>
      <w:r>
        <w:t xml:space="preserve"> device and the MSE during the capability negotiation are identified in clause 5.2.1 </w:t>
      </w:r>
      <w:r w:rsidR="00853818">
        <w:t>"</w:t>
      </w:r>
      <w:r>
        <w:t>Capability negotiation characteristics</w:t>
      </w:r>
      <w:r w:rsidR="00853818">
        <w:t>"</w:t>
      </w:r>
      <w:r>
        <w:t>.</w:t>
      </w:r>
    </w:p>
    <w:p w14:paraId="4BA0AC13" w14:textId="77777777" w:rsidR="008A39C7" w:rsidRDefault="008A39C7">
      <w:pPr>
        <w:pStyle w:val="B1"/>
      </w:pPr>
      <w:r>
        <w:t>-</w:t>
      </w:r>
      <w:r>
        <w:tab/>
        <w:t>Content negotiation</w:t>
      </w:r>
    </w:p>
    <w:p w14:paraId="6DF63FE6" w14:textId="77777777" w:rsidR="008A39C7" w:rsidRDefault="008A39C7">
      <w:pPr>
        <w:pStyle w:val="B1"/>
      </w:pPr>
      <w:r>
        <w:tab/>
        <w:t xml:space="preserve">Content negotiation represents the means by which the </w:t>
      </w:r>
      <w:proofErr w:type="spellStart"/>
      <w:r>
        <w:t>MExE</w:t>
      </w:r>
      <w:proofErr w:type="spellEnd"/>
      <w:r>
        <w:t xml:space="preserve"> device and the MSE inform each other of the requested and available form of content. If needed, the content negotiation may take place following capability negotiation between the two. The methods for content negotiation are the basic HTTP/1.1. or WSP methods explained in [9] and [6].</w:t>
      </w:r>
    </w:p>
    <w:p w14:paraId="1AFE4315" w14:textId="77777777" w:rsidR="008A39C7" w:rsidRDefault="008A39C7">
      <w:pPr>
        <w:pStyle w:val="B1"/>
      </w:pPr>
      <w:r>
        <w:tab/>
        <w:t xml:space="preserve">Content negotiation is used to select the best representation of an entity when there are multiple representations of the entity available from the MSE.  The entity (e.g. a service, an image, etc) is located behind a URI, and the application in the </w:t>
      </w:r>
      <w:proofErr w:type="spellStart"/>
      <w:r>
        <w:t>MExE</w:t>
      </w:r>
      <w:proofErr w:type="spellEnd"/>
      <w:r>
        <w:t xml:space="preserve"> device connects to the URI by using HTTP/1.1 or an HTTP/1.1 derived protocol. The best representation of an entity can be decided by the server (server-driven negotiation) or by the client application (agent-driven negotiation).</w:t>
      </w:r>
    </w:p>
    <w:p w14:paraId="27603F18" w14:textId="77777777" w:rsidR="008A39C7" w:rsidRDefault="008A39C7">
      <w:pPr>
        <w:numPr>
          <w:ilvl w:val="12"/>
          <w:numId w:val="0"/>
        </w:numPr>
      </w:pPr>
      <w:r>
        <w:t>Both the capability and the content negotiation has the same purpose: to optimise the content according to client</w:t>
      </w:r>
      <w:r w:rsidR="00853818">
        <w:t>'</w:t>
      </w:r>
      <w:r>
        <w:t xml:space="preserve">s capabilities. The term </w:t>
      </w:r>
      <w:r w:rsidR="00853818">
        <w:t>"</w:t>
      </w:r>
      <w:r>
        <w:t>content negotiation</w:t>
      </w:r>
      <w:r w:rsidR="00853818">
        <w:t>"</w:t>
      </w:r>
      <w:r>
        <w:t xml:space="preserve"> has been used e.g. in the HTTP specification and the HTTP/1.1. and the WSP contain headers to perform the content negotiation. However, the capability negotiation in </w:t>
      </w:r>
      <w:proofErr w:type="spellStart"/>
      <w:r>
        <w:t>MExE</w:t>
      </w:r>
      <w:proofErr w:type="spellEnd"/>
      <w:r>
        <w:t xml:space="preserve"> aims at extending the basic HTTP and WSP methods for content negotiation by using CC/PP framework.</w:t>
      </w:r>
    </w:p>
    <w:p w14:paraId="3261339E" w14:textId="77777777" w:rsidR="008A39C7" w:rsidRDefault="008A39C7">
      <w:r>
        <w:t xml:space="preserve">The content negotiation transferred between the </w:t>
      </w:r>
      <w:proofErr w:type="spellStart"/>
      <w:r>
        <w:t>MExE</w:t>
      </w:r>
      <w:proofErr w:type="spellEnd"/>
      <w:r>
        <w:t xml:space="preserve"> device and the MSE is identified in clause 5.2.3 </w:t>
      </w:r>
      <w:r w:rsidR="00853818">
        <w:t>"</w:t>
      </w:r>
      <w:r>
        <w:t>Client content capability report</w:t>
      </w:r>
      <w:r w:rsidR="00853818">
        <w:t>"</w:t>
      </w:r>
      <w:r>
        <w:t xml:space="preserve"> onwards.</w:t>
      </w:r>
    </w:p>
    <w:p w14:paraId="5605FB34" w14:textId="77777777" w:rsidR="008A39C7" w:rsidRDefault="008A39C7" w:rsidP="00FA5662">
      <w:pPr>
        <w:pStyle w:val="Heading3"/>
      </w:pPr>
      <w:bookmarkStart w:id="55" w:name="_Toc517165977"/>
      <w:bookmarkStart w:id="56" w:name="_Toc98930920"/>
      <w:r>
        <w:lastRenderedPageBreak/>
        <w:t>5.2.1</w:t>
      </w:r>
      <w:r>
        <w:tab/>
        <w:t>User profile and capability negotiation relationship</w:t>
      </w:r>
      <w:bookmarkEnd w:id="55"/>
      <w:bookmarkEnd w:id="56"/>
    </w:p>
    <w:p w14:paraId="3E82ECAE" w14:textId="77777777" w:rsidR="008A39C7" w:rsidRDefault="008A39C7">
      <w:r>
        <w:t>The user profile contains the user</w:t>
      </w:r>
      <w:r w:rsidR="00853818">
        <w:t>'</w:t>
      </w:r>
      <w:r>
        <w:t>s preferences. Support of the user</w:t>
      </w:r>
      <w:r w:rsidR="00853818">
        <w:t>'</w:t>
      </w:r>
      <w:r>
        <w:t xml:space="preserve">s preferences will depend on the capabilities of the </w:t>
      </w:r>
      <w:proofErr w:type="spellStart"/>
      <w:r>
        <w:t>MExE</w:t>
      </w:r>
      <w:proofErr w:type="spellEnd"/>
      <w:r>
        <w:t xml:space="preserve"> device. If the capabilities change, then the degree of support of the user</w:t>
      </w:r>
      <w:r w:rsidR="00853818">
        <w:t>'</w:t>
      </w:r>
      <w:r>
        <w:t>s preferences may change too.</w:t>
      </w:r>
    </w:p>
    <w:p w14:paraId="3FBEB38A" w14:textId="77777777" w:rsidR="008A39C7" w:rsidRDefault="008A39C7">
      <w:r>
        <w:t xml:space="preserve">The capability negotiation between the </w:t>
      </w:r>
      <w:proofErr w:type="spellStart"/>
      <w:r>
        <w:t>MExE</w:t>
      </w:r>
      <w:proofErr w:type="spellEnd"/>
      <w:r>
        <w:t xml:space="preserve"> device and the MSE, as shown in figure 2 </w:t>
      </w:r>
      <w:r w:rsidR="00853818">
        <w:t>"</w:t>
      </w:r>
      <w:r>
        <w:t>Model of user profile and capability relationship</w:t>
      </w:r>
      <w:r w:rsidR="00853818">
        <w:t>"</w:t>
      </w:r>
      <w:r>
        <w:t xml:space="preserve">, contains those user preferences which the </w:t>
      </w:r>
      <w:proofErr w:type="spellStart"/>
      <w:r>
        <w:t>MExE</w:t>
      </w:r>
      <w:proofErr w:type="spellEnd"/>
      <w:r>
        <w:t xml:space="preserve"> device is able to support.</w:t>
      </w:r>
    </w:p>
    <w:p w14:paraId="11FA974B" w14:textId="77777777" w:rsidR="008A39C7" w:rsidRDefault="008A39C7">
      <w:r>
        <w:t xml:space="preserve">In this way the MSE will serve a </w:t>
      </w:r>
      <w:proofErr w:type="spellStart"/>
      <w:r>
        <w:t>MExE</w:t>
      </w:r>
      <w:proofErr w:type="spellEnd"/>
      <w:r>
        <w:t xml:space="preserve"> device with the lowest common denominator of the users preferences, the </w:t>
      </w:r>
      <w:proofErr w:type="spellStart"/>
      <w:r>
        <w:t>MExE</w:t>
      </w:r>
      <w:proofErr w:type="spellEnd"/>
      <w:r>
        <w:t xml:space="preserve"> device capabilities and the provided service characteristics and support the user</w:t>
      </w:r>
      <w:r w:rsidR="00853818">
        <w:t>'</w:t>
      </w:r>
      <w:r>
        <w:t>s preferences to the maximum degree.</w:t>
      </w:r>
    </w:p>
    <w:bookmarkStart w:id="57" w:name="_982652599"/>
    <w:bookmarkStart w:id="58" w:name="_982655841"/>
    <w:bookmarkEnd w:id="57"/>
    <w:bookmarkEnd w:id="58"/>
    <w:bookmarkStart w:id="59" w:name="_MON_1290862051"/>
    <w:bookmarkEnd w:id="59"/>
    <w:p w14:paraId="558AC9C6" w14:textId="77777777" w:rsidR="008A39C7" w:rsidRDefault="008A39C7" w:rsidP="006D7C6E">
      <w:pPr>
        <w:pStyle w:val="TH"/>
      </w:pPr>
      <w:r w:rsidRPr="006D7C6E">
        <w:object w:dxaOrig="7785" w:dyaOrig="2730" w14:anchorId="76FC0DD8">
          <v:shape id="_x0000_i1027" type="#_x0000_t75" style="width:389.95pt;height:136.5pt" o:ole="" fillcolor="window">
            <v:imagedata r:id="rId39" o:title=""/>
          </v:shape>
          <o:OLEObject Type="Embed" ProgID="Word.Picture.8" ShapeID="_x0000_i1027" DrawAspect="Content" ObjectID="_1771907071" r:id="rId40"/>
        </w:object>
      </w:r>
    </w:p>
    <w:p w14:paraId="486B8D3E" w14:textId="77777777" w:rsidR="008A39C7" w:rsidRDefault="008A39C7">
      <w:pPr>
        <w:pStyle w:val="TF"/>
        <w:rPr>
          <w:bCs/>
          <w:szCs w:val="24"/>
        </w:rPr>
      </w:pPr>
      <w:r>
        <w:rPr>
          <w:bCs/>
          <w:szCs w:val="24"/>
        </w:rPr>
        <w:t>Figure 2: Model of user profile and capability relationship</w:t>
      </w:r>
    </w:p>
    <w:p w14:paraId="611654F8" w14:textId="77777777" w:rsidR="008A39C7" w:rsidRDefault="008A39C7" w:rsidP="00FA5662">
      <w:pPr>
        <w:pStyle w:val="Heading3"/>
        <w:rPr>
          <w:szCs w:val="24"/>
        </w:rPr>
      </w:pPr>
      <w:bookmarkStart w:id="60" w:name="_Toc517165978"/>
      <w:bookmarkStart w:id="61" w:name="_Toc98930921"/>
      <w:r>
        <w:rPr>
          <w:szCs w:val="24"/>
        </w:rPr>
        <w:t>5.2.2</w:t>
      </w:r>
      <w:r>
        <w:rPr>
          <w:szCs w:val="24"/>
        </w:rPr>
        <w:tab/>
        <w:t>Capability negotiation characteristics</w:t>
      </w:r>
      <w:bookmarkEnd w:id="60"/>
      <w:bookmarkEnd w:id="61"/>
    </w:p>
    <w:p w14:paraId="30C698F1" w14:textId="77777777" w:rsidR="008A39C7" w:rsidRDefault="008A39C7">
      <w:pPr>
        <w:numPr>
          <w:ilvl w:val="12"/>
          <w:numId w:val="0"/>
        </w:numPr>
        <w:rPr>
          <w:szCs w:val="24"/>
        </w:rPr>
      </w:pPr>
      <w:r>
        <w:rPr>
          <w:szCs w:val="24"/>
        </w:rPr>
        <w:t>The method for capability negotiation is based on the Composite Capability/ Preferences Profiles (CC/PP) specification made by W3C [16]. The properties and the actual schema,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is based on the WAP </w:t>
      </w:r>
      <w:proofErr w:type="spellStart"/>
      <w:r>
        <w:rPr>
          <w:szCs w:val="24"/>
        </w:rPr>
        <w:t>UAProf</w:t>
      </w:r>
      <w:proofErr w:type="spellEnd"/>
      <w:r>
        <w:rPr>
          <w:szCs w:val="24"/>
        </w:rPr>
        <w:t xml:space="preserve"> specification [17]. The CC/PP framework is intended to provide an efficient mechanism for enabling enhanced content and service negotiation through a standardised format for user agent profiles. The use of Resource Description Framework (RDF) [37] in CC/PP allows for interoperable encoding of the profile metadata in XML [36] and supports multiple vocabularies to provide for future extensibility. The WAP </w:t>
      </w:r>
      <w:proofErr w:type="spellStart"/>
      <w:r>
        <w:rPr>
          <w:szCs w:val="24"/>
        </w:rPr>
        <w:t>UAProf</w:t>
      </w:r>
      <w:proofErr w:type="spellEnd"/>
      <w:r>
        <w:rPr>
          <w:szCs w:val="24"/>
        </w:rPr>
        <w:t xml:space="preserve"> is based on the CC/PP framework. The purpose of the </w:t>
      </w:r>
      <w:proofErr w:type="spellStart"/>
      <w:r>
        <w:rPr>
          <w:szCs w:val="24"/>
        </w:rPr>
        <w:t>UAProf</w:t>
      </w:r>
      <w:proofErr w:type="spellEnd"/>
      <w:r>
        <w:rPr>
          <w:szCs w:val="24"/>
        </w:rPr>
        <w:t xml:space="preserve"> outlined in this document is to specify:</w:t>
      </w:r>
    </w:p>
    <w:p w14:paraId="4DE63023" w14:textId="77777777" w:rsidR="008A39C7" w:rsidRDefault="008A39C7">
      <w:pPr>
        <w:pStyle w:val="B1"/>
      </w:pPr>
      <w:r>
        <w:t>-</w:t>
      </w:r>
      <w:r>
        <w:tab/>
        <w:t xml:space="preserve">an RDF based schema and vocabulary for CC/PP in the context of the WAP </w:t>
      </w:r>
      <w:proofErr w:type="spellStart"/>
      <w:r>
        <w:t>UAProf</w:t>
      </w:r>
      <w:proofErr w:type="spellEnd"/>
      <w:r>
        <w:t xml:space="preserve"> that includes the class definitions and semantics of attributes described in a user agent profile, and</w:t>
      </w:r>
    </w:p>
    <w:p w14:paraId="12D19FB6" w14:textId="77777777" w:rsidR="008A39C7" w:rsidRDefault="008A39C7">
      <w:pPr>
        <w:pStyle w:val="B1"/>
      </w:pPr>
      <w:r>
        <w:t>-</w:t>
      </w:r>
      <w:r>
        <w:tab/>
        <w:t>guidelines for schema extensibility to support a composite profile that enables future additions to the vocabulary and schema.</w:t>
      </w:r>
    </w:p>
    <w:p w14:paraId="0EE8B94D" w14:textId="77777777" w:rsidR="008A39C7" w:rsidRDefault="008A39C7">
      <w:pPr>
        <w:numPr>
          <w:ilvl w:val="12"/>
          <w:numId w:val="0"/>
        </w:numPr>
        <w:rPr>
          <w:szCs w:val="24"/>
        </w:rPr>
      </w:pPr>
      <w:r>
        <w:rPr>
          <w:szCs w:val="24"/>
        </w:rPr>
        <w:t>Not all capabilities have to be reported in the request to the server but instead, the client may point to URL(s) where the server may fetch the properties. An MSE may, or may not, use the client capability information.</w:t>
      </w:r>
    </w:p>
    <w:p w14:paraId="11196A96" w14:textId="77777777" w:rsidR="008A39C7" w:rsidRDefault="008A39C7">
      <w:pPr>
        <w:rPr>
          <w:szCs w:val="24"/>
        </w:rPr>
      </w:pPr>
      <w:r>
        <w:rPr>
          <w:szCs w:val="24"/>
        </w:rPr>
        <w:t xml:space="preserve">The generic set of capabilities which may be negotiated between the client and the server consists of the subsequently identified properties in the </w:t>
      </w:r>
      <w:proofErr w:type="spellStart"/>
      <w:r>
        <w:rPr>
          <w:szCs w:val="24"/>
        </w:rPr>
        <w:t>UAProf</w:t>
      </w:r>
      <w:proofErr w:type="spellEnd"/>
      <w:r>
        <w:rPr>
          <w:szCs w:val="24"/>
        </w:rPr>
        <w:t xml:space="preserve"> schema [17].</w:t>
      </w:r>
    </w:p>
    <w:p w14:paraId="171AA508"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properties in the </w:t>
      </w:r>
      <w:proofErr w:type="spellStart"/>
      <w:r>
        <w:rPr>
          <w:szCs w:val="24"/>
        </w:rPr>
        <w:t>UAProf</w:t>
      </w:r>
      <w:proofErr w:type="spellEnd"/>
      <w:r>
        <w:rPr>
          <w:szCs w:val="24"/>
        </w:rPr>
        <w:t xml:space="preserve"> schema for capability negotiation defined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mandated properties</w:t>
      </w:r>
      <w:r w:rsidR="00853818">
        <w:rPr>
          <w:szCs w:val="24"/>
        </w:rPr>
        <w:t>"</w:t>
      </w:r>
      <w:r>
        <w:rPr>
          <w:szCs w:val="24"/>
        </w:rPr>
        <w:t>.</w:t>
      </w:r>
    </w:p>
    <w:p w14:paraId="7439E1A5" w14:textId="77777777" w:rsidR="008A39C7" w:rsidRDefault="008A39C7">
      <w:pPr>
        <w:rPr>
          <w:szCs w:val="24"/>
        </w:rPr>
      </w:pPr>
      <w:r>
        <w:rPr>
          <w:szCs w:val="24"/>
        </w:rPr>
        <w:t xml:space="preserve">It is recommended that </w:t>
      </w:r>
      <w:proofErr w:type="spellStart"/>
      <w:r>
        <w:rPr>
          <w:szCs w:val="24"/>
        </w:rPr>
        <w:t>MExE</w:t>
      </w:r>
      <w:proofErr w:type="spellEnd"/>
      <w:r>
        <w:rPr>
          <w:szCs w:val="24"/>
        </w:rPr>
        <w:t xml:space="preserve"> device supports the properties defined in the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recommended properties</w:t>
      </w:r>
      <w:r w:rsidR="00853818">
        <w:rPr>
          <w:szCs w:val="24"/>
        </w:rPr>
        <w:t>"</w:t>
      </w:r>
      <w:r>
        <w:rPr>
          <w:szCs w:val="24"/>
        </w:rPr>
        <w:t xml:space="preserve">. It is not required that a </w:t>
      </w:r>
      <w:proofErr w:type="spellStart"/>
      <w:r>
        <w:rPr>
          <w:szCs w:val="24"/>
        </w:rPr>
        <w:t>MExE</w:t>
      </w:r>
      <w:proofErr w:type="spellEnd"/>
      <w:r>
        <w:rPr>
          <w:szCs w:val="24"/>
        </w:rPr>
        <w:t xml:space="preserve"> device shall send all the </w:t>
      </w:r>
      <w:r w:rsidR="00853818">
        <w:rPr>
          <w:szCs w:val="24"/>
        </w:rPr>
        <w:t>"</w:t>
      </w:r>
      <w:r>
        <w:rPr>
          <w:szCs w:val="24"/>
        </w:rPr>
        <w:t>recommended properties</w:t>
      </w:r>
      <w:r w:rsidR="00853818">
        <w:rPr>
          <w:szCs w:val="24"/>
        </w:rPr>
        <w:t>"</w:t>
      </w:r>
      <w:r>
        <w:rPr>
          <w:szCs w:val="24"/>
        </w:rPr>
        <w:t xml:space="preserve">, when sending a request, however it should be possible for the </w:t>
      </w:r>
      <w:proofErr w:type="spellStart"/>
      <w:r>
        <w:rPr>
          <w:szCs w:val="24"/>
        </w:rPr>
        <w:t>MExE</w:t>
      </w:r>
      <w:proofErr w:type="spellEnd"/>
      <w:r>
        <w:rPr>
          <w:szCs w:val="24"/>
        </w:rPr>
        <w:t xml:space="preserve"> device to send one or more of the </w:t>
      </w:r>
      <w:r w:rsidR="00853818">
        <w:rPr>
          <w:szCs w:val="24"/>
        </w:rPr>
        <w:t>"</w:t>
      </w:r>
      <w:r>
        <w:rPr>
          <w:szCs w:val="24"/>
        </w:rPr>
        <w:t>recommended properties</w:t>
      </w:r>
      <w:r w:rsidR="00853818">
        <w:rPr>
          <w:szCs w:val="24"/>
        </w:rPr>
        <w:t>"</w:t>
      </w:r>
      <w:r>
        <w:rPr>
          <w:szCs w:val="24"/>
        </w:rPr>
        <w:t>, with user permission.</w:t>
      </w:r>
    </w:p>
    <w:p w14:paraId="6B926A8E" w14:textId="77777777" w:rsidR="008A39C7" w:rsidRDefault="008A39C7">
      <w:pPr>
        <w:rPr>
          <w:szCs w:val="24"/>
        </w:rPr>
      </w:pPr>
      <w:r>
        <w:rPr>
          <w:szCs w:val="24"/>
        </w:rPr>
        <w:t>The mandatory and recommended properties in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are specified in WAP </w:t>
      </w:r>
      <w:proofErr w:type="spellStart"/>
      <w:r>
        <w:rPr>
          <w:szCs w:val="24"/>
        </w:rPr>
        <w:t>UAProf</w:t>
      </w:r>
      <w:proofErr w:type="spellEnd"/>
      <w:r>
        <w:rPr>
          <w:szCs w:val="24"/>
        </w:rPr>
        <w:t> [17].</w:t>
      </w:r>
    </w:p>
    <w:p w14:paraId="6B0EADEA" w14:textId="77777777" w:rsidR="008A39C7" w:rsidRDefault="008A39C7">
      <w:pPr>
        <w:rPr>
          <w:szCs w:val="24"/>
        </w:rPr>
      </w:pPr>
      <w:r>
        <w:rPr>
          <w:szCs w:val="24"/>
        </w:rPr>
        <w:t xml:space="preserve">Support of the properties of the </w:t>
      </w:r>
      <w:proofErr w:type="spellStart"/>
      <w:r>
        <w:rPr>
          <w:szCs w:val="24"/>
        </w:rPr>
        <w:t>UAProf</w:t>
      </w:r>
      <w:proofErr w:type="spellEnd"/>
      <w:r>
        <w:rPr>
          <w:szCs w:val="24"/>
        </w:rPr>
        <w:t xml:space="preserve"> schema in this specification shall not be limited to those listed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 </w:t>
      </w:r>
      <w:proofErr w:type="spellStart"/>
      <w:r>
        <w:rPr>
          <w:szCs w:val="24"/>
        </w:rPr>
        <w:t>MExE</w:t>
      </w:r>
      <w:proofErr w:type="spellEnd"/>
      <w:r>
        <w:rPr>
          <w:szCs w:val="24"/>
        </w:rPr>
        <w:t xml:space="preserve"> device may support any other properties from WAP </w:t>
      </w:r>
      <w:proofErr w:type="spellStart"/>
      <w:r>
        <w:rPr>
          <w:szCs w:val="24"/>
        </w:rPr>
        <w:t>UAProf</w:t>
      </w:r>
      <w:proofErr w:type="spellEnd"/>
      <w:r>
        <w:rPr>
          <w:szCs w:val="24"/>
        </w:rPr>
        <w:t xml:space="preserve"> specification [17].</w:t>
      </w:r>
    </w:p>
    <w:p w14:paraId="2D32CC3E" w14:textId="77777777" w:rsidR="008A39C7" w:rsidRDefault="008A39C7">
      <w:pPr>
        <w:pStyle w:val="TH"/>
        <w:rPr>
          <w:bCs/>
          <w:szCs w:val="24"/>
        </w:rPr>
      </w:pPr>
      <w:r>
        <w:rPr>
          <w:bCs/>
          <w:szCs w:val="24"/>
        </w:rPr>
        <w:lastRenderedPageBreak/>
        <w:t xml:space="preserve">Table 3: </w:t>
      </w:r>
      <w:proofErr w:type="spellStart"/>
      <w:r>
        <w:rPr>
          <w:bCs/>
          <w:szCs w:val="24"/>
        </w:rPr>
        <w:t>UAProf</w:t>
      </w:r>
      <w:proofErr w:type="spellEnd"/>
      <w:r>
        <w:rPr>
          <w:bCs/>
          <w:szCs w:val="24"/>
        </w:rPr>
        <w:t xml:space="preserve"> properties supported by </w:t>
      </w:r>
      <w:proofErr w:type="spellStart"/>
      <w:r>
        <w:rPr>
          <w:bCs/>
          <w:szCs w:val="24"/>
        </w:rPr>
        <w:t>MExE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870"/>
        <w:gridCol w:w="1080"/>
        <w:gridCol w:w="16"/>
        <w:gridCol w:w="74"/>
        <w:gridCol w:w="900"/>
        <w:gridCol w:w="1827"/>
      </w:tblGrid>
      <w:tr w:rsidR="008A39C7" w:rsidRPr="00FA5662" w14:paraId="67FFBAE0"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10D21F19" w14:textId="77777777" w:rsidR="008A39C7" w:rsidRPr="00FA5662" w:rsidRDefault="008A39C7" w:rsidP="00FA5662">
            <w:pPr>
              <w:pStyle w:val="TAH"/>
            </w:pPr>
            <w:r w:rsidRPr="00FA5662">
              <w:t>Mandated Properties</w:t>
            </w:r>
          </w:p>
        </w:tc>
      </w:tr>
      <w:tr w:rsidR="008A39C7" w:rsidRPr="00FA5662" w14:paraId="015C3E2E" w14:textId="77777777">
        <w:tc>
          <w:tcPr>
            <w:tcW w:w="2088" w:type="dxa"/>
            <w:tcBorders>
              <w:top w:val="nil"/>
              <w:left w:val="single" w:sz="4" w:space="0" w:color="auto"/>
              <w:bottom w:val="single" w:sz="4" w:space="0" w:color="auto"/>
              <w:right w:val="single" w:sz="4" w:space="0" w:color="auto"/>
            </w:tcBorders>
          </w:tcPr>
          <w:p w14:paraId="58B11770" w14:textId="77777777" w:rsidR="008A39C7" w:rsidRPr="00FA5662" w:rsidRDefault="008A39C7" w:rsidP="00FA5662">
            <w:pPr>
              <w:pStyle w:val="TAH"/>
            </w:pPr>
            <w:r w:rsidRPr="00FA5662">
              <w:t>Attribute</w:t>
            </w:r>
          </w:p>
        </w:tc>
        <w:tc>
          <w:tcPr>
            <w:tcW w:w="3870" w:type="dxa"/>
            <w:tcBorders>
              <w:top w:val="nil"/>
              <w:left w:val="single" w:sz="4" w:space="0" w:color="auto"/>
              <w:bottom w:val="single" w:sz="4" w:space="0" w:color="auto"/>
              <w:right w:val="single" w:sz="4" w:space="0" w:color="auto"/>
            </w:tcBorders>
          </w:tcPr>
          <w:p w14:paraId="1CDD0B64" w14:textId="77777777" w:rsidR="008A39C7" w:rsidRPr="00FA5662" w:rsidRDefault="008A39C7" w:rsidP="00FA5662">
            <w:pPr>
              <w:pStyle w:val="TAH"/>
            </w:pPr>
            <w:r w:rsidRPr="00FA5662">
              <w:t>Description</w:t>
            </w:r>
          </w:p>
        </w:tc>
        <w:tc>
          <w:tcPr>
            <w:tcW w:w="1170" w:type="dxa"/>
            <w:gridSpan w:val="3"/>
            <w:tcBorders>
              <w:top w:val="nil"/>
              <w:left w:val="single" w:sz="4" w:space="0" w:color="auto"/>
              <w:bottom w:val="single" w:sz="4" w:space="0" w:color="auto"/>
              <w:right w:val="single" w:sz="4" w:space="0" w:color="auto"/>
            </w:tcBorders>
          </w:tcPr>
          <w:p w14:paraId="670ABDCA" w14:textId="77777777" w:rsidR="008A39C7" w:rsidRPr="00FA5662" w:rsidRDefault="008A39C7" w:rsidP="00FA5662">
            <w:pPr>
              <w:pStyle w:val="TAH"/>
            </w:pPr>
          </w:p>
        </w:tc>
        <w:tc>
          <w:tcPr>
            <w:tcW w:w="900" w:type="dxa"/>
            <w:tcBorders>
              <w:top w:val="nil"/>
              <w:left w:val="single" w:sz="4" w:space="0" w:color="auto"/>
              <w:bottom w:val="single" w:sz="4" w:space="0" w:color="auto"/>
              <w:right w:val="single" w:sz="4" w:space="0" w:color="auto"/>
            </w:tcBorders>
          </w:tcPr>
          <w:p w14:paraId="221FCCA5" w14:textId="77777777" w:rsidR="008A39C7" w:rsidRPr="00FA5662" w:rsidRDefault="008A39C7" w:rsidP="00FA5662">
            <w:pPr>
              <w:pStyle w:val="TAH"/>
            </w:pPr>
            <w:r w:rsidRPr="00FA5662">
              <w:t>Type</w:t>
            </w:r>
          </w:p>
        </w:tc>
        <w:tc>
          <w:tcPr>
            <w:tcW w:w="1827" w:type="dxa"/>
            <w:tcBorders>
              <w:top w:val="nil"/>
              <w:left w:val="single" w:sz="4" w:space="0" w:color="auto"/>
              <w:bottom w:val="single" w:sz="4" w:space="0" w:color="auto"/>
              <w:right w:val="single" w:sz="4" w:space="0" w:color="auto"/>
            </w:tcBorders>
          </w:tcPr>
          <w:p w14:paraId="38FA9CC0" w14:textId="77777777" w:rsidR="008A39C7" w:rsidRPr="00FA5662" w:rsidRDefault="008A39C7" w:rsidP="00FA5662">
            <w:pPr>
              <w:pStyle w:val="TAH"/>
            </w:pPr>
            <w:r w:rsidRPr="00FA5662">
              <w:t>Sample</w:t>
            </w:r>
          </w:p>
        </w:tc>
      </w:tr>
      <w:tr w:rsidR="008A39C7" w:rsidRPr="00FA5662" w14:paraId="6680C803" w14:textId="77777777">
        <w:tc>
          <w:tcPr>
            <w:tcW w:w="2088" w:type="dxa"/>
            <w:tcBorders>
              <w:top w:val="single" w:sz="4" w:space="0" w:color="auto"/>
              <w:left w:val="single" w:sz="4" w:space="0" w:color="auto"/>
              <w:bottom w:val="single" w:sz="4" w:space="0" w:color="auto"/>
              <w:right w:val="single" w:sz="4" w:space="0" w:color="auto"/>
            </w:tcBorders>
          </w:tcPr>
          <w:p w14:paraId="4ACA28AD" w14:textId="77777777" w:rsidR="008A39C7" w:rsidRPr="00FA5662" w:rsidRDefault="008A39C7" w:rsidP="00FA5662">
            <w:pPr>
              <w:pStyle w:val="TAL"/>
            </w:pPr>
            <w:proofErr w:type="spellStart"/>
            <w:r w:rsidRPr="00FA5662">
              <w:t>MexeClassmarks</w:t>
            </w:r>
            <w:proofErr w:type="spellEnd"/>
          </w:p>
        </w:tc>
        <w:tc>
          <w:tcPr>
            <w:tcW w:w="3870" w:type="dxa"/>
            <w:tcBorders>
              <w:top w:val="single" w:sz="4" w:space="0" w:color="auto"/>
              <w:left w:val="single" w:sz="4" w:space="0" w:color="auto"/>
              <w:bottom w:val="single" w:sz="4" w:space="0" w:color="auto"/>
              <w:right w:val="single" w:sz="4" w:space="0" w:color="auto"/>
            </w:tcBorders>
          </w:tcPr>
          <w:p w14:paraId="48875701" w14:textId="77777777" w:rsidR="008A39C7" w:rsidRPr="00FA5662" w:rsidRDefault="008A39C7" w:rsidP="00FA5662">
            <w:pPr>
              <w:pStyle w:val="TAL"/>
            </w:pPr>
            <w:r w:rsidRPr="00FA5662">
              <w:t xml:space="preserve">List of supported </w:t>
            </w:r>
            <w:proofErr w:type="spellStart"/>
            <w:r w:rsidRPr="00FA5662">
              <w:t>MExE</w:t>
            </w:r>
            <w:proofErr w:type="spellEnd"/>
            <w:r w:rsidRPr="00FA5662">
              <w:t xml:space="preserve"> </w:t>
            </w:r>
            <w:proofErr w:type="spellStart"/>
            <w:r w:rsidRPr="00FA5662">
              <w:t>classmarks</w:t>
            </w:r>
            <w:proofErr w:type="spellEnd"/>
            <w:r w:rsidRPr="00FA5662">
              <w:t xml:space="preserve"> (Note 1)</w:t>
            </w:r>
          </w:p>
          <w:p w14:paraId="0B21A4B9" w14:textId="77777777" w:rsidR="008A39C7" w:rsidRPr="00FA5662" w:rsidRDefault="008A39C7" w:rsidP="00FA5662">
            <w:pPr>
              <w:pStyle w:val="TAL"/>
            </w:pPr>
          </w:p>
        </w:tc>
        <w:tc>
          <w:tcPr>
            <w:tcW w:w="1170" w:type="dxa"/>
            <w:gridSpan w:val="3"/>
            <w:tcBorders>
              <w:top w:val="single" w:sz="4" w:space="0" w:color="auto"/>
              <w:left w:val="single" w:sz="4" w:space="0" w:color="auto"/>
              <w:bottom w:val="single" w:sz="4" w:space="0" w:color="auto"/>
              <w:right w:val="single" w:sz="4" w:space="0" w:color="auto"/>
            </w:tcBorders>
          </w:tcPr>
          <w:p w14:paraId="24B8FB24"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678754D0"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DCDAD5E" w14:textId="77777777" w:rsidR="008A39C7" w:rsidRPr="00FA5662" w:rsidRDefault="00853818" w:rsidP="00FA5662">
            <w:pPr>
              <w:pStyle w:val="TAL"/>
            </w:pPr>
            <w:r w:rsidRPr="00FA5662">
              <w:t>"</w:t>
            </w:r>
            <w:r w:rsidR="008A39C7" w:rsidRPr="00FA5662">
              <w:t>1</w:t>
            </w:r>
            <w:r w:rsidRPr="00FA5662">
              <w:t>"</w:t>
            </w:r>
            <w:r w:rsidR="008A39C7" w:rsidRPr="00FA5662">
              <w:t xml:space="preserve">, </w:t>
            </w:r>
            <w:r w:rsidRPr="00FA5662">
              <w:t>"</w:t>
            </w:r>
            <w:r w:rsidR="008A39C7" w:rsidRPr="00FA5662">
              <w:t>2</w:t>
            </w:r>
            <w:r w:rsidRPr="00FA5662">
              <w:t>"</w:t>
            </w:r>
            <w:r w:rsidR="008A39C7" w:rsidRPr="00FA5662">
              <w:t xml:space="preserve">, </w:t>
            </w:r>
            <w:r w:rsidRPr="00FA5662">
              <w:t>"</w:t>
            </w:r>
            <w:r w:rsidR="008A39C7" w:rsidRPr="00FA5662">
              <w:t>3</w:t>
            </w:r>
            <w:r w:rsidRPr="00FA5662">
              <w:t>"</w:t>
            </w:r>
          </w:p>
        </w:tc>
      </w:tr>
      <w:tr w:rsidR="008A39C7" w:rsidRPr="00FA5662" w14:paraId="191776F3" w14:textId="77777777">
        <w:tc>
          <w:tcPr>
            <w:tcW w:w="2088" w:type="dxa"/>
            <w:tcBorders>
              <w:top w:val="single" w:sz="4" w:space="0" w:color="auto"/>
              <w:left w:val="single" w:sz="4" w:space="0" w:color="auto"/>
              <w:bottom w:val="single" w:sz="4" w:space="0" w:color="auto"/>
              <w:right w:val="single" w:sz="4" w:space="0" w:color="auto"/>
            </w:tcBorders>
          </w:tcPr>
          <w:p w14:paraId="75860543" w14:textId="77777777" w:rsidR="008A39C7" w:rsidRPr="00FA5662" w:rsidRDefault="008A39C7" w:rsidP="00FA5662">
            <w:pPr>
              <w:pStyle w:val="TAL"/>
            </w:pPr>
            <w:proofErr w:type="spellStart"/>
            <w:r w:rsidRPr="00FA5662">
              <w:t>MexeSpec</w:t>
            </w:r>
            <w:proofErr w:type="spellEnd"/>
          </w:p>
        </w:tc>
        <w:tc>
          <w:tcPr>
            <w:tcW w:w="3870" w:type="dxa"/>
            <w:tcBorders>
              <w:top w:val="single" w:sz="4" w:space="0" w:color="auto"/>
              <w:left w:val="single" w:sz="4" w:space="0" w:color="auto"/>
              <w:bottom w:val="single" w:sz="4" w:space="0" w:color="auto"/>
              <w:right w:val="single" w:sz="4" w:space="0" w:color="auto"/>
            </w:tcBorders>
          </w:tcPr>
          <w:p w14:paraId="3184C3F1" w14:textId="77777777" w:rsidR="008A39C7" w:rsidRPr="00FA5662" w:rsidRDefault="008A39C7" w:rsidP="00FA5662">
            <w:pPr>
              <w:pStyle w:val="TAL"/>
            </w:pPr>
            <w:r w:rsidRPr="00FA5662">
              <w:t xml:space="preserve">The first two digits of the </w:t>
            </w:r>
            <w:proofErr w:type="spellStart"/>
            <w:r w:rsidRPr="00FA5662">
              <w:t>MExE</w:t>
            </w:r>
            <w:proofErr w:type="spellEnd"/>
            <w:r w:rsidRPr="00FA5662">
              <w:t xml:space="preserve"> Specification version that the </w:t>
            </w:r>
            <w:proofErr w:type="spellStart"/>
            <w:r w:rsidRPr="00FA5662">
              <w:t>MExE</w:t>
            </w:r>
            <w:proofErr w:type="spellEnd"/>
            <w:r w:rsidRPr="00FA5662">
              <w:t xml:space="preserve"> device conforms to</w:t>
            </w:r>
          </w:p>
        </w:tc>
        <w:tc>
          <w:tcPr>
            <w:tcW w:w="1170" w:type="dxa"/>
            <w:gridSpan w:val="3"/>
            <w:tcBorders>
              <w:top w:val="single" w:sz="4" w:space="0" w:color="auto"/>
              <w:left w:val="single" w:sz="4" w:space="0" w:color="auto"/>
              <w:bottom w:val="single" w:sz="4" w:space="0" w:color="auto"/>
              <w:right w:val="single" w:sz="4" w:space="0" w:color="auto"/>
            </w:tcBorders>
          </w:tcPr>
          <w:p w14:paraId="4D5DBDE8"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204B4074"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F46D73" w14:textId="77777777" w:rsidR="008A39C7" w:rsidRPr="00FA5662" w:rsidRDefault="00853818" w:rsidP="00FA5662">
            <w:pPr>
              <w:pStyle w:val="TAL"/>
            </w:pPr>
            <w:r w:rsidRPr="00FA5662">
              <w:t>"</w:t>
            </w:r>
            <w:r w:rsidR="008A39C7" w:rsidRPr="00FA5662">
              <w:t>3.3</w:t>
            </w:r>
            <w:r w:rsidRPr="00FA5662">
              <w:t>"</w:t>
            </w:r>
            <w:r w:rsidR="008A39C7" w:rsidRPr="00FA5662">
              <w:t xml:space="preserve">, </w:t>
            </w:r>
            <w:r w:rsidRPr="00FA5662">
              <w:t>"</w:t>
            </w:r>
            <w:r w:rsidR="008A39C7" w:rsidRPr="00FA5662">
              <w:t>4.1</w:t>
            </w:r>
            <w:r w:rsidRPr="00FA5662">
              <w:t>"</w:t>
            </w:r>
          </w:p>
        </w:tc>
      </w:tr>
      <w:tr w:rsidR="008A39C7" w:rsidRPr="00FA5662" w14:paraId="36C20932" w14:textId="77777777">
        <w:tc>
          <w:tcPr>
            <w:tcW w:w="2088" w:type="dxa"/>
            <w:tcBorders>
              <w:top w:val="single" w:sz="4" w:space="0" w:color="auto"/>
              <w:left w:val="single" w:sz="4" w:space="0" w:color="auto"/>
              <w:bottom w:val="single" w:sz="4" w:space="0" w:color="auto"/>
              <w:right w:val="single" w:sz="4" w:space="0" w:color="auto"/>
            </w:tcBorders>
          </w:tcPr>
          <w:p w14:paraId="343AF52A" w14:textId="77777777" w:rsidR="008A39C7" w:rsidRPr="00FA5662" w:rsidRDefault="008A39C7" w:rsidP="00FA5662">
            <w:pPr>
              <w:pStyle w:val="TAL"/>
            </w:pPr>
            <w:proofErr w:type="spellStart"/>
            <w:r w:rsidRPr="00FA5662">
              <w:t>MexeSecureDomains</w:t>
            </w:r>
            <w:proofErr w:type="spellEnd"/>
          </w:p>
        </w:tc>
        <w:tc>
          <w:tcPr>
            <w:tcW w:w="3870" w:type="dxa"/>
            <w:tcBorders>
              <w:top w:val="single" w:sz="4" w:space="0" w:color="auto"/>
              <w:left w:val="single" w:sz="4" w:space="0" w:color="auto"/>
              <w:bottom w:val="single" w:sz="4" w:space="0" w:color="auto"/>
              <w:right w:val="single" w:sz="4" w:space="0" w:color="auto"/>
            </w:tcBorders>
          </w:tcPr>
          <w:p w14:paraId="54DC0F2B" w14:textId="77777777" w:rsidR="008A39C7" w:rsidRPr="00FA5662" w:rsidRDefault="008A39C7" w:rsidP="00FA5662">
            <w:pPr>
              <w:pStyle w:val="TAL"/>
            </w:pPr>
            <w:r w:rsidRPr="00FA5662">
              <w:t xml:space="preserve">Indicates whether the device supports the </w:t>
            </w:r>
            <w:proofErr w:type="spellStart"/>
            <w:r w:rsidRPr="00FA5662">
              <w:t>MExE</w:t>
            </w:r>
            <w:proofErr w:type="spellEnd"/>
            <w:r w:rsidRPr="00FA5662">
              <w:t xml:space="preserve"> security domains </w:t>
            </w:r>
          </w:p>
        </w:tc>
        <w:tc>
          <w:tcPr>
            <w:tcW w:w="1170" w:type="dxa"/>
            <w:gridSpan w:val="3"/>
            <w:tcBorders>
              <w:top w:val="single" w:sz="4" w:space="0" w:color="auto"/>
              <w:left w:val="single" w:sz="4" w:space="0" w:color="auto"/>
              <w:bottom w:val="single" w:sz="4" w:space="0" w:color="auto"/>
              <w:right w:val="single" w:sz="4" w:space="0" w:color="auto"/>
            </w:tcBorders>
          </w:tcPr>
          <w:p w14:paraId="193EC655"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184B58F6"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1DA0A40B"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6C76616C"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CE79CC7" w14:textId="77777777" w:rsidR="008A39C7" w:rsidRPr="00FA5662" w:rsidRDefault="008A39C7" w:rsidP="00FA5662">
            <w:pPr>
              <w:pStyle w:val="TAH"/>
            </w:pPr>
            <w:r w:rsidRPr="00FA5662">
              <w:t>Recommended Properties</w:t>
            </w:r>
          </w:p>
        </w:tc>
      </w:tr>
      <w:tr w:rsidR="008A39C7" w:rsidRPr="00FA5662" w14:paraId="77F60574" w14:textId="77777777">
        <w:tc>
          <w:tcPr>
            <w:tcW w:w="2088" w:type="dxa"/>
            <w:tcBorders>
              <w:top w:val="single" w:sz="4" w:space="0" w:color="auto"/>
              <w:left w:val="single" w:sz="4" w:space="0" w:color="auto"/>
              <w:bottom w:val="single" w:sz="4" w:space="0" w:color="auto"/>
              <w:right w:val="single" w:sz="4" w:space="0" w:color="auto"/>
            </w:tcBorders>
          </w:tcPr>
          <w:p w14:paraId="148451FD" w14:textId="77777777" w:rsidR="008A39C7" w:rsidRPr="00FA5662" w:rsidRDefault="008A39C7" w:rsidP="00FA5662">
            <w:pPr>
              <w:pStyle w:val="TAL"/>
            </w:pPr>
            <w:r w:rsidRPr="00FA5662">
              <w:t>Vendor</w:t>
            </w:r>
          </w:p>
        </w:tc>
        <w:tc>
          <w:tcPr>
            <w:tcW w:w="3870" w:type="dxa"/>
            <w:tcBorders>
              <w:top w:val="single" w:sz="4" w:space="0" w:color="auto"/>
              <w:left w:val="single" w:sz="4" w:space="0" w:color="auto"/>
              <w:bottom w:val="single" w:sz="4" w:space="0" w:color="auto"/>
              <w:right w:val="single" w:sz="4" w:space="0" w:color="auto"/>
            </w:tcBorders>
          </w:tcPr>
          <w:p w14:paraId="334A242A" w14:textId="77777777" w:rsidR="008A39C7" w:rsidRPr="00FA5662" w:rsidRDefault="008A39C7" w:rsidP="00FA5662">
            <w:pPr>
              <w:pStyle w:val="TAL"/>
            </w:pPr>
            <w:proofErr w:type="spellStart"/>
            <w:r w:rsidRPr="00FA5662">
              <w:t>MExE</w:t>
            </w:r>
            <w:proofErr w:type="spellEnd"/>
            <w:r w:rsidRPr="00FA5662">
              <w:t xml:space="preserve"> device vendor</w:t>
            </w:r>
          </w:p>
        </w:tc>
        <w:tc>
          <w:tcPr>
            <w:tcW w:w="1080" w:type="dxa"/>
            <w:tcBorders>
              <w:top w:val="single" w:sz="4" w:space="0" w:color="auto"/>
              <w:left w:val="single" w:sz="4" w:space="0" w:color="auto"/>
              <w:bottom w:val="single" w:sz="4" w:space="0" w:color="auto"/>
              <w:right w:val="single" w:sz="4" w:space="0" w:color="auto"/>
            </w:tcBorders>
          </w:tcPr>
          <w:p w14:paraId="3E5A1D26"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21D15FF"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50E18D49" w14:textId="77777777" w:rsidR="008A39C7" w:rsidRPr="00FA5662" w:rsidRDefault="00853818" w:rsidP="00FA5662">
            <w:pPr>
              <w:pStyle w:val="TAL"/>
            </w:pPr>
            <w:r w:rsidRPr="00FA5662">
              <w:t>"</w:t>
            </w:r>
            <w:r w:rsidR="008A39C7" w:rsidRPr="00FA5662">
              <w:t>Lexus</w:t>
            </w:r>
            <w:r w:rsidRPr="00FA5662">
              <w:t>"</w:t>
            </w:r>
            <w:r w:rsidR="008A39C7" w:rsidRPr="00FA5662">
              <w:t xml:space="preserve">, </w:t>
            </w:r>
            <w:r w:rsidRPr="00FA5662">
              <w:t>"</w:t>
            </w:r>
            <w:r w:rsidR="008A39C7" w:rsidRPr="00FA5662">
              <w:t>Ford</w:t>
            </w:r>
            <w:r w:rsidRPr="00FA5662">
              <w:t>"</w:t>
            </w:r>
          </w:p>
        </w:tc>
      </w:tr>
      <w:tr w:rsidR="008A39C7" w:rsidRPr="00FA5662" w14:paraId="57E6CF4B" w14:textId="77777777">
        <w:tc>
          <w:tcPr>
            <w:tcW w:w="2088" w:type="dxa"/>
            <w:tcBorders>
              <w:top w:val="single" w:sz="4" w:space="0" w:color="auto"/>
              <w:left w:val="single" w:sz="4" w:space="0" w:color="auto"/>
              <w:bottom w:val="single" w:sz="4" w:space="0" w:color="auto"/>
              <w:right w:val="single" w:sz="4" w:space="0" w:color="auto"/>
            </w:tcBorders>
          </w:tcPr>
          <w:p w14:paraId="343C2E79" w14:textId="77777777" w:rsidR="008A39C7" w:rsidRPr="00FA5662" w:rsidRDefault="008A39C7" w:rsidP="00FA5662">
            <w:pPr>
              <w:pStyle w:val="TAL"/>
            </w:pPr>
            <w:r w:rsidRPr="00FA5662">
              <w:t>Model</w:t>
            </w:r>
          </w:p>
        </w:tc>
        <w:tc>
          <w:tcPr>
            <w:tcW w:w="3870" w:type="dxa"/>
            <w:tcBorders>
              <w:top w:val="single" w:sz="4" w:space="0" w:color="auto"/>
              <w:left w:val="single" w:sz="4" w:space="0" w:color="auto"/>
              <w:bottom w:val="single" w:sz="4" w:space="0" w:color="auto"/>
              <w:right w:val="single" w:sz="4" w:space="0" w:color="auto"/>
            </w:tcBorders>
          </w:tcPr>
          <w:p w14:paraId="03CFB133" w14:textId="77777777" w:rsidR="008A39C7" w:rsidRPr="00FA5662" w:rsidRDefault="008A39C7" w:rsidP="00FA5662">
            <w:pPr>
              <w:pStyle w:val="TAL"/>
            </w:pPr>
            <w:proofErr w:type="spellStart"/>
            <w:r w:rsidRPr="00FA5662">
              <w:t>MExE</w:t>
            </w:r>
            <w:proofErr w:type="spellEnd"/>
            <w:r w:rsidRPr="00FA5662">
              <w:t xml:space="preserve"> device model number</w:t>
            </w:r>
          </w:p>
        </w:tc>
        <w:tc>
          <w:tcPr>
            <w:tcW w:w="1080" w:type="dxa"/>
            <w:tcBorders>
              <w:top w:val="single" w:sz="4" w:space="0" w:color="auto"/>
              <w:left w:val="single" w:sz="4" w:space="0" w:color="auto"/>
              <w:bottom w:val="single" w:sz="4" w:space="0" w:color="auto"/>
              <w:right w:val="single" w:sz="4" w:space="0" w:color="auto"/>
            </w:tcBorders>
          </w:tcPr>
          <w:p w14:paraId="51CDB1D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B2B72EB"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CE492F7" w14:textId="77777777" w:rsidR="008A39C7" w:rsidRPr="00FA5662" w:rsidRDefault="00853818" w:rsidP="00FA5662">
            <w:pPr>
              <w:pStyle w:val="TAL"/>
            </w:pPr>
            <w:r w:rsidRPr="00FA5662">
              <w:t>"</w:t>
            </w:r>
            <w:r w:rsidR="008A39C7" w:rsidRPr="00FA5662">
              <w:t>Mustang 90</w:t>
            </w:r>
            <w:r w:rsidRPr="00FA5662">
              <w:t>"</w:t>
            </w:r>
            <w:r w:rsidR="008A39C7" w:rsidRPr="00FA5662">
              <w:t xml:space="preserve">, </w:t>
            </w:r>
            <w:r w:rsidRPr="00FA5662">
              <w:t>"</w:t>
            </w:r>
            <w:r w:rsidR="008A39C7" w:rsidRPr="00FA5662">
              <w:t>Q10</w:t>
            </w:r>
            <w:r w:rsidRPr="00FA5662">
              <w:t>"</w:t>
            </w:r>
          </w:p>
        </w:tc>
      </w:tr>
      <w:tr w:rsidR="008A39C7" w:rsidRPr="00FA5662" w14:paraId="3E1FF355" w14:textId="77777777">
        <w:tc>
          <w:tcPr>
            <w:tcW w:w="2088" w:type="dxa"/>
            <w:tcBorders>
              <w:top w:val="single" w:sz="4" w:space="0" w:color="auto"/>
              <w:left w:val="single" w:sz="4" w:space="0" w:color="auto"/>
              <w:bottom w:val="single" w:sz="4" w:space="0" w:color="auto"/>
              <w:right w:val="single" w:sz="4" w:space="0" w:color="auto"/>
            </w:tcBorders>
          </w:tcPr>
          <w:p w14:paraId="4CAB479D" w14:textId="77777777" w:rsidR="008A39C7" w:rsidRPr="00FA5662" w:rsidRDefault="008A39C7" w:rsidP="00FA5662">
            <w:pPr>
              <w:pStyle w:val="TAL"/>
            </w:pPr>
            <w:proofErr w:type="spellStart"/>
            <w:r w:rsidRPr="00FA5662">
              <w:t>SoftwareNumber</w:t>
            </w:r>
            <w:proofErr w:type="spellEnd"/>
          </w:p>
        </w:tc>
        <w:tc>
          <w:tcPr>
            <w:tcW w:w="3870" w:type="dxa"/>
            <w:tcBorders>
              <w:top w:val="single" w:sz="4" w:space="0" w:color="auto"/>
              <w:left w:val="single" w:sz="4" w:space="0" w:color="auto"/>
              <w:bottom w:val="single" w:sz="4" w:space="0" w:color="auto"/>
              <w:right w:val="single" w:sz="4" w:space="0" w:color="auto"/>
            </w:tcBorders>
          </w:tcPr>
          <w:p w14:paraId="61E723EE" w14:textId="77777777" w:rsidR="008A39C7" w:rsidRPr="00FA5662" w:rsidRDefault="008A39C7" w:rsidP="00FA5662">
            <w:pPr>
              <w:pStyle w:val="TAL"/>
            </w:pPr>
            <w:r w:rsidRPr="00FA5662">
              <w:t xml:space="preserve">The number of the </w:t>
            </w:r>
            <w:proofErr w:type="spellStart"/>
            <w:r w:rsidRPr="00FA5662">
              <w:t>MExE</w:t>
            </w:r>
            <w:proofErr w:type="spellEnd"/>
            <w:r w:rsidRPr="00FA5662">
              <w:t xml:space="preserve"> device specific software.</w:t>
            </w:r>
          </w:p>
        </w:tc>
        <w:tc>
          <w:tcPr>
            <w:tcW w:w="1080" w:type="dxa"/>
            <w:tcBorders>
              <w:top w:val="single" w:sz="4" w:space="0" w:color="auto"/>
              <w:left w:val="single" w:sz="4" w:space="0" w:color="auto"/>
              <w:bottom w:val="single" w:sz="4" w:space="0" w:color="auto"/>
              <w:right w:val="single" w:sz="4" w:space="0" w:color="auto"/>
            </w:tcBorders>
          </w:tcPr>
          <w:p w14:paraId="7B5A4FC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2B28756"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5FEE18F" w14:textId="77777777" w:rsidR="008A39C7" w:rsidRPr="00FA5662" w:rsidRDefault="00853818" w:rsidP="00FA5662">
            <w:pPr>
              <w:pStyle w:val="TAL"/>
            </w:pPr>
            <w:r w:rsidRPr="00FA5662">
              <w:t>"</w:t>
            </w:r>
            <w:r w:rsidR="008A39C7" w:rsidRPr="00FA5662">
              <w:t>1.0</w:t>
            </w:r>
            <w:r w:rsidRPr="00FA5662">
              <w:t>"</w:t>
            </w:r>
            <w:r w:rsidR="008A39C7" w:rsidRPr="00FA5662">
              <w:t xml:space="preserve">, </w:t>
            </w:r>
            <w:r w:rsidRPr="00FA5662">
              <w:t>"</w:t>
            </w:r>
            <w:r w:rsidR="008A39C7" w:rsidRPr="00FA5662">
              <w:t>2.7.0</w:t>
            </w:r>
            <w:r w:rsidRPr="00FA5662">
              <w:t>"</w:t>
            </w:r>
          </w:p>
        </w:tc>
      </w:tr>
      <w:tr w:rsidR="008A39C7" w:rsidRPr="00FA5662" w14:paraId="2FEC7BBA" w14:textId="77777777">
        <w:tc>
          <w:tcPr>
            <w:tcW w:w="2088" w:type="dxa"/>
            <w:tcBorders>
              <w:top w:val="single" w:sz="4" w:space="0" w:color="auto"/>
              <w:left w:val="single" w:sz="4" w:space="0" w:color="auto"/>
              <w:bottom w:val="single" w:sz="4" w:space="0" w:color="auto"/>
              <w:right w:val="single" w:sz="4" w:space="0" w:color="auto"/>
            </w:tcBorders>
          </w:tcPr>
          <w:p w14:paraId="6AC6C92F" w14:textId="77777777" w:rsidR="008A39C7" w:rsidRPr="00FA5662" w:rsidRDefault="008A39C7" w:rsidP="00FA5662">
            <w:pPr>
              <w:pStyle w:val="TAL"/>
            </w:pPr>
            <w:proofErr w:type="spellStart"/>
            <w:r w:rsidRPr="00FA5662">
              <w:t>ScreenSize</w:t>
            </w:r>
            <w:proofErr w:type="spellEnd"/>
          </w:p>
        </w:tc>
        <w:tc>
          <w:tcPr>
            <w:tcW w:w="3870" w:type="dxa"/>
            <w:tcBorders>
              <w:top w:val="single" w:sz="4" w:space="0" w:color="auto"/>
              <w:left w:val="single" w:sz="4" w:space="0" w:color="auto"/>
              <w:bottom w:val="single" w:sz="4" w:space="0" w:color="auto"/>
              <w:right w:val="single" w:sz="4" w:space="0" w:color="auto"/>
            </w:tcBorders>
          </w:tcPr>
          <w:p w14:paraId="672110F3" w14:textId="77777777" w:rsidR="008A39C7" w:rsidRPr="00FA5662" w:rsidRDefault="008A39C7" w:rsidP="00FA5662">
            <w:pPr>
              <w:pStyle w:val="TAL"/>
            </w:pPr>
            <w:r w:rsidRPr="00FA5662">
              <w:t xml:space="preserve">The size of the </w:t>
            </w:r>
            <w:proofErr w:type="spellStart"/>
            <w:r w:rsidRPr="00FA5662">
              <w:t>MExE</w:t>
            </w:r>
            <w:proofErr w:type="spellEnd"/>
            <w:r w:rsidRPr="00FA5662">
              <w:t xml:space="preserve"> device</w:t>
            </w:r>
            <w:r w:rsidR="00853818" w:rsidRPr="00FA5662">
              <w:t>'</w:t>
            </w:r>
            <w:r w:rsidRPr="00FA5662">
              <w:t>s screen in units of pixels.</w:t>
            </w:r>
          </w:p>
        </w:tc>
        <w:tc>
          <w:tcPr>
            <w:tcW w:w="1080" w:type="dxa"/>
            <w:tcBorders>
              <w:top w:val="single" w:sz="4" w:space="0" w:color="auto"/>
              <w:left w:val="single" w:sz="4" w:space="0" w:color="auto"/>
              <w:bottom w:val="single" w:sz="4" w:space="0" w:color="auto"/>
              <w:right w:val="single" w:sz="4" w:space="0" w:color="auto"/>
            </w:tcBorders>
          </w:tcPr>
          <w:p w14:paraId="7A9424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4178A3"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0ABDD6F7" w14:textId="77777777" w:rsidR="008A39C7" w:rsidRPr="00FA5662" w:rsidRDefault="00853818" w:rsidP="00FA5662">
            <w:pPr>
              <w:pStyle w:val="TAL"/>
            </w:pPr>
            <w:r w:rsidRPr="00FA5662">
              <w:t>"</w:t>
            </w:r>
            <w:r w:rsidR="008A39C7" w:rsidRPr="00FA5662">
              <w:t>160x160</w:t>
            </w:r>
            <w:r w:rsidRPr="00FA5662">
              <w:t>"</w:t>
            </w:r>
            <w:r w:rsidR="008A39C7" w:rsidRPr="00FA5662">
              <w:t xml:space="preserve">, </w:t>
            </w:r>
            <w:r w:rsidRPr="00FA5662">
              <w:t>"</w:t>
            </w:r>
            <w:r w:rsidR="008A39C7" w:rsidRPr="00FA5662">
              <w:t>640x480</w:t>
            </w:r>
            <w:r w:rsidRPr="00FA5662">
              <w:t>"</w:t>
            </w:r>
          </w:p>
        </w:tc>
      </w:tr>
      <w:tr w:rsidR="008A39C7" w:rsidRPr="00FA5662" w14:paraId="5C0241C0" w14:textId="77777777">
        <w:tc>
          <w:tcPr>
            <w:tcW w:w="2088" w:type="dxa"/>
            <w:tcBorders>
              <w:top w:val="single" w:sz="4" w:space="0" w:color="auto"/>
              <w:left w:val="single" w:sz="4" w:space="0" w:color="auto"/>
              <w:bottom w:val="single" w:sz="4" w:space="0" w:color="auto"/>
              <w:right w:val="single" w:sz="4" w:space="0" w:color="auto"/>
            </w:tcBorders>
          </w:tcPr>
          <w:p w14:paraId="1E5358AD" w14:textId="77777777" w:rsidR="008A39C7" w:rsidRPr="00FA5662" w:rsidRDefault="008A39C7" w:rsidP="00FA5662">
            <w:pPr>
              <w:pStyle w:val="TAL"/>
            </w:pPr>
            <w:proofErr w:type="spellStart"/>
            <w:r w:rsidRPr="00FA5662">
              <w:t>ScreenSizeChar</w:t>
            </w:r>
            <w:proofErr w:type="spellEnd"/>
          </w:p>
        </w:tc>
        <w:tc>
          <w:tcPr>
            <w:tcW w:w="3870" w:type="dxa"/>
            <w:tcBorders>
              <w:top w:val="single" w:sz="4" w:space="0" w:color="auto"/>
              <w:left w:val="single" w:sz="4" w:space="0" w:color="auto"/>
              <w:bottom w:val="single" w:sz="4" w:space="0" w:color="auto"/>
              <w:right w:val="single" w:sz="4" w:space="0" w:color="auto"/>
            </w:tcBorders>
          </w:tcPr>
          <w:p w14:paraId="7E7DB0F9" w14:textId="77777777" w:rsidR="008A39C7" w:rsidRPr="00FA5662" w:rsidRDefault="008A39C7" w:rsidP="00FA5662">
            <w:pPr>
              <w:pStyle w:val="TAL"/>
            </w:pPr>
            <w:r w:rsidRPr="00FA5662">
              <w:t xml:space="preserve">Size of the </w:t>
            </w:r>
            <w:proofErr w:type="spellStart"/>
            <w:r w:rsidRPr="00FA5662">
              <w:t>MExE</w:t>
            </w:r>
            <w:proofErr w:type="spellEnd"/>
            <w:r w:rsidRPr="00FA5662">
              <w:t xml:space="preserve"> device</w:t>
            </w:r>
            <w:r w:rsidR="00853818" w:rsidRPr="00FA5662">
              <w:t>'</w:t>
            </w:r>
            <w:r w:rsidRPr="00FA5662">
              <w:t>s screen in units of characters (based on  the standard font).</w:t>
            </w:r>
          </w:p>
        </w:tc>
        <w:tc>
          <w:tcPr>
            <w:tcW w:w="1080" w:type="dxa"/>
            <w:tcBorders>
              <w:top w:val="single" w:sz="4" w:space="0" w:color="auto"/>
              <w:left w:val="single" w:sz="4" w:space="0" w:color="auto"/>
              <w:bottom w:val="single" w:sz="4" w:space="0" w:color="auto"/>
              <w:right w:val="single" w:sz="4" w:space="0" w:color="auto"/>
            </w:tcBorders>
          </w:tcPr>
          <w:p w14:paraId="36FB2F47"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D518325"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1B20FFCE" w14:textId="77777777" w:rsidR="008A39C7" w:rsidRPr="00FA5662" w:rsidRDefault="00853818" w:rsidP="00FA5662">
            <w:pPr>
              <w:pStyle w:val="TAL"/>
            </w:pPr>
            <w:r w:rsidRPr="00FA5662">
              <w:t>"</w:t>
            </w:r>
            <w:r w:rsidR="008A39C7" w:rsidRPr="00FA5662">
              <w:t>12x4</w:t>
            </w:r>
            <w:r w:rsidRPr="00FA5662">
              <w:t>"</w:t>
            </w:r>
            <w:r w:rsidR="008A39C7" w:rsidRPr="00FA5662">
              <w:t xml:space="preserve">, </w:t>
            </w:r>
            <w:r w:rsidRPr="00FA5662">
              <w:t>"</w:t>
            </w:r>
            <w:r w:rsidR="008A39C7" w:rsidRPr="00FA5662">
              <w:t>16x8</w:t>
            </w:r>
            <w:r w:rsidRPr="00FA5662">
              <w:t>"</w:t>
            </w:r>
          </w:p>
        </w:tc>
      </w:tr>
      <w:tr w:rsidR="008A39C7" w:rsidRPr="00FA5662" w14:paraId="355FD6B3" w14:textId="77777777">
        <w:tc>
          <w:tcPr>
            <w:tcW w:w="2088" w:type="dxa"/>
            <w:tcBorders>
              <w:top w:val="single" w:sz="4" w:space="0" w:color="auto"/>
              <w:left w:val="single" w:sz="4" w:space="0" w:color="auto"/>
              <w:bottom w:val="single" w:sz="4" w:space="0" w:color="auto"/>
              <w:right w:val="single" w:sz="4" w:space="0" w:color="auto"/>
            </w:tcBorders>
          </w:tcPr>
          <w:p w14:paraId="5DA13A44" w14:textId="77777777" w:rsidR="008A39C7" w:rsidRPr="00FA5662" w:rsidRDefault="008A39C7" w:rsidP="00FA5662">
            <w:pPr>
              <w:pStyle w:val="TAL"/>
            </w:pPr>
            <w:proofErr w:type="spellStart"/>
            <w:r w:rsidRPr="00FA5662">
              <w:t>ColorCapable</w:t>
            </w:r>
            <w:proofErr w:type="spellEnd"/>
          </w:p>
        </w:tc>
        <w:tc>
          <w:tcPr>
            <w:tcW w:w="3870" w:type="dxa"/>
            <w:tcBorders>
              <w:top w:val="single" w:sz="4" w:space="0" w:color="auto"/>
              <w:left w:val="single" w:sz="4" w:space="0" w:color="auto"/>
              <w:bottom w:val="single" w:sz="4" w:space="0" w:color="auto"/>
              <w:right w:val="single" w:sz="4" w:space="0" w:color="auto"/>
            </w:tcBorders>
          </w:tcPr>
          <w:p w14:paraId="0D45228A" w14:textId="77777777" w:rsidR="008A39C7" w:rsidRPr="00FA5662" w:rsidRDefault="008A39C7" w:rsidP="00FA5662">
            <w:pPr>
              <w:pStyle w:val="TAL"/>
            </w:pPr>
            <w:r w:rsidRPr="00FA5662">
              <w:t xml:space="preserve">Whether the </w:t>
            </w:r>
            <w:proofErr w:type="spellStart"/>
            <w:r w:rsidRPr="00FA5662">
              <w:t>MExE</w:t>
            </w:r>
            <w:proofErr w:type="spellEnd"/>
            <w:r w:rsidRPr="00FA5662">
              <w:t xml:space="preserve"> device display supports colour</w:t>
            </w:r>
          </w:p>
        </w:tc>
        <w:tc>
          <w:tcPr>
            <w:tcW w:w="1080" w:type="dxa"/>
            <w:tcBorders>
              <w:top w:val="single" w:sz="4" w:space="0" w:color="auto"/>
              <w:left w:val="single" w:sz="4" w:space="0" w:color="auto"/>
              <w:bottom w:val="single" w:sz="4" w:space="0" w:color="auto"/>
              <w:right w:val="single" w:sz="4" w:space="0" w:color="auto"/>
            </w:tcBorders>
          </w:tcPr>
          <w:p w14:paraId="304AC7D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E0AC44"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293D728A"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77A7C17D" w14:textId="77777777">
        <w:tc>
          <w:tcPr>
            <w:tcW w:w="2088" w:type="dxa"/>
            <w:tcBorders>
              <w:top w:val="single" w:sz="4" w:space="0" w:color="auto"/>
              <w:left w:val="single" w:sz="4" w:space="0" w:color="auto"/>
              <w:bottom w:val="single" w:sz="4" w:space="0" w:color="auto"/>
              <w:right w:val="single" w:sz="4" w:space="0" w:color="auto"/>
            </w:tcBorders>
          </w:tcPr>
          <w:p w14:paraId="38BC5E34" w14:textId="77777777" w:rsidR="008A39C7" w:rsidRPr="00FA5662" w:rsidRDefault="008A39C7" w:rsidP="00FA5662">
            <w:pPr>
              <w:pStyle w:val="TAL"/>
            </w:pPr>
            <w:proofErr w:type="spellStart"/>
            <w:r w:rsidRPr="00FA5662">
              <w:t>AudioInputEncoder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2D76CE2E" w14:textId="77777777" w:rsidR="008A39C7" w:rsidRPr="00FA5662" w:rsidRDefault="008A39C7" w:rsidP="00FA5662">
            <w:pPr>
              <w:pStyle w:val="TAL"/>
            </w:pPr>
            <w:r w:rsidRPr="00FA5662">
              <w:t xml:space="preserve">List of audio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1D073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4F1CFA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BB8B294" w14:textId="77777777" w:rsidR="008A39C7" w:rsidRPr="00FA5662" w:rsidRDefault="00853818" w:rsidP="00FA5662">
            <w:pPr>
              <w:pStyle w:val="TAL"/>
            </w:pPr>
            <w:r w:rsidRPr="00FA5662">
              <w:t>"</w:t>
            </w:r>
            <w:r w:rsidR="008A39C7" w:rsidRPr="00FA5662">
              <w:t>G.711</w:t>
            </w:r>
            <w:r w:rsidRPr="00FA5662">
              <w:t>"</w:t>
            </w:r>
          </w:p>
        </w:tc>
      </w:tr>
      <w:tr w:rsidR="008A39C7" w:rsidRPr="00FA5662" w14:paraId="12D4255F" w14:textId="77777777">
        <w:tc>
          <w:tcPr>
            <w:tcW w:w="2088" w:type="dxa"/>
            <w:tcBorders>
              <w:top w:val="single" w:sz="4" w:space="0" w:color="auto"/>
              <w:left w:val="single" w:sz="4" w:space="0" w:color="auto"/>
              <w:bottom w:val="single" w:sz="4" w:space="0" w:color="auto"/>
              <w:right w:val="single" w:sz="4" w:space="0" w:color="auto"/>
            </w:tcBorders>
          </w:tcPr>
          <w:p w14:paraId="79B6BDA3" w14:textId="77777777" w:rsidR="008A39C7" w:rsidRPr="00FA5662" w:rsidRDefault="008A39C7" w:rsidP="00FA5662">
            <w:pPr>
              <w:pStyle w:val="TAL"/>
            </w:pPr>
            <w:proofErr w:type="spellStart"/>
            <w:r w:rsidRPr="00FA5662">
              <w:t>VideoInputEncoder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7295FF56" w14:textId="77777777" w:rsidR="008A39C7" w:rsidRPr="00FA5662" w:rsidRDefault="008A39C7" w:rsidP="00FA5662">
            <w:pPr>
              <w:pStyle w:val="TAL"/>
            </w:pPr>
            <w:r w:rsidRPr="00FA5662">
              <w:t xml:space="preserve">List of video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7F718072"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40599F82"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9490F13" w14:textId="77777777" w:rsidR="008A39C7" w:rsidRPr="00FA5662" w:rsidRDefault="00853818" w:rsidP="00FA5662">
            <w:pPr>
              <w:pStyle w:val="TAL"/>
            </w:pPr>
            <w:r w:rsidRPr="00FA5662">
              <w:t>"</w:t>
            </w:r>
            <w:r w:rsidR="008A39C7" w:rsidRPr="00FA5662">
              <w:t>MPEG-1</w:t>
            </w:r>
            <w:r w:rsidRPr="00FA5662">
              <w:t>"</w:t>
            </w:r>
            <w:r w:rsidR="008A39C7" w:rsidRPr="00FA5662">
              <w:t xml:space="preserve">,  </w:t>
            </w:r>
            <w:r w:rsidRPr="00FA5662">
              <w:t>"</w:t>
            </w:r>
            <w:r w:rsidR="008A39C7" w:rsidRPr="00FA5662">
              <w:t>MPEG-2</w:t>
            </w:r>
            <w:r w:rsidRPr="00FA5662">
              <w:t>"</w:t>
            </w:r>
            <w:r w:rsidR="008A39C7" w:rsidRPr="00FA5662">
              <w:t xml:space="preserve">, </w:t>
            </w:r>
            <w:r w:rsidRPr="00FA5662">
              <w:t>"</w:t>
            </w:r>
            <w:r w:rsidR="008A39C7" w:rsidRPr="00FA5662">
              <w:t>H.261</w:t>
            </w:r>
            <w:r w:rsidRPr="00FA5662">
              <w:t>"</w:t>
            </w:r>
          </w:p>
        </w:tc>
      </w:tr>
      <w:tr w:rsidR="008A39C7" w:rsidRPr="00FA5662" w14:paraId="6BC9C0EB" w14:textId="77777777">
        <w:tc>
          <w:tcPr>
            <w:tcW w:w="2088" w:type="dxa"/>
            <w:tcBorders>
              <w:top w:val="single" w:sz="4" w:space="0" w:color="auto"/>
              <w:left w:val="single" w:sz="4" w:space="0" w:color="auto"/>
              <w:bottom w:val="single" w:sz="4" w:space="0" w:color="auto"/>
              <w:right w:val="single" w:sz="4" w:space="0" w:color="auto"/>
            </w:tcBorders>
          </w:tcPr>
          <w:p w14:paraId="6FAA5C57" w14:textId="77777777" w:rsidR="008A39C7" w:rsidRPr="00FA5662" w:rsidRDefault="008A39C7" w:rsidP="00FA5662">
            <w:pPr>
              <w:pStyle w:val="TAL"/>
            </w:pPr>
            <w:proofErr w:type="spellStart"/>
            <w:r w:rsidRPr="00FA5662">
              <w:t>PointingResolution</w:t>
            </w:r>
            <w:proofErr w:type="spellEnd"/>
          </w:p>
        </w:tc>
        <w:tc>
          <w:tcPr>
            <w:tcW w:w="3870" w:type="dxa"/>
            <w:tcBorders>
              <w:top w:val="single" w:sz="4" w:space="0" w:color="auto"/>
              <w:left w:val="single" w:sz="4" w:space="0" w:color="auto"/>
              <w:bottom w:val="single" w:sz="4" w:space="0" w:color="auto"/>
              <w:right w:val="single" w:sz="4" w:space="0" w:color="auto"/>
            </w:tcBorders>
          </w:tcPr>
          <w:p w14:paraId="75A56399" w14:textId="77777777" w:rsidR="008A39C7" w:rsidRPr="00FA5662" w:rsidRDefault="008A39C7" w:rsidP="00FA5662">
            <w:pPr>
              <w:pStyle w:val="TAL"/>
            </w:pPr>
            <w:r w:rsidRPr="00FA5662">
              <w:t xml:space="preserve">Type of resolution of the pointing accessory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64EAD7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525C0C"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12A1FF3F" w14:textId="77777777" w:rsidR="008A39C7" w:rsidRPr="00FA5662" w:rsidRDefault="00853818" w:rsidP="00FA5662">
            <w:pPr>
              <w:pStyle w:val="TAL"/>
            </w:pPr>
            <w:r w:rsidRPr="00FA5662">
              <w:t>"</w:t>
            </w:r>
            <w:r w:rsidR="008A39C7" w:rsidRPr="00FA5662">
              <w:t>Character</w:t>
            </w:r>
            <w:r w:rsidRPr="00FA5662">
              <w:t>"</w:t>
            </w:r>
            <w:r w:rsidR="008A39C7" w:rsidRPr="00FA5662">
              <w:t xml:space="preserve">, </w:t>
            </w:r>
            <w:r w:rsidRPr="00FA5662">
              <w:t>"</w:t>
            </w:r>
            <w:r w:rsidR="008A39C7" w:rsidRPr="00FA5662">
              <w:t>Line</w:t>
            </w:r>
            <w:r w:rsidRPr="00FA5662">
              <w:t>"</w:t>
            </w:r>
            <w:r w:rsidR="008A39C7" w:rsidRPr="00FA5662">
              <w:t xml:space="preserve">, </w:t>
            </w:r>
            <w:r w:rsidRPr="00FA5662">
              <w:t>"</w:t>
            </w:r>
            <w:r w:rsidR="008A39C7" w:rsidRPr="00FA5662">
              <w:t>Pixel</w:t>
            </w:r>
            <w:r w:rsidRPr="00FA5662">
              <w:t>"</w:t>
            </w:r>
          </w:p>
        </w:tc>
      </w:tr>
      <w:tr w:rsidR="008A39C7" w:rsidRPr="00FA5662" w14:paraId="576856D3" w14:textId="77777777">
        <w:tc>
          <w:tcPr>
            <w:tcW w:w="2088" w:type="dxa"/>
            <w:tcBorders>
              <w:top w:val="single" w:sz="4" w:space="0" w:color="auto"/>
              <w:left w:val="single" w:sz="4" w:space="0" w:color="auto"/>
              <w:bottom w:val="single" w:sz="4" w:space="0" w:color="auto"/>
              <w:right w:val="single" w:sz="4" w:space="0" w:color="auto"/>
            </w:tcBorders>
          </w:tcPr>
          <w:p w14:paraId="35FAD794" w14:textId="77777777" w:rsidR="008A39C7" w:rsidRPr="00FA5662" w:rsidRDefault="008A39C7" w:rsidP="00FA5662">
            <w:pPr>
              <w:pStyle w:val="TAL"/>
            </w:pPr>
            <w:proofErr w:type="spellStart"/>
            <w:r w:rsidRPr="00FA5662">
              <w:t>CcppAccept</w:t>
            </w:r>
            <w:proofErr w:type="spellEnd"/>
            <w:r w:rsidRPr="00FA5662">
              <w:t>-Language</w:t>
            </w:r>
          </w:p>
        </w:tc>
        <w:tc>
          <w:tcPr>
            <w:tcW w:w="3870" w:type="dxa"/>
            <w:tcBorders>
              <w:top w:val="single" w:sz="4" w:space="0" w:color="auto"/>
              <w:left w:val="single" w:sz="4" w:space="0" w:color="auto"/>
              <w:bottom w:val="single" w:sz="4" w:space="0" w:color="auto"/>
              <w:right w:val="single" w:sz="4" w:space="0" w:color="auto"/>
            </w:tcBorders>
          </w:tcPr>
          <w:p w14:paraId="732D2B4B" w14:textId="77777777" w:rsidR="008A39C7" w:rsidRPr="00FA5662" w:rsidRDefault="008A39C7" w:rsidP="00FA5662">
            <w:pPr>
              <w:pStyle w:val="TAL"/>
            </w:pPr>
            <w:r w:rsidRPr="00FA5662">
              <w:t>List of preferred document languages</w:t>
            </w:r>
          </w:p>
        </w:tc>
        <w:tc>
          <w:tcPr>
            <w:tcW w:w="1080" w:type="dxa"/>
            <w:tcBorders>
              <w:top w:val="single" w:sz="4" w:space="0" w:color="auto"/>
              <w:left w:val="single" w:sz="4" w:space="0" w:color="auto"/>
              <w:bottom w:val="single" w:sz="4" w:space="0" w:color="auto"/>
              <w:right w:val="single" w:sz="4" w:space="0" w:color="auto"/>
            </w:tcBorders>
          </w:tcPr>
          <w:p w14:paraId="26E2D6FB"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675E230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17317E4" w14:textId="77777777" w:rsidR="008A39C7" w:rsidRPr="00FA5662" w:rsidRDefault="00853818" w:rsidP="00FA5662">
            <w:pPr>
              <w:pStyle w:val="TAL"/>
            </w:pPr>
            <w:r w:rsidRPr="00FA5662">
              <w:t>"</w:t>
            </w:r>
            <w:proofErr w:type="spellStart"/>
            <w:r w:rsidR="008A39C7" w:rsidRPr="00FA5662">
              <w:t>zh</w:t>
            </w:r>
            <w:proofErr w:type="spellEnd"/>
            <w:r w:rsidR="008A39C7" w:rsidRPr="00FA5662">
              <w:t>-CN</w:t>
            </w:r>
            <w:r w:rsidRPr="00FA5662">
              <w:t>"</w:t>
            </w:r>
            <w:r w:rsidR="008A39C7" w:rsidRPr="00FA5662">
              <w:t xml:space="preserve"> </w:t>
            </w:r>
            <w:r w:rsidRPr="00FA5662">
              <w:t>"</w:t>
            </w:r>
            <w:proofErr w:type="spellStart"/>
            <w:r w:rsidR="008A39C7" w:rsidRPr="00FA5662">
              <w:t>en</w:t>
            </w:r>
            <w:proofErr w:type="spellEnd"/>
            <w:r w:rsidR="008A39C7" w:rsidRPr="00FA5662">
              <w:t xml:space="preserve"> </w:t>
            </w:r>
            <w:proofErr w:type="spellStart"/>
            <w:r w:rsidR="008A39C7" w:rsidRPr="00FA5662">
              <w:t>fr</w:t>
            </w:r>
            <w:proofErr w:type="spellEnd"/>
            <w:r w:rsidRPr="00FA5662">
              <w:t>"</w:t>
            </w:r>
          </w:p>
        </w:tc>
      </w:tr>
      <w:tr w:rsidR="008A39C7" w:rsidRPr="00FA5662" w14:paraId="3F089D97" w14:textId="77777777">
        <w:tc>
          <w:tcPr>
            <w:tcW w:w="2088" w:type="dxa"/>
            <w:tcBorders>
              <w:top w:val="single" w:sz="4" w:space="0" w:color="auto"/>
              <w:left w:val="single" w:sz="4" w:space="0" w:color="auto"/>
              <w:bottom w:val="single" w:sz="4" w:space="0" w:color="auto"/>
              <w:right w:val="single" w:sz="4" w:space="0" w:color="auto"/>
            </w:tcBorders>
          </w:tcPr>
          <w:p w14:paraId="58D7C40D" w14:textId="77777777" w:rsidR="008A39C7" w:rsidRPr="00FA5662" w:rsidRDefault="008A39C7" w:rsidP="00FA5662">
            <w:pPr>
              <w:pStyle w:val="TAL"/>
            </w:pPr>
            <w:r w:rsidRPr="00FA5662">
              <w:t>Keyboard</w:t>
            </w:r>
          </w:p>
        </w:tc>
        <w:tc>
          <w:tcPr>
            <w:tcW w:w="3870" w:type="dxa"/>
            <w:tcBorders>
              <w:top w:val="single" w:sz="4" w:space="0" w:color="auto"/>
              <w:left w:val="single" w:sz="4" w:space="0" w:color="auto"/>
              <w:bottom w:val="single" w:sz="4" w:space="0" w:color="auto"/>
              <w:right w:val="single" w:sz="4" w:space="0" w:color="auto"/>
            </w:tcBorders>
          </w:tcPr>
          <w:p w14:paraId="68891A09" w14:textId="77777777" w:rsidR="008A39C7" w:rsidRPr="00FA5662" w:rsidRDefault="008A39C7" w:rsidP="00FA5662">
            <w:pPr>
              <w:pStyle w:val="TAL"/>
            </w:pPr>
            <w:r w:rsidRPr="00FA5662">
              <w:t xml:space="preserve">Type of keyboard supported by the </w:t>
            </w:r>
            <w:proofErr w:type="spellStart"/>
            <w:r w:rsidRPr="00FA5662">
              <w:t>MExE</w:t>
            </w:r>
            <w:proofErr w:type="spellEnd"/>
            <w:r w:rsidRPr="00FA5662">
              <w:t xml:space="preserve"> device as an indicator of ease of text entry.</w:t>
            </w:r>
          </w:p>
        </w:tc>
        <w:tc>
          <w:tcPr>
            <w:tcW w:w="1080" w:type="dxa"/>
            <w:tcBorders>
              <w:top w:val="single" w:sz="4" w:space="0" w:color="auto"/>
              <w:left w:val="single" w:sz="4" w:space="0" w:color="auto"/>
              <w:bottom w:val="single" w:sz="4" w:space="0" w:color="auto"/>
              <w:right w:val="single" w:sz="4" w:space="0" w:color="auto"/>
            </w:tcBorders>
          </w:tcPr>
          <w:p w14:paraId="6EB8BA0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C4F0C3"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55436F" w14:textId="77777777" w:rsidR="008A39C7" w:rsidRPr="00FA5662" w:rsidRDefault="00853818" w:rsidP="00FA5662">
            <w:pPr>
              <w:pStyle w:val="TAL"/>
            </w:pPr>
            <w:r w:rsidRPr="00FA5662">
              <w:t>"</w:t>
            </w:r>
            <w:r w:rsidR="008A39C7" w:rsidRPr="00FA5662">
              <w:t>Disambiguating</w:t>
            </w:r>
            <w:r w:rsidRPr="00FA5662">
              <w:t>"</w:t>
            </w:r>
            <w:r w:rsidR="008A39C7" w:rsidRPr="00FA5662">
              <w:t xml:space="preserve">, </w:t>
            </w:r>
            <w:r w:rsidRPr="00FA5662">
              <w:t>"</w:t>
            </w:r>
            <w:r w:rsidR="008A39C7" w:rsidRPr="00FA5662">
              <w:t>Qwerty</w:t>
            </w:r>
            <w:r w:rsidRPr="00FA5662">
              <w:t>"</w:t>
            </w:r>
            <w:r w:rsidR="008A39C7" w:rsidRPr="00FA5662">
              <w:t xml:space="preserve">, </w:t>
            </w:r>
            <w:r w:rsidRPr="00FA5662">
              <w:t>"</w:t>
            </w:r>
            <w:proofErr w:type="spellStart"/>
            <w:r w:rsidR="008A39C7" w:rsidRPr="00FA5662">
              <w:t>PhoneKeypad</w:t>
            </w:r>
            <w:proofErr w:type="spellEnd"/>
            <w:r w:rsidRPr="00FA5662">
              <w:t>"</w:t>
            </w:r>
          </w:p>
        </w:tc>
      </w:tr>
      <w:tr w:rsidR="008A39C7" w:rsidRPr="00FA5662" w14:paraId="5F3FD05D" w14:textId="77777777">
        <w:tc>
          <w:tcPr>
            <w:tcW w:w="2088" w:type="dxa"/>
            <w:tcBorders>
              <w:top w:val="single" w:sz="4" w:space="0" w:color="auto"/>
              <w:left w:val="single" w:sz="4" w:space="0" w:color="auto"/>
              <w:bottom w:val="single" w:sz="4" w:space="0" w:color="auto"/>
              <w:right w:val="single" w:sz="4" w:space="0" w:color="auto"/>
            </w:tcBorders>
          </w:tcPr>
          <w:p w14:paraId="48928066" w14:textId="77777777" w:rsidR="008A39C7" w:rsidRPr="00FA5662" w:rsidRDefault="008A39C7" w:rsidP="00FA5662">
            <w:pPr>
              <w:pStyle w:val="TAL"/>
            </w:pPr>
            <w:proofErr w:type="spellStart"/>
            <w:r w:rsidRPr="00FA5662">
              <w:t>SupportedBearers</w:t>
            </w:r>
            <w:proofErr w:type="spellEnd"/>
          </w:p>
        </w:tc>
        <w:tc>
          <w:tcPr>
            <w:tcW w:w="3870" w:type="dxa"/>
            <w:tcBorders>
              <w:top w:val="single" w:sz="4" w:space="0" w:color="auto"/>
              <w:left w:val="single" w:sz="4" w:space="0" w:color="auto"/>
              <w:bottom w:val="single" w:sz="4" w:space="0" w:color="auto"/>
              <w:right w:val="single" w:sz="4" w:space="0" w:color="auto"/>
            </w:tcBorders>
          </w:tcPr>
          <w:p w14:paraId="3754A67E" w14:textId="77777777" w:rsidR="008A39C7" w:rsidRPr="00FA5662" w:rsidRDefault="008A39C7" w:rsidP="00FA5662">
            <w:pPr>
              <w:pStyle w:val="TAL"/>
            </w:pPr>
            <w:r w:rsidRPr="00FA5662">
              <w:t xml:space="preserve">List of bearers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583F6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29A5E6C"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7255BCF" w14:textId="77777777" w:rsidR="008A39C7" w:rsidRPr="00FA5662" w:rsidRDefault="00853818" w:rsidP="00FA5662">
            <w:pPr>
              <w:pStyle w:val="TAL"/>
            </w:pPr>
            <w:r w:rsidRPr="00FA5662">
              <w:t>"</w:t>
            </w:r>
            <w:r w:rsidR="008A39C7" w:rsidRPr="00FA5662">
              <w:t>GPRS</w:t>
            </w:r>
            <w:r w:rsidRPr="00FA5662">
              <w:t>"</w:t>
            </w:r>
            <w:r w:rsidR="008A39C7" w:rsidRPr="00FA5662">
              <w:t xml:space="preserve">, </w:t>
            </w:r>
            <w:r w:rsidRPr="00FA5662">
              <w:t>"</w:t>
            </w:r>
            <w:r w:rsidR="008A39C7" w:rsidRPr="00FA5662">
              <w:t>GUTS</w:t>
            </w:r>
            <w:r w:rsidRPr="00FA5662">
              <w:t>"</w:t>
            </w:r>
            <w:r w:rsidR="008A39C7" w:rsidRPr="00FA5662">
              <w:t xml:space="preserve">, </w:t>
            </w:r>
            <w:r w:rsidRPr="00FA5662">
              <w:t>"</w:t>
            </w:r>
            <w:r w:rsidR="008A39C7" w:rsidRPr="00FA5662">
              <w:t>SMS</w:t>
            </w:r>
            <w:r w:rsidRPr="00FA5662">
              <w:t>"</w:t>
            </w:r>
            <w:r w:rsidR="008A39C7" w:rsidRPr="00FA5662">
              <w:t>, CSD</w:t>
            </w:r>
            <w:r w:rsidRPr="00FA5662">
              <w:t>"</w:t>
            </w:r>
            <w:r w:rsidR="008A39C7" w:rsidRPr="00FA5662">
              <w:t xml:space="preserve">, </w:t>
            </w:r>
            <w:r w:rsidRPr="00FA5662">
              <w:t>"</w:t>
            </w:r>
            <w:r w:rsidR="008A39C7" w:rsidRPr="00FA5662">
              <w:t>USSD</w:t>
            </w:r>
            <w:r w:rsidRPr="00FA5662">
              <w:t>"</w:t>
            </w:r>
          </w:p>
        </w:tc>
      </w:tr>
      <w:tr w:rsidR="008A39C7" w:rsidRPr="00FA5662" w14:paraId="29922A0F" w14:textId="77777777">
        <w:tc>
          <w:tcPr>
            <w:tcW w:w="2088" w:type="dxa"/>
            <w:tcBorders>
              <w:top w:val="single" w:sz="4" w:space="0" w:color="auto"/>
              <w:left w:val="single" w:sz="4" w:space="0" w:color="auto"/>
              <w:bottom w:val="single" w:sz="4" w:space="0" w:color="auto"/>
              <w:right w:val="single" w:sz="4" w:space="0" w:color="auto"/>
            </w:tcBorders>
          </w:tcPr>
          <w:p w14:paraId="2E297A85" w14:textId="77777777" w:rsidR="008A39C7" w:rsidRPr="00FA5662" w:rsidRDefault="008A39C7" w:rsidP="00FA5662">
            <w:pPr>
              <w:pStyle w:val="TAL"/>
            </w:pPr>
            <w:proofErr w:type="spellStart"/>
            <w:r w:rsidRPr="00FA5662">
              <w:t>JavaPlatform</w:t>
            </w:r>
            <w:proofErr w:type="spellEnd"/>
          </w:p>
        </w:tc>
        <w:tc>
          <w:tcPr>
            <w:tcW w:w="3870" w:type="dxa"/>
            <w:tcBorders>
              <w:top w:val="single" w:sz="4" w:space="0" w:color="auto"/>
              <w:left w:val="single" w:sz="4" w:space="0" w:color="auto"/>
              <w:bottom w:val="single" w:sz="4" w:space="0" w:color="auto"/>
              <w:right w:val="single" w:sz="4" w:space="0" w:color="auto"/>
            </w:tcBorders>
          </w:tcPr>
          <w:p w14:paraId="084E0807" w14:textId="77777777" w:rsidR="008A39C7" w:rsidRPr="00FA5662" w:rsidRDefault="008A39C7" w:rsidP="00FA5662">
            <w:pPr>
              <w:pStyle w:val="TAL"/>
            </w:pPr>
            <w:r w:rsidRPr="00FA5662">
              <w:t>List of Java platforms and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3496A180"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11BE84BE"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54F72D50" w14:textId="77777777" w:rsidR="008A39C7" w:rsidRPr="00FA5662" w:rsidRDefault="00853818" w:rsidP="00FA5662">
            <w:pPr>
              <w:pStyle w:val="TAL"/>
            </w:pPr>
            <w:r w:rsidRPr="00FA5662">
              <w:t>"</w:t>
            </w:r>
            <w:proofErr w:type="spellStart"/>
            <w:r w:rsidR="008A39C7" w:rsidRPr="00FA5662">
              <w:t>Pjava</w:t>
            </w:r>
            <w:proofErr w:type="spellEnd"/>
            <w:r w:rsidR="008A39C7" w:rsidRPr="00FA5662">
              <w:t>/1.1.3-compatible</w:t>
            </w:r>
            <w:r w:rsidRPr="00FA5662">
              <w:t>"</w:t>
            </w:r>
            <w:r w:rsidR="008A39C7" w:rsidRPr="00FA5662">
              <w:t xml:space="preserve">, </w:t>
            </w:r>
            <w:r w:rsidRPr="00FA5662">
              <w:t>"</w:t>
            </w:r>
            <w:r w:rsidR="008A39C7" w:rsidRPr="00FA5662">
              <w:t>MIDP1.0-compatible</w:t>
            </w:r>
            <w:r w:rsidRPr="00FA5662">
              <w:t>"</w:t>
            </w:r>
            <w:r w:rsidR="008A39C7" w:rsidRPr="00FA5662">
              <w:t xml:space="preserve">, </w:t>
            </w:r>
            <w:r w:rsidRPr="00FA5662">
              <w:t>"</w:t>
            </w:r>
            <w:r w:rsidR="008A39C7" w:rsidRPr="00FA5662">
              <w:t>J2SE/1.0-compatible</w:t>
            </w:r>
            <w:r w:rsidRPr="00FA5662">
              <w:t>"</w:t>
            </w:r>
          </w:p>
        </w:tc>
      </w:tr>
      <w:tr w:rsidR="008A39C7" w:rsidRPr="00FA5662" w14:paraId="0DDE70C7"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67644CAD" w14:textId="77777777" w:rsidR="008A39C7" w:rsidRPr="00FA5662" w:rsidRDefault="008A39C7" w:rsidP="00FA5662">
            <w:pPr>
              <w:pStyle w:val="TAH"/>
            </w:pPr>
            <w:r w:rsidRPr="00FA5662">
              <w:t>Proposed New Recommended Property</w:t>
            </w:r>
          </w:p>
        </w:tc>
      </w:tr>
      <w:tr w:rsidR="008A39C7" w:rsidRPr="00FA5662" w14:paraId="1F66C8A0" w14:textId="77777777">
        <w:tc>
          <w:tcPr>
            <w:tcW w:w="2088" w:type="dxa"/>
            <w:tcBorders>
              <w:top w:val="single" w:sz="4" w:space="0" w:color="auto"/>
              <w:left w:val="single" w:sz="4" w:space="0" w:color="auto"/>
              <w:bottom w:val="single" w:sz="4" w:space="0" w:color="auto"/>
              <w:right w:val="single" w:sz="4" w:space="0" w:color="auto"/>
            </w:tcBorders>
          </w:tcPr>
          <w:p w14:paraId="2999334C" w14:textId="77777777" w:rsidR="008A39C7" w:rsidRPr="00FA5662" w:rsidRDefault="008A39C7" w:rsidP="00FA5662">
            <w:pPr>
              <w:pStyle w:val="TAL"/>
            </w:pPr>
            <w:proofErr w:type="spellStart"/>
            <w:r w:rsidRPr="00FA5662">
              <w:t>CLIPlatform</w:t>
            </w:r>
            <w:proofErr w:type="spellEnd"/>
            <w:r w:rsidRPr="00FA5662">
              <w:t xml:space="preserve"> (Note 2)</w:t>
            </w:r>
          </w:p>
        </w:tc>
        <w:tc>
          <w:tcPr>
            <w:tcW w:w="3870" w:type="dxa"/>
            <w:tcBorders>
              <w:top w:val="single" w:sz="4" w:space="0" w:color="auto"/>
              <w:left w:val="single" w:sz="4" w:space="0" w:color="auto"/>
              <w:bottom w:val="single" w:sz="4" w:space="0" w:color="auto"/>
              <w:right w:val="single" w:sz="4" w:space="0" w:color="auto"/>
            </w:tcBorders>
          </w:tcPr>
          <w:p w14:paraId="7551BC81" w14:textId="77777777" w:rsidR="008A39C7" w:rsidRPr="00FA5662" w:rsidRDefault="008A39C7" w:rsidP="00FA5662">
            <w:pPr>
              <w:pStyle w:val="TAL"/>
            </w:pPr>
            <w:r w:rsidRPr="00FA5662">
              <w:t>List of CLI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5BB98F28"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78B5D9C1"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36FB45A" w14:textId="77777777" w:rsidR="008A39C7" w:rsidRPr="00FA5662" w:rsidRDefault="00853818" w:rsidP="00FA5662">
            <w:pPr>
              <w:pStyle w:val="TAL"/>
            </w:pPr>
            <w:r w:rsidRPr="00FA5662">
              <w:t>"</w:t>
            </w:r>
            <w:r w:rsidR="008A39C7" w:rsidRPr="00FA5662">
              <w:t>CLI-Compact/1.0-compatible</w:t>
            </w:r>
            <w:r w:rsidRPr="00FA5662">
              <w:t>"</w:t>
            </w:r>
            <w:r w:rsidR="008A39C7" w:rsidRPr="00FA5662">
              <w:t xml:space="preserve">, </w:t>
            </w:r>
            <w:r w:rsidRPr="00FA5662">
              <w:t>"</w:t>
            </w:r>
            <w:r w:rsidR="008A39C7" w:rsidRPr="00FA5662">
              <w:t>CLI-Standard/1.0-compatible</w:t>
            </w:r>
          </w:p>
        </w:tc>
      </w:tr>
      <w:tr w:rsidR="008A39C7" w:rsidRPr="00FA5662" w14:paraId="3A26384A"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52B5334" w14:textId="77777777" w:rsidR="008A39C7" w:rsidRPr="00FA5662" w:rsidRDefault="008A39C7" w:rsidP="00FA5662">
            <w:pPr>
              <w:pStyle w:val="TAN"/>
            </w:pPr>
            <w:r w:rsidRPr="00FA5662">
              <w:t>NOTE 1:</w:t>
            </w:r>
            <w:r w:rsidRPr="00FA5662">
              <w:tab/>
              <w:t xml:space="preserve">In pre-release 4.0.0 specifications the attribute </w:t>
            </w:r>
            <w:proofErr w:type="spellStart"/>
            <w:r w:rsidRPr="00FA5662">
              <w:t>MexeClassmark</w:t>
            </w:r>
            <w:proofErr w:type="spellEnd"/>
            <w:r w:rsidRPr="00FA5662">
              <w:t xml:space="preserve"> (as opposed to </w:t>
            </w:r>
            <w:proofErr w:type="spellStart"/>
            <w:r w:rsidRPr="00FA5662">
              <w:t>MexeClassmarks</w:t>
            </w:r>
            <w:proofErr w:type="spellEnd"/>
            <w:r w:rsidRPr="00FA5662">
              <w:t xml:space="preserve">) which was a literal (as opposed to as Literal, Bag) indicating only one </w:t>
            </w:r>
            <w:proofErr w:type="spellStart"/>
            <w:r w:rsidRPr="00FA5662">
              <w:t>MExE</w:t>
            </w:r>
            <w:proofErr w:type="spellEnd"/>
            <w:r w:rsidRPr="00FA5662">
              <w:t xml:space="preserve"> </w:t>
            </w:r>
            <w:proofErr w:type="spellStart"/>
            <w:r w:rsidRPr="00FA5662">
              <w:t>classmark</w:t>
            </w:r>
            <w:proofErr w:type="spellEnd"/>
            <w:r w:rsidRPr="00FA5662">
              <w:t xml:space="preserve"> was notified.</w:t>
            </w:r>
          </w:p>
          <w:p w14:paraId="2A23CAC2" w14:textId="77777777" w:rsidR="008A39C7" w:rsidRPr="00FA5662" w:rsidRDefault="008A39C7" w:rsidP="00FA5662">
            <w:pPr>
              <w:pStyle w:val="TAN"/>
            </w:pPr>
            <w:r w:rsidRPr="00FA5662">
              <w:t>NOTE 2:</w:t>
            </w:r>
            <w:r w:rsidRPr="00FA5662">
              <w:tab/>
              <w:t xml:space="preserve">The property name </w:t>
            </w:r>
            <w:r w:rsidR="00853818" w:rsidRPr="00FA5662">
              <w:t>"</w:t>
            </w:r>
            <w:proofErr w:type="spellStart"/>
            <w:r w:rsidRPr="00FA5662">
              <w:t>CLIPlatform</w:t>
            </w:r>
            <w:proofErr w:type="spellEnd"/>
            <w:r w:rsidR="00853818" w:rsidRPr="00FA5662">
              <w:t>"</w:t>
            </w:r>
            <w:r w:rsidRPr="00FA5662">
              <w:t xml:space="preserve"> is proposed as a placeholder. Once a decision has been made the final property name will be proposed to </w:t>
            </w:r>
            <w:proofErr w:type="spellStart"/>
            <w:r w:rsidRPr="00FA5662">
              <w:t>UAProf</w:t>
            </w:r>
            <w:proofErr w:type="spellEnd"/>
            <w:r w:rsidRPr="00FA5662">
              <w:t xml:space="preserve"> for </w:t>
            </w:r>
            <w:proofErr w:type="spellStart"/>
            <w:r w:rsidRPr="00FA5662">
              <w:t>UAProf</w:t>
            </w:r>
            <w:proofErr w:type="spellEnd"/>
            <w:r w:rsidRPr="00FA5662">
              <w:t xml:space="preserve"> approval.</w:t>
            </w:r>
          </w:p>
        </w:tc>
      </w:tr>
    </w:tbl>
    <w:p w14:paraId="674A311E" w14:textId="77777777" w:rsidR="008A39C7" w:rsidRDefault="008A39C7">
      <w:pPr>
        <w:pStyle w:val="FP"/>
      </w:pPr>
    </w:p>
    <w:p w14:paraId="244B3B9E" w14:textId="77777777" w:rsidR="008A39C7" w:rsidRDefault="008A39C7">
      <w:pPr>
        <w:rPr>
          <w:szCs w:val="24"/>
        </w:rPr>
      </w:pPr>
      <w:r>
        <w:rPr>
          <w:szCs w:val="24"/>
        </w:rPr>
        <w:t xml:space="preserve">Generally, the combination of user profile and </w:t>
      </w:r>
      <w:proofErr w:type="spellStart"/>
      <w:r>
        <w:rPr>
          <w:szCs w:val="24"/>
        </w:rPr>
        <w:t>MExE</w:t>
      </w:r>
      <w:proofErr w:type="spellEnd"/>
      <w:r>
        <w:rPr>
          <w:szCs w:val="24"/>
        </w:rPr>
        <w:t xml:space="preserve"> device logic will determine the information sent in the capability negotiation from the </w:t>
      </w:r>
      <w:proofErr w:type="spellStart"/>
      <w:r>
        <w:rPr>
          <w:szCs w:val="24"/>
        </w:rPr>
        <w:t>MExE</w:t>
      </w:r>
      <w:proofErr w:type="spellEnd"/>
      <w:r>
        <w:rPr>
          <w:szCs w:val="24"/>
        </w:rPr>
        <w:t xml:space="preserve"> device to the </w:t>
      </w:r>
      <w:proofErr w:type="spellStart"/>
      <w:r>
        <w:rPr>
          <w:szCs w:val="24"/>
        </w:rPr>
        <w:t>MExE</w:t>
      </w:r>
      <w:proofErr w:type="spellEnd"/>
      <w:r>
        <w:rPr>
          <w:szCs w:val="24"/>
        </w:rPr>
        <w:t xml:space="preserve"> Service Environment. As an example, for the support of </w:t>
      </w:r>
      <w:proofErr w:type="spellStart"/>
      <w:r>
        <w:rPr>
          <w:szCs w:val="24"/>
        </w:rPr>
        <w:t>VideoInputEncoder</w:t>
      </w:r>
      <w:proofErr w:type="spellEnd"/>
      <w:r>
        <w:rPr>
          <w:szCs w:val="24"/>
        </w:rPr>
        <w:t xml:space="preserve"> information the user</w:t>
      </w:r>
      <w:r w:rsidR="00853818">
        <w:rPr>
          <w:szCs w:val="24"/>
        </w:rPr>
        <w:t>'</w:t>
      </w:r>
      <w:r>
        <w:rPr>
          <w:szCs w:val="24"/>
        </w:rPr>
        <w:t xml:space="preserve">s profile controls if and when </w:t>
      </w:r>
      <w:proofErr w:type="spellStart"/>
      <w:r>
        <w:rPr>
          <w:szCs w:val="24"/>
        </w:rPr>
        <w:t>VideoInputEncoder</w:t>
      </w:r>
      <w:proofErr w:type="spellEnd"/>
      <w:r>
        <w:rPr>
          <w:szCs w:val="24"/>
        </w:rPr>
        <w:t xml:space="preserve"> information may be sent to the </w:t>
      </w:r>
      <w:proofErr w:type="spellStart"/>
      <w:r>
        <w:rPr>
          <w:szCs w:val="24"/>
        </w:rPr>
        <w:t>MExE</w:t>
      </w:r>
      <w:proofErr w:type="spellEnd"/>
      <w:r>
        <w:rPr>
          <w:szCs w:val="24"/>
        </w:rPr>
        <w:t xml:space="preserve"> Service Environment (e.g. never sent, always sent, only after user confirmation).</w:t>
      </w:r>
    </w:p>
    <w:p w14:paraId="753AEF91" w14:textId="77777777" w:rsidR="008A39C7" w:rsidRDefault="008A39C7">
      <w:pPr>
        <w:rPr>
          <w:szCs w:val="24"/>
        </w:rPr>
      </w:pPr>
      <w:r>
        <w:rPr>
          <w:szCs w:val="24"/>
        </w:rPr>
        <w:t>The capability negotiation process shall be used by the client to permit transfer of capabilities from the client to the server.  By transferring its capabilities, the client will support efficient use of resources both over the radio interface as well as in the client or server. Capability negotiation shall be performed prior to transfer over the radio interface to verify as far as possible the ability of the client to support any services to be downloaded.</w:t>
      </w:r>
    </w:p>
    <w:p w14:paraId="71057F57" w14:textId="77777777" w:rsidR="008A39C7" w:rsidRDefault="008A39C7">
      <w:pPr>
        <w:rPr>
          <w:szCs w:val="24"/>
        </w:rPr>
      </w:pPr>
      <w:r>
        <w:rPr>
          <w:szCs w:val="24"/>
        </w:rPr>
        <w:t xml:space="preserve">In order to transfer the capability information between the </w:t>
      </w:r>
      <w:proofErr w:type="spellStart"/>
      <w:r>
        <w:rPr>
          <w:szCs w:val="24"/>
        </w:rPr>
        <w:t>MExE</w:t>
      </w:r>
      <w:proofErr w:type="spellEnd"/>
      <w:r>
        <w:rPr>
          <w:szCs w:val="24"/>
        </w:rPr>
        <w:t xml:space="preserve"> device and the MSE, CC/PP method is used with the schema defined in the WAP </w:t>
      </w:r>
      <w:proofErr w:type="spellStart"/>
      <w:r>
        <w:rPr>
          <w:szCs w:val="24"/>
        </w:rPr>
        <w:t>UAProf</w:t>
      </w:r>
      <w:proofErr w:type="spellEnd"/>
      <w:r>
        <w:rPr>
          <w:szCs w:val="24"/>
        </w:rPr>
        <w:t xml:space="preserve"> working group.</w:t>
      </w:r>
    </w:p>
    <w:p w14:paraId="7AF31B92" w14:textId="77777777" w:rsidR="008A39C7" w:rsidRDefault="008A39C7" w:rsidP="00FA5662">
      <w:pPr>
        <w:pStyle w:val="Heading3"/>
        <w:rPr>
          <w:szCs w:val="24"/>
        </w:rPr>
      </w:pPr>
      <w:bookmarkStart w:id="62" w:name="_Toc517165979"/>
      <w:bookmarkStart w:id="63" w:name="_Toc98930922"/>
      <w:r>
        <w:rPr>
          <w:szCs w:val="24"/>
        </w:rPr>
        <w:lastRenderedPageBreak/>
        <w:t>5.2.3</w:t>
      </w:r>
      <w:r>
        <w:rPr>
          <w:szCs w:val="24"/>
        </w:rPr>
        <w:tab/>
        <w:t>Client content capability report</w:t>
      </w:r>
      <w:bookmarkEnd w:id="62"/>
      <w:bookmarkEnd w:id="63"/>
    </w:p>
    <w:p w14:paraId="5B75B0B1" w14:textId="77777777" w:rsidR="008A39C7" w:rsidRDefault="008A39C7">
      <w:pPr>
        <w:rPr>
          <w:szCs w:val="24"/>
        </w:rPr>
      </w:pPr>
      <w:r>
        <w:rPr>
          <w:szCs w:val="24"/>
        </w:rPr>
        <w:t>The client may perform content negotiation capabilities to the server by using appropriate HTTP/1.1 or WSP request headers. The following methods are available for content negotiation:</w:t>
      </w:r>
    </w:p>
    <w:p w14:paraId="4D084B7E" w14:textId="77777777" w:rsidR="008A39C7" w:rsidRDefault="008A39C7" w:rsidP="006D7C6E">
      <w:pPr>
        <w:pStyle w:val="B1"/>
      </w:pPr>
      <w:r w:rsidRPr="006D7C6E">
        <w:t>-</w:t>
      </w:r>
      <w:r w:rsidRPr="006D7C6E">
        <w:tab/>
        <w:t>Client software (product): User-Agent header;</w:t>
      </w:r>
    </w:p>
    <w:p w14:paraId="52450EC4" w14:textId="77777777" w:rsidR="008A39C7" w:rsidRDefault="008A39C7" w:rsidP="006D7C6E">
      <w:pPr>
        <w:pStyle w:val="B1"/>
      </w:pPr>
      <w:r w:rsidRPr="006D7C6E">
        <w:t>-</w:t>
      </w:r>
      <w:r w:rsidRPr="006D7C6E">
        <w:tab/>
        <w:t>MIME media types: Accept header;</w:t>
      </w:r>
    </w:p>
    <w:p w14:paraId="3E5467EB" w14:textId="77777777" w:rsidR="008A39C7" w:rsidRDefault="008A39C7" w:rsidP="006D7C6E">
      <w:pPr>
        <w:pStyle w:val="B1"/>
      </w:pPr>
      <w:r w:rsidRPr="006D7C6E">
        <w:t>-</w:t>
      </w:r>
      <w:r w:rsidRPr="006D7C6E">
        <w:tab/>
        <w:t>Character set: Accept-Charset header;</w:t>
      </w:r>
    </w:p>
    <w:p w14:paraId="47237FBB" w14:textId="77777777" w:rsidR="008A39C7" w:rsidRDefault="008A39C7" w:rsidP="006D7C6E">
      <w:pPr>
        <w:pStyle w:val="B1"/>
      </w:pPr>
      <w:r w:rsidRPr="006D7C6E">
        <w:t>-</w:t>
      </w:r>
      <w:r w:rsidRPr="006D7C6E">
        <w:tab/>
        <w:t>Content encoding: Accept-Encoding header;</w:t>
      </w:r>
    </w:p>
    <w:p w14:paraId="37E80F36" w14:textId="77777777" w:rsidR="008A39C7" w:rsidRDefault="008A39C7" w:rsidP="006D7C6E">
      <w:pPr>
        <w:pStyle w:val="B1"/>
      </w:pPr>
      <w:r w:rsidRPr="006D7C6E">
        <w:t>-</w:t>
      </w:r>
      <w:r w:rsidRPr="006D7C6E">
        <w:tab/>
        <w:t>Language: Accept-Language header.</w:t>
      </w:r>
    </w:p>
    <w:p w14:paraId="5C9C6222" w14:textId="77777777" w:rsidR="008A39C7" w:rsidRDefault="008A39C7">
      <w:pPr>
        <w:rPr>
          <w:szCs w:val="24"/>
        </w:rPr>
      </w:pPr>
      <w:r>
        <w:rPr>
          <w:szCs w:val="24"/>
        </w:rPr>
        <w:t xml:space="preserve">There is no need for </w:t>
      </w:r>
      <w:proofErr w:type="spellStart"/>
      <w:r>
        <w:rPr>
          <w:szCs w:val="24"/>
        </w:rPr>
        <w:t>MExE</w:t>
      </w:r>
      <w:proofErr w:type="spellEnd"/>
      <w:r>
        <w:rPr>
          <w:szCs w:val="24"/>
        </w:rPr>
        <w:t xml:space="preserve"> to specify any tokens for content negotiation, as these headers are already defined in HTTP and WSP. The formats for these headers are specified in [9] and [6].</w:t>
      </w:r>
    </w:p>
    <w:p w14:paraId="766D922F" w14:textId="77777777" w:rsidR="008A39C7" w:rsidRDefault="008A39C7" w:rsidP="00FA5662">
      <w:pPr>
        <w:pStyle w:val="Heading3"/>
        <w:rPr>
          <w:szCs w:val="24"/>
        </w:rPr>
      </w:pPr>
      <w:bookmarkStart w:id="64" w:name="_Toc517165980"/>
      <w:bookmarkStart w:id="65" w:name="_Toc98930923"/>
      <w:r>
        <w:rPr>
          <w:szCs w:val="24"/>
        </w:rPr>
        <w:t>5.2.4</w:t>
      </w:r>
      <w:r>
        <w:rPr>
          <w:szCs w:val="24"/>
        </w:rPr>
        <w:tab/>
        <w:t>Server role in capability negotiation</w:t>
      </w:r>
      <w:bookmarkEnd w:id="64"/>
      <w:bookmarkEnd w:id="65"/>
    </w:p>
    <w:p w14:paraId="648DFB20" w14:textId="77777777" w:rsidR="008A39C7" w:rsidRDefault="008A39C7">
      <w:pPr>
        <w:rPr>
          <w:szCs w:val="24"/>
        </w:rPr>
      </w:pPr>
      <w:r>
        <w:rPr>
          <w:szCs w:val="24"/>
        </w:rPr>
        <w:t>The server may request the capabilities of a client whenever required, and shall enquire of the client</w:t>
      </w:r>
      <w:r w:rsidR="00853818">
        <w:rPr>
          <w:szCs w:val="24"/>
        </w:rPr>
        <w:t>'</w:t>
      </w:r>
      <w:r>
        <w:rPr>
          <w:szCs w:val="24"/>
        </w:rPr>
        <w:t>s capabilities prior to making each transaction resulting in a set of transfers to the client; the characteristics which may be reported in the client capability report are identified in the list above.</w:t>
      </w:r>
    </w:p>
    <w:p w14:paraId="35E7E3C0" w14:textId="77777777" w:rsidR="008A39C7" w:rsidRDefault="008A39C7">
      <w:pPr>
        <w:rPr>
          <w:szCs w:val="24"/>
        </w:rPr>
      </w:pPr>
      <w:r>
        <w:rPr>
          <w:szCs w:val="24"/>
        </w:rPr>
        <w:t>In server-driven negotiation the server signals to the client that the response entity was selected from a set of available representation.</w:t>
      </w:r>
    </w:p>
    <w:p w14:paraId="1C191086" w14:textId="77777777" w:rsidR="008A39C7" w:rsidRDefault="008A39C7" w:rsidP="00FA5662">
      <w:pPr>
        <w:pStyle w:val="Heading3"/>
        <w:rPr>
          <w:szCs w:val="24"/>
        </w:rPr>
      </w:pPr>
      <w:bookmarkStart w:id="66" w:name="_Toc517165981"/>
      <w:bookmarkStart w:id="67" w:name="_Toc98930924"/>
      <w:r>
        <w:rPr>
          <w:szCs w:val="24"/>
        </w:rPr>
        <w:t>5.2.5</w:t>
      </w:r>
      <w:r>
        <w:rPr>
          <w:szCs w:val="24"/>
        </w:rPr>
        <w:tab/>
        <w:t>Client-driven negotiation</w:t>
      </w:r>
      <w:bookmarkEnd w:id="66"/>
      <w:bookmarkEnd w:id="67"/>
    </w:p>
    <w:p w14:paraId="089B9B02" w14:textId="77777777" w:rsidR="008A39C7" w:rsidRDefault="008A39C7">
      <w:pPr>
        <w:keepNext/>
        <w:keepLines/>
        <w:rPr>
          <w:szCs w:val="24"/>
        </w:rPr>
      </w:pPr>
      <w:r>
        <w:rPr>
          <w:szCs w:val="24"/>
        </w:rPr>
        <w:t>If the server cannot specify an optimal version for the client basing on the CC/PP sent over to the server, the server may also indicate to client which type of versions are available and let the client make the decision. This method is already available in HTTP1.1. In client-driven negotiation the client selects the best representation after having received an initial response from the server.</w:t>
      </w:r>
    </w:p>
    <w:p w14:paraId="5496434A" w14:textId="77777777" w:rsidR="008A39C7" w:rsidRDefault="008A39C7" w:rsidP="00FA5662">
      <w:pPr>
        <w:pStyle w:val="Heading2"/>
        <w:rPr>
          <w:szCs w:val="24"/>
        </w:rPr>
      </w:pPr>
      <w:bookmarkStart w:id="68" w:name="_Toc517165982"/>
      <w:bookmarkStart w:id="69" w:name="_Toc98930925"/>
      <w:r>
        <w:rPr>
          <w:szCs w:val="24"/>
        </w:rPr>
        <w:t>5.3</w:t>
      </w:r>
      <w:r>
        <w:rPr>
          <w:szCs w:val="24"/>
        </w:rPr>
        <w:tab/>
        <w:t>Provisioning and management of services</w:t>
      </w:r>
      <w:bookmarkEnd w:id="68"/>
      <w:bookmarkEnd w:id="69"/>
    </w:p>
    <w:p w14:paraId="23A04421" w14:textId="77777777" w:rsidR="008A39C7" w:rsidRDefault="008A39C7">
      <w:pPr>
        <w:keepNext/>
        <w:rPr>
          <w:szCs w:val="24"/>
        </w:rPr>
      </w:pPr>
      <w:r>
        <w:rPr>
          <w:szCs w:val="24"/>
        </w:rPr>
        <w:t>Support of management of services as detailed in this clause</w:t>
      </w:r>
      <w:r w:rsidR="00E13337">
        <w:rPr>
          <w:szCs w:val="24"/>
        </w:rPr>
        <w:t xml:space="preserve"> </w:t>
      </w:r>
      <w:r>
        <w:rPr>
          <w:szCs w:val="24"/>
        </w:rPr>
        <w:t>is mandatory.</w:t>
      </w:r>
    </w:p>
    <w:p w14:paraId="56625C16" w14:textId="0EEB3F5A" w:rsidR="008A39C7" w:rsidRDefault="008A39C7">
      <w:pPr>
        <w:keepNext/>
        <w:rPr>
          <w:szCs w:val="24"/>
        </w:rPr>
      </w:pPr>
      <w:r>
        <w:rPr>
          <w:szCs w:val="24"/>
        </w:rPr>
        <w:t xml:space="preserve">The </w:t>
      </w:r>
      <w:proofErr w:type="spellStart"/>
      <w:r>
        <w:rPr>
          <w:szCs w:val="24"/>
        </w:rPr>
        <w:t>MExE</w:t>
      </w:r>
      <w:proofErr w:type="spellEnd"/>
      <w:r>
        <w:rPr>
          <w:szCs w:val="24"/>
        </w:rPr>
        <w:t xml:space="preserve"> device shall be capable of supporting services in a standard (WAP or Java) execution environment independently of the </w:t>
      </w:r>
      <w:proofErr w:type="spellStart"/>
      <w:r>
        <w:rPr>
          <w:szCs w:val="24"/>
        </w:rPr>
        <w:t>MExE</w:t>
      </w:r>
      <w:proofErr w:type="spellEnd"/>
      <w:r>
        <w:rPr>
          <w:szCs w:val="24"/>
        </w:rPr>
        <w:t xml:space="preserve"> device manufacturer.  Service provisioning provides a standardised method for a </w:t>
      </w:r>
      <w:proofErr w:type="spellStart"/>
      <w:r>
        <w:rPr>
          <w:szCs w:val="24"/>
        </w:rPr>
        <w:t>MExE</w:t>
      </w:r>
      <w:proofErr w:type="spellEnd"/>
      <w:r>
        <w:rPr>
          <w:szCs w:val="24"/>
        </w:rPr>
        <w:t xml:space="preserve"> device to discover and install services. It includes download and installation of the service</w:t>
      </w:r>
      <w:r w:rsidR="00853818">
        <w:rPr>
          <w:szCs w:val="24"/>
        </w:rPr>
        <w:t>'</w:t>
      </w:r>
      <w:r>
        <w:rPr>
          <w:szCs w:val="24"/>
        </w:rPr>
        <w:t xml:space="preserve">s client application. Once discovered and delivered, services are managed by the user, under the principles stated in </w:t>
      </w:r>
      <w:r w:rsidR="00CA3665">
        <w:rPr>
          <w:szCs w:val="24"/>
        </w:rPr>
        <w:t>TS 23.227 [</w:t>
      </w:r>
      <w:r>
        <w:rPr>
          <w:szCs w:val="24"/>
        </w:rPr>
        <w:t>48]. Management of services provides the user with the capability to:</w:t>
      </w:r>
    </w:p>
    <w:p w14:paraId="16739761" w14:textId="77777777" w:rsidR="008A39C7" w:rsidRDefault="008A39C7">
      <w:pPr>
        <w:pStyle w:val="B1"/>
        <w:keepNext/>
        <w:rPr>
          <w:szCs w:val="24"/>
        </w:rPr>
      </w:pPr>
      <w:r>
        <w:rPr>
          <w:szCs w:val="24"/>
        </w:rPr>
        <w:t>-</w:t>
      </w:r>
      <w:r>
        <w:rPr>
          <w:szCs w:val="24"/>
        </w:rPr>
        <w:tab/>
        <w:t>control the transfer of services;</w:t>
      </w:r>
    </w:p>
    <w:p w14:paraId="6B83207A" w14:textId="77777777" w:rsidR="008A39C7" w:rsidRDefault="008A39C7">
      <w:pPr>
        <w:pStyle w:val="B1"/>
        <w:keepNext/>
        <w:rPr>
          <w:szCs w:val="24"/>
        </w:rPr>
      </w:pPr>
      <w:r>
        <w:rPr>
          <w:szCs w:val="24"/>
        </w:rPr>
        <w:t>-</w:t>
      </w:r>
      <w:r>
        <w:rPr>
          <w:szCs w:val="24"/>
        </w:rPr>
        <w:tab/>
        <w:t>install and configure services;</w:t>
      </w:r>
    </w:p>
    <w:p w14:paraId="2081EA06" w14:textId="77777777" w:rsidR="008A39C7" w:rsidRDefault="008A39C7">
      <w:pPr>
        <w:pStyle w:val="B1"/>
        <w:keepNext/>
        <w:rPr>
          <w:szCs w:val="24"/>
        </w:rPr>
      </w:pPr>
      <w:r>
        <w:rPr>
          <w:szCs w:val="24"/>
        </w:rPr>
        <w:t>-</w:t>
      </w:r>
      <w:r>
        <w:rPr>
          <w:szCs w:val="24"/>
        </w:rPr>
        <w:tab/>
        <w:t>control the execution of services;</w:t>
      </w:r>
    </w:p>
    <w:p w14:paraId="32FBABD7" w14:textId="77777777" w:rsidR="008A39C7" w:rsidRDefault="008A39C7">
      <w:pPr>
        <w:pStyle w:val="B1"/>
        <w:keepNext/>
        <w:rPr>
          <w:szCs w:val="24"/>
        </w:rPr>
      </w:pPr>
      <w:r>
        <w:rPr>
          <w:szCs w:val="24"/>
        </w:rPr>
        <w:t>-</w:t>
      </w:r>
      <w:r>
        <w:rPr>
          <w:szCs w:val="24"/>
        </w:rPr>
        <w:tab/>
        <w:t>terminate or suspend executing services;</w:t>
      </w:r>
    </w:p>
    <w:p w14:paraId="7BFC31C4" w14:textId="77777777" w:rsidR="008A39C7" w:rsidRDefault="008A39C7">
      <w:pPr>
        <w:pStyle w:val="B1"/>
        <w:keepNext/>
        <w:rPr>
          <w:szCs w:val="24"/>
        </w:rPr>
      </w:pPr>
      <w:r>
        <w:rPr>
          <w:szCs w:val="24"/>
        </w:rPr>
        <w:t>-</w:t>
      </w:r>
      <w:r>
        <w:rPr>
          <w:szCs w:val="24"/>
        </w:rPr>
        <w:tab/>
        <w:t>delete services;</w:t>
      </w:r>
    </w:p>
    <w:p w14:paraId="150E242B" w14:textId="77777777" w:rsidR="008A39C7" w:rsidRDefault="008A39C7">
      <w:pPr>
        <w:rPr>
          <w:szCs w:val="24"/>
        </w:rPr>
      </w:pPr>
      <w:r>
        <w:rPr>
          <w:szCs w:val="24"/>
        </w:rPr>
        <w:t xml:space="preserve">on his </w:t>
      </w:r>
      <w:proofErr w:type="spellStart"/>
      <w:r>
        <w:rPr>
          <w:szCs w:val="24"/>
        </w:rPr>
        <w:t>MExE</w:t>
      </w:r>
      <w:proofErr w:type="spellEnd"/>
      <w:r>
        <w:rPr>
          <w:szCs w:val="24"/>
        </w:rPr>
        <w:t xml:space="preserve"> device.</w:t>
      </w:r>
    </w:p>
    <w:p w14:paraId="5A8E31C1" w14:textId="77777777" w:rsidR="008A39C7" w:rsidRDefault="008A39C7" w:rsidP="006D7C6E">
      <w:pPr>
        <w:pStyle w:val="Heading3"/>
      </w:pPr>
      <w:bookmarkStart w:id="70" w:name="_Toc517165983"/>
      <w:bookmarkStart w:id="71" w:name="_Toc98930926"/>
      <w:r w:rsidRPr="006D7C6E">
        <w:t>5.3.1</w:t>
      </w:r>
      <w:r w:rsidRPr="006D7C6E">
        <w:tab/>
        <w:t>Service discovery</w:t>
      </w:r>
      <w:bookmarkEnd w:id="70"/>
      <w:bookmarkEnd w:id="71"/>
    </w:p>
    <w:p w14:paraId="1C17926E" w14:textId="77777777" w:rsidR="008A39C7" w:rsidRDefault="008A39C7">
      <w:pPr>
        <w:rPr>
          <w:szCs w:val="24"/>
        </w:rPr>
      </w:pPr>
      <w:r>
        <w:rPr>
          <w:szCs w:val="24"/>
        </w:rPr>
        <w:t xml:space="preserve">A </w:t>
      </w:r>
      <w:proofErr w:type="spellStart"/>
      <w:r>
        <w:rPr>
          <w:szCs w:val="24"/>
        </w:rPr>
        <w:t>MExE</w:t>
      </w:r>
      <w:proofErr w:type="spellEnd"/>
      <w:r>
        <w:rPr>
          <w:szCs w:val="24"/>
        </w:rPr>
        <w:t xml:space="preserve"> user is able to request (or be informed about) the range of </w:t>
      </w:r>
      <w:proofErr w:type="spellStart"/>
      <w:r>
        <w:rPr>
          <w:szCs w:val="24"/>
        </w:rPr>
        <w:t>MExE</w:t>
      </w:r>
      <w:proofErr w:type="spellEnd"/>
      <w:r>
        <w:rPr>
          <w:szCs w:val="24"/>
        </w:rPr>
        <w:t xml:space="preserve"> services available from the </w:t>
      </w:r>
      <w:proofErr w:type="spellStart"/>
      <w:r>
        <w:rPr>
          <w:szCs w:val="24"/>
        </w:rPr>
        <w:t>MExE</w:t>
      </w:r>
      <w:proofErr w:type="spellEnd"/>
      <w:r>
        <w:rPr>
          <w:szCs w:val="24"/>
        </w:rPr>
        <w:t xml:space="preserve"> server to which it is connected. To be able to interactively discover the services via standard mechanisms such as WSP or HTTP, a </w:t>
      </w:r>
      <w:proofErr w:type="spellStart"/>
      <w:r>
        <w:rPr>
          <w:szCs w:val="24"/>
        </w:rPr>
        <w:t>MExE</w:t>
      </w:r>
      <w:proofErr w:type="spellEnd"/>
      <w:r>
        <w:rPr>
          <w:szCs w:val="24"/>
        </w:rPr>
        <w:t xml:space="preserve"> device should feature a browser which is a common tool for service discovery. The request, and transfer of information on </w:t>
      </w:r>
      <w:proofErr w:type="spellStart"/>
      <w:r>
        <w:rPr>
          <w:szCs w:val="24"/>
        </w:rPr>
        <w:t>MExE</w:t>
      </w:r>
      <w:proofErr w:type="spellEnd"/>
      <w:r>
        <w:rPr>
          <w:szCs w:val="24"/>
        </w:rPr>
        <w:t xml:space="preserve"> services from the </w:t>
      </w:r>
      <w:proofErr w:type="spellStart"/>
      <w:r>
        <w:rPr>
          <w:szCs w:val="24"/>
        </w:rPr>
        <w:t>MExE</w:t>
      </w:r>
      <w:proofErr w:type="spellEnd"/>
      <w:r>
        <w:rPr>
          <w:szCs w:val="24"/>
        </w:rPr>
        <w:t xml:space="preserve"> server is supported by the use of the capability negotiation mechanism.</w:t>
      </w:r>
    </w:p>
    <w:p w14:paraId="4F594D38" w14:textId="77777777" w:rsidR="008A39C7" w:rsidRDefault="008A39C7">
      <w:pPr>
        <w:rPr>
          <w:szCs w:val="24"/>
        </w:rPr>
      </w:pPr>
      <w:r>
        <w:rPr>
          <w:szCs w:val="24"/>
        </w:rPr>
        <w:lastRenderedPageBreak/>
        <w:t xml:space="preserve">All services available in the network continue to be available to the user, in addition to </w:t>
      </w:r>
      <w:proofErr w:type="spellStart"/>
      <w:r>
        <w:rPr>
          <w:szCs w:val="24"/>
        </w:rPr>
        <w:t>MExE</w:t>
      </w:r>
      <w:proofErr w:type="spellEnd"/>
      <w:r>
        <w:rPr>
          <w:szCs w:val="24"/>
        </w:rPr>
        <w:t xml:space="preserve"> services.</w:t>
      </w:r>
    </w:p>
    <w:p w14:paraId="2FF42D38" w14:textId="77777777" w:rsidR="008A39C7" w:rsidRDefault="008A39C7">
      <w:pPr>
        <w:rPr>
          <w:szCs w:val="24"/>
        </w:rPr>
      </w:pPr>
      <w:r>
        <w:rPr>
          <w:szCs w:val="24"/>
        </w:rPr>
        <w:t xml:space="preserve">An example of an alternative means of receiving information on </w:t>
      </w:r>
      <w:proofErr w:type="spellStart"/>
      <w:r>
        <w:rPr>
          <w:szCs w:val="24"/>
        </w:rPr>
        <w:t>MExE</w:t>
      </w:r>
      <w:proofErr w:type="spellEnd"/>
      <w:r>
        <w:rPr>
          <w:szCs w:val="24"/>
        </w:rPr>
        <w:t xml:space="preserve"> services, is the use of an application on the </w:t>
      </w:r>
      <w:proofErr w:type="spellStart"/>
      <w:r>
        <w:rPr>
          <w:szCs w:val="24"/>
        </w:rPr>
        <w:t>MExE</w:t>
      </w:r>
      <w:proofErr w:type="spellEnd"/>
      <w:r>
        <w:rPr>
          <w:szCs w:val="24"/>
        </w:rPr>
        <w:t xml:space="preserve"> device which the user interrogates to provide services information (from various sources), and which in turn then obtains such information and presents it to the user. Such an example is not subject to standardisation.</w:t>
      </w:r>
    </w:p>
    <w:p w14:paraId="457788F2" w14:textId="77777777" w:rsidR="008A39C7" w:rsidRDefault="008A39C7" w:rsidP="00FA5662">
      <w:pPr>
        <w:pStyle w:val="Heading3"/>
        <w:rPr>
          <w:szCs w:val="24"/>
        </w:rPr>
      </w:pPr>
      <w:bookmarkStart w:id="72" w:name="_Toc517165984"/>
      <w:bookmarkStart w:id="73" w:name="_Toc98930927"/>
      <w:r>
        <w:rPr>
          <w:szCs w:val="24"/>
        </w:rPr>
        <w:t>5.3.2</w:t>
      </w:r>
      <w:r>
        <w:rPr>
          <w:szCs w:val="24"/>
        </w:rPr>
        <w:tab/>
        <w:t>Service transfer</w:t>
      </w:r>
      <w:bookmarkEnd w:id="72"/>
      <w:bookmarkEnd w:id="73"/>
    </w:p>
    <w:p w14:paraId="15CD9052" w14:textId="77777777" w:rsidR="008A39C7" w:rsidRDefault="008A39C7">
      <w:pPr>
        <w:rPr>
          <w:szCs w:val="24"/>
        </w:rPr>
      </w:pPr>
      <w:r>
        <w:rPr>
          <w:szCs w:val="24"/>
        </w:rPr>
        <w:t xml:space="preserve">The standardisation of the transferral of </w:t>
      </w:r>
      <w:proofErr w:type="spellStart"/>
      <w:r>
        <w:rPr>
          <w:szCs w:val="24"/>
        </w:rPr>
        <w:t>MExE</w:t>
      </w:r>
      <w:proofErr w:type="spellEnd"/>
      <w:r>
        <w:rPr>
          <w:szCs w:val="24"/>
        </w:rPr>
        <w:t xml:space="preserve"> services to a </w:t>
      </w:r>
      <w:proofErr w:type="spellStart"/>
      <w:r>
        <w:rPr>
          <w:szCs w:val="24"/>
        </w:rPr>
        <w:t>MExE</w:t>
      </w:r>
      <w:proofErr w:type="spellEnd"/>
      <w:r>
        <w:rPr>
          <w:szCs w:val="24"/>
        </w:rPr>
        <w:t xml:space="preserve"> device is outside the scope of this specification.</w:t>
      </w:r>
    </w:p>
    <w:p w14:paraId="0A265C8E" w14:textId="77777777" w:rsidR="008A39C7" w:rsidRDefault="008A39C7">
      <w:pPr>
        <w:rPr>
          <w:szCs w:val="24"/>
        </w:rPr>
      </w:pPr>
      <w:r>
        <w:rPr>
          <w:szCs w:val="24"/>
        </w:rPr>
        <w:t xml:space="preserve">Examples of possible ways of supporting service transfer are from a </w:t>
      </w:r>
      <w:proofErr w:type="spellStart"/>
      <w:r>
        <w:rPr>
          <w:szCs w:val="24"/>
        </w:rPr>
        <w:t>MExE</w:t>
      </w:r>
      <w:proofErr w:type="spellEnd"/>
      <w:r>
        <w:rPr>
          <w:szCs w:val="24"/>
        </w:rPr>
        <w:t xml:space="preserve"> server or from another user </w:t>
      </w:r>
      <w:proofErr w:type="spellStart"/>
      <w:r>
        <w:rPr>
          <w:szCs w:val="24"/>
        </w:rPr>
        <w:t>MExE</w:t>
      </w:r>
      <w:proofErr w:type="spellEnd"/>
      <w:r>
        <w:rPr>
          <w:szCs w:val="24"/>
        </w:rPr>
        <w:t xml:space="preserve"> device (e.g. using wireless and standard protocols and mechanisms such as HTTP, FTP, proprietary protocols and mechanisms, via a serial link, infrared, Bluetooth data exchange, etc.).</w:t>
      </w:r>
    </w:p>
    <w:p w14:paraId="7CB960FD" w14:textId="77777777" w:rsidR="008A39C7" w:rsidRDefault="008A39C7">
      <w:pPr>
        <w:rPr>
          <w:szCs w:val="24"/>
        </w:rPr>
      </w:pPr>
      <w:r>
        <w:rPr>
          <w:szCs w:val="24"/>
        </w:rPr>
        <w:t xml:space="preserve">The above examples are not exhaustive.  Regardless of the means of transfer, all services are required to conform with the security requirements in clause 8 </w:t>
      </w:r>
      <w:r w:rsidR="00853818">
        <w:rPr>
          <w:szCs w:val="24"/>
        </w:rPr>
        <w:t>"</w:t>
      </w:r>
      <w:r>
        <w:rPr>
          <w:szCs w:val="24"/>
        </w:rPr>
        <w:t>Security</w:t>
      </w:r>
      <w:r w:rsidR="00853818">
        <w:rPr>
          <w:szCs w:val="24"/>
        </w:rPr>
        <w:t>"</w:t>
      </w:r>
      <w:r>
        <w:rPr>
          <w:szCs w:val="24"/>
        </w:rPr>
        <w:t>.</w:t>
      </w:r>
    </w:p>
    <w:p w14:paraId="6ECACCF5" w14:textId="77777777" w:rsidR="008A39C7" w:rsidRDefault="008A39C7" w:rsidP="00FA5662">
      <w:pPr>
        <w:pStyle w:val="Heading3"/>
        <w:rPr>
          <w:szCs w:val="24"/>
        </w:rPr>
      </w:pPr>
      <w:bookmarkStart w:id="74" w:name="_Toc517165985"/>
      <w:bookmarkStart w:id="75" w:name="_Toc98930928"/>
      <w:r>
        <w:rPr>
          <w:szCs w:val="24"/>
        </w:rPr>
        <w:t>5.3.3</w:t>
      </w:r>
      <w:r>
        <w:rPr>
          <w:szCs w:val="24"/>
        </w:rPr>
        <w:tab/>
        <w:t>Service installation and configuration</w:t>
      </w:r>
      <w:bookmarkEnd w:id="74"/>
      <w:bookmarkEnd w:id="75"/>
    </w:p>
    <w:p w14:paraId="7525C75D" w14:textId="77777777" w:rsidR="008A39C7" w:rsidRDefault="008A39C7">
      <w:pPr>
        <w:rPr>
          <w:szCs w:val="24"/>
        </w:rPr>
      </w:pPr>
      <w:r>
        <w:rPr>
          <w:szCs w:val="24"/>
        </w:rPr>
        <w:t xml:space="preserve">Installation of a service may result in changes to the </w:t>
      </w:r>
      <w:proofErr w:type="spellStart"/>
      <w:r>
        <w:rPr>
          <w:szCs w:val="24"/>
        </w:rPr>
        <w:t>MExE</w:t>
      </w:r>
      <w:proofErr w:type="spellEnd"/>
      <w:r>
        <w:rPr>
          <w:szCs w:val="24"/>
        </w:rPr>
        <w:t xml:space="preserve"> device user interface using icons, browsers or menus as applicable depending on the capability of the </w:t>
      </w:r>
      <w:proofErr w:type="spellStart"/>
      <w:r>
        <w:rPr>
          <w:szCs w:val="24"/>
        </w:rPr>
        <w:t>MExE</w:t>
      </w:r>
      <w:proofErr w:type="spellEnd"/>
      <w:r>
        <w:rPr>
          <w:szCs w:val="24"/>
        </w:rPr>
        <w:t xml:space="preserve"> device to support them. The name of the installed service may be contained in the package in which it was received (i.e. a JAR file or script), assigned by the user during configuration, or some other means. After installation, the service may be configured. Configuration of the service includes setting the user permissions that apply to the service (e.g. blanket permission for call origination). Configuration may be performed automatically based on the user profile.</w:t>
      </w:r>
    </w:p>
    <w:p w14:paraId="455E3E6F" w14:textId="77777777" w:rsidR="008A39C7" w:rsidRDefault="008A39C7">
      <w:pPr>
        <w:rPr>
          <w:szCs w:val="24"/>
        </w:rPr>
      </w:pPr>
      <w:r>
        <w:rPr>
          <w:szCs w:val="24"/>
        </w:rPr>
        <w:t xml:space="preserve">The user controls whether a service transferred to the </w:t>
      </w:r>
      <w:proofErr w:type="spellStart"/>
      <w:r>
        <w:rPr>
          <w:szCs w:val="24"/>
        </w:rPr>
        <w:t>MExE</w:t>
      </w:r>
      <w:proofErr w:type="spellEnd"/>
      <w:r>
        <w:rPr>
          <w:szCs w:val="24"/>
        </w:rPr>
        <w:t xml:space="preserve"> device is automatically configured and installed in the </w:t>
      </w:r>
      <w:proofErr w:type="spellStart"/>
      <w:r>
        <w:rPr>
          <w:szCs w:val="24"/>
        </w:rPr>
        <w:t>MExE</w:t>
      </w:r>
      <w:proofErr w:type="spellEnd"/>
      <w:r>
        <w:rPr>
          <w:szCs w:val="24"/>
        </w:rPr>
        <w:t xml:space="preserve"> device. If automatic configuration and/or installation is enabled, the user is notified once it is completed. In the event that there is no authorisation for the automatic installation and/or configuration of a transferred service, the user is notified.</w:t>
      </w:r>
    </w:p>
    <w:p w14:paraId="4B8E07B5" w14:textId="77777777" w:rsidR="008A39C7" w:rsidRDefault="008A39C7">
      <w:pPr>
        <w:rPr>
          <w:szCs w:val="24"/>
        </w:rPr>
      </w:pPr>
      <w:r>
        <w:rPr>
          <w:szCs w:val="24"/>
        </w:rPr>
        <w:t>Subsequent user modification of a service</w:t>
      </w:r>
      <w:r w:rsidR="00853818">
        <w:rPr>
          <w:szCs w:val="24"/>
        </w:rPr>
        <w:t>'</w:t>
      </w:r>
      <w:r>
        <w:rPr>
          <w:szCs w:val="24"/>
        </w:rPr>
        <w:t>s configuration (e.g. by modification of user profile settings) shall take effect at the earliest possible opportunity thereafter.</w:t>
      </w:r>
    </w:p>
    <w:p w14:paraId="22CA8D5D" w14:textId="77777777" w:rsidR="008A39C7" w:rsidRDefault="008A39C7" w:rsidP="00FA5662">
      <w:pPr>
        <w:pStyle w:val="Heading3"/>
        <w:rPr>
          <w:szCs w:val="24"/>
        </w:rPr>
      </w:pPr>
      <w:bookmarkStart w:id="76" w:name="_Toc517165986"/>
      <w:bookmarkStart w:id="77" w:name="_Toc98930929"/>
      <w:r>
        <w:rPr>
          <w:szCs w:val="24"/>
        </w:rPr>
        <w:t>5.3.4</w:t>
      </w:r>
      <w:r>
        <w:rPr>
          <w:szCs w:val="24"/>
        </w:rPr>
        <w:tab/>
        <w:t>Service management</w:t>
      </w:r>
      <w:bookmarkEnd w:id="76"/>
      <w:bookmarkEnd w:id="77"/>
    </w:p>
    <w:p w14:paraId="4F9DDDC2" w14:textId="77777777" w:rsidR="008A39C7" w:rsidRDefault="008A39C7">
      <w:pPr>
        <w:rPr>
          <w:szCs w:val="24"/>
        </w:rPr>
      </w:pPr>
      <w:r>
        <w:rPr>
          <w:szCs w:val="24"/>
        </w:rPr>
        <w:t xml:space="preserve">The </w:t>
      </w:r>
      <w:proofErr w:type="spellStart"/>
      <w:r>
        <w:rPr>
          <w:szCs w:val="24"/>
        </w:rPr>
        <w:t>MExE</w:t>
      </w:r>
      <w:proofErr w:type="spellEnd"/>
      <w:r>
        <w:rPr>
          <w:szCs w:val="24"/>
        </w:rPr>
        <w:t xml:space="preserve"> device shall support the ability to determine which services are transferred to, resident, installed or executing on the </w:t>
      </w:r>
      <w:proofErr w:type="spellStart"/>
      <w:r>
        <w:rPr>
          <w:szCs w:val="24"/>
        </w:rPr>
        <w:t>MExE</w:t>
      </w:r>
      <w:proofErr w:type="spellEnd"/>
      <w:r>
        <w:rPr>
          <w:szCs w:val="24"/>
        </w:rPr>
        <w:t xml:space="preserve"> device. The information relating to the services shall include the name as a minimum and the version number if available.</w:t>
      </w:r>
    </w:p>
    <w:p w14:paraId="7651456C" w14:textId="77777777" w:rsidR="008A39C7" w:rsidRDefault="008A39C7">
      <w:pPr>
        <w:rPr>
          <w:szCs w:val="24"/>
        </w:rPr>
      </w:pPr>
      <w:r>
        <w:rPr>
          <w:szCs w:val="24"/>
        </w:rPr>
        <w:t xml:space="preserve">The user controls which services are permitted or denied to be transferred, resident, installed, configured or executing on the </w:t>
      </w:r>
      <w:proofErr w:type="spellStart"/>
      <w:r>
        <w:rPr>
          <w:szCs w:val="24"/>
        </w:rPr>
        <w:t>MExE</w:t>
      </w:r>
      <w:proofErr w:type="spellEnd"/>
      <w:r>
        <w:rPr>
          <w:szCs w:val="24"/>
        </w:rPr>
        <w:t xml:space="preserve"> device via the user profile, e.g. </w:t>
      </w:r>
      <w:proofErr w:type="spellStart"/>
      <w:r>
        <w:rPr>
          <w:szCs w:val="24"/>
        </w:rPr>
        <w:t>AcceptDownloadableSoftware</w:t>
      </w:r>
      <w:proofErr w:type="spellEnd"/>
      <w:r>
        <w:rPr>
          <w:szCs w:val="24"/>
        </w:rPr>
        <w:t xml:space="preserve">. The user profile permits characteristics such as security level, identification of specific services etc. to manage services on the </w:t>
      </w:r>
      <w:proofErr w:type="spellStart"/>
      <w:r>
        <w:rPr>
          <w:szCs w:val="24"/>
        </w:rPr>
        <w:t>MExE</w:t>
      </w:r>
      <w:proofErr w:type="spellEnd"/>
      <w:r>
        <w:rPr>
          <w:szCs w:val="24"/>
        </w:rPr>
        <w:t xml:space="preserve"> device.</w:t>
      </w:r>
    </w:p>
    <w:p w14:paraId="26E13A4B" w14:textId="77777777" w:rsidR="008A39C7" w:rsidRDefault="008A39C7" w:rsidP="00FA5662">
      <w:pPr>
        <w:pStyle w:val="Heading3"/>
        <w:rPr>
          <w:szCs w:val="24"/>
        </w:rPr>
      </w:pPr>
      <w:bookmarkStart w:id="78" w:name="_Toc517165987"/>
      <w:bookmarkStart w:id="79" w:name="_Toc98930930"/>
      <w:r>
        <w:rPr>
          <w:szCs w:val="24"/>
        </w:rPr>
        <w:t>5.3.5</w:t>
      </w:r>
      <w:r>
        <w:rPr>
          <w:szCs w:val="24"/>
        </w:rPr>
        <w:tab/>
        <w:t>Service termination</w:t>
      </w:r>
      <w:bookmarkEnd w:id="78"/>
      <w:bookmarkEnd w:id="79"/>
    </w:p>
    <w:p w14:paraId="2986250A"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termination of services.</w:t>
      </w:r>
    </w:p>
    <w:p w14:paraId="1A47C9A6" w14:textId="77777777" w:rsidR="008A39C7" w:rsidRDefault="008A39C7">
      <w:pPr>
        <w:rPr>
          <w:szCs w:val="24"/>
        </w:rPr>
      </w:pPr>
      <w:r>
        <w:rPr>
          <w:szCs w:val="24"/>
        </w:rPr>
        <w:t>A service may terminate by itself, or be terminated by the provider of the service or by the user. The user is in charge of the service, except when the service provider may appropriately control the service as part of user support.</w:t>
      </w:r>
    </w:p>
    <w:p w14:paraId="4F0FB70D" w14:textId="77777777" w:rsidR="008A39C7" w:rsidRDefault="008A39C7">
      <w:pPr>
        <w:rPr>
          <w:szCs w:val="24"/>
        </w:rPr>
      </w:pPr>
      <w:r>
        <w:rPr>
          <w:szCs w:val="24"/>
        </w:rPr>
        <w:t>The mechanism for terminating a service is out of scope of standardisation and shall be provided on a service by service basis by the provider of the service.</w:t>
      </w:r>
    </w:p>
    <w:p w14:paraId="28EE4E15" w14:textId="77777777" w:rsidR="008A39C7" w:rsidRDefault="008A39C7" w:rsidP="00FA5662">
      <w:pPr>
        <w:pStyle w:val="Heading3"/>
        <w:rPr>
          <w:szCs w:val="24"/>
        </w:rPr>
      </w:pPr>
      <w:bookmarkStart w:id="80" w:name="_Toc517165988"/>
      <w:bookmarkStart w:id="81" w:name="_Toc98930931"/>
      <w:r>
        <w:rPr>
          <w:szCs w:val="24"/>
        </w:rPr>
        <w:t>5.3.6</w:t>
      </w:r>
      <w:r>
        <w:rPr>
          <w:szCs w:val="24"/>
        </w:rPr>
        <w:tab/>
        <w:t>Service deletion</w:t>
      </w:r>
      <w:bookmarkEnd w:id="80"/>
      <w:bookmarkEnd w:id="81"/>
    </w:p>
    <w:p w14:paraId="593645BB"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deletion of services.</w:t>
      </w:r>
    </w:p>
    <w:p w14:paraId="121E096D" w14:textId="77777777" w:rsidR="008A39C7" w:rsidRDefault="008A39C7">
      <w:pPr>
        <w:rPr>
          <w:szCs w:val="24"/>
        </w:rPr>
      </w:pPr>
      <w:r>
        <w:rPr>
          <w:szCs w:val="24"/>
        </w:rPr>
        <w:t xml:space="preserve">A service may be deleted (i.e. removed) from the </w:t>
      </w:r>
      <w:proofErr w:type="spellStart"/>
      <w:r>
        <w:rPr>
          <w:szCs w:val="24"/>
        </w:rPr>
        <w:t>MExE</w:t>
      </w:r>
      <w:proofErr w:type="spellEnd"/>
      <w:r>
        <w:rPr>
          <w:szCs w:val="24"/>
        </w:rPr>
        <w:t xml:space="preserve"> device with the authorisation of the user. The deletion may be initiated by the authoriser of the service or by the user.</w:t>
      </w:r>
    </w:p>
    <w:p w14:paraId="255C630E" w14:textId="77777777" w:rsidR="008A39C7" w:rsidRDefault="008A39C7" w:rsidP="00FA5662">
      <w:pPr>
        <w:pStyle w:val="Heading2"/>
        <w:rPr>
          <w:szCs w:val="24"/>
        </w:rPr>
      </w:pPr>
      <w:bookmarkStart w:id="82" w:name="_Toc517165989"/>
      <w:bookmarkStart w:id="83" w:name="_Toc98930932"/>
      <w:r>
        <w:rPr>
          <w:szCs w:val="24"/>
        </w:rPr>
        <w:lastRenderedPageBreak/>
        <w:t>5.4</w:t>
      </w:r>
      <w:r>
        <w:rPr>
          <w:szCs w:val="24"/>
        </w:rPr>
        <w:tab/>
        <w:t>User control of application connections</w:t>
      </w:r>
      <w:bookmarkEnd w:id="82"/>
      <w:bookmarkEnd w:id="83"/>
    </w:p>
    <w:p w14:paraId="6450DC5C" w14:textId="5E5E8400" w:rsidR="008A39C7" w:rsidRDefault="008A39C7">
      <w:pPr>
        <w:rPr>
          <w:szCs w:val="24"/>
        </w:rPr>
      </w:pPr>
      <w:r>
        <w:rPr>
          <w:szCs w:val="24"/>
        </w:rPr>
        <w:t xml:space="preserve">Support of the user control of application connections is mandatory and shall follow the principles and requirements stated in </w:t>
      </w:r>
      <w:r w:rsidR="00CA3665">
        <w:rPr>
          <w:szCs w:val="24"/>
        </w:rPr>
        <w:t>TS 23.227 [</w:t>
      </w:r>
      <w:r>
        <w:rPr>
          <w:szCs w:val="24"/>
        </w:rPr>
        <w:t>48].</w:t>
      </w:r>
    </w:p>
    <w:p w14:paraId="0D22B22E" w14:textId="77777777" w:rsidR="008A39C7" w:rsidRDefault="008A39C7">
      <w:pPr>
        <w:rPr>
          <w:szCs w:val="24"/>
        </w:rPr>
      </w:pPr>
      <w:r>
        <w:rPr>
          <w:szCs w:val="24"/>
        </w:rPr>
        <w:t>This clause</w:t>
      </w:r>
      <w:r w:rsidR="00E13337">
        <w:rPr>
          <w:szCs w:val="24"/>
        </w:rPr>
        <w:t xml:space="preserve"> </w:t>
      </w:r>
      <w:r>
        <w:rPr>
          <w:szCs w:val="24"/>
        </w:rPr>
        <w:t xml:space="preserve">addresses the generic aspects of connection control supported by both WAP and Java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w:t>
      </w:r>
    </w:p>
    <w:p w14:paraId="071A52C0" w14:textId="77777777" w:rsidR="008A39C7" w:rsidRDefault="008A39C7">
      <w:pPr>
        <w:rPr>
          <w:szCs w:val="24"/>
        </w:rPr>
      </w:pPr>
      <w:r>
        <w:rPr>
          <w:szCs w:val="24"/>
        </w:rPr>
        <w:t xml:space="preserve">In order to allow the user to maintain control over connections on his </w:t>
      </w:r>
      <w:proofErr w:type="spellStart"/>
      <w:r>
        <w:rPr>
          <w:szCs w:val="24"/>
        </w:rPr>
        <w:t>MExE</w:t>
      </w:r>
      <w:proofErr w:type="spellEnd"/>
      <w:r>
        <w:rPr>
          <w:szCs w:val="24"/>
        </w:rPr>
        <w:t xml:space="preserve"> device and the ability to initiate connections, the user shall be able to terminate or suspend any active connection associated with an application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The user shall be able to obtain information about all connections associated with applications on the </w:t>
      </w:r>
      <w:proofErr w:type="spellStart"/>
      <w:r>
        <w:rPr>
          <w:szCs w:val="24"/>
        </w:rPr>
        <w:t>MExE</w:t>
      </w:r>
      <w:proofErr w:type="spellEnd"/>
      <w:r>
        <w:rPr>
          <w:szCs w:val="24"/>
        </w:rPr>
        <w:t xml:space="preserve"> device (e.g. requesting information, being informed by the </w:t>
      </w:r>
      <w:proofErr w:type="spellStart"/>
      <w:r>
        <w:rPr>
          <w:szCs w:val="24"/>
        </w:rPr>
        <w:t>MExE</w:t>
      </w:r>
      <w:proofErr w:type="spellEnd"/>
      <w:r>
        <w:rPr>
          <w:szCs w:val="24"/>
        </w:rPr>
        <w:t xml:space="preserve"> device etc.). Behaviour of the application following termination or suspension of its connection is undefined.</w:t>
      </w:r>
    </w:p>
    <w:p w14:paraId="17E54088" w14:textId="77777777" w:rsidR="008A39C7" w:rsidRDefault="008A39C7">
      <w:pPr>
        <w:rPr>
          <w:szCs w:val="24"/>
        </w:rPr>
      </w:pPr>
      <w:r>
        <w:rPr>
          <w:szCs w:val="24"/>
        </w:rPr>
        <w:t xml:space="preserve">The specific support of connection control by WAP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 is identified in subsequent clause 7.3.1 </w:t>
      </w:r>
      <w:r w:rsidR="00853818">
        <w:rPr>
          <w:szCs w:val="24"/>
        </w:rPr>
        <w:t>"</w:t>
      </w:r>
      <w:r>
        <w:rPr>
          <w:szCs w:val="24"/>
        </w:rPr>
        <w:t>Call control</w:t>
      </w:r>
      <w:r w:rsidR="00853818">
        <w:rPr>
          <w:szCs w:val="24"/>
        </w:rPr>
        <w:t>"</w:t>
      </w:r>
      <w:r>
        <w:rPr>
          <w:szCs w:val="24"/>
        </w:rPr>
        <w:t xml:space="preserve">, the security aspects of connection control are identified in clause 8 </w:t>
      </w:r>
      <w:r w:rsidR="00853818">
        <w:rPr>
          <w:szCs w:val="24"/>
        </w:rPr>
        <w:t>"</w:t>
      </w:r>
      <w:r>
        <w:rPr>
          <w:szCs w:val="24"/>
        </w:rPr>
        <w:t>Security</w:t>
      </w:r>
      <w:r w:rsidR="00853818">
        <w:rPr>
          <w:szCs w:val="24"/>
        </w:rPr>
        <w:t>"</w:t>
      </w:r>
      <w:r>
        <w:rPr>
          <w:szCs w:val="24"/>
        </w:rPr>
        <w:t xml:space="preserve">, and the user control of connection authorisation is identified in clause 5.1 </w:t>
      </w:r>
      <w:r w:rsidR="00853818">
        <w:rPr>
          <w:szCs w:val="24"/>
        </w:rPr>
        <w:t>"</w:t>
      </w:r>
      <w:r>
        <w:rPr>
          <w:szCs w:val="24"/>
        </w:rPr>
        <w:t>User profile</w:t>
      </w:r>
      <w:r w:rsidR="00853818">
        <w:rPr>
          <w:szCs w:val="24"/>
        </w:rPr>
        <w:t>"</w:t>
      </w:r>
      <w:r>
        <w:rPr>
          <w:szCs w:val="24"/>
        </w:rPr>
        <w:t>.</w:t>
      </w:r>
    </w:p>
    <w:p w14:paraId="50E95E66" w14:textId="77777777" w:rsidR="008A39C7" w:rsidRDefault="008A39C7" w:rsidP="00FA5662">
      <w:pPr>
        <w:pStyle w:val="Heading3"/>
      </w:pPr>
      <w:bookmarkStart w:id="84" w:name="_Toc517165990"/>
      <w:bookmarkStart w:id="85" w:name="_Toc98930933"/>
      <w:r>
        <w:t>5.4.1</w:t>
      </w:r>
      <w:r>
        <w:tab/>
        <w:t>Journaling of network events</w:t>
      </w:r>
      <w:bookmarkEnd w:id="84"/>
      <w:bookmarkEnd w:id="85"/>
    </w:p>
    <w:p w14:paraId="23D7435A" w14:textId="77777777" w:rsidR="008A39C7" w:rsidRDefault="008A39C7">
      <w:pPr>
        <w:rPr>
          <w:szCs w:val="24"/>
        </w:rPr>
      </w:pPr>
      <w:r>
        <w:rPr>
          <w:szCs w:val="24"/>
        </w:rPr>
        <w:t>Support of the journaling of network events is mandatory.</w:t>
      </w:r>
    </w:p>
    <w:p w14:paraId="143F9470" w14:textId="77777777" w:rsidR="008A39C7" w:rsidRDefault="008A39C7">
      <w:pPr>
        <w:rPr>
          <w:szCs w:val="24"/>
        </w:rPr>
      </w:pPr>
      <w:r>
        <w:rPr>
          <w:szCs w:val="24"/>
        </w:rPr>
        <w:t xml:space="preserve">To support the user in monitoring (potentially chargeable) network events initiated by services in the </w:t>
      </w:r>
      <w:proofErr w:type="spellStart"/>
      <w:r>
        <w:rPr>
          <w:szCs w:val="24"/>
        </w:rPr>
        <w:t>MExE</w:t>
      </w:r>
      <w:proofErr w:type="spellEnd"/>
      <w:r>
        <w:rPr>
          <w:szCs w:val="24"/>
        </w:rPr>
        <w:t xml:space="preserve"> environment, the </w:t>
      </w:r>
      <w:proofErr w:type="spellStart"/>
      <w:r>
        <w:rPr>
          <w:szCs w:val="24"/>
        </w:rPr>
        <w:t>MExE</w:t>
      </w:r>
      <w:proofErr w:type="spellEnd"/>
      <w:r>
        <w:rPr>
          <w:szCs w:val="24"/>
        </w:rPr>
        <w:t xml:space="preserve"> device shall maintain a record of network events initiated by </w:t>
      </w:r>
      <w:proofErr w:type="spellStart"/>
      <w:r>
        <w:rPr>
          <w:szCs w:val="24"/>
        </w:rPr>
        <w:t>MExE</w:t>
      </w:r>
      <w:proofErr w:type="spellEnd"/>
      <w:r>
        <w:rPr>
          <w:szCs w:val="24"/>
        </w:rPr>
        <w:t xml:space="preserve"> executables on the </w:t>
      </w:r>
      <w:proofErr w:type="spellStart"/>
      <w:r>
        <w:rPr>
          <w:szCs w:val="24"/>
        </w:rPr>
        <w:t>MExE</w:t>
      </w:r>
      <w:proofErr w:type="spellEnd"/>
      <w:r>
        <w:rPr>
          <w:szCs w:val="24"/>
        </w:rPr>
        <w:t xml:space="preserve"> device.</w:t>
      </w:r>
    </w:p>
    <w:p w14:paraId="662E3DC3" w14:textId="77777777" w:rsidR="008A39C7" w:rsidRDefault="008A39C7">
      <w:pPr>
        <w:rPr>
          <w:szCs w:val="24"/>
        </w:rPr>
      </w:pPr>
      <w:r>
        <w:rPr>
          <w:szCs w:val="24"/>
        </w:rPr>
        <w:t xml:space="preserve">Network events for the purposes of journaling, are defined as events which result in the origination of connections by a service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Examples of such events (any (potentially chargeable) network event initiated by services in the </w:t>
      </w:r>
      <w:proofErr w:type="spellStart"/>
      <w:r>
        <w:rPr>
          <w:szCs w:val="24"/>
        </w:rPr>
        <w:t>MExE</w:t>
      </w:r>
      <w:proofErr w:type="spellEnd"/>
      <w:r>
        <w:rPr>
          <w:szCs w:val="24"/>
        </w:rPr>
        <w:t xml:space="preserve"> environment) are:</w:t>
      </w:r>
    </w:p>
    <w:p w14:paraId="17046112" w14:textId="77777777" w:rsidR="008A39C7" w:rsidRDefault="008A39C7">
      <w:pPr>
        <w:pStyle w:val="B1"/>
        <w:rPr>
          <w:szCs w:val="24"/>
        </w:rPr>
      </w:pPr>
      <w:r>
        <w:rPr>
          <w:szCs w:val="24"/>
        </w:rPr>
        <w:t>-</w:t>
      </w:r>
      <w:r>
        <w:rPr>
          <w:szCs w:val="24"/>
        </w:rPr>
        <w:tab/>
        <w:t>Sending an SMS message;</w:t>
      </w:r>
    </w:p>
    <w:p w14:paraId="1E0CB35A" w14:textId="77777777" w:rsidR="008A39C7" w:rsidRDefault="008A39C7">
      <w:pPr>
        <w:pStyle w:val="B1"/>
        <w:rPr>
          <w:szCs w:val="24"/>
        </w:rPr>
      </w:pPr>
      <w:r>
        <w:rPr>
          <w:szCs w:val="24"/>
        </w:rPr>
        <w:t>-</w:t>
      </w:r>
      <w:r>
        <w:rPr>
          <w:szCs w:val="24"/>
        </w:rPr>
        <w:tab/>
        <w:t>Sending an USSD message;</w:t>
      </w:r>
    </w:p>
    <w:p w14:paraId="684945EE" w14:textId="77777777" w:rsidR="008A39C7" w:rsidRDefault="008A39C7">
      <w:pPr>
        <w:pStyle w:val="B1"/>
        <w:rPr>
          <w:szCs w:val="24"/>
        </w:rPr>
      </w:pPr>
      <w:r>
        <w:rPr>
          <w:szCs w:val="24"/>
        </w:rPr>
        <w:t>-</w:t>
      </w:r>
      <w:r>
        <w:rPr>
          <w:szCs w:val="24"/>
        </w:rPr>
        <w:tab/>
        <w:t>Initiating a circuit switched connection;</w:t>
      </w:r>
    </w:p>
    <w:p w14:paraId="5E0CAB2D" w14:textId="77777777" w:rsidR="008A39C7" w:rsidRDefault="008A39C7">
      <w:pPr>
        <w:pStyle w:val="B1"/>
        <w:rPr>
          <w:szCs w:val="24"/>
        </w:rPr>
      </w:pPr>
      <w:r>
        <w:rPr>
          <w:szCs w:val="24"/>
        </w:rPr>
        <w:t>-</w:t>
      </w:r>
      <w:r>
        <w:rPr>
          <w:szCs w:val="24"/>
        </w:rPr>
        <w:tab/>
        <w:t>Initiating a packet switched connection;</w:t>
      </w:r>
    </w:p>
    <w:p w14:paraId="270FD6E2" w14:textId="77777777" w:rsidR="008A39C7" w:rsidRDefault="008A39C7">
      <w:pPr>
        <w:pStyle w:val="B1"/>
        <w:rPr>
          <w:szCs w:val="24"/>
        </w:rPr>
      </w:pPr>
      <w:r>
        <w:rPr>
          <w:szCs w:val="24"/>
        </w:rPr>
        <w:t>-</w:t>
      </w:r>
      <w:r>
        <w:rPr>
          <w:szCs w:val="24"/>
        </w:rPr>
        <w:tab/>
        <w:t>Sending data over a packet switched connection.</w:t>
      </w:r>
    </w:p>
    <w:p w14:paraId="25B36768" w14:textId="77777777" w:rsidR="008A39C7" w:rsidRDefault="008A39C7">
      <w:pPr>
        <w:rPr>
          <w:szCs w:val="24"/>
        </w:rPr>
      </w:pPr>
      <w:r>
        <w:rPr>
          <w:szCs w:val="24"/>
        </w:rPr>
        <w:t>The length, format and longevity of the journal is undefined and subject to manufacturers</w:t>
      </w:r>
      <w:r w:rsidR="00853818">
        <w:rPr>
          <w:szCs w:val="24"/>
        </w:rPr>
        <w:t>'</w:t>
      </w:r>
      <w:r>
        <w:rPr>
          <w:szCs w:val="24"/>
        </w:rPr>
        <w:t xml:space="preserve"> discretion.</w:t>
      </w:r>
    </w:p>
    <w:p w14:paraId="6E92C94F" w14:textId="77777777" w:rsidR="008A39C7" w:rsidRDefault="008A39C7">
      <w:pPr>
        <w:rPr>
          <w:szCs w:val="24"/>
        </w:rPr>
      </w:pPr>
      <w:r>
        <w:rPr>
          <w:szCs w:val="24"/>
        </w:rPr>
        <w:t xml:space="preserve">The journal shall be managed by the </w:t>
      </w:r>
      <w:proofErr w:type="spellStart"/>
      <w:r>
        <w:rPr>
          <w:szCs w:val="24"/>
        </w:rPr>
        <w:t>MExE</w:t>
      </w:r>
      <w:proofErr w:type="spellEnd"/>
      <w:r>
        <w:rPr>
          <w:szCs w:val="24"/>
        </w:rPr>
        <w:t xml:space="preserve"> device, and not be accessible by </w:t>
      </w:r>
      <w:proofErr w:type="spellStart"/>
      <w:r>
        <w:rPr>
          <w:szCs w:val="24"/>
        </w:rPr>
        <w:t>MExE</w:t>
      </w:r>
      <w:proofErr w:type="spellEnd"/>
      <w:r>
        <w:rPr>
          <w:szCs w:val="24"/>
        </w:rPr>
        <w:t xml:space="preserve"> executables.</w:t>
      </w:r>
    </w:p>
    <w:p w14:paraId="1041D550" w14:textId="77777777" w:rsidR="008A39C7" w:rsidRDefault="008A39C7" w:rsidP="00FA5662">
      <w:pPr>
        <w:pStyle w:val="Heading3"/>
      </w:pPr>
      <w:bookmarkStart w:id="86" w:name="_Toc517165991"/>
      <w:bookmarkStart w:id="87" w:name="_Toc98930934"/>
      <w:r>
        <w:t>5.4.2</w:t>
      </w:r>
      <w:r>
        <w:tab/>
        <w:t>User notification</w:t>
      </w:r>
      <w:bookmarkEnd w:id="86"/>
      <w:bookmarkEnd w:id="87"/>
    </w:p>
    <w:p w14:paraId="48A10A0C" w14:textId="77777777" w:rsidR="008A39C7" w:rsidRDefault="008A39C7">
      <w:pPr>
        <w:rPr>
          <w:szCs w:val="24"/>
        </w:rPr>
      </w:pPr>
      <w:r>
        <w:rPr>
          <w:szCs w:val="24"/>
        </w:rPr>
        <w:t>Support of user notification is optional.</w:t>
      </w:r>
    </w:p>
    <w:p w14:paraId="650B39BC" w14:textId="77777777" w:rsidR="008A39C7" w:rsidRDefault="008A39C7">
      <w:pPr>
        <w:rPr>
          <w:szCs w:val="24"/>
        </w:rPr>
      </w:pPr>
      <w:r>
        <w:rPr>
          <w:szCs w:val="24"/>
        </w:rPr>
        <w:t xml:space="preserve">It is recommended that the </w:t>
      </w:r>
      <w:proofErr w:type="spellStart"/>
      <w:r>
        <w:rPr>
          <w:szCs w:val="24"/>
        </w:rPr>
        <w:t>MExE</w:t>
      </w:r>
      <w:proofErr w:type="spellEnd"/>
      <w:r>
        <w:rPr>
          <w:szCs w:val="24"/>
        </w:rPr>
        <w:t xml:space="preserve"> device should clearly display an indicator whenever network activity is in progress.</w:t>
      </w:r>
    </w:p>
    <w:p w14:paraId="7AB2D728" w14:textId="77777777" w:rsidR="008A39C7" w:rsidRDefault="008A39C7">
      <w:pPr>
        <w:rPr>
          <w:szCs w:val="24"/>
        </w:rPr>
      </w:pPr>
      <w:r>
        <w:rPr>
          <w:szCs w:val="24"/>
        </w:rPr>
        <w:t>Ideally, this would be an icon on the phone</w:t>
      </w:r>
      <w:r w:rsidR="00853818">
        <w:rPr>
          <w:szCs w:val="24"/>
        </w:rPr>
        <w:t>'</w:t>
      </w:r>
      <w:r>
        <w:rPr>
          <w:szCs w:val="24"/>
        </w:rPr>
        <w:t xml:space="preserve">s screen which is displayed whenever the </w:t>
      </w:r>
      <w:proofErr w:type="spellStart"/>
      <w:r>
        <w:rPr>
          <w:szCs w:val="24"/>
        </w:rPr>
        <w:t>MExE</w:t>
      </w:r>
      <w:proofErr w:type="spellEnd"/>
      <w:r>
        <w:rPr>
          <w:szCs w:val="24"/>
        </w:rPr>
        <w:t xml:space="preserve"> device is sending/receiving SMS, USSD, data call, voice call, or packets.</w:t>
      </w:r>
    </w:p>
    <w:p w14:paraId="39F50F05" w14:textId="77777777" w:rsidR="008A39C7" w:rsidRDefault="008A39C7">
      <w:pPr>
        <w:rPr>
          <w:szCs w:val="24"/>
        </w:rPr>
      </w:pPr>
      <w:r>
        <w:rPr>
          <w:szCs w:val="24"/>
        </w:rPr>
        <w:t xml:space="preserve">However, there are certain cases when this indicator need not be displayed, especially if it is obvious by some other means that the </w:t>
      </w:r>
      <w:proofErr w:type="spellStart"/>
      <w:r>
        <w:rPr>
          <w:szCs w:val="24"/>
        </w:rPr>
        <w:t>MExE</w:t>
      </w:r>
      <w:proofErr w:type="spellEnd"/>
      <w:r>
        <w:rPr>
          <w:szCs w:val="24"/>
        </w:rPr>
        <w:t xml:space="preserve"> device is performing network actions.</w:t>
      </w:r>
    </w:p>
    <w:p w14:paraId="094E0577" w14:textId="77777777" w:rsidR="008A39C7" w:rsidRDefault="008A39C7" w:rsidP="00FA5662">
      <w:pPr>
        <w:pStyle w:val="Heading2"/>
        <w:rPr>
          <w:szCs w:val="24"/>
        </w:rPr>
      </w:pPr>
      <w:bookmarkStart w:id="88" w:name="_Toc517165992"/>
      <w:bookmarkStart w:id="89" w:name="_Toc98930935"/>
      <w:r>
        <w:rPr>
          <w:szCs w:val="24"/>
        </w:rPr>
        <w:t>5.5</w:t>
      </w:r>
      <w:r>
        <w:rPr>
          <w:szCs w:val="24"/>
        </w:rPr>
        <w:tab/>
        <w:t>Quality of service</w:t>
      </w:r>
      <w:bookmarkEnd w:id="88"/>
      <w:bookmarkEnd w:id="89"/>
    </w:p>
    <w:p w14:paraId="1134671F" w14:textId="77777777" w:rsidR="008A39C7" w:rsidRDefault="008A39C7">
      <w:pPr>
        <w:rPr>
          <w:szCs w:val="24"/>
        </w:rPr>
      </w:pPr>
      <w:r>
        <w:rPr>
          <w:szCs w:val="24"/>
        </w:rPr>
        <w:t>Support of Quality of Service is optional.</w:t>
      </w:r>
    </w:p>
    <w:p w14:paraId="2264CF47" w14:textId="66E3E3E5" w:rsidR="008A39C7" w:rsidRDefault="008A39C7">
      <w:pPr>
        <w:rPr>
          <w:szCs w:val="24"/>
        </w:rPr>
      </w:pPr>
      <w:r>
        <w:rPr>
          <w:szCs w:val="24"/>
        </w:rPr>
        <w:t xml:space="preserve">Quality of Service (QoS), </w:t>
      </w:r>
      <w:r w:rsidR="00CA3665">
        <w:t>TS 23.107 </w:t>
      </w:r>
      <w:r w:rsidR="00CA3665">
        <w:rPr>
          <w:szCs w:val="24"/>
        </w:rPr>
        <w:t>[</w:t>
      </w:r>
      <w:r>
        <w:rPr>
          <w:szCs w:val="24"/>
        </w:rPr>
        <w:t xml:space="preserve">28] is seen by the end user as a measure of the amount of network resources given to an application by the underlying network. The network may employ a number of QoS mechanisms, but the end user / </w:t>
      </w:r>
      <w:proofErr w:type="spellStart"/>
      <w:r>
        <w:rPr>
          <w:szCs w:val="24"/>
        </w:rPr>
        <w:lastRenderedPageBreak/>
        <w:t>MExE</w:t>
      </w:r>
      <w:proofErr w:type="spellEnd"/>
      <w:r>
        <w:rPr>
          <w:szCs w:val="24"/>
        </w:rPr>
        <w:t xml:space="preserve"> executable is not involved in these. The end user / </w:t>
      </w:r>
      <w:proofErr w:type="spellStart"/>
      <w:r>
        <w:rPr>
          <w:szCs w:val="24"/>
        </w:rPr>
        <w:t>MExE</w:t>
      </w:r>
      <w:proofErr w:type="spellEnd"/>
      <w:r>
        <w:rPr>
          <w:szCs w:val="24"/>
        </w:rPr>
        <w:t xml:space="preserve"> executable requires an interface into the network QoS through a visible set of standard parameters.</w:t>
      </w:r>
    </w:p>
    <w:p w14:paraId="1070A76B" w14:textId="77777777" w:rsidR="008A39C7" w:rsidRDefault="008A39C7">
      <w:pPr>
        <w:rPr>
          <w:szCs w:val="24"/>
        </w:rPr>
      </w:pPr>
      <w:r>
        <w:rPr>
          <w:szCs w:val="24"/>
        </w:rPr>
        <w:t xml:space="preserve">A QoS aware </w:t>
      </w:r>
      <w:proofErr w:type="spellStart"/>
      <w:r>
        <w:rPr>
          <w:szCs w:val="24"/>
        </w:rPr>
        <w:t>MExE</w:t>
      </w:r>
      <w:proofErr w:type="spellEnd"/>
      <w:r>
        <w:rPr>
          <w:szCs w:val="24"/>
        </w:rPr>
        <w:t xml:space="preserve"> executable may request a QoS from the network at the beginning of a QoS session. Changes in the level of QoS provided shall be notified to the end user / </w:t>
      </w:r>
      <w:proofErr w:type="spellStart"/>
      <w:r>
        <w:rPr>
          <w:szCs w:val="24"/>
        </w:rPr>
        <w:t>MExE</w:t>
      </w:r>
      <w:proofErr w:type="spellEnd"/>
      <w:r>
        <w:rPr>
          <w:szCs w:val="24"/>
        </w:rPr>
        <w:t xml:space="preserve"> executable. An end user may request a change in the QoS through the </w:t>
      </w:r>
      <w:proofErr w:type="spellStart"/>
      <w:r>
        <w:rPr>
          <w:szCs w:val="24"/>
        </w:rPr>
        <w:t>MExE</w:t>
      </w:r>
      <w:proofErr w:type="spellEnd"/>
      <w:r>
        <w:rPr>
          <w:szCs w:val="24"/>
        </w:rPr>
        <w:t xml:space="preserve"> device MMI. A </w:t>
      </w:r>
      <w:proofErr w:type="spellStart"/>
      <w:r>
        <w:rPr>
          <w:szCs w:val="24"/>
        </w:rPr>
        <w:t>MExE</w:t>
      </w:r>
      <w:proofErr w:type="spellEnd"/>
      <w:r>
        <w:rPr>
          <w:szCs w:val="24"/>
        </w:rPr>
        <w:t xml:space="preserve"> executable may have several QoS streams open simultaneously.</w:t>
      </w:r>
    </w:p>
    <w:p w14:paraId="4CD3786E" w14:textId="77777777" w:rsidR="008A39C7" w:rsidRDefault="008A39C7">
      <w:pPr>
        <w:rPr>
          <w:szCs w:val="24"/>
        </w:rPr>
      </w:pPr>
      <w:r>
        <w:rPr>
          <w:szCs w:val="24"/>
        </w:rPr>
        <w:t xml:space="preserve">When the </w:t>
      </w:r>
      <w:proofErr w:type="spellStart"/>
      <w:r>
        <w:rPr>
          <w:szCs w:val="24"/>
        </w:rPr>
        <w:t>MExE</w:t>
      </w:r>
      <w:proofErr w:type="spellEnd"/>
      <w:r>
        <w:rPr>
          <w:szCs w:val="24"/>
        </w:rPr>
        <w:t xml:space="preserve"> execution environment supports QoS, the </w:t>
      </w:r>
      <w:proofErr w:type="spellStart"/>
      <w:r>
        <w:rPr>
          <w:szCs w:val="24"/>
        </w:rPr>
        <w:t>MExE</w:t>
      </w:r>
      <w:proofErr w:type="spellEnd"/>
      <w:r>
        <w:rPr>
          <w:szCs w:val="24"/>
        </w:rPr>
        <w:t xml:space="preserve"> executable shall be able to dynamically request a change in the level of QoS at connection setup request or subsequently during the connection. The end user / </w:t>
      </w:r>
      <w:proofErr w:type="spellStart"/>
      <w:r>
        <w:rPr>
          <w:szCs w:val="24"/>
        </w:rPr>
        <w:t>MExE</w:t>
      </w:r>
      <w:proofErr w:type="spellEnd"/>
      <w:r>
        <w:rPr>
          <w:szCs w:val="24"/>
        </w:rPr>
        <w:t xml:space="preserve"> executable may receive a rejection to a QoS modification request, upon which the end user / </w:t>
      </w:r>
      <w:proofErr w:type="spellStart"/>
      <w:r>
        <w:rPr>
          <w:szCs w:val="24"/>
        </w:rPr>
        <w:t>MExE</w:t>
      </w:r>
      <w:proofErr w:type="spellEnd"/>
      <w:r>
        <w:rPr>
          <w:szCs w:val="24"/>
        </w:rPr>
        <w:t xml:space="preserve"> executable must be notified.</w:t>
      </w:r>
    </w:p>
    <w:p w14:paraId="67BFF584" w14:textId="77777777" w:rsidR="008A39C7" w:rsidRDefault="008A39C7">
      <w:pPr>
        <w:rPr>
          <w:szCs w:val="24"/>
        </w:rPr>
      </w:pPr>
      <w:r>
        <w:rPr>
          <w:szCs w:val="24"/>
        </w:rPr>
        <w:t>The end user</w:t>
      </w:r>
      <w:r w:rsidR="00853818">
        <w:rPr>
          <w:szCs w:val="24"/>
        </w:rPr>
        <w:t>'</w:t>
      </w:r>
      <w:r>
        <w:rPr>
          <w:szCs w:val="24"/>
        </w:rPr>
        <w:t xml:space="preserve">s service level QoS subscription parameters are stored in the network, they identify the maximum permissible QoS that a user may negotiate with the network. Several QoS subscriptions may be possible for one user. </w:t>
      </w:r>
      <w:proofErr w:type="spellStart"/>
      <w:r>
        <w:rPr>
          <w:szCs w:val="24"/>
        </w:rPr>
        <w:t>MExE</w:t>
      </w:r>
      <w:proofErr w:type="spellEnd"/>
      <w:r>
        <w:rPr>
          <w:szCs w:val="24"/>
        </w:rPr>
        <w:t xml:space="preserve"> is neither aware nor able to determine or modify the end user</w:t>
      </w:r>
      <w:r w:rsidR="00853818">
        <w:rPr>
          <w:szCs w:val="24"/>
        </w:rPr>
        <w:t>'</w:t>
      </w:r>
      <w:r>
        <w:rPr>
          <w:szCs w:val="24"/>
        </w:rPr>
        <w:t>s service level QoS subscriptions.</w:t>
      </w:r>
    </w:p>
    <w:p w14:paraId="4A3AB5D3" w14:textId="77777777" w:rsidR="008A39C7" w:rsidRDefault="008A39C7">
      <w:pPr>
        <w:rPr>
          <w:szCs w:val="24"/>
        </w:rPr>
      </w:pPr>
      <w:r>
        <w:rPr>
          <w:szCs w:val="24"/>
        </w:rPr>
        <w:t xml:space="preserve">Clause 9 </w:t>
      </w:r>
      <w:r w:rsidR="00853818">
        <w:rPr>
          <w:szCs w:val="24"/>
        </w:rPr>
        <w:t>"</w:t>
      </w:r>
      <w:r>
        <w:rPr>
          <w:szCs w:val="24"/>
        </w:rPr>
        <w:t>Quality of Service</w:t>
      </w:r>
      <w:r w:rsidR="00853818">
        <w:rPr>
          <w:szCs w:val="24"/>
        </w:rPr>
        <w:t>"</w:t>
      </w:r>
      <w:r>
        <w:rPr>
          <w:szCs w:val="24"/>
        </w:rPr>
        <w:t xml:space="preserve"> defines the necessary functions for a </w:t>
      </w:r>
      <w:proofErr w:type="spellStart"/>
      <w:r>
        <w:rPr>
          <w:szCs w:val="24"/>
        </w:rPr>
        <w:t>MExE</w:t>
      </w:r>
      <w:proofErr w:type="spellEnd"/>
      <w:r>
        <w:rPr>
          <w:szCs w:val="24"/>
        </w:rPr>
        <w:t xml:space="preserve"> device to accommodate QoS management and provisioning. QoS management may be available directly to the </w:t>
      </w:r>
      <w:proofErr w:type="spellStart"/>
      <w:r>
        <w:rPr>
          <w:szCs w:val="24"/>
        </w:rPr>
        <w:t>MExE</w:t>
      </w:r>
      <w:proofErr w:type="spellEnd"/>
      <w:r>
        <w:rPr>
          <w:szCs w:val="24"/>
        </w:rPr>
        <w:t xml:space="preserve"> executables themselves, or to the </w:t>
      </w:r>
      <w:proofErr w:type="spellStart"/>
      <w:r>
        <w:rPr>
          <w:szCs w:val="24"/>
        </w:rPr>
        <w:t>MExE</w:t>
      </w:r>
      <w:proofErr w:type="spellEnd"/>
      <w:r>
        <w:rPr>
          <w:szCs w:val="24"/>
        </w:rPr>
        <w:t xml:space="preserve"> environment.</w:t>
      </w:r>
    </w:p>
    <w:p w14:paraId="495E3692" w14:textId="77777777" w:rsidR="008A39C7" w:rsidRDefault="008A39C7" w:rsidP="00FA5662">
      <w:pPr>
        <w:pStyle w:val="Heading3"/>
      </w:pPr>
      <w:bookmarkStart w:id="90" w:name="_Toc517165993"/>
      <w:bookmarkStart w:id="91" w:name="_Toc98930936"/>
      <w:r>
        <w:lastRenderedPageBreak/>
        <w:t>5.5.1</w:t>
      </w:r>
      <w:r>
        <w:tab/>
        <w:t>Introduction</w:t>
      </w:r>
      <w:bookmarkEnd w:id="90"/>
      <w:bookmarkEnd w:id="91"/>
    </w:p>
    <w:p w14:paraId="3E604D7D" w14:textId="77777777" w:rsidR="008A39C7" w:rsidRDefault="008A39C7">
      <w:pPr>
        <w:keepNext/>
        <w:keepLines/>
        <w:rPr>
          <w:szCs w:val="24"/>
        </w:rPr>
      </w:pPr>
      <w:r>
        <w:rPr>
          <w:szCs w:val="24"/>
        </w:rPr>
        <w:t xml:space="preserve">Support of quality of service for </w:t>
      </w:r>
      <w:proofErr w:type="spellStart"/>
      <w:r>
        <w:rPr>
          <w:szCs w:val="24"/>
        </w:rPr>
        <w:t>MExE</w:t>
      </w:r>
      <w:proofErr w:type="spellEnd"/>
      <w:r>
        <w:rPr>
          <w:szCs w:val="24"/>
        </w:rPr>
        <w:t xml:space="preserve"> devices supporting bearers defined by QoS as defined in this clause</w:t>
      </w:r>
      <w:r w:rsidR="00E13337">
        <w:rPr>
          <w:szCs w:val="24"/>
        </w:rPr>
        <w:t xml:space="preserve"> </w:t>
      </w:r>
      <w:r>
        <w:rPr>
          <w:szCs w:val="24"/>
        </w:rPr>
        <w:t>is optional.</w:t>
      </w:r>
    </w:p>
    <w:p w14:paraId="0F899512" w14:textId="77777777" w:rsidR="008A39C7" w:rsidRDefault="008A39C7">
      <w:pPr>
        <w:keepNext/>
        <w:keepLines/>
        <w:rPr>
          <w:szCs w:val="24"/>
        </w:rPr>
      </w:pPr>
      <w:r>
        <w:rPr>
          <w:szCs w:val="24"/>
        </w:rPr>
        <w:t xml:space="preserve">QoS aware </w:t>
      </w:r>
      <w:proofErr w:type="spellStart"/>
      <w:r>
        <w:rPr>
          <w:szCs w:val="24"/>
        </w:rPr>
        <w:t>MExE</w:t>
      </w:r>
      <w:proofErr w:type="spellEnd"/>
      <w:r>
        <w:rPr>
          <w:szCs w:val="24"/>
        </w:rPr>
        <w:t xml:space="preserve"> executables may be executing on the </w:t>
      </w:r>
      <w:proofErr w:type="spellStart"/>
      <w:r>
        <w:rPr>
          <w:szCs w:val="24"/>
        </w:rPr>
        <w:t>MExE</w:t>
      </w:r>
      <w:proofErr w:type="spellEnd"/>
      <w:r>
        <w:rPr>
          <w:szCs w:val="24"/>
        </w:rPr>
        <w:t xml:space="preserve"> device. To ensure correct operation with the QoS provisioning of the bearer network(s) the associated API</w:t>
      </w:r>
      <w:r w:rsidR="00853818">
        <w:rPr>
          <w:szCs w:val="24"/>
        </w:rPr>
        <w:t>'</w:t>
      </w:r>
      <w:r>
        <w:rPr>
          <w:szCs w:val="24"/>
        </w:rPr>
        <w:t xml:space="preserve">s and the </w:t>
      </w:r>
      <w:proofErr w:type="spellStart"/>
      <w:r>
        <w:rPr>
          <w:szCs w:val="24"/>
        </w:rPr>
        <w:t>MExE</w:t>
      </w:r>
      <w:proofErr w:type="spellEnd"/>
      <w:r>
        <w:rPr>
          <w:szCs w:val="24"/>
        </w:rPr>
        <w:t xml:space="preserve"> QoS manager shall be supported by </w:t>
      </w:r>
      <w:proofErr w:type="spellStart"/>
      <w:r>
        <w:rPr>
          <w:szCs w:val="24"/>
        </w:rPr>
        <w:t>MExE</w:t>
      </w:r>
      <w:proofErr w:type="spellEnd"/>
      <w:r>
        <w:rPr>
          <w:szCs w:val="24"/>
        </w:rPr>
        <w:t xml:space="preserve"> device supporting bearers defined by QoS </w:t>
      </w:r>
      <w:r w:rsidR="00E13337">
        <w:rPr>
          <w:szCs w:val="24"/>
        </w:rPr>
        <w:t>-</w:t>
      </w:r>
      <w:r>
        <w:rPr>
          <w:szCs w:val="24"/>
        </w:rPr>
        <w:t xml:space="preserve"> see figure 3 </w:t>
      </w:r>
      <w:r w:rsidR="00853818">
        <w:rPr>
          <w:szCs w:val="24"/>
        </w:rPr>
        <w:t>"</w:t>
      </w:r>
      <w:r>
        <w:rPr>
          <w:szCs w:val="24"/>
        </w:rPr>
        <w:t xml:space="preserve">Logical </w:t>
      </w:r>
      <w:proofErr w:type="spellStart"/>
      <w:r>
        <w:rPr>
          <w:szCs w:val="24"/>
        </w:rPr>
        <w:t>MExE</w:t>
      </w:r>
      <w:proofErr w:type="spellEnd"/>
      <w:r>
        <w:rPr>
          <w:szCs w:val="24"/>
        </w:rPr>
        <w:t xml:space="preserve"> device QoS manager elements</w:t>
      </w:r>
      <w:r w:rsidR="00853818">
        <w:rPr>
          <w:szCs w:val="24"/>
        </w:rPr>
        <w:t>"</w:t>
      </w:r>
      <w:r>
        <w:rPr>
          <w:szCs w:val="24"/>
        </w:rPr>
        <w:t xml:space="preserve">. Non QoS aware </w:t>
      </w:r>
      <w:proofErr w:type="spellStart"/>
      <w:r>
        <w:rPr>
          <w:szCs w:val="24"/>
        </w:rPr>
        <w:t>MExE</w:t>
      </w:r>
      <w:proofErr w:type="spellEnd"/>
      <w:r>
        <w:rPr>
          <w:szCs w:val="24"/>
        </w:rPr>
        <w:t xml:space="preserve"> executables shall operate with the defined QoS by the user or the network.</w:t>
      </w:r>
    </w:p>
    <w:bookmarkStart w:id="92" w:name="_MON_1290862076"/>
    <w:bookmarkEnd w:id="92"/>
    <w:p w14:paraId="2C289328" w14:textId="77777777" w:rsidR="008A39C7" w:rsidRDefault="008A39C7" w:rsidP="006D7C6E">
      <w:pPr>
        <w:pStyle w:val="TH"/>
      </w:pPr>
      <w:r w:rsidRPr="006D7C6E">
        <w:object w:dxaOrig="6255" w:dyaOrig="8190" w14:anchorId="3EAC1234">
          <v:shape id="_x0000_i1028" type="#_x0000_t75" style="width:322.55pt;height:406.1pt" o:ole="" fillcolor="window">
            <v:imagedata r:id="rId41" o:title=""/>
          </v:shape>
          <o:OLEObject Type="Embed" ProgID="Word.Picture.8" ShapeID="_x0000_i1028" DrawAspect="Content" ObjectID="_1771907072" r:id="rId42"/>
        </w:object>
      </w:r>
    </w:p>
    <w:p w14:paraId="2BA2212D" w14:textId="77777777" w:rsidR="008A39C7" w:rsidRPr="00FA5662" w:rsidRDefault="008A39C7">
      <w:pPr>
        <w:pStyle w:val="TF"/>
        <w:rPr>
          <w:lang w:val="fr-FR"/>
        </w:rPr>
      </w:pPr>
      <w:r w:rsidRPr="00FA5662">
        <w:rPr>
          <w:lang w:val="fr-FR"/>
        </w:rPr>
        <w:t xml:space="preserve">Figure 3: </w:t>
      </w:r>
      <w:proofErr w:type="spellStart"/>
      <w:r w:rsidRPr="00FA5662">
        <w:rPr>
          <w:lang w:val="fr-FR"/>
        </w:rPr>
        <w:t>Logical</w:t>
      </w:r>
      <w:proofErr w:type="spellEnd"/>
      <w:r w:rsidRPr="00FA5662">
        <w:rPr>
          <w:lang w:val="fr-FR"/>
        </w:rPr>
        <w:t xml:space="preserve"> </w:t>
      </w:r>
      <w:proofErr w:type="spellStart"/>
      <w:r w:rsidRPr="00FA5662">
        <w:rPr>
          <w:lang w:val="fr-FR"/>
        </w:rPr>
        <w:t>MExE</w:t>
      </w:r>
      <w:proofErr w:type="spellEnd"/>
      <w:r w:rsidRPr="00FA5662">
        <w:rPr>
          <w:lang w:val="fr-FR"/>
        </w:rPr>
        <w:t xml:space="preserve"> </w:t>
      </w:r>
      <w:proofErr w:type="spellStart"/>
      <w:r w:rsidRPr="00FA5662">
        <w:rPr>
          <w:lang w:val="fr-FR"/>
        </w:rPr>
        <w:t>device</w:t>
      </w:r>
      <w:proofErr w:type="spellEnd"/>
      <w:r w:rsidRPr="00FA5662">
        <w:rPr>
          <w:lang w:val="fr-FR"/>
        </w:rPr>
        <w:t xml:space="preserve"> QoS manager </w:t>
      </w:r>
      <w:proofErr w:type="spellStart"/>
      <w:r w:rsidRPr="00FA5662">
        <w:rPr>
          <w:lang w:val="fr-FR"/>
        </w:rPr>
        <w:t>elements</w:t>
      </w:r>
      <w:proofErr w:type="spellEnd"/>
    </w:p>
    <w:p w14:paraId="05DF854E" w14:textId="77777777" w:rsidR="008A39C7" w:rsidRDefault="008A39C7" w:rsidP="00FA5662">
      <w:pPr>
        <w:pStyle w:val="Heading3"/>
      </w:pPr>
      <w:bookmarkStart w:id="93" w:name="_Toc517165994"/>
      <w:bookmarkStart w:id="94" w:name="_Toc98930937"/>
      <w:r>
        <w:t>5.5.2</w:t>
      </w:r>
      <w:r>
        <w:tab/>
      </w:r>
      <w:proofErr w:type="spellStart"/>
      <w:r>
        <w:t>MExE</w:t>
      </w:r>
      <w:proofErr w:type="spellEnd"/>
      <w:r>
        <w:t xml:space="preserve"> QoS support</w:t>
      </w:r>
      <w:bookmarkEnd w:id="93"/>
      <w:bookmarkEnd w:id="94"/>
    </w:p>
    <w:p w14:paraId="6B09BF86" w14:textId="77777777" w:rsidR="008A39C7" w:rsidRDefault="008A39C7">
      <w:r>
        <w:t xml:space="preserve">In the logical architecture depicted in figure 3 </w:t>
      </w:r>
      <w:r w:rsidR="00853818">
        <w:t>"</w:t>
      </w:r>
      <w:r>
        <w:t xml:space="preserve">Logical </w:t>
      </w:r>
      <w:proofErr w:type="spellStart"/>
      <w:r>
        <w:t>MExE</w:t>
      </w:r>
      <w:proofErr w:type="spellEnd"/>
      <w:r>
        <w:t xml:space="preserve"> device QoS manager elements</w:t>
      </w:r>
      <w:r w:rsidR="00853818">
        <w:t>"</w:t>
      </w:r>
      <w:r>
        <w:t xml:space="preserve">, a conceptual entity, a </w:t>
      </w:r>
      <w:proofErr w:type="spellStart"/>
      <w:r>
        <w:t>MExE</w:t>
      </w:r>
      <w:proofErr w:type="spellEnd"/>
      <w:r>
        <w:t xml:space="preserve"> QoS manager exists between the </w:t>
      </w:r>
      <w:proofErr w:type="spellStart"/>
      <w:r>
        <w:t>MExE</w:t>
      </w:r>
      <w:proofErr w:type="spellEnd"/>
      <w:r>
        <w:t xml:space="preserve"> executable and the Network Control API. A QoS API for </w:t>
      </w:r>
      <w:proofErr w:type="spellStart"/>
      <w:r>
        <w:t>MExE</w:t>
      </w:r>
      <w:proofErr w:type="spellEnd"/>
      <w:r>
        <w:t xml:space="preserve"> executables is provided and an API to the network is provided. The </w:t>
      </w:r>
      <w:proofErr w:type="spellStart"/>
      <w:r>
        <w:t>MExE</w:t>
      </w:r>
      <w:proofErr w:type="spellEnd"/>
      <w:r>
        <w:t xml:space="preserve"> QoS functions accommodate standard methods of end to end QoS provisioning.</w:t>
      </w:r>
    </w:p>
    <w:p w14:paraId="70056EBD" w14:textId="77777777" w:rsidR="008A39C7" w:rsidRDefault="008A39C7">
      <w:r>
        <w:t xml:space="preserve">For a </w:t>
      </w:r>
      <w:proofErr w:type="spellStart"/>
      <w:r>
        <w:t>MExE</w:t>
      </w:r>
      <w:proofErr w:type="spellEnd"/>
      <w:r>
        <w:t xml:space="preserve"> device supporting bearers defined by QoS, it is recommended that the </w:t>
      </w:r>
      <w:proofErr w:type="spellStart"/>
      <w:r>
        <w:t>MExE</w:t>
      </w:r>
      <w:proofErr w:type="spellEnd"/>
      <w:r>
        <w:t xml:space="preserve"> device shall support the following basic QoS operations:</w:t>
      </w:r>
    </w:p>
    <w:p w14:paraId="1B763AA1" w14:textId="77777777" w:rsidR="008A39C7" w:rsidRDefault="008A39C7">
      <w:pPr>
        <w:pStyle w:val="B1"/>
      </w:pPr>
      <w:r>
        <w:t>-</w:t>
      </w:r>
      <w:r>
        <w:tab/>
        <w:t>The end user should be able to manage the QoS directly via the MMI.</w:t>
      </w:r>
    </w:p>
    <w:p w14:paraId="21B3F09B" w14:textId="77777777" w:rsidR="008A39C7" w:rsidRDefault="008A39C7">
      <w:r>
        <w:t xml:space="preserve">For </w:t>
      </w:r>
      <w:proofErr w:type="spellStart"/>
      <w:r>
        <w:t>MExE</w:t>
      </w:r>
      <w:proofErr w:type="spellEnd"/>
      <w:r>
        <w:t xml:space="preserve"> devices supporting bearers defined by QoS, the </w:t>
      </w:r>
      <w:proofErr w:type="spellStart"/>
      <w:r>
        <w:t>MExE</w:t>
      </w:r>
      <w:proofErr w:type="spellEnd"/>
      <w:r>
        <w:t xml:space="preserve"> device shall optionally support the following basic QoS operations:</w:t>
      </w:r>
    </w:p>
    <w:p w14:paraId="0F22340B" w14:textId="77777777" w:rsidR="008A39C7" w:rsidRDefault="008A39C7">
      <w:pPr>
        <w:pStyle w:val="B1"/>
      </w:pPr>
      <w:r>
        <w:lastRenderedPageBreak/>
        <w:t>-</w:t>
      </w:r>
      <w:r>
        <w:tab/>
        <w:t xml:space="preserve">a mapping between the QoS requirements of the </w:t>
      </w:r>
      <w:proofErr w:type="spellStart"/>
      <w:r>
        <w:t>MExE</w:t>
      </w:r>
      <w:proofErr w:type="spellEnd"/>
      <w:r>
        <w:t xml:space="preserve"> executable and the network layer;</w:t>
      </w:r>
    </w:p>
    <w:p w14:paraId="2E333348" w14:textId="77777777" w:rsidR="008A39C7" w:rsidRDefault="008A39C7">
      <w:pPr>
        <w:pStyle w:val="B1"/>
      </w:pPr>
      <w:r>
        <w:t>-</w:t>
      </w:r>
      <w:r>
        <w:tab/>
      </w:r>
      <w:proofErr w:type="spellStart"/>
      <w:r>
        <w:t>MExE</w:t>
      </w:r>
      <w:proofErr w:type="spellEnd"/>
      <w:r>
        <w:t xml:space="preserve"> executables shall be able to indicate and interpret QoS values of the network via the </w:t>
      </w:r>
      <w:proofErr w:type="spellStart"/>
      <w:r>
        <w:t>MExE</w:t>
      </w:r>
      <w:proofErr w:type="spellEnd"/>
      <w:r>
        <w:t xml:space="preserve"> QoS Manager;</w:t>
      </w:r>
    </w:p>
    <w:p w14:paraId="7D432E37" w14:textId="77777777" w:rsidR="008A39C7" w:rsidRDefault="008A39C7">
      <w:pPr>
        <w:pStyle w:val="B1"/>
      </w:pPr>
      <w:r>
        <w:t>-</w:t>
      </w:r>
      <w:r>
        <w:tab/>
      </w:r>
      <w:proofErr w:type="spellStart"/>
      <w:r>
        <w:t>MExE</w:t>
      </w:r>
      <w:proofErr w:type="spellEnd"/>
      <w:r>
        <w:t xml:space="preserve"> executables shall be able to modify the QoS dynamically;</w:t>
      </w:r>
    </w:p>
    <w:p w14:paraId="1550E4C0" w14:textId="77777777" w:rsidR="008A39C7" w:rsidRDefault="008A39C7">
      <w:pPr>
        <w:pStyle w:val="B1"/>
      </w:pPr>
      <w:r>
        <w:t>-</w:t>
      </w:r>
      <w:r>
        <w:tab/>
      </w:r>
      <w:proofErr w:type="spellStart"/>
      <w:r>
        <w:t>MExE</w:t>
      </w:r>
      <w:proofErr w:type="spellEnd"/>
      <w:r>
        <w:t xml:space="preserve"> executables shall be able to react to changes in the provided QoS;</w:t>
      </w:r>
    </w:p>
    <w:p w14:paraId="5B645B76" w14:textId="77777777" w:rsidR="008A39C7" w:rsidRDefault="008A39C7">
      <w:proofErr w:type="spellStart"/>
      <w:r>
        <w:t>MExE</w:t>
      </w:r>
      <w:proofErr w:type="spellEnd"/>
      <w:r>
        <w:t xml:space="preserve"> introduces two new elements to cater for QoS </w:t>
      </w:r>
      <w:r w:rsidR="00E13337">
        <w:t>-</w:t>
      </w:r>
      <w:r>
        <w:t xml:space="preserve"> the </w:t>
      </w:r>
      <w:proofErr w:type="spellStart"/>
      <w:r>
        <w:t>MExE</w:t>
      </w:r>
      <w:proofErr w:type="spellEnd"/>
      <w:r>
        <w:t xml:space="preserve"> QoS manager and the QoS API. The </w:t>
      </w:r>
      <w:proofErr w:type="spellStart"/>
      <w:r>
        <w:t>MExE</w:t>
      </w:r>
      <w:proofErr w:type="spellEnd"/>
      <w:r>
        <w:t xml:space="preserve"> QoS manager shall handle the fact that the network may not have QoS capabilities.</w:t>
      </w:r>
    </w:p>
    <w:p w14:paraId="3415A32C" w14:textId="77777777" w:rsidR="008A39C7" w:rsidRDefault="008A39C7" w:rsidP="00FA5662">
      <w:pPr>
        <w:pStyle w:val="Heading3"/>
      </w:pPr>
      <w:bookmarkStart w:id="95" w:name="_Toc517165995"/>
      <w:bookmarkStart w:id="96" w:name="_Toc98930938"/>
      <w:r>
        <w:t>5.5.3</w:t>
      </w:r>
      <w:r>
        <w:tab/>
      </w:r>
      <w:proofErr w:type="spellStart"/>
      <w:r>
        <w:t>MExE</w:t>
      </w:r>
      <w:proofErr w:type="spellEnd"/>
      <w:r>
        <w:t xml:space="preserve"> QoS manager</w:t>
      </w:r>
      <w:bookmarkEnd w:id="95"/>
      <w:bookmarkEnd w:id="96"/>
    </w:p>
    <w:p w14:paraId="3D2198A4" w14:textId="77777777" w:rsidR="008A39C7" w:rsidRDefault="008A39C7">
      <w:r>
        <w:t xml:space="preserve">As a conceptual entity, the </w:t>
      </w:r>
      <w:proofErr w:type="spellStart"/>
      <w:r>
        <w:t>MExE</w:t>
      </w:r>
      <w:proofErr w:type="spellEnd"/>
      <w:r>
        <w:t xml:space="preserve"> QoS manager is responsible for:</w:t>
      </w:r>
    </w:p>
    <w:p w14:paraId="4CE99442" w14:textId="77777777" w:rsidR="008A39C7" w:rsidRDefault="008A39C7">
      <w:pPr>
        <w:pStyle w:val="B1"/>
      </w:pPr>
      <w:r>
        <w:t>-</w:t>
      </w:r>
      <w:r>
        <w:tab/>
        <w:t xml:space="preserve">Managing the QoS streams for </w:t>
      </w:r>
      <w:proofErr w:type="spellStart"/>
      <w:r>
        <w:t>MExE</w:t>
      </w:r>
      <w:proofErr w:type="spellEnd"/>
      <w:r>
        <w:t xml:space="preserve"> executables;</w:t>
      </w:r>
    </w:p>
    <w:p w14:paraId="37E98929" w14:textId="77777777" w:rsidR="008A39C7" w:rsidRDefault="008A39C7">
      <w:pPr>
        <w:pStyle w:val="B1"/>
      </w:pPr>
      <w:r>
        <w:t>-</w:t>
      </w:r>
      <w:r>
        <w:tab/>
        <w:t xml:space="preserve">Notification of the negotiated and delivered QoS to the end user / </w:t>
      </w:r>
      <w:proofErr w:type="spellStart"/>
      <w:r>
        <w:t>MExE</w:t>
      </w:r>
      <w:proofErr w:type="spellEnd"/>
      <w:r>
        <w:t xml:space="preserve"> executable.</w:t>
      </w:r>
    </w:p>
    <w:p w14:paraId="153FB3ED" w14:textId="77777777" w:rsidR="008A39C7" w:rsidRDefault="008A39C7">
      <w:r>
        <w:t xml:space="preserve">The </w:t>
      </w:r>
      <w:proofErr w:type="spellStart"/>
      <w:r>
        <w:t>MExE</w:t>
      </w:r>
      <w:proofErr w:type="spellEnd"/>
      <w:r>
        <w:t xml:space="preserve"> QoS manager shall support the </w:t>
      </w:r>
      <w:proofErr w:type="spellStart"/>
      <w:r>
        <w:t>MExE</w:t>
      </w:r>
      <w:proofErr w:type="spellEnd"/>
      <w:r>
        <w:t xml:space="preserve"> QoS API according to the bearer supported by the </w:t>
      </w:r>
      <w:proofErr w:type="spellStart"/>
      <w:r>
        <w:t>MExE</w:t>
      </w:r>
      <w:proofErr w:type="spellEnd"/>
      <w:r>
        <w:t xml:space="preserve"> device, and provide functions such as:</w:t>
      </w:r>
    </w:p>
    <w:p w14:paraId="47E65042" w14:textId="77777777" w:rsidR="008A39C7" w:rsidRDefault="008A39C7">
      <w:pPr>
        <w:pStyle w:val="B1"/>
      </w:pPr>
      <w:r>
        <w:t>-</w:t>
      </w:r>
      <w:r>
        <w:tab/>
        <w:t>insert additional QoS signalling parameters;</w:t>
      </w:r>
    </w:p>
    <w:p w14:paraId="69A1C08D" w14:textId="77777777" w:rsidR="008A39C7" w:rsidRDefault="008A39C7">
      <w:pPr>
        <w:pStyle w:val="B1"/>
      </w:pPr>
      <w:r>
        <w:t>-</w:t>
      </w:r>
      <w:r>
        <w:tab/>
        <w:t xml:space="preserve">add the functionality of the </w:t>
      </w:r>
      <w:proofErr w:type="spellStart"/>
      <w:r>
        <w:t>MExE</w:t>
      </w:r>
      <w:proofErr w:type="spellEnd"/>
      <w:r>
        <w:t xml:space="preserve"> QoS API at best effort, if the network does not support it directly;</w:t>
      </w:r>
    </w:p>
    <w:p w14:paraId="7D64D37C" w14:textId="77777777" w:rsidR="008A39C7" w:rsidRDefault="008A39C7">
      <w:pPr>
        <w:pStyle w:val="B1"/>
      </w:pPr>
      <w:r>
        <w:t>-</w:t>
      </w:r>
      <w:r>
        <w:tab/>
        <w:t xml:space="preserve">translate between the QoS parameters from the </w:t>
      </w:r>
      <w:proofErr w:type="spellStart"/>
      <w:r>
        <w:t>MExE</w:t>
      </w:r>
      <w:proofErr w:type="spellEnd"/>
      <w:r>
        <w:t xml:space="preserve"> executable and those of the network;</w:t>
      </w:r>
    </w:p>
    <w:p w14:paraId="20123C54" w14:textId="77777777" w:rsidR="008A39C7" w:rsidRDefault="008A39C7">
      <w:pPr>
        <w:pStyle w:val="B1"/>
      </w:pPr>
      <w:r>
        <w:t>-</w:t>
      </w:r>
      <w:r>
        <w:tab/>
        <w:t xml:space="preserve">monitor the QoS delivered by the network and manage QoS requests between the </w:t>
      </w:r>
      <w:proofErr w:type="spellStart"/>
      <w:r>
        <w:t>MExE</w:t>
      </w:r>
      <w:proofErr w:type="spellEnd"/>
      <w:r>
        <w:t xml:space="preserve"> executable and the network;</w:t>
      </w:r>
    </w:p>
    <w:p w14:paraId="76A114CA" w14:textId="77777777" w:rsidR="008A39C7" w:rsidRDefault="008A39C7">
      <w:pPr>
        <w:pStyle w:val="B1"/>
      </w:pPr>
      <w:r>
        <w:t>-</w:t>
      </w:r>
      <w:r>
        <w:tab/>
        <w:t xml:space="preserve">be informed by the </w:t>
      </w:r>
      <w:proofErr w:type="spellStart"/>
      <w:r>
        <w:t>MExE</w:t>
      </w:r>
      <w:proofErr w:type="spellEnd"/>
      <w:r>
        <w:t xml:space="preserve"> executable of the requested QoS traffic class;</w:t>
      </w:r>
    </w:p>
    <w:p w14:paraId="1CA78504" w14:textId="77777777" w:rsidR="008A39C7" w:rsidRDefault="008A39C7">
      <w:pPr>
        <w:pStyle w:val="B1"/>
      </w:pPr>
      <w:r>
        <w:t>-</w:t>
      </w:r>
      <w:r>
        <w:tab/>
        <w:t xml:space="preserve">be informed by the </w:t>
      </w:r>
      <w:proofErr w:type="spellStart"/>
      <w:r>
        <w:t>MExE</w:t>
      </w:r>
      <w:proofErr w:type="spellEnd"/>
      <w:r>
        <w:t xml:space="preserve"> executable of the lowest QoS traffic class which can be accepted by the </w:t>
      </w:r>
      <w:proofErr w:type="spellStart"/>
      <w:r>
        <w:t>MExE</w:t>
      </w:r>
      <w:proofErr w:type="spellEnd"/>
      <w:r>
        <w:t xml:space="preserve"> executable;</w:t>
      </w:r>
    </w:p>
    <w:p w14:paraId="61A6B933" w14:textId="77777777" w:rsidR="008A39C7" w:rsidRDefault="008A39C7">
      <w:pPr>
        <w:pStyle w:val="B1"/>
      </w:pPr>
      <w:r>
        <w:t>-</w:t>
      </w:r>
      <w:r>
        <w:tab/>
        <w:t>attempt to re-negotiate the QoS if it falls below the lowest QoS traffic class.</w:t>
      </w:r>
    </w:p>
    <w:p w14:paraId="541BD60F" w14:textId="77777777" w:rsidR="008A39C7" w:rsidRDefault="008A39C7">
      <w:r>
        <w:t xml:space="preserve">The </w:t>
      </w:r>
      <w:proofErr w:type="spellStart"/>
      <w:r>
        <w:t>MExE</w:t>
      </w:r>
      <w:proofErr w:type="spellEnd"/>
      <w:r>
        <w:t xml:space="preserve"> QoS manager may request information from the network regarding the QoS available.</w:t>
      </w:r>
    </w:p>
    <w:p w14:paraId="4AEFD2F1" w14:textId="77777777" w:rsidR="008A39C7" w:rsidRDefault="008A39C7">
      <w:r>
        <w:t xml:space="preserve">The </w:t>
      </w:r>
      <w:proofErr w:type="spellStart"/>
      <w:r>
        <w:t>MExE</w:t>
      </w:r>
      <w:proofErr w:type="spellEnd"/>
      <w:r>
        <w:t xml:space="preserve"> QoS manager does not need to know the end user</w:t>
      </w:r>
      <w:r w:rsidR="00853818">
        <w:t>'</w:t>
      </w:r>
      <w:r>
        <w:t>s subscribed QoS, this is held within the network and used to validate a requested QoS level.</w:t>
      </w:r>
    </w:p>
    <w:p w14:paraId="6D7C4B0E" w14:textId="77777777" w:rsidR="008A39C7" w:rsidRDefault="008A39C7">
      <w:r>
        <w:t xml:space="preserve">The </w:t>
      </w:r>
      <w:proofErr w:type="spellStart"/>
      <w:r>
        <w:t>MExE</w:t>
      </w:r>
      <w:proofErr w:type="spellEnd"/>
      <w:r>
        <w:t xml:space="preserve"> QoS manager may also be accessed through the </w:t>
      </w:r>
      <w:proofErr w:type="spellStart"/>
      <w:r>
        <w:t>MExE</w:t>
      </w:r>
      <w:proofErr w:type="spellEnd"/>
      <w:r>
        <w:t xml:space="preserve"> device</w:t>
      </w:r>
      <w:r w:rsidR="00853818">
        <w:t>'</w:t>
      </w:r>
      <w:r>
        <w:t>s MMI.</w:t>
      </w:r>
    </w:p>
    <w:p w14:paraId="54583A51" w14:textId="77777777" w:rsidR="008A39C7" w:rsidRDefault="008A39C7" w:rsidP="00FA5662">
      <w:pPr>
        <w:pStyle w:val="Heading3"/>
      </w:pPr>
      <w:bookmarkStart w:id="97" w:name="_Toc517165996"/>
      <w:bookmarkStart w:id="98" w:name="_Toc98930939"/>
      <w:r>
        <w:t>5.5.4</w:t>
      </w:r>
      <w:r>
        <w:tab/>
        <w:t>Network control API</w:t>
      </w:r>
      <w:bookmarkEnd w:id="97"/>
      <w:bookmarkEnd w:id="98"/>
    </w:p>
    <w:p w14:paraId="57C2145C" w14:textId="03DD84EC" w:rsidR="008A39C7" w:rsidRDefault="008A39C7">
      <w:r>
        <w:t xml:space="preserve">The network control API shall provide the QoS manager with access to the network specific QoS control (e.g. as defined for GPRS/UMTS in </w:t>
      </w:r>
      <w:r w:rsidR="00CA3665">
        <w:t>TS 24.007 [</w:t>
      </w:r>
      <w:r>
        <w:t xml:space="preserve">29] and </w:t>
      </w:r>
      <w:r w:rsidR="00CA3665">
        <w:t>TS 24.008 [</w:t>
      </w:r>
      <w:r>
        <w:t>30]).</w:t>
      </w:r>
    </w:p>
    <w:p w14:paraId="4B93EC95" w14:textId="77777777" w:rsidR="008A39C7" w:rsidRDefault="008A39C7">
      <w:r>
        <w:t xml:space="preserve">The </w:t>
      </w:r>
      <w:proofErr w:type="spellStart"/>
      <w:r>
        <w:t>MExE</w:t>
      </w:r>
      <w:proofErr w:type="spellEnd"/>
      <w:r>
        <w:t xml:space="preserve"> QoS manager may perform some QoS control, even if it is not provided in the network control.</w:t>
      </w:r>
    </w:p>
    <w:p w14:paraId="04E7DDD5" w14:textId="77777777" w:rsidR="008A39C7" w:rsidRDefault="008A39C7" w:rsidP="00FA5662">
      <w:pPr>
        <w:pStyle w:val="Heading3"/>
      </w:pPr>
      <w:bookmarkStart w:id="99" w:name="_Toc517165997"/>
      <w:bookmarkStart w:id="100" w:name="_Toc98930940"/>
      <w:r>
        <w:t>5.5.5</w:t>
      </w:r>
      <w:r>
        <w:tab/>
      </w:r>
      <w:proofErr w:type="spellStart"/>
      <w:r>
        <w:t>MExE</w:t>
      </w:r>
      <w:proofErr w:type="spellEnd"/>
      <w:r>
        <w:t xml:space="preserve"> QoS API</w:t>
      </w:r>
      <w:bookmarkEnd w:id="99"/>
      <w:bookmarkEnd w:id="100"/>
    </w:p>
    <w:p w14:paraId="4E35F5B7" w14:textId="77777777" w:rsidR="008A39C7" w:rsidRDefault="008A39C7">
      <w:r>
        <w:t xml:space="preserve">The </w:t>
      </w:r>
      <w:proofErr w:type="spellStart"/>
      <w:r>
        <w:t>MExE</w:t>
      </w:r>
      <w:proofErr w:type="spellEnd"/>
      <w:r>
        <w:t xml:space="preserve"> QoS API provides the </w:t>
      </w:r>
      <w:proofErr w:type="spellStart"/>
      <w:r>
        <w:t>MExE</w:t>
      </w:r>
      <w:proofErr w:type="spellEnd"/>
      <w:r>
        <w:t xml:space="preserve"> executable with an interface to the QoS management. It does not require the </w:t>
      </w:r>
      <w:proofErr w:type="spellStart"/>
      <w:r>
        <w:t>MExE</w:t>
      </w:r>
      <w:proofErr w:type="spellEnd"/>
      <w:r>
        <w:t xml:space="preserve"> executable to have any knowledge of the underlying network, or how QoS is implemented in the network.</w:t>
      </w:r>
    </w:p>
    <w:p w14:paraId="0720564F" w14:textId="2E653918" w:rsidR="008A39C7" w:rsidRDefault="008A39C7">
      <w:r>
        <w:t xml:space="preserve">The QoS API shall provide the </w:t>
      </w:r>
      <w:proofErr w:type="spellStart"/>
      <w:r>
        <w:t>MExE</w:t>
      </w:r>
      <w:proofErr w:type="spellEnd"/>
      <w:r>
        <w:t xml:space="preserve"> executable with a standard set of parameters. Refer to </w:t>
      </w:r>
      <w:r w:rsidR="00CA3665">
        <w:t>TS 23.107 [</w:t>
      </w:r>
      <w:r>
        <w:t>28] for details of these parameters (see note 1).</w:t>
      </w:r>
    </w:p>
    <w:p w14:paraId="7E9BCC98" w14:textId="77777777" w:rsidR="008A39C7" w:rsidRDefault="008A39C7">
      <w:pPr>
        <w:pStyle w:val="NO"/>
      </w:pPr>
      <w:r>
        <w:t>NOTE</w:t>
      </w:r>
      <w:r w:rsidR="00FA5662">
        <w:t> </w:t>
      </w:r>
      <w:r>
        <w:t>1:</w:t>
      </w:r>
      <w:r>
        <w:tab/>
        <w:t>The FLOWSPEC parameters, defined by the IETF Integrated Services Working Group, provide the QoS information required by QoS capable network elements.</w:t>
      </w:r>
    </w:p>
    <w:p w14:paraId="3A04D064" w14:textId="77777777" w:rsidR="008A39C7" w:rsidRDefault="008A39C7">
      <w:r>
        <w:t xml:space="preserve">Table 4 </w:t>
      </w:r>
      <w:r w:rsidR="00853818">
        <w:t>"</w:t>
      </w:r>
      <w:r>
        <w:t>Example parameters</w:t>
      </w:r>
      <w:r w:rsidR="00853818">
        <w:t>"</w:t>
      </w:r>
      <w:r>
        <w:t xml:space="preserve"> shows the set of example parameters.</w:t>
      </w:r>
    </w:p>
    <w:p w14:paraId="65BB58D4" w14:textId="77777777" w:rsidR="008A39C7" w:rsidRDefault="008A39C7">
      <w:pPr>
        <w:pStyle w:val="TH"/>
      </w:pPr>
      <w:r>
        <w:lastRenderedPageBreak/>
        <w:t>Table 4: Example parameters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4680"/>
      </w:tblGrid>
      <w:tr w:rsidR="008A39C7" w:rsidRPr="00FA5662" w14:paraId="5B784545" w14:textId="77777777">
        <w:tc>
          <w:tcPr>
            <w:tcW w:w="3150" w:type="dxa"/>
            <w:tcBorders>
              <w:top w:val="single" w:sz="4" w:space="0" w:color="auto"/>
              <w:left w:val="single" w:sz="4" w:space="0" w:color="auto"/>
              <w:bottom w:val="single" w:sz="4" w:space="0" w:color="auto"/>
              <w:right w:val="single" w:sz="4" w:space="0" w:color="auto"/>
            </w:tcBorders>
          </w:tcPr>
          <w:p w14:paraId="5F4BA850" w14:textId="77777777" w:rsidR="008A39C7" w:rsidRPr="00FA5662" w:rsidRDefault="008A39C7" w:rsidP="00FA5662">
            <w:pPr>
              <w:pStyle w:val="TAH"/>
            </w:pPr>
            <w:r w:rsidRPr="00FA5662">
              <w:t>Parameter</w:t>
            </w:r>
          </w:p>
        </w:tc>
        <w:tc>
          <w:tcPr>
            <w:tcW w:w="1440" w:type="dxa"/>
            <w:tcBorders>
              <w:top w:val="single" w:sz="4" w:space="0" w:color="auto"/>
              <w:left w:val="single" w:sz="4" w:space="0" w:color="auto"/>
              <w:bottom w:val="single" w:sz="4" w:space="0" w:color="auto"/>
              <w:right w:val="single" w:sz="4" w:space="0" w:color="auto"/>
            </w:tcBorders>
          </w:tcPr>
          <w:p w14:paraId="7484E318" w14:textId="77777777" w:rsidR="008A39C7" w:rsidRPr="00FA5662" w:rsidRDefault="008A39C7" w:rsidP="00FA5662">
            <w:pPr>
              <w:pStyle w:val="TAH"/>
            </w:pPr>
            <w:r w:rsidRPr="00FA5662">
              <w:t>Units</w:t>
            </w:r>
          </w:p>
        </w:tc>
        <w:tc>
          <w:tcPr>
            <w:tcW w:w="4680" w:type="dxa"/>
            <w:tcBorders>
              <w:top w:val="single" w:sz="4" w:space="0" w:color="auto"/>
              <w:left w:val="single" w:sz="4" w:space="0" w:color="auto"/>
              <w:bottom w:val="single" w:sz="4" w:space="0" w:color="auto"/>
              <w:right w:val="single" w:sz="4" w:space="0" w:color="auto"/>
            </w:tcBorders>
          </w:tcPr>
          <w:p w14:paraId="29090E59" w14:textId="77777777" w:rsidR="008A39C7" w:rsidRPr="00FA5662" w:rsidRDefault="008A39C7" w:rsidP="00FA5662">
            <w:pPr>
              <w:pStyle w:val="TAH"/>
            </w:pPr>
            <w:r w:rsidRPr="00FA5662">
              <w:t>Type</w:t>
            </w:r>
          </w:p>
        </w:tc>
      </w:tr>
      <w:tr w:rsidR="008A39C7" w:rsidRPr="00FA5662" w14:paraId="5DB73431" w14:textId="77777777">
        <w:tc>
          <w:tcPr>
            <w:tcW w:w="3150" w:type="dxa"/>
            <w:tcBorders>
              <w:top w:val="single" w:sz="4" w:space="0" w:color="auto"/>
              <w:left w:val="single" w:sz="4" w:space="0" w:color="auto"/>
              <w:bottom w:val="single" w:sz="4" w:space="0" w:color="auto"/>
              <w:right w:val="single" w:sz="4" w:space="0" w:color="auto"/>
            </w:tcBorders>
          </w:tcPr>
          <w:p w14:paraId="30065936" w14:textId="77777777" w:rsidR="008A39C7" w:rsidRPr="00FA5662" w:rsidRDefault="008A39C7" w:rsidP="00FA5662">
            <w:pPr>
              <w:pStyle w:val="TAL"/>
            </w:pPr>
            <w:r w:rsidRPr="00FA5662">
              <w:t xml:space="preserve">Token Bucket Rate  </w:t>
            </w:r>
          </w:p>
        </w:tc>
        <w:tc>
          <w:tcPr>
            <w:tcW w:w="1440" w:type="dxa"/>
            <w:tcBorders>
              <w:top w:val="single" w:sz="4" w:space="0" w:color="auto"/>
              <w:left w:val="single" w:sz="4" w:space="0" w:color="auto"/>
              <w:bottom w:val="single" w:sz="4" w:space="0" w:color="auto"/>
              <w:right w:val="single" w:sz="4" w:space="0" w:color="auto"/>
            </w:tcBorders>
          </w:tcPr>
          <w:p w14:paraId="7E992ABB" w14:textId="77777777" w:rsidR="008A39C7" w:rsidRPr="00FA5662" w:rsidRDefault="008A39C7" w:rsidP="00FA5662">
            <w:pPr>
              <w:pStyle w:val="TAL"/>
            </w:pPr>
            <w:r w:rsidRPr="00FA5662">
              <w:t>bytes /sec</w:t>
            </w:r>
          </w:p>
        </w:tc>
        <w:tc>
          <w:tcPr>
            <w:tcW w:w="4680" w:type="dxa"/>
            <w:tcBorders>
              <w:top w:val="single" w:sz="4" w:space="0" w:color="auto"/>
              <w:left w:val="single" w:sz="4" w:space="0" w:color="auto"/>
              <w:bottom w:val="single" w:sz="4" w:space="0" w:color="auto"/>
              <w:right w:val="single" w:sz="4" w:space="0" w:color="auto"/>
            </w:tcBorders>
          </w:tcPr>
          <w:p w14:paraId="55093806" w14:textId="77777777" w:rsidR="008A39C7" w:rsidRPr="00FA5662" w:rsidRDefault="008A39C7" w:rsidP="00FA5662">
            <w:pPr>
              <w:pStyle w:val="TAL"/>
            </w:pPr>
            <w:r w:rsidRPr="00FA5662">
              <w:t>32-bit IEEE floating point number</w:t>
            </w:r>
          </w:p>
        </w:tc>
      </w:tr>
      <w:tr w:rsidR="008A39C7" w:rsidRPr="00FA5662" w14:paraId="04D54087" w14:textId="77777777">
        <w:tc>
          <w:tcPr>
            <w:tcW w:w="3150" w:type="dxa"/>
            <w:tcBorders>
              <w:top w:val="single" w:sz="4" w:space="0" w:color="auto"/>
              <w:left w:val="single" w:sz="4" w:space="0" w:color="auto"/>
              <w:bottom w:val="single" w:sz="4" w:space="0" w:color="auto"/>
              <w:right w:val="single" w:sz="4" w:space="0" w:color="auto"/>
            </w:tcBorders>
          </w:tcPr>
          <w:p w14:paraId="585A18DC" w14:textId="77777777" w:rsidR="008A39C7" w:rsidRPr="00FA5662" w:rsidRDefault="008A39C7" w:rsidP="00FA5662">
            <w:pPr>
              <w:pStyle w:val="TAL"/>
            </w:pPr>
            <w:r w:rsidRPr="00FA5662">
              <w:t xml:space="preserve">Token Bucket Size  </w:t>
            </w:r>
          </w:p>
        </w:tc>
        <w:tc>
          <w:tcPr>
            <w:tcW w:w="1440" w:type="dxa"/>
            <w:tcBorders>
              <w:top w:val="single" w:sz="4" w:space="0" w:color="auto"/>
              <w:left w:val="single" w:sz="4" w:space="0" w:color="auto"/>
              <w:bottom w:val="single" w:sz="4" w:space="0" w:color="auto"/>
              <w:right w:val="single" w:sz="4" w:space="0" w:color="auto"/>
            </w:tcBorders>
          </w:tcPr>
          <w:p w14:paraId="1378A0B1"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15B967F1" w14:textId="77777777" w:rsidR="008A39C7" w:rsidRPr="00FA5662" w:rsidRDefault="008A39C7" w:rsidP="00FA5662">
            <w:pPr>
              <w:pStyle w:val="TAL"/>
            </w:pPr>
            <w:r w:rsidRPr="00FA5662">
              <w:t>32-bit IEEE floating point number</w:t>
            </w:r>
          </w:p>
        </w:tc>
      </w:tr>
      <w:tr w:rsidR="008A39C7" w:rsidRPr="00FA5662" w14:paraId="17A39B8E" w14:textId="77777777">
        <w:tc>
          <w:tcPr>
            <w:tcW w:w="3150" w:type="dxa"/>
            <w:tcBorders>
              <w:top w:val="single" w:sz="4" w:space="0" w:color="auto"/>
              <w:left w:val="single" w:sz="4" w:space="0" w:color="auto"/>
              <w:bottom w:val="single" w:sz="4" w:space="0" w:color="auto"/>
              <w:right w:val="single" w:sz="4" w:space="0" w:color="auto"/>
            </w:tcBorders>
          </w:tcPr>
          <w:p w14:paraId="04192276" w14:textId="77777777" w:rsidR="008A39C7" w:rsidRPr="00FA5662" w:rsidRDefault="008A39C7" w:rsidP="00FA5662">
            <w:pPr>
              <w:pStyle w:val="TAL"/>
            </w:pPr>
            <w:r w:rsidRPr="00FA5662">
              <w:t xml:space="preserve">Peak Data Rate  </w:t>
            </w:r>
          </w:p>
        </w:tc>
        <w:tc>
          <w:tcPr>
            <w:tcW w:w="1440" w:type="dxa"/>
            <w:tcBorders>
              <w:top w:val="single" w:sz="4" w:space="0" w:color="auto"/>
              <w:left w:val="single" w:sz="4" w:space="0" w:color="auto"/>
              <w:bottom w:val="single" w:sz="4" w:space="0" w:color="auto"/>
              <w:right w:val="single" w:sz="4" w:space="0" w:color="auto"/>
            </w:tcBorders>
          </w:tcPr>
          <w:p w14:paraId="534BAACF" w14:textId="77777777" w:rsidR="008A39C7" w:rsidRPr="00FA5662" w:rsidRDefault="008A39C7" w:rsidP="00FA5662">
            <w:pPr>
              <w:pStyle w:val="TAL"/>
            </w:pPr>
            <w:r w:rsidRPr="00FA5662">
              <w:t>bytes/sec</w:t>
            </w:r>
          </w:p>
        </w:tc>
        <w:tc>
          <w:tcPr>
            <w:tcW w:w="4680" w:type="dxa"/>
            <w:tcBorders>
              <w:top w:val="single" w:sz="4" w:space="0" w:color="auto"/>
              <w:left w:val="single" w:sz="4" w:space="0" w:color="auto"/>
              <w:bottom w:val="single" w:sz="4" w:space="0" w:color="auto"/>
              <w:right w:val="single" w:sz="4" w:space="0" w:color="auto"/>
            </w:tcBorders>
          </w:tcPr>
          <w:p w14:paraId="18E4ABE8" w14:textId="77777777" w:rsidR="008A39C7" w:rsidRPr="00FA5662" w:rsidRDefault="008A39C7" w:rsidP="00FA5662">
            <w:pPr>
              <w:pStyle w:val="TAL"/>
            </w:pPr>
            <w:r w:rsidRPr="00FA5662">
              <w:t>32-bit IEEE floating point number</w:t>
            </w:r>
          </w:p>
        </w:tc>
      </w:tr>
      <w:tr w:rsidR="008A39C7" w:rsidRPr="00FA5662" w14:paraId="50032892" w14:textId="77777777">
        <w:tc>
          <w:tcPr>
            <w:tcW w:w="3150" w:type="dxa"/>
            <w:tcBorders>
              <w:top w:val="single" w:sz="4" w:space="0" w:color="auto"/>
              <w:left w:val="single" w:sz="4" w:space="0" w:color="auto"/>
              <w:bottom w:val="single" w:sz="4" w:space="0" w:color="auto"/>
              <w:right w:val="single" w:sz="4" w:space="0" w:color="auto"/>
            </w:tcBorders>
          </w:tcPr>
          <w:p w14:paraId="7A9359DE" w14:textId="77777777" w:rsidR="008A39C7" w:rsidRPr="00FA5662" w:rsidRDefault="008A39C7" w:rsidP="00FA5662">
            <w:pPr>
              <w:pStyle w:val="TAL"/>
            </w:pPr>
            <w:r w:rsidRPr="00FA5662">
              <w:t xml:space="preserve">Minimum Policed Unit  </w:t>
            </w:r>
          </w:p>
        </w:tc>
        <w:tc>
          <w:tcPr>
            <w:tcW w:w="1440" w:type="dxa"/>
            <w:tcBorders>
              <w:top w:val="single" w:sz="4" w:space="0" w:color="auto"/>
              <w:left w:val="single" w:sz="4" w:space="0" w:color="auto"/>
              <w:bottom w:val="single" w:sz="4" w:space="0" w:color="auto"/>
              <w:right w:val="single" w:sz="4" w:space="0" w:color="auto"/>
            </w:tcBorders>
          </w:tcPr>
          <w:p w14:paraId="01EB9E33"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720CA71" w14:textId="77777777" w:rsidR="008A39C7" w:rsidRPr="00FA5662" w:rsidRDefault="008A39C7" w:rsidP="00FA5662">
            <w:pPr>
              <w:pStyle w:val="TAL"/>
            </w:pPr>
            <w:r w:rsidRPr="00FA5662">
              <w:t>32-bit integer</w:t>
            </w:r>
          </w:p>
        </w:tc>
      </w:tr>
      <w:tr w:rsidR="008A39C7" w:rsidRPr="00FA5662" w14:paraId="0EB628A7" w14:textId="77777777">
        <w:tc>
          <w:tcPr>
            <w:tcW w:w="3150" w:type="dxa"/>
            <w:tcBorders>
              <w:top w:val="single" w:sz="4" w:space="0" w:color="auto"/>
              <w:left w:val="single" w:sz="4" w:space="0" w:color="auto"/>
              <w:bottom w:val="single" w:sz="4" w:space="0" w:color="auto"/>
              <w:right w:val="single" w:sz="4" w:space="0" w:color="auto"/>
            </w:tcBorders>
          </w:tcPr>
          <w:p w14:paraId="24383984" w14:textId="77777777" w:rsidR="008A39C7" w:rsidRPr="00FA5662" w:rsidRDefault="008A39C7" w:rsidP="00FA5662">
            <w:pPr>
              <w:pStyle w:val="TAL"/>
            </w:pPr>
            <w:r w:rsidRPr="00FA5662">
              <w:t xml:space="preserve">Maximum Packet Size  </w:t>
            </w:r>
          </w:p>
        </w:tc>
        <w:tc>
          <w:tcPr>
            <w:tcW w:w="1440" w:type="dxa"/>
            <w:tcBorders>
              <w:top w:val="single" w:sz="4" w:space="0" w:color="auto"/>
              <w:left w:val="single" w:sz="4" w:space="0" w:color="auto"/>
              <w:bottom w:val="single" w:sz="4" w:space="0" w:color="auto"/>
              <w:right w:val="single" w:sz="4" w:space="0" w:color="auto"/>
            </w:tcBorders>
          </w:tcPr>
          <w:p w14:paraId="1C033394"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1DE7834" w14:textId="77777777" w:rsidR="008A39C7" w:rsidRPr="00FA5662" w:rsidRDefault="008A39C7" w:rsidP="00FA5662">
            <w:pPr>
              <w:pStyle w:val="TAL"/>
            </w:pPr>
            <w:r w:rsidRPr="00FA5662">
              <w:t>32-bit integer</w:t>
            </w:r>
          </w:p>
        </w:tc>
      </w:tr>
      <w:tr w:rsidR="008A39C7" w:rsidRPr="00FA5662" w14:paraId="020C896D" w14:textId="77777777">
        <w:tc>
          <w:tcPr>
            <w:tcW w:w="3150" w:type="dxa"/>
            <w:tcBorders>
              <w:top w:val="single" w:sz="4" w:space="0" w:color="auto"/>
              <w:left w:val="single" w:sz="4" w:space="0" w:color="auto"/>
              <w:bottom w:val="single" w:sz="4" w:space="0" w:color="auto"/>
              <w:right w:val="single" w:sz="4" w:space="0" w:color="auto"/>
            </w:tcBorders>
          </w:tcPr>
          <w:p w14:paraId="7D424643" w14:textId="77777777" w:rsidR="008A39C7" w:rsidRPr="00FA5662" w:rsidRDefault="008A39C7" w:rsidP="00FA5662">
            <w:pPr>
              <w:pStyle w:val="TAL"/>
            </w:pPr>
            <w:r w:rsidRPr="00FA5662">
              <w:t>Latency</w:t>
            </w:r>
          </w:p>
        </w:tc>
        <w:tc>
          <w:tcPr>
            <w:tcW w:w="1440" w:type="dxa"/>
            <w:tcBorders>
              <w:top w:val="single" w:sz="4" w:space="0" w:color="auto"/>
              <w:left w:val="single" w:sz="4" w:space="0" w:color="auto"/>
              <w:bottom w:val="single" w:sz="4" w:space="0" w:color="auto"/>
              <w:right w:val="single" w:sz="4" w:space="0" w:color="auto"/>
            </w:tcBorders>
          </w:tcPr>
          <w:p w14:paraId="728E6FFF"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5D6B8CFC" w14:textId="77777777" w:rsidR="008A39C7" w:rsidRPr="00FA5662" w:rsidRDefault="008A39C7" w:rsidP="00FA5662">
            <w:pPr>
              <w:pStyle w:val="TAL"/>
            </w:pPr>
            <w:r w:rsidRPr="00FA5662">
              <w:t>32-bit integer</w:t>
            </w:r>
          </w:p>
        </w:tc>
      </w:tr>
      <w:tr w:rsidR="008A39C7" w:rsidRPr="00FA5662" w14:paraId="0520BECA" w14:textId="77777777">
        <w:tc>
          <w:tcPr>
            <w:tcW w:w="3150" w:type="dxa"/>
            <w:tcBorders>
              <w:top w:val="single" w:sz="4" w:space="0" w:color="auto"/>
              <w:left w:val="single" w:sz="4" w:space="0" w:color="auto"/>
              <w:bottom w:val="single" w:sz="4" w:space="0" w:color="auto"/>
              <w:right w:val="single" w:sz="4" w:space="0" w:color="auto"/>
            </w:tcBorders>
          </w:tcPr>
          <w:p w14:paraId="3600C0F6" w14:textId="77777777" w:rsidR="008A39C7" w:rsidRPr="00FA5662" w:rsidRDefault="008A39C7" w:rsidP="00FA5662">
            <w:pPr>
              <w:pStyle w:val="TAL"/>
            </w:pPr>
            <w:r w:rsidRPr="00FA5662">
              <w:t>Delay Variation</w:t>
            </w:r>
          </w:p>
        </w:tc>
        <w:tc>
          <w:tcPr>
            <w:tcW w:w="1440" w:type="dxa"/>
            <w:tcBorders>
              <w:top w:val="single" w:sz="4" w:space="0" w:color="auto"/>
              <w:left w:val="single" w:sz="4" w:space="0" w:color="auto"/>
              <w:bottom w:val="single" w:sz="4" w:space="0" w:color="auto"/>
              <w:right w:val="single" w:sz="4" w:space="0" w:color="auto"/>
            </w:tcBorders>
          </w:tcPr>
          <w:p w14:paraId="55F77735"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11A514EF" w14:textId="77777777" w:rsidR="008A39C7" w:rsidRPr="00FA5662" w:rsidRDefault="008A39C7" w:rsidP="00FA5662">
            <w:pPr>
              <w:pStyle w:val="TAL"/>
            </w:pPr>
            <w:r w:rsidRPr="00FA5662">
              <w:t>32-bit integer</w:t>
            </w:r>
          </w:p>
        </w:tc>
      </w:tr>
      <w:tr w:rsidR="008A39C7" w:rsidRPr="00FA5662" w14:paraId="1F03F8B3" w14:textId="77777777">
        <w:tc>
          <w:tcPr>
            <w:tcW w:w="3150" w:type="dxa"/>
            <w:tcBorders>
              <w:top w:val="single" w:sz="4" w:space="0" w:color="auto"/>
              <w:left w:val="single" w:sz="4" w:space="0" w:color="auto"/>
              <w:bottom w:val="single" w:sz="4" w:space="0" w:color="auto"/>
              <w:right w:val="single" w:sz="4" w:space="0" w:color="auto"/>
            </w:tcBorders>
          </w:tcPr>
          <w:p w14:paraId="5443F411" w14:textId="77777777" w:rsidR="008A39C7" w:rsidRPr="00FA5662" w:rsidRDefault="008A39C7" w:rsidP="00FA5662">
            <w:pPr>
              <w:pStyle w:val="TAL"/>
            </w:pPr>
            <w:r w:rsidRPr="00FA5662">
              <w:t>Service Type</w:t>
            </w:r>
          </w:p>
        </w:tc>
        <w:tc>
          <w:tcPr>
            <w:tcW w:w="1440" w:type="dxa"/>
            <w:tcBorders>
              <w:top w:val="single" w:sz="4" w:space="0" w:color="auto"/>
              <w:left w:val="single" w:sz="4" w:space="0" w:color="auto"/>
              <w:bottom w:val="single" w:sz="4" w:space="0" w:color="auto"/>
              <w:right w:val="single" w:sz="4" w:space="0" w:color="auto"/>
            </w:tcBorders>
          </w:tcPr>
          <w:p w14:paraId="4DF72237" w14:textId="77777777" w:rsidR="008A39C7" w:rsidRPr="00FA5662" w:rsidRDefault="008A39C7" w:rsidP="00FA5662">
            <w:pPr>
              <w:pStyle w:val="TAL"/>
            </w:pPr>
          </w:p>
        </w:tc>
        <w:tc>
          <w:tcPr>
            <w:tcW w:w="4680" w:type="dxa"/>
            <w:tcBorders>
              <w:top w:val="single" w:sz="4" w:space="0" w:color="auto"/>
              <w:left w:val="single" w:sz="4" w:space="0" w:color="auto"/>
              <w:bottom w:val="single" w:sz="4" w:space="0" w:color="auto"/>
              <w:right w:val="single" w:sz="4" w:space="0" w:color="auto"/>
            </w:tcBorders>
          </w:tcPr>
          <w:p w14:paraId="1CE8835B" w14:textId="77777777" w:rsidR="008A39C7" w:rsidRPr="00FA5662" w:rsidRDefault="008A39C7" w:rsidP="00FA5662">
            <w:pPr>
              <w:pStyle w:val="TAL"/>
            </w:pPr>
            <w:r w:rsidRPr="00FA5662">
              <w:t>service type</w:t>
            </w:r>
          </w:p>
        </w:tc>
      </w:tr>
    </w:tbl>
    <w:p w14:paraId="7668BF2B" w14:textId="77777777" w:rsidR="008A39C7" w:rsidRDefault="008A39C7">
      <w:pPr>
        <w:pStyle w:val="FP"/>
      </w:pPr>
    </w:p>
    <w:p w14:paraId="2B7AD427" w14:textId="77777777" w:rsidR="008A39C7" w:rsidRDefault="008A39C7">
      <w:r>
        <w:t xml:space="preserve">As a minimum the following three parameters shall be supported by the </w:t>
      </w:r>
      <w:proofErr w:type="spellStart"/>
      <w:r>
        <w:t>MExE</w:t>
      </w:r>
      <w:proofErr w:type="spellEnd"/>
      <w:r>
        <w:t xml:space="preserve"> QoS manager:</w:t>
      </w:r>
    </w:p>
    <w:p w14:paraId="222995A4" w14:textId="77777777" w:rsidR="008A39C7" w:rsidRDefault="008A39C7">
      <w:pPr>
        <w:pStyle w:val="B1"/>
      </w:pPr>
      <w:r>
        <w:t>-</w:t>
      </w:r>
      <w:r>
        <w:tab/>
        <w:t>Token Bucket Rate;</w:t>
      </w:r>
    </w:p>
    <w:p w14:paraId="305E7445" w14:textId="77777777" w:rsidR="008A39C7" w:rsidRDefault="008A39C7">
      <w:pPr>
        <w:pStyle w:val="B1"/>
      </w:pPr>
      <w:r>
        <w:t>-</w:t>
      </w:r>
      <w:r>
        <w:tab/>
        <w:t>Token Bucket Size;</w:t>
      </w:r>
    </w:p>
    <w:p w14:paraId="329F3DAE" w14:textId="77777777" w:rsidR="008A39C7" w:rsidRDefault="008A39C7">
      <w:pPr>
        <w:pStyle w:val="B1"/>
      </w:pPr>
      <w:r>
        <w:t>-</w:t>
      </w:r>
      <w:r>
        <w:tab/>
        <w:t>Peak Data Rate.</w:t>
      </w:r>
    </w:p>
    <w:p w14:paraId="220E020C" w14:textId="6078DC9E" w:rsidR="008A39C7" w:rsidRDefault="008A39C7">
      <w:pPr>
        <w:pStyle w:val="NO"/>
      </w:pPr>
      <w:r>
        <w:t>NOTE</w:t>
      </w:r>
      <w:r w:rsidR="00FA5662">
        <w:t> </w:t>
      </w:r>
      <w:r>
        <w:t>2:</w:t>
      </w:r>
      <w:r>
        <w:tab/>
        <w:t xml:space="preserve">The discussion of UMTS bearer service parameters as well as radio access bearer parameters is still going on. Especially the bitrate parameters and reliability parameter are under discussion, </w:t>
      </w:r>
      <w:r w:rsidR="00CA3665">
        <w:t>TS 23.107 [</w:t>
      </w:r>
      <w:r>
        <w:t>28].</w:t>
      </w:r>
    </w:p>
    <w:p w14:paraId="0E7144EE" w14:textId="77777777" w:rsidR="008A39C7" w:rsidRDefault="008A39C7">
      <w:r>
        <w:t xml:space="preserve">If the </w:t>
      </w:r>
      <w:proofErr w:type="spellStart"/>
      <w:r>
        <w:t>MExE</w:t>
      </w:r>
      <w:proofErr w:type="spellEnd"/>
      <w:r>
        <w:t xml:space="preserve"> executable does not provide a full set of QoS parameters, then the </w:t>
      </w:r>
      <w:proofErr w:type="spellStart"/>
      <w:r>
        <w:t>MExE</w:t>
      </w:r>
      <w:proofErr w:type="spellEnd"/>
      <w:r>
        <w:t xml:space="preserve"> QoS manager shall the provide QoS parameters based on information available to it (e.g. from the MMI settings), see clause 5.5.6 </w:t>
      </w:r>
      <w:r w:rsidR="00853818">
        <w:t>"</w:t>
      </w:r>
      <w:r>
        <w:t>Sources of Bearer Service Parameters</w:t>
      </w:r>
      <w:r w:rsidR="00853818">
        <w:t>"</w:t>
      </w:r>
      <w:r>
        <w:t>.</w:t>
      </w:r>
    </w:p>
    <w:p w14:paraId="2A6E0547" w14:textId="77777777" w:rsidR="008A39C7" w:rsidRDefault="008A39C7" w:rsidP="00FA5662">
      <w:pPr>
        <w:pStyle w:val="Heading3"/>
      </w:pPr>
      <w:bookmarkStart w:id="101" w:name="_Toc517165998"/>
      <w:bookmarkStart w:id="102" w:name="_Toc98930941"/>
      <w:r>
        <w:t>5.5.6</w:t>
      </w:r>
      <w:r>
        <w:tab/>
        <w:t>Sources of bearer service parameters</w:t>
      </w:r>
      <w:bookmarkEnd w:id="101"/>
      <w:bookmarkEnd w:id="102"/>
    </w:p>
    <w:p w14:paraId="59CD2BB7" w14:textId="77777777" w:rsidR="008A39C7" w:rsidRDefault="008A39C7">
      <w:r>
        <w:t>A set of QoS parameters (QoS profile) specify the service provided to the user by the network.</w:t>
      </w:r>
      <w:r>
        <w:rPr>
          <w:b/>
          <w:bCs/>
        </w:rPr>
        <w:t xml:space="preserve"> </w:t>
      </w:r>
      <w:r>
        <w:t>At bearer service establishment or modification different QoS profiles have to be taken into account.</w:t>
      </w:r>
      <w:r>
        <w:rPr>
          <w:b/>
          <w:bCs/>
        </w:rPr>
        <w:t xml:space="preserve"> </w:t>
      </w:r>
      <w:r>
        <w:t>This is based on:</w:t>
      </w:r>
    </w:p>
    <w:p w14:paraId="2F12EACA" w14:textId="77777777" w:rsidR="008A39C7" w:rsidRDefault="008A39C7">
      <w:pPr>
        <w:pStyle w:val="B1"/>
      </w:pPr>
      <w:r>
        <w:t>-</w:t>
      </w:r>
      <w:r>
        <w:tab/>
        <w:t xml:space="preserve">The </w:t>
      </w:r>
      <w:proofErr w:type="spellStart"/>
      <w:r>
        <w:t>MExE</w:t>
      </w:r>
      <w:proofErr w:type="spellEnd"/>
      <w:r>
        <w:t xml:space="preserve"> device capabilities;</w:t>
      </w:r>
    </w:p>
    <w:p w14:paraId="03C62306" w14:textId="77777777" w:rsidR="008A39C7" w:rsidRDefault="008A39C7">
      <w:pPr>
        <w:pStyle w:val="B1"/>
      </w:pPr>
      <w:r>
        <w:t>-</w:t>
      </w:r>
      <w:r>
        <w:tab/>
        <w:t xml:space="preserve">The </w:t>
      </w:r>
      <w:proofErr w:type="spellStart"/>
      <w:r>
        <w:t>MExE</w:t>
      </w:r>
      <w:proofErr w:type="spellEnd"/>
      <w:r>
        <w:t xml:space="preserve"> device or the TE within the terminating network;</w:t>
      </w:r>
    </w:p>
    <w:p w14:paraId="633A5646" w14:textId="77777777" w:rsidR="008A39C7" w:rsidRDefault="008A39C7">
      <w:pPr>
        <w:pStyle w:val="B1"/>
      </w:pPr>
      <w:r>
        <w:t>-</w:t>
      </w:r>
      <w:r>
        <w:tab/>
        <w:t>A QoS profile in the QoS subscription (describes the upper limits);</w:t>
      </w:r>
    </w:p>
    <w:p w14:paraId="500CA501" w14:textId="77777777" w:rsidR="008A39C7" w:rsidRDefault="008A39C7">
      <w:pPr>
        <w:pStyle w:val="B1"/>
      </w:pPr>
      <w:r>
        <w:t>-</w:t>
      </w:r>
      <w:r>
        <w:tab/>
        <w:t>Default QoS profile (of the user or network);</w:t>
      </w:r>
    </w:p>
    <w:p w14:paraId="1022EE95" w14:textId="77777777" w:rsidR="008A39C7" w:rsidRDefault="008A39C7">
      <w:pPr>
        <w:pStyle w:val="B1"/>
      </w:pPr>
      <w:r>
        <w:t>-</w:t>
      </w:r>
      <w:r>
        <w:tab/>
        <w:t>A Network specific QoS profile characterising for example the current resource availability or other network capabilities.</w:t>
      </w:r>
    </w:p>
    <w:p w14:paraId="27278E17" w14:textId="77777777" w:rsidR="008A39C7" w:rsidRDefault="008A39C7" w:rsidP="00FA5662">
      <w:pPr>
        <w:pStyle w:val="Heading3"/>
      </w:pPr>
      <w:bookmarkStart w:id="103" w:name="_Toc517165999"/>
      <w:bookmarkStart w:id="104" w:name="_Toc98930942"/>
      <w:r>
        <w:t>5.5.7</w:t>
      </w:r>
      <w:r>
        <w:tab/>
        <w:t>QoS streams</w:t>
      </w:r>
      <w:bookmarkEnd w:id="103"/>
      <w:bookmarkEnd w:id="104"/>
    </w:p>
    <w:p w14:paraId="3382D888" w14:textId="77777777" w:rsidR="008A39C7" w:rsidRDefault="008A39C7">
      <w:r>
        <w:t xml:space="preserve">Several </w:t>
      </w:r>
      <w:proofErr w:type="spellStart"/>
      <w:r>
        <w:t>MExE</w:t>
      </w:r>
      <w:proofErr w:type="spellEnd"/>
      <w:r>
        <w:t xml:space="preserve"> executables may be executing in the </w:t>
      </w:r>
      <w:proofErr w:type="spellStart"/>
      <w:r>
        <w:t>MExE</w:t>
      </w:r>
      <w:proofErr w:type="spellEnd"/>
      <w:r>
        <w:t xml:space="preserve"> device, each with a different QoS requirement.</w:t>
      </w:r>
      <w:r>
        <w:rPr>
          <w:b/>
          <w:bCs/>
        </w:rPr>
        <w:t xml:space="preserve"> </w:t>
      </w:r>
      <w:r>
        <w:t xml:space="preserve">Also, a </w:t>
      </w:r>
      <w:proofErr w:type="spellStart"/>
      <w:r>
        <w:t>MExE</w:t>
      </w:r>
      <w:proofErr w:type="spellEnd"/>
      <w:r>
        <w:t xml:space="preserve"> executable may operate several QoS streams, each with different parameter settings.</w:t>
      </w:r>
      <w:r>
        <w:rPr>
          <w:b/>
          <w:bCs/>
        </w:rPr>
        <w:t xml:space="preserve"> </w:t>
      </w:r>
      <w:r>
        <w:t xml:space="preserve">The </w:t>
      </w:r>
      <w:proofErr w:type="spellStart"/>
      <w:r>
        <w:t>MExE</w:t>
      </w:r>
      <w:proofErr w:type="spellEnd"/>
      <w:r>
        <w:t xml:space="preserve"> QoS manager within the </w:t>
      </w:r>
      <w:proofErr w:type="spellStart"/>
      <w:r>
        <w:t>MExE</w:t>
      </w:r>
      <w:proofErr w:type="spellEnd"/>
      <w:r>
        <w:t xml:space="preserve"> device shall be able to deal with each stream independently.</w:t>
      </w:r>
    </w:p>
    <w:p w14:paraId="3DB99A85" w14:textId="77777777" w:rsidR="008A39C7" w:rsidRDefault="008A39C7" w:rsidP="00FA5662">
      <w:pPr>
        <w:pStyle w:val="Heading3"/>
      </w:pPr>
      <w:bookmarkStart w:id="105" w:name="_Toc517166000"/>
      <w:bookmarkStart w:id="106" w:name="_Toc98930943"/>
      <w:r>
        <w:t>5.5.8</w:t>
      </w:r>
      <w:r>
        <w:tab/>
        <w:t>QoS security</w:t>
      </w:r>
      <w:bookmarkEnd w:id="105"/>
      <w:bookmarkEnd w:id="106"/>
    </w:p>
    <w:p w14:paraId="1469B43D" w14:textId="77777777" w:rsidR="008A39C7" w:rsidRDefault="008A39C7">
      <w:r>
        <w:t xml:space="preserve">Only the end user, </w:t>
      </w:r>
      <w:proofErr w:type="spellStart"/>
      <w:r>
        <w:t>MExE</w:t>
      </w:r>
      <w:proofErr w:type="spellEnd"/>
      <w:r>
        <w:t xml:space="preserve"> executable or the network using a QoS stream should be able to modify the QoS of that stream.</w:t>
      </w:r>
    </w:p>
    <w:p w14:paraId="36344C6C" w14:textId="77777777" w:rsidR="008A39C7" w:rsidRDefault="008A39C7" w:rsidP="00FA5662">
      <w:pPr>
        <w:pStyle w:val="Heading2"/>
      </w:pPr>
      <w:bookmarkStart w:id="107" w:name="_Toc517166001"/>
      <w:bookmarkStart w:id="108" w:name="_Toc98930944"/>
      <w:r>
        <w:t>5.6</w:t>
      </w:r>
      <w:r>
        <w:tab/>
        <w:t>Charging</w:t>
      </w:r>
      <w:bookmarkEnd w:id="107"/>
      <w:bookmarkEnd w:id="108"/>
    </w:p>
    <w:p w14:paraId="0F6490EC" w14:textId="77777777" w:rsidR="008A39C7" w:rsidRDefault="008A39C7">
      <w:r>
        <w:t xml:space="preserve">Support of charging is outside the scope of </w:t>
      </w:r>
      <w:proofErr w:type="spellStart"/>
      <w:r>
        <w:t>MExE</w:t>
      </w:r>
      <w:proofErr w:type="spellEnd"/>
      <w:r>
        <w:t xml:space="preserve"> standardisation.</w:t>
      </w:r>
    </w:p>
    <w:p w14:paraId="20185E5D" w14:textId="77777777" w:rsidR="008A39C7" w:rsidRDefault="008A39C7">
      <w:r>
        <w:t xml:space="preserve">The following informative clauses provide a brief overview of the charging possibilities enabled by </w:t>
      </w:r>
      <w:proofErr w:type="spellStart"/>
      <w:r>
        <w:t>MExE</w:t>
      </w:r>
      <w:proofErr w:type="spellEnd"/>
      <w:r>
        <w:t>.</w:t>
      </w:r>
    </w:p>
    <w:p w14:paraId="61E8EB34" w14:textId="77777777" w:rsidR="008A39C7" w:rsidRDefault="008A39C7" w:rsidP="00FA5662">
      <w:pPr>
        <w:pStyle w:val="Heading3"/>
      </w:pPr>
      <w:bookmarkStart w:id="109" w:name="_Toc517166002"/>
      <w:bookmarkStart w:id="110" w:name="_Toc98930945"/>
      <w:r>
        <w:lastRenderedPageBreak/>
        <w:t>5.6.1</w:t>
      </w:r>
      <w:r>
        <w:tab/>
        <w:t>Generic charging support</w:t>
      </w:r>
      <w:bookmarkEnd w:id="109"/>
      <w:bookmarkEnd w:id="110"/>
    </w:p>
    <w:p w14:paraId="3F94066D" w14:textId="77777777" w:rsidR="008A39C7" w:rsidRDefault="008A39C7">
      <w:r>
        <w:t>The standard GSM/UMTS charging records contain information sufficient to associate bearer usage and SMS/USSD messages with a subscriber.</w:t>
      </w:r>
    </w:p>
    <w:p w14:paraId="2CC769F4" w14:textId="77777777" w:rsidR="008A39C7" w:rsidRDefault="008A39C7">
      <w:r>
        <w:t xml:space="preserve">Third party service providers and/or service providers may define charging regimes for </w:t>
      </w:r>
      <w:proofErr w:type="spellStart"/>
      <w:r>
        <w:t>MExE</w:t>
      </w:r>
      <w:proofErr w:type="spellEnd"/>
      <w:r>
        <w:t xml:space="preserve"> services (e.g. on a </w:t>
      </w:r>
      <w:proofErr w:type="spellStart"/>
      <w:r>
        <w:t>MExE</w:t>
      </w:r>
      <w:proofErr w:type="spellEnd"/>
      <w:r>
        <w:t xml:space="preserve"> or WAP server).</w:t>
      </w:r>
    </w:p>
    <w:p w14:paraId="79386DC2" w14:textId="77777777" w:rsidR="008A39C7" w:rsidRDefault="008A39C7" w:rsidP="00FA5662">
      <w:pPr>
        <w:pStyle w:val="Heading1"/>
      </w:pPr>
      <w:bookmarkStart w:id="111" w:name="_Toc517166003"/>
      <w:bookmarkStart w:id="112" w:name="_Toc98930946"/>
      <w:r>
        <w:t>6</w:t>
      </w:r>
      <w:r w:rsidR="00853818">
        <w:tab/>
      </w:r>
      <w:r>
        <w:t xml:space="preserve">Generic </w:t>
      </w:r>
      <w:proofErr w:type="spellStart"/>
      <w:r>
        <w:t>MExE</w:t>
      </w:r>
      <w:proofErr w:type="spellEnd"/>
      <w:r>
        <w:t xml:space="preserve"> Security</w:t>
      </w:r>
      <w:bookmarkEnd w:id="111"/>
      <w:bookmarkEnd w:id="112"/>
    </w:p>
    <w:p w14:paraId="04D7AD8E" w14:textId="77777777" w:rsidR="008A39C7" w:rsidRDefault="008A39C7" w:rsidP="00FA5662">
      <w:pPr>
        <w:pStyle w:val="Heading2"/>
      </w:pPr>
      <w:bookmarkStart w:id="113" w:name="_Toc517166004"/>
      <w:bookmarkStart w:id="114" w:name="_Toc98930947"/>
      <w:r>
        <w:t>6.1</w:t>
      </w:r>
      <w:r>
        <w:tab/>
        <w:t>Introduction</w:t>
      </w:r>
      <w:bookmarkEnd w:id="113"/>
      <w:bookmarkEnd w:id="114"/>
    </w:p>
    <w:p w14:paraId="6129E0A6" w14:textId="77777777" w:rsidR="008A39C7" w:rsidRDefault="008A39C7">
      <w:r>
        <w:t xml:space="preserve">In order to manage the </w:t>
      </w:r>
      <w:proofErr w:type="spellStart"/>
      <w:r>
        <w:t>MExE</w:t>
      </w:r>
      <w:proofErr w:type="spellEnd"/>
      <w:r>
        <w:t xml:space="preserve"> and prevent attack from unfriendly sources or transferred applications unintentionally damaging the </w:t>
      </w:r>
      <w:proofErr w:type="spellStart"/>
      <w:r>
        <w:t>MExE</w:t>
      </w:r>
      <w:proofErr w:type="spellEnd"/>
      <w:r>
        <w:t xml:space="preserve"> device a security system is required. This clause</w:t>
      </w:r>
      <w:r w:rsidR="00E13337">
        <w:t xml:space="preserve"> </w:t>
      </w:r>
      <w:r>
        <w:t xml:space="preserve">defines the </w:t>
      </w:r>
      <w:proofErr w:type="spellStart"/>
      <w:r>
        <w:t>MExE</w:t>
      </w:r>
      <w:proofErr w:type="spellEnd"/>
      <w:r>
        <w:t xml:space="preserve"> security architecture.</w:t>
      </w:r>
    </w:p>
    <w:p w14:paraId="1E9C25C3" w14:textId="77777777" w:rsidR="008A39C7" w:rsidRDefault="008A39C7">
      <w:r>
        <w:t xml:space="preserve">The basis of </w:t>
      </w:r>
      <w:proofErr w:type="spellStart"/>
      <w:r>
        <w:t>MExE</w:t>
      </w:r>
      <w:proofErr w:type="spellEnd"/>
      <w:r>
        <w:t xml:space="preserve"> security is:</w:t>
      </w:r>
    </w:p>
    <w:p w14:paraId="67615B11" w14:textId="77777777" w:rsidR="008A39C7" w:rsidRDefault="008A39C7">
      <w:pPr>
        <w:pStyle w:val="B1"/>
      </w:pPr>
      <w:r>
        <w:t>-</w:t>
      </w:r>
      <w:r>
        <w:tab/>
        <w:t xml:space="preserve">a framework of permissions which defines the permissions transferred </w:t>
      </w:r>
      <w:proofErr w:type="spellStart"/>
      <w:r>
        <w:t>MExE</w:t>
      </w:r>
      <w:proofErr w:type="spellEnd"/>
      <w:r>
        <w:t xml:space="preserve"> executables have within the </w:t>
      </w:r>
      <w:proofErr w:type="spellStart"/>
      <w:r>
        <w:t>MExE</w:t>
      </w:r>
      <w:proofErr w:type="spellEnd"/>
      <w:r>
        <w:t xml:space="preserve"> device;</w:t>
      </w:r>
    </w:p>
    <w:p w14:paraId="1CEF81FB" w14:textId="77777777" w:rsidR="008A39C7" w:rsidRDefault="008A39C7">
      <w:pPr>
        <w:pStyle w:val="B1"/>
      </w:pPr>
      <w:r>
        <w:t>-</w:t>
      </w:r>
      <w:r>
        <w:tab/>
        <w:t xml:space="preserve">the secure storage of these permissions (and permission type as defined in clause 6.5 </w:t>
      </w:r>
      <w:r w:rsidR="00853818">
        <w:t>"</w:t>
      </w:r>
      <w:r>
        <w:t>User permission types</w:t>
      </w:r>
      <w:r w:rsidR="00853818">
        <w:t>"</w:t>
      </w:r>
      <w:r>
        <w:t>);</w:t>
      </w:r>
    </w:p>
    <w:p w14:paraId="2B5A35C1" w14:textId="77777777" w:rsidR="008A39C7" w:rsidRDefault="008A39C7">
      <w:pPr>
        <w:pStyle w:val="B1"/>
      </w:pPr>
      <w:r>
        <w:t>-</w:t>
      </w:r>
      <w:r>
        <w:tab/>
        <w:t xml:space="preserve">conditions within the execution environment that ensure that </w:t>
      </w:r>
      <w:proofErr w:type="spellStart"/>
      <w:r>
        <w:t>MExE</w:t>
      </w:r>
      <w:proofErr w:type="spellEnd"/>
      <w:r>
        <w:t xml:space="preserve"> executables can only perform actions for which they have permission.</w:t>
      </w:r>
    </w:p>
    <w:p w14:paraId="3ECCF019" w14:textId="2EF523A0" w:rsidR="008A39C7" w:rsidRDefault="008A39C7">
      <w:r>
        <w:t xml:space="preserve">The </w:t>
      </w:r>
      <w:proofErr w:type="spellStart"/>
      <w:r>
        <w:t>MExE</w:t>
      </w:r>
      <w:proofErr w:type="spellEnd"/>
      <w:r>
        <w:t xml:space="preserve"> permissions framework is defined in </w:t>
      </w:r>
      <w:r w:rsidR="00CA3665">
        <w:t>TS 22.057 [</w:t>
      </w:r>
      <w:r>
        <w:t>2] and is as follows (there is no implied hierarchy):</w:t>
      </w:r>
    </w:p>
    <w:p w14:paraId="5723D7C1" w14:textId="77777777" w:rsidR="008A39C7" w:rsidRDefault="008A39C7">
      <w:pPr>
        <w:pStyle w:val="B1"/>
      </w:pPr>
      <w:r>
        <w:t>-</w:t>
      </w:r>
      <w:r>
        <w:tab/>
      </w:r>
      <w:proofErr w:type="spellStart"/>
      <w:r>
        <w:t>MExE</w:t>
      </w:r>
      <w:proofErr w:type="spellEnd"/>
      <w:r>
        <w:t xml:space="preserve"> Security Operator Domain (</w:t>
      </w:r>
      <w:proofErr w:type="spellStart"/>
      <w:r>
        <w:t>MExE</w:t>
      </w:r>
      <w:proofErr w:type="spellEnd"/>
      <w:r>
        <w:t xml:space="preserve"> executables authorised by the HPLMN operator,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1518FDCD" w14:textId="77777777" w:rsidR="008A39C7" w:rsidRDefault="008A39C7">
      <w:pPr>
        <w:pStyle w:val="B1"/>
      </w:pPr>
      <w:r>
        <w:t>-</w:t>
      </w:r>
      <w:r>
        <w:tab/>
      </w:r>
      <w:proofErr w:type="spellStart"/>
      <w:r>
        <w:t>MExE</w:t>
      </w:r>
      <w:proofErr w:type="spellEnd"/>
      <w:r>
        <w:t xml:space="preserve"> Security Manufacturer Domain (</w:t>
      </w:r>
      <w:proofErr w:type="spellStart"/>
      <w:r>
        <w:t>MExE</w:t>
      </w:r>
      <w:proofErr w:type="spellEnd"/>
      <w:r>
        <w:t xml:space="preserve"> executables authorised by the ME manufacturer,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7ACD7085" w14:textId="77777777" w:rsidR="008A39C7" w:rsidRDefault="008A39C7">
      <w:pPr>
        <w:pStyle w:val="B1"/>
      </w:pPr>
      <w:r>
        <w:t>-</w:t>
      </w:r>
      <w:r>
        <w:tab/>
      </w:r>
      <w:proofErr w:type="spellStart"/>
      <w:r>
        <w:t>MExE</w:t>
      </w:r>
      <w:proofErr w:type="spellEnd"/>
      <w:r>
        <w:t xml:space="preserve"> Security Third Party Domain (trusted </w:t>
      </w:r>
      <w:proofErr w:type="spellStart"/>
      <w:r>
        <w:t>MExE</w:t>
      </w:r>
      <w:proofErr w:type="spellEnd"/>
      <w:r>
        <w:t xml:space="preserve"> executables authorised by trusted third parties,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3662905C" w14:textId="77777777" w:rsidR="008A39C7" w:rsidRDefault="008A39C7">
      <w:pPr>
        <w:pStyle w:val="B1"/>
      </w:pPr>
      <w:r>
        <w:t>-</w:t>
      </w:r>
      <w:r>
        <w:tab/>
      </w:r>
      <w:proofErr w:type="spellStart"/>
      <w:r>
        <w:t>MExE</w:t>
      </w:r>
      <w:proofErr w:type="spellEnd"/>
      <w:r>
        <w:t xml:space="preserve"> Untrusted Area. Untrusted </w:t>
      </w:r>
      <w:proofErr w:type="spellStart"/>
      <w:r>
        <w:t>MExE</w:t>
      </w:r>
      <w:proofErr w:type="spellEnd"/>
      <w:r>
        <w:t xml:space="preserve"> executables are not permitted to execute in a security domain (i.e. Operator domain, Manufacturer domain or Third Party domain) and execute in the Untrusted area, and have very reduced privileges as described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7E48DE94" w14:textId="77777777" w:rsidR="008A39C7" w:rsidRDefault="008A39C7" w:rsidP="000102A5">
      <w:r>
        <w:t xml:space="preserve">A </w:t>
      </w:r>
      <w:proofErr w:type="spellStart"/>
      <w:r>
        <w:t>MExE</w:t>
      </w:r>
      <w:proofErr w:type="spellEnd"/>
      <w:r>
        <w:t xml:space="preserve"> device shall support either all three security domains or no domains. If the security domains are not supported, then all applications shall be untrusted. The </w:t>
      </w:r>
      <w:proofErr w:type="spellStart"/>
      <w:r>
        <w:t>MExE</w:t>
      </w:r>
      <w:proofErr w:type="spellEnd"/>
      <w:r>
        <w:t xml:space="preserve"> device shall not support any subset of the three security domains.  Support of the </w:t>
      </w:r>
      <w:proofErr w:type="spellStart"/>
      <w:r>
        <w:t>MExE</w:t>
      </w:r>
      <w:proofErr w:type="spellEnd"/>
      <w:r>
        <w:t xml:space="preserve"> Untrusted area is mandatory.</w:t>
      </w:r>
    </w:p>
    <w:p w14:paraId="4C8FC6B5" w14:textId="77777777" w:rsidR="008A39C7" w:rsidRDefault="008A39C7" w:rsidP="00FA5662">
      <w:pPr>
        <w:pStyle w:val="Heading2"/>
      </w:pPr>
      <w:bookmarkStart w:id="115" w:name="_Toc517166005"/>
      <w:bookmarkStart w:id="116" w:name="_Toc98930948"/>
      <w:r>
        <w:t>6.2</w:t>
      </w:r>
      <w:r>
        <w:tab/>
      </w:r>
      <w:proofErr w:type="spellStart"/>
      <w:r>
        <w:t>MExE</w:t>
      </w:r>
      <w:proofErr w:type="spellEnd"/>
      <w:r>
        <w:t xml:space="preserve"> executable integrity</w:t>
      </w:r>
      <w:bookmarkEnd w:id="115"/>
      <w:bookmarkEnd w:id="116"/>
    </w:p>
    <w:p w14:paraId="42C6D9CE"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pre-verification of </w:t>
      </w:r>
      <w:proofErr w:type="spellStart"/>
      <w:r>
        <w:t>MExE</w:t>
      </w:r>
      <w:proofErr w:type="spellEnd"/>
      <w:r>
        <w:t xml:space="preserve"> executables at launch time described in this clause</w:t>
      </w:r>
      <w:r w:rsidR="00E13337">
        <w:t xml:space="preserve"> </w:t>
      </w:r>
      <w:r>
        <w:t>is optional.</w:t>
      </w:r>
    </w:p>
    <w:p w14:paraId="619E9BAF" w14:textId="77777777" w:rsidR="008A39C7" w:rsidRDefault="008A39C7">
      <w:r>
        <w:t xml:space="preserve">A potential threat is that </w:t>
      </w:r>
      <w:proofErr w:type="spellStart"/>
      <w:r>
        <w:t>MExE</w:t>
      </w:r>
      <w:proofErr w:type="spellEnd"/>
      <w:r>
        <w:t xml:space="preserve"> executables may be securely authenticated at the time of download, but tampered with or corrupted prior to being launched. Further a certificate may be compromised or expired. Authentication of a </w:t>
      </w:r>
      <w:proofErr w:type="spellStart"/>
      <w:r>
        <w:t>MExE</w:t>
      </w:r>
      <w:proofErr w:type="spellEnd"/>
      <w:r>
        <w:t xml:space="preserve"> executable at the time of download does not ensure that the </w:t>
      </w:r>
      <w:proofErr w:type="spellStart"/>
      <w:r>
        <w:t>MExE</w:t>
      </w:r>
      <w:proofErr w:type="spellEnd"/>
      <w:r>
        <w:t xml:space="preserve"> executable has not been modified when it is subsequently launched. Furthermore, authentication of a </w:t>
      </w:r>
      <w:proofErr w:type="spellStart"/>
      <w:r>
        <w:t>MExE</w:t>
      </w:r>
      <w:proofErr w:type="spellEnd"/>
      <w:r>
        <w:t xml:space="preserve"> executable at the time of launch does not ensure that the </w:t>
      </w:r>
      <w:proofErr w:type="spellStart"/>
      <w:r>
        <w:t>MExE</w:t>
      </w:r>
      <w:proofErr w:type="spellEnd"/>
      <w:r>
        <w:t xml:space="preserve"> executable is not modified during execution. Similarly, verification of the certificate at the time of download may not ensure that the certificate is valid at time of application launch, and verification of the certificate at the time of launch does not ensure that the certificate remains valid during execution.</w:t>
      </w:r>
    </w:p>
    <w:p w14:paraId="1CC77F57" w14:textId="77777777" w:rsidR="008A39C7" w:rsidRDefault="008A39C7">
      <w:r>
        <w:t xml:space="preserve">Therefore, the </w:t>
      </w:r>
      <w:proofErr w:type="spellStart"/>
      <w:r>
        <w:t>MExE</w:t>
      </w:r>
      <w:proofErr w:type="spellEnd"/>
      <w:r>
        <w:t xml:space="preserve"> device shall ensure application integrity immediately prior to application execution.</w:t>
      </w:r>
    </w:p>
    <w:p w14:paraId="2C6CDC43" w14:textId="77777777" w:rsidR="008A39C7" w:rsidRDefault="008A39C7">
      <w:r>
        <w:t>Application integrity is defined as the state in which:-</w:t>
      </w:r>
    </w:p>
    <w:p w14:paraId="674ABDE5" w14:textId="77777777" w:rsidR="008A39C7" w:rsidRDefault="008A39C7">
      <w:pPr>
        <w:pStyle w:val="B1"/>
      </w:pPr>
      <w:r>
        <w:lastRenderedPageBreak/>
        <w:t>-</w:t>
      </w:r>
      <w:r>
        <w:tab/>
        <w:t>application code has not been modified since authentication; and</w:t>
      </w:r>
    </w:p>
    <w:p w14:paraId="3963E5F0" w14:textId="77777777" w:rsidR="008A39C7" w:rsidRDefault="008A39C7">
      <w:pPr>
        <w:pStyle w:val="B1"/>
      </w:pPr>
      <w:r>
        <w:t>-</w:t>
      </w:r>
      <w:r>
        <w:tab/>
        <w:t>the certificate containing the root public key is checked and known to be valid.</w:t>
      </w:r>
    </w:p>
    <w:p w14:paraId="487909AB" w14:textId="77777777" w:rsidR="008A39C7" w:rsidRDefault="008A39C7" w:rsidP="000102A5">
      <w:r>
        <w:t>The mechanism by which the device preserves integrity is an implementation detail, dependant on the application storage mechanism and access. Examples of mechanisms that contribute to such appl</w:t>
      </w:r>
      <w:r w:rsidR="000102A5">
        <w:t>ication integrity could include</w:t>
      </w:r>
      <w:r>
        <w:t>:</w:t>
      </w:r>
    </w:p>
    <w:p w14:paraId="6674CB06" w14:textId="77777777" w:rsidR="008A39C7" w:rsidRDefault="008A39C7">
      <w:pPr>
        <w:pStyle w:val="B1"/>
      </w:pPr>
      <w:r>
        <w:t>-</w:t>
      </w:r>
      <w:r>
        <w:tab/>
        <w:t>Storage of applications in a memory area that cannot be compromised on the device;</w:t>
      </w:r>
    </w:p>
    <w:p w14:paraId="299D8038" w14:textId="77777777" w:rsidR="008A39C7" w:rsidRDefault="008A39C7">
      <w:pPr>
        <w:pStyle w:val="B1"/>
      </w:pPr>
      <w:r>
        <w:t>-</w:t>
      </w:r>
      <w:r>
        <w:tab/>
        <w:t xml:space="preserve">Preventing launch of the application when the </w:t>
      </w:r>
      <w:proofErr w:type="spellStart"/>
      <w:r>
        <w:t>MExE</w:t>
      </w:r>
      <w:proofErr w:type="spellEnd"/>
      <w:r>
        <w:t xml:space="preserve"> device becomes aware that the certificate is invalidated;</w:t>
      </w:r>
    </w:p>
    <w:p w14:paraId="1A4CB26C" w14:textId="77777777" w:rsidR="008A39C7" w:rsidRDefault="008A39C7">
      <w:pPr>
        <w:pStyle w:val="B1"/>
      </w:pPr>
      <w:r>
        <w:t>-</w:t>
      </w:r>
      <w:r>
        <w:tab/>
        <w:t xml:space="preserve">Full signature verification prior to each application invocation (see clause 6.2.1 </w:t>
      </w:r>
      <w:r w:rsidR="00853818">
        <w:t>"</w:t>
      </w:r>
      <w:r>
        <w:t>Full signature verification</w:t>
      </w:r>
      <w:r w:rsidR="00853818">
        <w:t>"</w:t>
      </w:r>
      <w:r>
        <w:t>);</w:t>
      </w:r>
    </w:p>
    <w:p w14:paraId="0B65970E" w14:textId="77777777" w:rsidR="008A39C7" w:rsidRDefault="008A39C7">
      <w:pPr>
        <w:pStyle w:val="B1"/>
      </w:pPr>
      <w:r>
        <w:t>-</w:t>
      </w:r>
      <w:r>
        <w:tab/>
        <w:t xml:space="preserve">Optimised pre-launch signature verification (see clause 6.2.2 </w:t>
      </w:r>
      <w:r w:rsidR="00853818">
        <w:t>"</w:t>
      </w:r>
      <w:r>
        <w:t>Optimised pre-launch signature verification</w:t>
      </w:r>
      <w:r w:rsidR="00853818">
        <w:t>"</w:t>
      </w:r>
      <w:r>
        <w:t>);</w:t>
      </w:r>
    </w:p>
    <w:p w14:paraId="5360A1F1" w14:textId="77777777" w:rsidR="008A39C7" w:rsidRDefault="008A39C7">
      <w:pPr>
        <w:pStyle w:val="B1"/>
      </w:pPr>
      <w:r>
        <w:t>-</w:t>
      </w:r>
      <w:r>
        <w:tab/>
        <w:t>Periodic full signature verification by separate process during application execution.</w:t>
      </w:r>
    </w:p>
    <w:p w14:paraId="3D317AAF" w14:textId="77777777" w:rsidR="008A39C7" w:rsidRDefault="008A39C7">
      <w:r>
        <w:t>The list of examples is not exhaustive and any other mechanisms ensuring application integrity may be equally considered.</w:t>
      </w:r>
    </w:p>
    <w:p w14:paraId="2E3C6723" w14:textId="77777777" w:rsidR="008A39C7" w:rsidRDefault="008A39C7">
      <w:r>
        <w:t xml:space="preserve">A </w:t>
      </w:r>
      <w:proofErr w:type="spellStart"/>
      <w:r>
        <w:t>MExE</w:t>
      </w:r>
      <w:proofErr w:type="spellEnd"/>
      <w:r>
        <w:t xml:space="preserve"> device may furthermore ensure that the application code has not been modified during application execution.</w:t>
      </w:r>
    </w:p>
    <w:p w14:paraId="5E4D8234" w14:textId="77777777" w:rsidR="008A39C7" w:rsidRDefault="008A39C7" w:rsidP="006D7C6E">
      <w:pPr>
        <w:pStyle w:val="Heading3"/>
      </w:pPr>
      <w:bookmarkStart w:id="117" w:name="_Toc517166006"/>
      <w:bookmarkStart w:id="118" w:name="_Toc98930949"/>
      <w:r w:rsidRPr="006D7C6E">
        <w:t>6.2.1</w:t>
      </w:r>
      <w:r w:rsidRPr="006D7C6E">
        <w:tab/>
        <w:t>Full signature verification</w:t>
      </w:r>
      <w:bookmarkEnd w:id="117"/>
      <w:bookmarkEnd w:id="118"/>
      <w:r w:rsidRPr="006D7C6E">
        <w:t xml:space="preserve"> </w:t>
      </w:r>
    </w:p>
    <w:p w14:paraId="5E88F296" w14:textId="77777777" w:rsidR="008A39C7" w:rsidRDefault="008A39C7">
      <w:r>
        <w:t xml:space="preserve">Full signature verification assumes that the procedure of validation for downloaded </w:t>
      </w:r>
      <w:proofErr w:type="spellStart"/>
      <w:r>
        <w:t>MExE</w:t>
      </w:r>
      <w:proofErr w:type="spellEnd"/>
      <w:r>
        <w:t xml:space="preserve"> executables and certificates is used. For more details see clause 6.7 </w:t>
      </w:r>
      <w:r w:rsidR="00853818">
        <w:t>"</w:t>
      </w:r>
      <w:r>
        <w:t>Certification and Authorization Architecture</w:t>
      </w:r>
      <w:r w:rsidR="00853818">
        <w:t>"</w:t>
      </w:r>
      <w:r>
        <w:t>.</w:t>
      </w:r>
    </w:p>
    <w:p w14:paraId="46CF3B56" w14:textId="77777777" w:rsidR="008A39C7" w:rsidRDefault="008A39C7" w:rsidP="00FA5662">
      <w:pPr>
        <w:pStyle w:val="Heading3"/>
      </w:pPr>
      <w:bookmarkStart w:id="119" w:name="_Toc517166007"/>
      <w:bookmarkStart w:id="120" w:name="_Toc98930950"/>
      <w:r>
        <w:t>6.2.2</w:t>
      </w:r>
      <w:r>
        <w:tab/>
        <w:t>Optimised pre-launch signature verification</w:t>
      </w:r>
      <w:bookmarkEnd w:id="119"/>
      <w:bookmarkEnd w:id="120"/>
    </w:p>
    <w:p w14:paraId="172419BA" w14:textId="77777777" w:rsidR="008A39C7" w:rsidRDefault="008A39C7">
      <w:r>
        <w:t>This is an optional feature which is used to eliminate the potentially excessive overhead of checking a signature again after initial full certificate verification has already been performed.</w:t>
      </w:r>
    </w:p>
    <w:p w14:paraId="5EFBB2FC" w14:textId="77777777" w:rsidR="008A39C7" w:rsidRDefault="008A39C7">
      <w:r>
        <w:t xml:space="preserve">To use this process the </w:t>
      </w:r>
      <w:proofErr w:type="spellStart"/>
      <w:r>
        <w:t>MExE</w:t>
      </w:r>
      <w:proofErr w:type="spellEnd"/>
      <w:r>
        <w:t xml:space="preserve"> device shall create a hash of the executable object (executable object fingerprint) as if checking the signature. This shall be stored in a protected verified application list, along with indication of the domain permissions for the application. The hash used shall be the same type as that used for signing the object. When launching an application or downloading an applet, the hash shall be performed as for when computing the signature. The verified application list shall then be checked; if the hash value is present and the entry has not expired then the application or applet may execute. If no list entry exists for this object, or the entry has expired, the process shall then proceed with the full signature verification. Note that the lists for applications and applets should be separate and that an implementation determines management policy for the lists (e.g., ageing policy, which entries to delete when trying to add a new entry to a full list etc.). One restriction imposed that shall be enforced is that the maximum number of uses for an entry before it is marked invalid is limited to some maximum value.</w:t>
      </w:r>
    </w:p>
    <w:p w14:paraId="790E5325" w14:textId="77777777" w:rsidR="008A39C7" w:rsidRDefault="008A39C7">
      <w:r>
        <w:t xml:space="preserve">In the event that a new CCM is received by the </w:t>
      </w:r>
      <w:proofErr w:type="spellStart"/>
      <w:r>
        <w:t>MExE</w:t>
      </w:r>
      <w:proofErr w:type="spellEnd"/>
      <w:r>
        <w:t xml:space="preserve"> device, all verified application list entries shall be marked invalid unless some mechanism to determine the validity of an authorising certificate entry for each application is provided by the </w:t>
      </w:r>
      <w:proofErr w:type="spellStart"/>
      <w:r>
        <w:t>MExE</w:t>
      </w:r>
      <w:proofErr w:type="spellEnd"/>
      <w:r>
        <w:t xml:space="preserve"> device implementation.</w:t>
      </w:r>
    </w:p>
    <w:p w14:paraId="3598BE55" w14:textId="77777777" w:rsidR="008A39C7" w:rsidRDefault="008A39C7" w:rsidP="00FA5662">
      <w:pPr>
        <w:pStyle w:val="Heading2"/>
      </w:pPr>
      <w:bookmarkStart w:id="121" w:name="_Toc517166008"/>
      <w:bookmarkStart w:id="122" w:name="_Toc98930951"/>
      <w:r>
        <w:t>6.3</w:t>
      </w:r>
      <w:r>
        <w:tab/>
      </w:r>
      <w:proofErr w:type="spellStart"/>
      <w:r>
        <w:t>MExE</w:t>
      </w:r>
      <w:proofErr w:type="spellEnd"/>
      <w:r>
        <w:t xml:space="preserve"> executable permissions</w:t>
      </w:r>
      <w:bookmarkEnd w:id="121"/>
      <w:bookmarkEnd w:id="122"/>
    </w:p>
    <w:p w14:paraId="3FCAA184" w14:textId="77777777" w:rsidR="008A39C7" w:rsidRDefault="008A39C7">
      <w:r>
        <w:t xml:space="preserve">Support of </w:t>
      </w:r>
      <w:proofErr w:type="spellStart"/>
      <w:r>
        <w:t>MExE</w:t>
      </w:r>
      <w:proofErr w:type="spellEnd"/>
      <w:r>
        <w:t xml:space="preserve"> executable permissions as detailed in this clause</w:t>
      </w:r>
      <w:r w:rsidR="00E13337">
        <w:t xml:space="preserve"> </w:t>
      </w:r>
      <w:r>
        <w:t>is mandatory.</w:t>
      </w:r>
    </w:p>
    <w:p w14:paraId="5BA3083D" w14:textId="77777777" w:rsidR="008A39C7" w:rsidRDefault="008A39C7" w:rsidP="00FA5662">
      <w:pPr>
        <w:pStyle w:val="Heading3"/>
      </w:pPr>
      <w:bookmarkStart w:id="123" w:name="_Toc517166009"/>
      <w:bookmarkStart w:id="124" w:name="_Toc98930952"/>
      <w:r>
        <w:t>6.3.1</w:t>
      </w:r>
      <w:r>
        <w:tab/>
      </w:r>
      <w:proofErr w:type="spellStart"/>
      <w:r>
        <w:t>MExE</w:t>
      </w:r>
      <w:proofErr w:type="spellEnd"/>
      <w:r>
        <w:t xml:space="preserve"> executable permissions for operator, manufacturer and third party security domains</w:t>
      </w:r>
      <w:bookmarkEnd w:id="123"/>
      <w:bookmarkEnd w:id="124"/>
    </w:p>
    <w:p w14:paraId="187FEA59" w14:textId="77777777" w:rsidR="008A39C7" w:rsidRDefault="008A39C7">
      <w:r>
        <w:t xml:space="preserve">The following table 5 </w:t>
      </w:r>
      <w:r w:rsidR="00853818">
        <w:t>"</w:t>
      </w:r>
      <w:r>
        <w:t>Security domains and actions</w:t>
      </w:r>
      <w:r w:rsidR="00853818">
        <w:t>"</w:t>
      </w:r>
      <w:r>
        <w:t xml:space="preserve"> specifies the permissions of operator, manufacturer and third party security domains in the order of restriction.</w:t>
      </w:r>
    </w:p>
    <w:p w14:paraId="7E4E182B" w14:textId="77777777" w:rsidR="008A39C7" w:rsidRDefault="008A39C7">
      <w:r>
        <w:t xml:space="preserve">The actions listed in the security table 5 </w:t>
      </w:r>
      <w:r w:rsidR="00853818">
        <w:t>"</w:t>
      </w:r>
      <w:r>
        <w:t>Security domains and actions</w:t>
      </w:r>
      <w:r w:rsidR="00853818">
        <w:t>"</w:t>
      </w:r>
      <w:r>
        <w:t xml:space="preserve"> are generic actions. These actions can only be performed by </w:t>
      </w:r>
      <w:proofErr w:type="spellStart"/>
      <w:r>
        <w:t>MExE</w:t>
      </w:r>
      <w:proofErr w:type="spellEnd"/>
      <w:r>
        <w:t xml:space="preserve"> executables via application programming interfaces (APIs) (which are intrinsically part of the </w:t>
      </w:r>
      <w:proofErr w:type="spellStart"/>
      <w:r>
        <w:t>MExE</w:t>
      </w:r>
      <w:proofErr w:type="spellEnd"/>
      <w:r>
        <w:t xml:space="preserve"> implementation) The security restrictions shall apply to </w:t>
      </w:r>
      <w:proofErr w:type="spellStart"/>
      <w:r>
        <w:t>MExE</w:t>
      </w:r>
      <w:proofErr w:type="spellEnd"/>
      <w:r>
        <w:t xml:space="preserve"> executables whether the API functionality is </w:t>
      </w:r>
      <w:r>
        <w:lastRenderedPageBreak/>
        <w:t xml:space="preserve">called directly or indirectly by the </w:t>
      </w:r>
      <w:proofErr w:type="spellStart"/>
      <w:r>
        <w:t>MExE</w:t>
      </w:r>
      <w:proofErr w:type="spellEnd"/>
      <w:r>
        <w:t xml:space="preserve"> executable. Explicit user permission is required for all actions by </w:t>
      </w:r>
      <w:proofErr w:type="spellStart"/>
      <w:r>
        <w:t>MExE</w:t>
      </w:r>
      <w:proofErr w:type="spellEnd"/>
      <w:r>
        <w:t xml:space="preserve"> executables in all domains. Types of user permission are defined in clause 6.5 </w:t>
      </w:r>
      <w:r w:rsidR="00853818">
        <w:t>"</w:t>
      </w:r>
      <w:r>
        <w:t>User permission types</w:t>
      </w:r>
      <w:r w:rsidR="00853818">
        <w:t>"</w:t>
      </w:r>
      <w:r>
        <w:t>.</w:t>
      </w:r>
    </w:p>
    <w:p w14:paraId="15022089" w14:textId="77777777" w:rsidR="008A39C7" w:rsidRDefault="008A39C7">
      <w:r>
        <w:t xml:space="preserve">Untrusted </w:t>
      </w:r>
      <w:proofErr w:type="spellStart"/>
      <w:r>
        <w:t>MExE</w:t>
      </w:r>
      <w:proofErr w:type="spellEnd"/>
      <w:r>
        <w:t xml:space="preserve"> executables are not permitted access to any actions which access the phone functionality (phone functionality includes all the actions in table 5 </w:t>
      </w:r>
      <w:r w:rsidR="00853818">
        <w:t>"</w:t>
      </w:r>
      <w:r>
        <w:t>Security domains and actions</w:t>
      </w:r>
      <w:r w:rsidR="00853818">
        <w:t>"</w:t>
      </w:r>
      <w:r>
        <w:t xml:space="preserve">) except for the exceptions identified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0DA6E570" w14:textId="77777777" w:rsidR="008A39C7" w:rsidRDefault="008A39C7">
      <w:r>
        <w:t xml:space="preserve">Actions available using interfaces giving access to the phone functionality (either in existence at the time of approval of this specification or not) that are not listed in the security table 5 </w:t>
      </w:r>
      <w:r w:rsidR="00853818">
        <w:t>"</w:t>
      </w:r>
      <w:r>
        <w:t>Security domains and actions</w:t>
      </w:r>
      <w:r w:rsidR="00853818">
        <w:t>"</w:t>
      </w:r>
      <w:r>
        <w:t xml:space="preserve"> shall be categorised into one of the groups in the security table 5 </w:t>
      </w:r>
      <w:r w:rsidR="00853818">
        <w:t>"</w:t>
      </w:r>
      <w:r>
        <w:t>Security domains and actions</w:t>
      </w:r>
      <w:r w:rsidR="00853818">
        <w:t>"</w:t>
      </w:r>
      <w:r>
        <w:t xml:space="preserve"> by comparing its action against the groups in order as they are listed in the table 5 </w:t>
      </w:r>
      <w:r w:rsidR="00853818">
        <w:t>"</w:t>
      </w:r>
      <w:r>
        <w:t>Security domains and actions</w:t>
      </w:r>
      <w:r w:rsidR="00853818">
        <w:t>"</w:t>
      </w:r>
      <w:r>
        <w:t>. If an action can be categorised into a more restrictive group near the top of the table, then it shall not be again categorised into another, less restrictive, group further down in the table. For example, if a new action eventually results in forwarding a call, it shall be categorised into Network access. If the action is totally new, it shall be categorised into some of the groups by comparing its functionality to the group description below and by comparing with the list of actions listed in the table within the group.</w:t>
      </w:r>
    </w:p>
    <w:p w14:paraId="56BCBFF8" w14:textId="77777777" w:rsidR="008A39C7" w:rsidRDefault="008A39C7">
      <w:pPr>
        <w:pStyle w:val="B1"/>
      </w:pPr>
      <w:r>
        <w:t>1.</w:t>
      </w:r>
      <w:r>
        <w:tab/>
        <w:t>Device core function access includes functions, which are an essential part of the phone functionality .</w:t>
      </w:r>
    </w:p>
    <w:p w14:paraId="221D7579" w14:textId="77777777" w:rsidR="008A39C7" w:rsidRDefault="008A39C7">
      <w:pPr>
        <w:pStyle w:val="B1"/>
      </w:pPr>
      <w:r>
        <w:t>2.</w:t>
      </w:r>
      <w:r>
        <w:tab/>
        <w:t>Support of core software download, which allows updating the ME radio, characteristics and properties by changing the core software in the ME (e.g. a new CODEC may be loaded into a ME, a new air interface, etc.)</w:t>
      </w:r>
    </w:p>
    <w:p w14:paraId="5F305768" w14:textId="77777777" w:rsidR="008A39C7" w:rsidRDefault="008A39C7">
      <w:pPr>
        <w:pStyle w:val="B1"/>
      </w:pPr>
      <w:r>
        <w:t>3.</w:t>
      </w:r>
      <w:r w:rsidR="00853818">
        <w:tab/>
      </w:r>
      <w:r>
        <w:t>(U)SIM smart card low level access includes functions, which allow communications at the transport service access point (send and receive application protocol data unit).</w:t>
      </w:r>
    </w:p>
    <w:p w14:paraId="5C961050" w14:textId="77777777" w:rsidR="008A39C7" w:rsidRDefault="008A39C7">
      <w:pPr>
        <w:pStyle w:val="B1"/>
      </w:pPr>
      <w:r>
        <w:t>4.</w:t>
      </w:r>
      <w:r>
        <w:tab/>
        <w:t>Network security access includes all functionalities which relate to CHV, CHV2, UNBLOCK CHV and UNBLOCK CHV2 (verification, management, reading or modifying), GSM authentication, GSM ciphering.</w:t>
      </w:r>
    </w:p>
    <w:p w14:paraId="03FCBD9C" w14:textId="77777777" w:rsidR="008A39C7" w:rsidRDefault="008A39C7">
      <w:pPr>
        <w:pStyle w:val="B1"/>
      </w:pPr>
      <w:r>
        <w:t>5.</w:t>
      </w:r>
      <w:r>
        <w:tab/>
        <w:t>Network property access includes functions, which enable the management of operator-related data parameters and network settings.</w:t>
      </w:r>
    </w:p>
    <w:p w14:paraId="1202B668" w14:textId="77777777" w:rsidR="008A39C7" w:rsidRDefault="008A39C7">
      <w:pPr>
        <w:pStyle w:val="B1"/>
      </w:pPr>
      <w:r>
        <w:t>6.</w:t>
      </w:r>
      <w:r>
        <w:tab/>
        <w:t>Network services access includes all functionalities which result in or need interaction via the operator</w:t>
      </w:r>
      <w:r w:rsidR="00853818">
        <w:t>'</w:t>
      </w:r>
      <w:r>
        <w:t>s network.</w:t>
      </w:r>
    </w:p>
    <w:p w14:paraId="0D1C781F" w14:textId="77777777" w:rsidR="008A39C7" w:rsidRDefault="008A39C7">
      <w:pPr>
        <w:pStyle w:val="B1"/>
      </w:pPr>
      <w:r>
        <w:t>7.</w:t>
      </w:r>
      <w:r>
        <w:tab/>
        <w:t xml:space="preserve">User private data access includes all functionalities which relate to management, reading or modifying of data that the user has stored in the </w:t>
      </w:r>
      <w:proofErr w:type="spellStart"/>
      <w:r>
        <w:t>MExE</w:t>
      </w:r>
      <w:proofErr w:type="spellEnd"/>
      <w:r>
        <w:t xml:space="preserve"> device including user preferences.</w:t>
      </w:r>
    </w:p>
    <w:p w14:paraId="1838E38E" w14:textId="77777777" w:rsidR="008A39C7" w:rsidRDefault="008A39C7">
      <w:pPr>
        <w:pStyle w:val="B1"/>
      </w:pPr>
      <w:r>
        <w:t>8.</w:t>
      </w:r>
      <w:r>
        <w:tab/>
      </w:r>
      <w:proofErr w:type="spellStart"/>
      <w:r>
        <w:t>MExE</w:t>
      </w:r>
      <w:proofErr w:type="spellEnd"/>
      <w:r>
        <w:t xml:space="preserve"> security functions access includes all functionalities which, through an API relate to certificate handling in the </w:t>
      </w:r>
      <w:proofErr w:type="spellStart"/>
      <w:r>
        <w:t>MExE</w:t>
      </w:r>
      <w:proofErr w:type="spellEnd"/>
      <w:r>
        <w:t xml:space="preserve"> device; end to end encryption, signed content, hashing, access to public, private, secret keys stored in the </w:t>
      </w:r>
      <w:proofErr w:type="spellStart"/>
      <w:r>
        <w:t>MExE</w:t>
      </w:r>
      <w:proofErr w:type="spellEnd"/>
      <w:r>
        <w:t xml:space="preserve"> device or in a smart card.</w:t>
      </w:r>
    </w:p>
    <w:p w14:paraId="597E6B18" w14:textId="77777777" w:rsidR="008A39C7" w:rsidRDefault="008A39C7">
      <w:pPr>
        <w:pStyle w:val="B1"/>
      </w:pPr>
      <w:r>
        <w:t>9.</w:t>
      </w:r>
      <w:r>
        <w:tab/>
        <w:t xml:space="preserve">Application access includes the functionalities which relate to launch provisioned functionality, </w:t>
      </w:r>
      <w:proofErr w:type="spellStart"/>
      <w:r>
        <w:t>MExE</w:t>
      </w:r>
      <w:proofErr w:type="spellEnd"/>
      <w:r>
        <w:t xml:space="preserve"> executables, external executables ((U)SIM tool kit application,…) usage.</w:t>
      </w:r>
    </w:p>
    <w:p w14:paraId="61DF4D83" w14:textId="77777777" w:rsidR="008A39C7" w:rsidRDefault="008A39C7">
      <w:pPr>
        <w:pStyle w:val="B1"/>
      </w:pPr>
      <w:r>
        <w:t>10.</w:t>
      </w:r>
      <w:r>
        <w:tab/>
        <w:t xml:space="preserve">Lifecycle management includes the functionalities which are needed for installing or removing </w:t>
      </w:r>
      <w:proofErr w:type="spellStart"/>
      <w:r>
        <w:t>MExE</w:t>
      </w:r>
      <w:proofErr w:type="spellEnd"/>
      <w:r>
        <w:t xml:space="preserve"> executables in the </w:t>
      </w:r>
      <w:proofErr w:type="spellStart"/>
      <w:r>
        <w:t>MExE</w:t>
      </w:r>
      <w:proofErr w:type="spellEnd"/>
      <w:r>
        <w:t xml:space="preserve"> device.</w:t>
      </w:r>
    </w:p>
    <w:p w14:paraId="4EAD739B" w14:textId="77777777" w:rsidR="008A39C7" w:rsidRDefault="008A39C7">
      <w:pPr>
        <w:pStyle w:val="B1"/>
      </w:pPr>
      <w:r>
        <w:t>11.</w:t>
      </w:r>
      <w:r>
        <w:tab/>
        <w:t>Terminal data access includes the functions which relate to accessing terminal data, i.e. not user data.</w:t>
      </w:r>
    </w:p>
    <w:p w14:paraId="6F38D30E" w14:textId="77777777" w:rsidR="008A39C7" w:rsidRDefault="008A39C7">
      <w:pPr>
        <w:pStyle w:val="B1"/>
      </w:pPr>
      <w:r>
        <w:t>12.</w:t>
      </w:r>
      <w:r>
        <w:tab/>
        <w:t>Peripheral access includes the functionalities related to peripherals other than user interface peripherals usage through a high level software application interface.</w:t>
      </w:r>
    </w:p>
    <w:p w14:paraId="7205A071" w14:textId="77777777" w:rsidR="008A39C7" w:rsidRDefault="008A39C7">
      <w:pPr>
        <w:pStyle w:val="B1"/>
      </w:pPr>
      <w:r>
        <w:t>13.</w:t>
      </w:r>
      <w:r>
        <w:tab/>
        <w:t>Input output user interface access includes the functionalities related to the user interface and user notification means usage.</w:t>
      </w:r>
    </w:p>
    <w:p w14:paraId="5CE8FFAB" w14:textId="77777777" w:rsidR="008A39C7" w:rsidRDefault="008A39C7">
      <w:pPr>
        <w:pStyle w:val="TH"/>
      </w:pPr>
      <w:r>
        <w:lastRenderedPageBreak/>
        <w:t>Table 5: Security domains and actions</w:t>
      </w:r>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2"/>
        <w:gridCol w:w="2248"/>
        <w:gridCol w:w="1275"/>
        <w:gridCol w:w="124"/>
        <w:gridCol w:w="222"/>
        <w:gridCol w:w="1178"/>
        <w:gridCol w:w="79"/>
        <w:gridCol w:w="1367"/>
        <w:gridCol w:w="51"/>
        <w:gridCol w:w="123"/>
        <w:gridCol w:w="1451"/>
      </w:tblGrid>
      <w:tr w:rsidR="008A39C7" w:rsidRPr="00FA5662" w14:paraId="197D8FBD" w14:textId="77777777" w:rsidTr="00FA5662">
        <w:trPr>
          <w:gridBefore w:val="1"/>
          <w:wBefore w:w="1624" w:type="dxa"/>
          <w:cantSplit/>
          <w:tblHeader/>
          <w:jc w:val="center"/>
        </w:trPr>
        <w:tc>
          <w:tcPr>
            <w:tcW w:w="3870" w:type="dxa"/>
            <w:gridSpan w:val="4"/>
            <w:tcBorders>
              <w:top w:val="nil"/>
              <w:left w:val="nil"/>
              <w:bottom w:val="single" w:sz="6" w:space="0" w:color="auto"/>
              <w:right w:val="single" w:sz="6" w:space="0" w:color="auto"/>
            </w:tcBorders>
          </w:tcPr>
          <w:p w14:paraId="71A51D42" w14:textId="77777777" w:rsidR="008A39C7" w:rsidRPr="00FA5662" w:rsidRDefault="008A39C7" w:rsidP="00FA5662">
            <w:pPr>
              <w:pStyle w:val="TAH"/>
            </w:pPr>
          </w:p>
        </w:tc>
        <w:tc>
          <w:tcPr>
            <w:tcW w:w="4246" w:type="dxa"/>
            <w:gridSpan w:val="6"/>
            <w:tcBorders>
              <w:top w:val="single" w:sz="6" w:space="0" w:color="auto"/>
              <w:left w:val="single" w:sz="6" w:space="0" w:color="auto"/>
              <w:bottom w:val="single" w:sz="6" w:space="0" w:color="auto"/>
              <w:right w:val="single" w:sz="6" w:space="0" w:color="auto"/>
            </w:tcBorders>
          </w:tcPr>
          <w:p w14:paraId="66605A85" w14:textId="77777777" w:rsidR="008A39C7" w:rsidRPr="00FA5662" w:rsidRDefault="008A39C7" w:rsidP="00FA5662">
            <w:pPr>
              <w:pStyle w:val="TAH"/>
            </w:pPr>
            <w:proofErr w:type="spellStart"/>
            <w:r w:rsidRPr="00FA5662">
              <w:t>MExE</w:t>
            </w:r>
            <w:proofErr w:type="spellEnd"/>
            <w:r w:rsidRPr="00FA5662">
              <w:t xml:space="preserve"> Security Domains</w:t>
            </w:r>
          </w:p>
        </w:tc>
      </w:tr>
      <w:tr w:rsidR="008A39C7" w:rsidRPr="00FA5662" w14:paraId="40315D2D" w14:textId="77777777" w:rsidTr="00FA5662">
        <w:trPr>
          <w:gridBefore w:val="1"/>
          <w:wBefore w:w="1624" w:type="dxa"/>
          <w:cantSplit/>
          <w:tblHeader/>
          <w:jc w:val="center"/>
        </w:trPr>
        <w:tc>
          <w:tcPr>
            <w:tcW w:w="3870" w:type="dxa"/>
            <w:gridSpan w:val="4"/>
            <w:tcBorders>
              <w:top w:val="single" w:sz="6" w:space="0" w:color="auto"/>
              <w:left w:val="single" w:sz="6" w:space="0" w:color="auto"/>
              <w:bottom w:val="single" w:sz="6" w:space="0" w:color="auto"/>
              <w:right w:val="single" w:sz="6" w:space="0" w:color="auto"/>
            </w:tcBorders>
          </w:tcPr>
          <w:p w14:paraId="00FFFCF6" w14:textId="77777777" w:rsidR="008A39C7" w:rsidRPr="00FA5662" w:rsidRDefault="008A39C7" w:rsidP="00FA5662">
            <w:pPr>
              <w:pStyle w:val="TAH"/>
            </w:pPr>
            <w:r w:rsidRPr="00FA5662">
              <w:t>Actions</w:t>
            </w:r>
          </w:p>
        </w:tc>
        <w:tc>
          <w:tcPr>
            <w:tcW w:w="1257" w:type="dxa"/>
            <w:gridSpan w:val="2"/>
            <w:tcBorders>
              <w:top w:val="single" w:sz="6" w:space="0" w:color="auto"/>
              <w:left w:val="single" w:sz="6" w:space="0" w:color="auto"/>
              <w:bottom w:val="single" w:sz="6" w:space="0" w:color="auto"/>
              <w:right w:val="single" w:sz="6" w:space="0" w:color="auto"/>
            </w:tcBorders>
          </w:tcPr>
          <w:p w14:paraId="77981ECA" w14:textId="77777777" w:rsidR="008A39C7" w:rsidRPr="00FA5662" w:rsidRDefault="008A39C7" w:rsidP="00FA5662">
            <w:pPr>
              <w:pStyle w:val="TAH"/>
            </w:pPr>
            <w:r w:rsidRPr="00FA5662">
              <w:t>Operator</w:t>
            </w:r>
          </w:p>
        </w:tc>
        <w:tc>
          <w:tcPr>
            <w:tcW w:w="1418" w:type="dxa"/>
            <w:gridSpan w:val="2"/>
            <w:tcBorders>
              <w:top w:val="single" w:sz="6" w:space="0" w:color="auto"/>
              <w:left w:val="single" w:sz="6" w:space="0" w:color="auto"/>
              <w:bottom w:val="single" w:sz="6" w:space="0" w:color="auto"/>
              <w:right w:val="single" w:sz="6" w:space="0" w:color="auto"/>
            </w:tcBorders>
          </w:tcPr>
          <w:p w14:paraId="21E218C8" w14:textId="77777777" w:rsidR="008A39C7" w:rsidRPr="00FA5662" w:rsidRDefault="008A39C7" w:rsidP="00FA5662">
            <w:pPr>
              <w:pStyle w:val="TAH"/>
            </w:pPr>
            <w:r w:rsidRPr="00FA5662">
              <w:t>Manufacturer</w:t>
            </w:r>
          </w:p>
        </w:tc>
        <w:tc>
          <w:tcPr>
            <w:tcW w:w="1571" w:type="dxa"/>
            <w:gridSpan w:val="2"/>
            <w:tcBorders>
              <w:top w:val="single" w:sz="6" w:space="0" w:color="auto"/>
              <w:left w:val="single" w:sz="6" w:space="0" w:color="auto"/>
              <w:bottom w:val="single" w:sz="6" w:space="0" w:color="auto"/>
              <w:right w:val="single" w:sz="6" w:space="0" w:color="auto"/>
            </w:tcBorders>
          </w:tcPr>
          <w:p w14:paraId="79DD7729" w14:textId="77777777" w:rsidR="008A39C7" w:rsidRPr="00FA5662" w:rsidRDefault="008A39C7" w:rsidP="00FA5662">
            <w:pPr>
              <w:pStyle w:val="TAH"/>
            </w:pPr>
            <w:r w:rsidRPr="00FA5662">
              <w:t>Third Party</w:t>
            </w:r>
          </w:p>
        </w:tc>
      </w:tr>
      <w:tr w:rsidR="008A39C7" w:rsidRPr="00FA5662" w14:paraId="2FB74A08"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40D055CC" w14:textId="77777777" w:rsidR="008A39C7" w:rsidRDefault="008A39C7" w:rsidP="00FA5662">
            <w:pPr>
              <w:pStyle w:val="TAL"/>
            </w:pPr>
            <w:r>
              <w:t>Device core function access</w:t>
            </w:r>
          </w:p>
          <w:p w14:paraId="137853C5" w14:textId="77777777" w:rsidR="008A39C7" w:rsidRDefault="008A39C7" w:rsidP="00FA5662">
            <w:pPr>
              <w:pStyle w:val="TAL"/>
            </w:pPr>
            <w:r>
              <w:t>Start/stop radio</w:t>
            </w:r>
          </w:p>
          <w:p w14:paraId="0A326C2F" w14:textId="77777777" w:rsidR="008A39C7" w:rsidRDefault="008A39C7" w:rsidP="00FA5662">
            <w:pPr>
              <w:pStyle w:val="TAL"/>
            </w:pPr>
            <w:r>
              <w:t>Turn on/off device</w:t>
            </w:r>
          </w:p>
          <w:p w14:paraId="4B6D02B7" w14:textId="77777777" w:rsidR="008A39C7" w:rsidRDefault="008A39C7" w:rsidP="00FA5662">
            <w:pPr>
              <w:pStyle w:val="TAL"/>
            </w:pPr>
            <w:r>
              <w:t>Write time and/or date</w:t>
            </w:r>
          </w:p>
          <w:p w14:paraId="300E16CD" w14:textId="77777777" w:rsidR="008A39C7" w:rsidRDefault="008A39C7" w:rsidP="00FA5662">
            <w:pPr>
              <w:pStyle w:val="TAL"/>
            </w:pPr>
            <w:r>
              <w:t>Activate a user profile</w:t>
            </w:r>
          </w:p>
          <w:p w14:paraId="278D74AA" w14:textId="77777777" w:rsidR="008A39C7" w:rsidRDefault="008A39C7" w:rsidP="00FA5662">
            <w:pPr>
              <w:pStyle w:val="TAL"/>
            </w:pPr>
            <w:r>
              <w:t>Modify a user profile</w:t>
            </w:r>
          </w:p>
        </w:tc>
        <w:tc>
          <w:tcPr>
            <w:tcW w:w="4245" w:type="dxa"/>
            <w:gridSpan w:val="6"/>
            <w:tcBorders>
              <w:top w:val="single" w:sz="6" w:space="0" w:color="auto"/>
              <w:left w:val="single" w:sz="6" w:space="0" w:color="auto"/>
              <w:bottom w:val="single" w:sz="6" w:space="0" w:color="auto"/>
              <w:right w:val="single" w:sz="6" w:space="0" w:color="auto"/>
            </w:tcBorders>
          </w:tcPr>
          <w:p w14:paraId="78C16E74" w14:textId="77777777" w:rsidR="008A39C7" w:rsidRPr="00FA5662" w:rsidRDefault="008A39C7" w:rsidP="00FA5662">
            <w:pPr>
              <w:pStyle w:val="TAC"/>
            </w:pPr>
            <w:r w:rsidRPr="00FA5662">
              <w:t>No</w:t>
            </w:r>
          </w:p>
        </w:tc>
      </w:tr>
      <w:tr w:rsidR="008A39C7" w:rsidRPr="00FA5662" w14:paraId="7DBECB56"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259FF258" w14:textId="77777777" w:rsidR="008A39C7" w:rsidRDefault="008A39C7" w:rsidP="00FA5662">
            <w:pPr>
              <w:pStyle w:val="TAL"/>
            </w:pPr>
            <w:r>
              <w:t>Support of Core Software Download</w:t>
            </w:r>
          </w:p>
          <w:p w14:paraId="0420E0DB" w14:textId="77777777" w:rsidR="008A39C7" w:rsidRDefault="008A39C7" w:rsidP="00FA5662">
            <w:pPr>
              <w:pStyle w:val="TAL"/>
            </w:pPr>
            <w:r>
              <w:t>e.g. Update ME software</w:t>
            </w:r>
          </w:p>
        </w:tc>
        <w:tc>
          <w:tcPr>
            <w:tcW w:w="1399" w:type="dxa"/>
            <w:gridSpan w:val="2"/>
            <w:tcBorders>
              <w:top w:val="single" w:sz="6" w:space="0" w:color="auto"/>
              <w:left w:val="single" w:sz="6" w:space="0" w:color="auto"/>
              <w:bottom w:val="single" w:sz="6" w:space="0" w:color="auto"/>
              <w:right w:val="single" w:sz="6" w:space="0" w:color="auto"/>
            </w:tcBorders>
          </w:tcPr>
          <w:p w14:paraId="7C5EDE96" w14:textId="77777777" w:rsidR="008A39C7" w:rsidRPr="00FA5662" w:rsidRDefault="008A39C7" w:rsidP="00FA5662">
            <w:pPr>
              <w:pStyle w:val="TAC"/>
            </w:pPr>
            <w:r w:rsidRPr="00FA5662">
              <w:t>No</w:t>
            </w:r>
          </w:p>
        </w:tc>
        <w:tc>
          <w:tcPr>
            <w:tcW w:w="1400" w:type="dxa"/>
            <w:gridSpan w:val="2"/>
            <w:tcBorders>
              <w:top w:val="single" w:sz="6" w:space="0" w:color="auto"/>
              <w:left w:val="single" w:sz="6" w:space="0" w:color="auto"/>
              <w:bottom w:val="single" w:sz="6" w:space="0" w:color="auto"/>
              <w:right w:val="single" w:sz="6" w:space="0" w:color="auto"/>
            </w:tcBorders>
          </w:tcPr>
          <w:p w14:paraId="5E8E2710" w14:textId="77777777" w:rsidR="008A39C7" w:rsidRPr="00FA5662" w:rsidRDefault="008A39C7" w:rsidP="00FA5662">
            <w:pPr>
              <w:pStyle w:val="TAC"/>
            </w:pPr>
            <w:r w:rsidRPr="00FA5662">
              <w:t>Yes</w:t>
            </w:r>
          </w:p>
        </w:tc>
        <w:tc>
          <w:tcPr>
            <w:tcW w:w="1446" w:type="dxa"/>
            <w:gridSpan w:val="2"/>
            <w:tcBorders>
              <w:top w:val="single" w:sz="6" w:space="0" w:color="auto"/>
              <w:left w:val="single" w:sz="6" w:space="0" w:color="auto"/>
              <w:bottom w:val="single" w:sz="6" w:space="0" w:color="auto"/>
              <w:right w:val="single" w:sz="6" w:space="0" w:color="auto"/>
            </w:tcBorders>
          </w:tcPr>
          <w:p w14:paraId="0E7D7359" w14:textId="77777777" w:rsidR="008A39C7" w:rsidRPr="00FA5662" w:rsidRDefault="008A39C7" w:rsidP="00FA5662">
            <w:pPr>
              <w:pStyle w:val="TAC"/>
            </w:pPr>
            <w:r w:rsidRPr="00FA5662">
              <w:t>No</w:t>
            </w:r>
          </w:p>
        </w:tc>
      </w:tr>
      <w:tr w:rsidR="008A39C7" w:rsidRPr="00FA5662" w14:paraId="423084A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1B8B9050" w14:textId="77777777" w:rsidR="008A39C7" w:rsidRDefault="008A39C7" w:rsidP="00FA5662">
            <w:pPr>
              <w:pStyle w:val="TAL"/>
            </w:pPr>
            <w:r>
              <w:t>(U)SIM smart card low level access</w:t>
            </w:r>
            <w:r>
              <w:rPr>
                <w:vertAlign w:val="superscript"/>
              </w:rPr>
              <w:t>11</w:t>
            </w:r>
          </w:p>
          <w:p w14:paraId="542C2075" w14:textId="77777777" w:rsidR="008A39C7" w:rsidRDefault="008A39C7" w:rsidP="00FA5662">
            <w:pPr>
              <w:pStyle w:val="TAL"/>
            </w:pPr>
            <w:r>
              <w:t>Send APDU</w:t>
            </w:r>
          </w:p>
          <w:p w14:paraId="3BE608B6" w14:textId="77777777" w:rsidR="008A39C7" w:rsidRDefault="008A39C7" w:rsidP="00FA5662">
            <w:pPr>
              <w:pStyle w:val="TAL"/>
            </w:pPr>
            <w:r>
              <w:t>Slot management (power on/off, reset, port lock…)</w:t>
            </w:r>
          </w:p>
        </w:tc>
        <w:tc>
          <w:tcPr>
            <w:tcW w:w="4245" w:type="dxa"/>
            <w:gridSpan w:val="6"/>
            <w:tcBorders>
              <w:top w:val="single" w:sz="6" w:space="0" w:color="auto"/>
              <w:left w:val="single" w:sz="6" w:space="0" w:color="auto"/>
              <w:bottom w:val="single" w:sz="6" w:space="0" w:color="auto"/>
              <w:right w:val="single" w:sz="6" w:space="0" w:color="auto"/>
            </w:tcBorders>
          </w:tcPr>
          <w:p w14:paraId="02E910A7" w14:textId="77777777" w:rsidR="008A39C7" w:rsidRPr="00FA5662" w:rsidRDefault="008A39C7" w:rsidP="00FA5662">
            <w:pPr>
              <w:pStyle w:val="TAC"/>
            </w:pPr>
            <w:r w:rsidRPr="00FA5662">
              <w:t>No</w:t>
            </w:r>
          </w:p>
        </w:tc>
      </w:tr>
      <w:tr w:rsidR="008A39C7" w14:paraId="7C7539E8"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5A5EA88E" w14:textId="77777777" w:rsidR="008A39C7" w:rsidRDefault="008A39C7" w:rsidP="00FA5662">
            <w:pPr>
              <w:pStyle w:val="TAL"/>
            </w:pPr>
            <w:r>
              <w:rPr>
                <w:vertAlign w:val="superscript"/>
              </w:rPr>
              <w:t>11</w:t>
            </w:r>
            <w:r>
              <w:t xml:space="preserve"> </w:t>
            </w:r>
            <w:r w:rsidR="00E13337">
              <w:t>-</w:t>
            </w:r>
            <w:r>
              <w:t xml:space="preserve"> Access to (U)SIM is provided using more high level API as phonebook, application launching </w:t>
            </w:r>
          </w:p>
        </w:tc>
      </w:tr>
      <w:tr w:rsidR="008A39C7" w:rsidRPr="00FA5662" w14:paraId="751A573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383B6FD2" w14:textId="77777777" w:rsidR="008A39C7" w:rsidRDefault="008A39C7" w:rsidP="00FA5662">
            <w:pPr>
              <w:pStyle w:val="TAL"/>
            </w:pPr>
            <w:r>
              <w:t>Network Security access</w:t>
            </w:r>
          </w:p>
          <w:p w14:paraId="5B3D8C8D" w14:textId="77777777" w:rsidR="008A39C7" w:rsidRDefault="008A39C7" w:rsidP="00FA5662">
            <w:pPr>
              <w:pStyle w:val="TAL"/>
            </w:pPr>
            <w:r>
              <w:t>Run algorithm</w:t>
            </w:r>
          </w:p>
          <w:p w14:paraId="6345DF14" w14:textId="77777777" w:rsidR="008A39C7" w:rsidRDefault="008A39C7" w:rsidP="00FA5662">
            <w:pPr>
              <w:pStyle w:val="TAL"/>
            </w:pPr>
            <w:r>
              <w:t>Verify CHV/2 or UNBLOCK CHV/2</w:t>
            </w:r>
          </w:p>
          <w:p w14:paraId="0A8BE4A6" w14:textId="77777777" w:rsidR="008A39C7" w:rsidRDefault="008A39C7" w:rsidP="00FA5662">
            <w:pPr>
              <w:pStyle w:val="TAL"/>
            </w:pPr>
            <w:r>
              <w:t>Activate/deactivate CHV</w:t>
            </w:r>
          </w:p>
          <w:p w14:paraId="33CF7ABD" w14:textId="77777777" w:rsidR="008A39C7" w:rsidRDefault="008A39C7" w:rsidP="00FA5662">
            <w:pPr>
              <w:pStyle w:val="TAL"/>
            </w:pPr>
            <w:r>
              <w:t xml:space="preserve">Modify CHV/2 </w:t>
            </w:r>
          </w:p>
        </w:tc>
        <w:tc>
          <w:tcPr>
            <w:tcW w:w="4245" w:type="dxa"/>
            <w:gridSpan w:val="6"/>
            <w:tcBorders>
              <w:top w:val="single" w:sz="6" w:space="0" w:color="auto"/>
              <w:left w:val="single" w:sz="6" w:space="0" w:color="auto"/>
              <w:bottom w:val="single" w:sz="6" w:space="0" w:color="auto"/>
              <w:right w:val="single" w:sz="6" w:space="0" w:color="auto"/>
            </w:tcBorders>
          </w:tcPr>
          <w:p w14:paraId="39A4749C" w14:textId="77777777" w:rsidR="008A39C7" w:rsidRPr="00FA5662" w:rsidRDefault="008A39C7" w:rsidP="00FA5662">
            <w:pPr>
              <w:pStyle w:val="TAC"/>
            </w:pPr>
            <w:r w:rsidRPr="00FA5662">
              <w:t>No</w:t>
            </w:r>
          </w:p>
        </w:tc>
      </w:tr>
      <w:tr w:rsidR="008A39C7" w:rsidRPr="00FA5662" w14:paraId="2C3A1885"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0E91C5CF" w14:textId="77777777" w:rsidR="008A39C7" w:rsidRDefault="008A39C7" w:rsidP="00FA5662">
            <w:pPr>
              <w:pStyle w:val="TAL"/>
            </w:pPr>
            <w:r>
              <w:t>Network property access</w:t>
            </w:r>
          </w:p>
          <w:p w14:paraId="095E596A" w14:textId="77777777" w:rsidR="008A39C7" w:rsidRDefault="008A39C7" w:rsidP="00FA5662">
            <w:pPr>
              <w:pStyle w:val="TAL"/>
            </w:pPr>
            <w:r>
              <w:t>Get IMSI</w:t>
            </w:r>
          </w:p>
          <w:p w14:paraId="0398E85D" w14:textId="77777777" w:rsidR="008A39C7" w:rsidRDefault="008A39C7" w:rsidP="00FA5662">
            <w:pPr>
              <w:pStyle w:val="TAL"/>
            </w:pPr>
            <w:r>
              <w:t>Get home network</w:t>
            </w:r>
          </w:p>
          <w:p w14:paraId="1C16FBBF" w14:textId="77777777" w:rsidR="008A39C7" w:rsidRDefault="008A39C7" w:rsidP="00FA5662">
            <w:pPr>
              <w:pStyle w:val="TAL"/>
            </w:pPr>
            <w:r>
              <w:t>Select network</w:t>
            </w:r>
          </w:p>
        </w:tc>
        <w:tc>
          <w:tcPr>
            <w:tcW w:w="1275" w:type="dxa"/>
            <w:tcBorders>
              <w:top w:val="single" w:sz="6" w:space="0" w:color="auto"/>
              <w:left w:val="single" w:sz="6" w:space="0" w:color="auto"/>
              <w:bottom w:val="single" w:sz="6" w:space="0" w:color="auto"/>
              <w:right w:val="single" w:sz="6" w:space="0" w:color="auto"/>
            </w:tcBorders>
          </w:tcPr>
          <w:p w14:paraId="38C49E90" w14:textId="77777777" w:rsidR="008A39C7" w:rsidRPr="00FA5662" w:rsidRDefault="008A39C7" w:rsidP="00FA5662">
            <w:pPr>
              <w:pStyle w:val="TAC"/>
            </w:pPr>
            <w:r w:rsidRPr="00FA5662">
              <w:t>Yes</w:t>
            </w:r>
          </w:p>
        </w:tc>
        <w:tc>
          <w:tcPr>
            <w:tcW w:w="2970" w:type="dxa"/>
            <w:gridSpan w:val="5"/>
            <w:tcBorders>
              <w:top w:val="single" w:sz="6" w:space="0" w:color="auto"/>
              <w:left w:val="single" w:sz="6" w:space="0" w:color="auto"/>
              <w:bottom w:val="single" w:sz="6" w:space="0" w:color="auto"/>
              <w:right w:val="single" w:sz="6" w:space="0" w:color="auto"/>
            </w:tcBorders>
          </w:tcPr>
          <w:p w14:paraId="6A03BB6C" w14:textId="77777777" w:rsidR="008A39C7" w:rsidRPr="00FA5662" w:rsidRDefault="008A39C7" w:rsidP="00FA5662">
            <w:pPr>
              <w:pStyle w:val="TAC"/>
            </w:pPr>
            <w:r w:rsidRPr="00FA5662">
              <w:t>No</w:t>
            </w:r>
          </w:p>
        </w:tc>
      </w:tr>
      <w:tr w:rsidR="008A39C7" w:rsidRPr="00FA5662" w14:paraId="058ABEF8" w14:textId="77777777" w:rsidTr="00FA5662">
        <w:trPr>
          <w:gridBefore w:val="1"/>
          <w:wBefore w:w="1624" w:type="dxa"/>
          <w:cantSplit/>
          <w:trHeight w:val="2400"/>
          <w:jc w:val="center"/>
        </w:trPr>
        <w:tc>
          <w:tcPr>
            <w:tcW w:w="3870" w:type="dxa"/>
            <w:gridSpan w:val="4"/>
            <w:tcBorders>
              <w:top w:val="single" w:sz="6" w:space="0" w:color="auto"/>
              <w:left w:val="single" w:sz="6" w:space="0" w:color="auto"/>
              <w:bottom w:val="single" w:sz="6" w:space="0" w:color="auto"/>
              <w:right w:val="single" w:sz="6" w:space="0" w:color="auto"/>
            </w:tcBorders>
          </w:tcPr>
          <w:p w14:paraId="4BCB6A93" w14:textId="77777777" w:rsidR="008A39C7" w:rsidRDefault="008A39C7" w:rsidP="00FA5662">
            <w:pPr>
              <w:pStyle w:val="TAL"/>
            </w:pPr>
            <w:r>
              <w:t>Network services access</w:t>
            </w:r>
          </w:p>
          <w:p w14:paraId="55C47573" w14:textId="77777777" w:rsidR="008A39C7" w:rsidRDefault="008A39C7" w:rsidP="00FA5662">
            <w:pPr>
              <w:pStyle w:val="TAL"/>
            </w:pPr>
            <w:r>
              <w:t xml:space="preserve">Initiate a voice/data connection </w:t>
            </w:r>
            <w:r>
              <w:rPr>
                <w:vertAlign w:val="superscript"/>
              </w:rPr>
              <w:t>3</w:t>
            </w:r>
          </w:p>
          <w:p w14:paraId="6CDA93C4" w14:textId="77777777" w:rsidR="008A39C7" w:rsidRDefault="008A39C7" w:rsidP="00FA5662">
            <w:pPr>
              <w:pStyle w:val="TAL"/>
            </w:pPr>
            <w:r>
              <w:t xml:space="preserve">Accept a voice/data connection </w:t>
            </w:r>
            <w:r>
              <w:rPr>
                <w:vertAlign w:val="superscript"/>
              </w:rPr>
              <w:t>3</w:t>
            </w:r>
          </w:p>
          <w:p w14:paraId="1863C1FD" w14:textId="77777777" w:rsidR="008A39C7" w:rsidRDefault="008A39C7" w:rsidP="00FA5662">
            <w:pPr>
              <w:pStyle w:val="TAL"/>
            </w:pPr>
            <w:r>
              <w:t xml:space="preserve">Call forward </w:t>
            </w:r>
            <w:r>
              <w:rPr>
                <w:vertAlign w:val="superscript"/>
              </w:rPr>
              <w:t>4</w:t>
            </w:r>
          </w:p>
          <w:p w14:paraId="4615BD15" w14:textId="77777777" w:rsidR="008A39C7" w:rsidRDefault="008A39C7" w:rsidP="00FA5662">
            <w:pPr>
              <w:pStyle w:val="TAL"/>
            </w:pPr>
            <w:r>
              <w:t xml:space="preserve">Multiparty call </w:t>
            </w:r>
            <w:r>
              <w:rPr>
                <w:vertAlign w:val="superscript"/>
              </w:rPr>
              <w:t>4</w:t>
            </w:r>
          </w:p>
          <w:p w14:paraId="4B03B4FB" w14:textId="77777777" w:rsidR="008A39C7" w:rsidRDefault="008A39C7" w:rsidP="00FA5662">
            <w:pPr>
              <w:pStyle w:val="TAL"/>
            </w:pPr>
            <w:r>
              <w:t xml:space="preserve">Call deflection </w:t>
            </w:r>
            <w:r>
              <w:rPr>
                <w:vertAlign w:val="superscript"/>
              </w:rPr>
              <w:t>4</w:t>
            </w:r>
          </w:p>
          <w:p w14:paraId="6842DFAB" w14:textId="77777777" w:rsidR="008A39C7" w:rsidRDefault="008A39C7" w:rsidP="00FA5662">
            <w:pPr>
              <w:pStyle w:val="TAL"/>
            </w:pPr>
            <w:r>
              <w:t xml:space="preserve">Explicit call transfer </w:t>
            </w:r>
            <w:r>
              <w:rPr>
                <w:vertAlign w:val="superscript"/>
              </w:rPr>
              <w:t>4</w:t>
            </w:r>
          </w:p>
          <w:p w14:paraId="688B7ED5" w14:textId="77777777" w:rsidR="008A39C7" w:rsidRDefault="008A39C7" w:rsidP="00FA5662">
            <w:pPr>
              <w:pStyle w:val="TAL"/>
            </w:pPr>
            <w:r>
              <w:t>Terminate an existing connection</w:t>
            </w:r>
          </w:p>
          <w:p w14:paraId="4A8D97CE" w14:textId="77777777" w:rsidR="008A39C7" w:rsidRDefault="008A39C7" w:rsidP="00FA5662">
            <w:pPr>
              <w:pStyle w:val="TAL"/>
            </w:pPr>
            <w:r>
              <w:t>Hold an existing connection</w:t>
            </w:r>
          </w:p>
          <w:p w14:paraId="35059F4A" w14:textId="77777777" w:rsidR="008A39C7" w:rsidRDefault="008A39C7" w:rsidP="00FA5662">
            <w:pPr>
              <w:pStyle w:val="TAL"/>
            </w:pPr>
            <w:r>
              <w:t>Resume an existing connection</w:t>
            </w:r>
          </w:p>
          <w:p w14:paraId="33BCB17A" w14:textId="77777777" w:rsidR="008A39C7" w:rsidRDefault="008A39C7" w:rsidP="00FA5662">
            <w:pPr>
              <w:pStyle w:val="TAL"/>
            </w:pPr>
            <w:r>
              <w:t>Send point-point message (e.g. SMS, USSD)</w:t>
            </w:r>
            <w:r>
              <w:rPr>
                <w:vertAlign w:val="superscript"/>
              </w:rPr>
              <w:t xml:space="preserve"> 4</w:t>
            </w:r>
          </w:p>
          <w:p w14:paraId="68F155C2" w14:textId="77777777" w:rsidR="008A39C7" w:rsidRDefault="008A39C7" w:rsidP="00FA5662">
            <w:pPr>
              <w:pStyle w:val="TAL"/>
            </w:pPr>
            <w:r>
              <w:t>Query network status</w:t>
            </w:r>
          </w:p>
          <w:p w14:paraId="0D73D569" w14:textId="77777777" w:rsidR="008A39C7" w:rsidRDefault="008A39C7" w:rsidP="00FA5662">
            <w:pPr>
              <w:pStyle w:val="TAL"/>
            </w:pPr>
            <w:r>
              <w:t>Get signal level</w:t>
            </w:r>
          </w:p>
          <w:p w14:paraId="2FCEE022" w14:textId="77777777" w:rsidR="008A39C7" w:rsidRDefault="008A39C7" w:rsidP="00FA5662">
            <w:pPr>
              <w:pStyle w:val="TAL"/>
            </w:pPr>
            <w:r>
              <w:t>Get call list</w:t>
            </w:r>
          </w:p>
          <w:p w14:paraId="2E793AAA" w14:textId="77777777" w:rsidR="008A39C7" w:rsidRDefault="008A39C7" w:rsidP="00FA5662">
            <w:pPr>
              <w:pStyle w:val="TAL"/>
            </w:pPr>
            <w:r>
              <w:t>QoS management</w:t>
            </w:r>
          </w:p>
        </w:tc>
        <w:tc>
          <w:tcPr>
            <w:tcW w:w="2798" w:type="dxa"/>
            <w:gridSpan w:val="5"/>
            <w:tcBorders>
              <w:top w:val="single" w:sz="6" w:space="0" w:color="auto"/>
              <w:left w:val="single" w:sz="6" w:space="0" w:color="auto"/>
              <w:bottom w:val="single" w:sz="6" w:space="0" w:color="auto"/>
              <w:right w:val="single" w:sz="6" w:space="0" w:color="auto"/>
            </w:tcBorders>
          </w:tcPr>
          <w:p w14:paraId="7BCC5C14" w14:textId="77777777" w:rsidR="008A39C7" w:rsidRPr="00FA5662" w:rsidRDefault="008A39C7" w:rsidP="00FA5662">
            <w:pPr>
              <w:pStyle w:val="TAC"/>
            </w:pPr>
            <w:r w:rsidRPr="00FA5662">
              <w:t>Yes</w:t>
            </w:r>
          </w:p>
        </w:tc>
        <w:tc>
          <w:tcPr>
            <w:tcW w:w="1448" w:type="dxa"/>
            <w:tcBorders>
              <w:top w:val="single" w:sz="6" w:space="0" w:color="auto"/>
              <w:left w:val="single" w:sz="6" w:space="0" w:color="auto"/>
              <w:bottom w:val="single" w:sz="6" w:space="0" w:color="auto"/>
              <w:right w:val="single" w:sz="6" w:space="0" w:color="auto"/>
            </w:tcBorders>
          </w:tcPr>
          <w:p w14:paraId="69F560AD" w14:textId="77777777" w:rsidR="008A39C7" w:rsidRDefault="008A39C7" w:rsidP="00FA5662">
            <w:pPr>
              <w:pStyle w:val="TAC"/>
            </w:pPr>
            <w:r>
              <w:t>Yes</w:t>
            </w:r>
            <w:r>
              <w:rPr>
                <w:vertAlign w:val="superscript"/>
              </w:rPr>
              <w:t xml:space="preserve"> 6</w:t>
            </w:r>
          </w:p>
        </w:tc>
      </w:tr>
      <w:tr w:rsidR="008A39C7" w:rsidRPr="00FA5662" w14:paraId="0127C7F2"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36CCD5B5" w14:textId="77777777" w:rsidR="008A39C7" w:rsidRDefault="008A39C7" w:rsidP="00FA5662">
            <w:pPr>
              <w:pStyle w:val="TAL"/>
            </w:pPr>
            <w:r>
              <w:rPr>
                <w:vertAlign w:val="superscript"/>
              </w:rPr>
              <w:t>3</w:t>
            </w:r>
            <w:r>
              <w:t xml:space="preserve"> </w:t>
            </w:r>
            <w:r w:rsidR="00E13337">
              <w:t>-</w:t>
            </w:r>
            <w:r>
              <w:t xml:space="preserve"> A network connection may be via any supported bearer service</w:t>
            </w:r>
          </w:p>
          <w:p w14:paraId="6B2F61A2" w14:textId="77777777" w:rsidR="008A39C7" w:rsidRDefault="008A39C7" w:rsidP="00FA5662">
            <w:pPr>
              <w:pStyle w:val="TAL"/>
            </w:pPr>
            <w:r>
              <w:rPr>
                <w:vertAlign w:val="superscript"/>
              </w:rPr>
              <w:t>4</w:t>
            </w:r>
            <w:r>
              <w:t xml:space="preserve"> </w:t>
            </w:r>
            <w:r w:rsidR="00E13337">
              <w:t>-</w:t>
            </w:r>
            <w:r>
              <w:t xml:space="preserve"> Multiparty, deflection, and explicit call transfer shall be permitted only to numbers explicitly supplied by the user to the </w:t>
            </w:r>
            <w:proofErr w:type="spellStart"/>
            <w:r>
              <w:t>MExE</w:t>
            </w:r>
            <w:proofErr w:type="spellEnd"/>
            <w:r>
              <w:t xml:space="preserve"> Executable. Modification of call forward numbers stored in the network shall only be permitted to numbers explicitly supplied by the user to the operator.</w:t>
            </w:r>
          </w:p>
          <w:p w14:paraId="13C17EBD" w14:textId="77777777" w:rsidR="008A39C7" w:rsidRDefault="008A39C7" w:rsidP="00FA5662">
            <w:pPr>
              <w:pStyle w:val="TAL"/>
            </w:pPr>
            <w:r>
              <w:rPr>
                <w:vertAlign w:val="superscript"/>
              </w:rPr>
              <w:t>6</w:t>
            </w:r>
            <w:r w:rsidR="00E13337">
              <w:t>-</w:t>
            </w:r>
            <w:r>
              <w:t xml:space="preserve"> The Third Party domain</w:t>
            </w:r>
            <w:r w:rsidR="00853818">
              <w:t>'</w:t>
            </w:r>
            <w:r>
              <w:t xml:space="preserve">s permission to access the networking action depends on the provisioning mechanism as described in clause 6.13.3  </w:t>
            </w:r>
            <w:r w:rsidR="00853818">
              <w:t>"</w:t>
            </w:r>
            <w:r>
              <w:t xml:space="preserve">Determining the administrator of the </w:t>
            </w:r>
            <w:proofErr w:type="spellStart"/>
            <w:r>
              <w:t>MExE</w:t>
            </w:r>
            <w:proofErr w:type="spellEnd"/>
            <w:r>
              <w:t xml:space="preserve"> device</w:t>
            </w:r>
            <w:r w:rsidR="00853818">
              <w:t>"</w:t>
            </w:r>
            <w:r>
              <w:t xml:space="preserve"> </w:t>
            </w:r>
          </w:p>
        </w:tc>
      </w:tr>
      <w:tr w:rsidR="008A39C7" w14:paraId="5451309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6E2E33A0" w14:textId="77777777" w:rsidR="008A39C7" w:rsidRDefault="008A39C7" w:rsidP="00FA5662">
            <w:pPr>
              <w:pStyle w:val="TAL"/>
            </w:pPr>
            <w:r>
              <w:t>User private data access</w:t>
            </w:r>
            <w:r>
              <w:rPr>
                <w:vertAlign w:val="superscript"/>
              </w:rPr>
              <w:t xml:space="preserve"> 1</w:t>
            </w:r>
          </w:p>
          <w:p w14:paraId="7D7F817A" w14:textId="77777777" w:rsidR="008A39C7" w:rsidRDefault="008A39C7" w:rsidP="00FA5662">
            <w:pPr>
              <w:pStyle w:val="TAL"/>
            </w:pPr>
            <w:r>
              <w:t>Read</w:t>
            </w:r>
          </w:p>
          <w:p w14:paraId="1F97108C" w14:textId="77777777" w:rsidR="008A39C7" w:rsidRDefault="008A39C7" w:rsidP="00FA5662">
            <w:pPr>
              <w:pStyle w:val="TAL"/>
            </w:pPr>
            <w:r>
              <w:t>Write</w:t>
            </w:r>
          </w:p>
          <w:p w14:paraId="01627BA4" w14:textId="77777777" w:rsidR="008A39C7" w:rsidRDefault="008A39C7" w:rsidP="00FA5662">
            <w:pPr>
              <w:pStyle w:val="TAL"/>
            </w:pPr>
            <w:r>
              <w:t>Get properties</w:t>
            </w:r>
          </w:p>
          <w:p w14:paraId="3A2DFF92" w14:textId="77777777" w:rsidR="008A39C7" w:rsidRDefault="008A39C7" w:rsidP="00FA5662">
            <w:pPr>
              <w:pStyle w:val="TAL"/>
            </w:pPr>
            <w:r>
              <w:t>Delete</w:t>
            </w:r>
          </w:p>
          <w:p w14:paraId="11B25856" w14:textId="77777777" w:rsidR="008A39C7" w:rsidRDefault="008A39C7" w:rsidP="00FA5662">
            <w:pPr>
              <w:pStyle w:val="TAL"/>
            </w:pPr>
            <w:r>
              <w:t>Get Location Information</w:t>
            </w:r>
          </w:p>
          <w:p w14:paraId="01F3A773" w14:textId="77777777" w:rsidR="008A39C7" w:rsidRDefault="008A39C7" w:rsidP="00FA5662">
            <w:pPr>
              <w:pStyle w:val="TAL"/>
            </w:pPr>
            <w:r>
              <w:t>Read stored SMS</w:t>
            </w:r>
          </w:p>
          <w:p w14:paraId="7B6B8FD6" w14:textId="77777777" w:rsidR="008A39C7" w:rsidRDefault="008A39C7" w:rsidP="00FA5662">
            <w:pPr>
              <w:pStyle w:val="TAL"/>
            </w:pPr>
            <w:r>
              <w:t>Delete stored SMS</w:t>
            </w:r>
          </w:p>
          <w:p w14:paraId="6879F343" w14:textId="77777777" w:rsidR="008A39C7" w:rsidRDefault="008A39C7" w:rsidP="00FA5662">
            <w:pPr>
              <w:pStyle w:val="TAL"/>
            </w:pPr>
            <w:r>
              <w:t>Modify user preferences</w:t>
            </w:r>
          </w:p>
        </w:tc>
        <w:tc>
          <w:tcPr>
            <w:tcW w:w="4246" w:type="dxa"/>
            <w:gridSpan w:val="6"/>
            <w:tcBorders>
              <w:top w:val="single" w:sz="6" w:space="0" w:color="auto"/>
              <w:left w:val="single" w:sz="6" w:space="0" w:color="auto"/>
              <w:bottom w:val="single" w:sz="6" w:space="0" w:color="auto"/>
              <w:right w:val="single" w:sz="6" w:space="0" w:color="auto"/>
            </w:tcBorders>
          </w:tcPr>
          <w:p w14:paraId="29763F1D" w14:textId="77777777" w:rsidR="008A39C7" w:rsidRDefault="008A39C7" w:rsidP="00FA5662">
            <w:pPr>
              <w:pStyle w:val="TAC"/>
            </w:pPr>
          </w:p>
          <w:p w14:paraId="385FF2FC" w14:textId="77777777" w:rsidR="008A39C7" w:rsidRDefault="008A39C7" w:rsidP="00FA5662">
            <w:pPr>
              <w:pStyle w:val="TAC"/>
            </w:pPr>
            <w:r>
              <w:t>Yes</w:t>
            </w:r>
            <w:r>
              <w:rPr>
                <w:vertAlign w:val="superscript"/>
              </w:rPr>
              <w:t>2</w:t>
            </w:r>
          </w:p>
          <w:p w14:paraId="53F970E8" w14:textId="77777777" w:rsidR="008A39C7" w:rsidRDefault="008A39C7" w:rsidP="00FA5662">
            <w:pPr>
              <w:pStyle w:val="TAC"/>
            </w:pPr>
            <w:r>
              <w:t>Yes</w:t>
            </w:r>
            <w:r>
              <w:rPr>
                <w:vertAlign w:val="superscript"/>
              </w:rPr>
              <w:t>2</w:t>
            </w:r>
          </w:p>
          <w:p w14:paraId="236D5970" w14:textId="77777777" w:rsidR="008A39C7" w:rsidRDefault="008A39C7" w:rsidP="00FA5662">
            <w:pPr>
              <w:pStyle w:val="TAC"/>
            </w:pPr>
            <w:r>
              <w:t>Yes</w:t>
            </w:r>
            <w:r>
              <w:rPr>
                <w:vertAlign w:val="superscript"/>
              </w:rPr>
              <w:t>2</w:t>
            </w:r>
          </w:p>
          <w:p w14:paraId="350CD968" w14:textId="77777777" w:rsidR="008A39C7" w:rsidRDefault="008A39C7" w:rsidP="00FA5662">
            <w:pPr>
              <w:pStyle w:val="TAC"/>
            </w:pPr>
            <w:r>
              <w:t>Yes</w:t>
            </w:r>
            <w:r>
              <w:rPr>
                <w:vertAlign w:val="superscript"/>
              </w:rPr>
              <w:t>2</w:t>
            </w:r>
          </w:p>
          <w:p w14:paraId="48FD3BB4" w14:textId="77777777" w:rsidR="008A39C7" w:rsidRDefault="008A39C7" w:rsidP="00FA5662">
            <w:pPr>
              <w:pStyle w:val="TAC"/>
            </w:pPr>
            <w:r>
              <w:t>Yes</w:t>
            </w:r>
            <w:r>
              <w:rPr>
                <w:vertAlign w:val="superscript"/>
              </w:rPr>
              <w:t>2</w:t>
            </w:r>
          </w:p>
          <w:p w14:paraId="35E848D3" w14:textId="77777777" w:rsidR="008A39C7" w:rsidRDefault="008A39C7" w:rsidP="00FA5662">
            <w:pPr>
              <w:pStyle w:val="TAC"/>
            </w:pPr>
            <w:r>
              <w:t>Yes</w:t>
            </w:r>
            <w:r>
              <w:rPr>
                <w:vertAlign w:val="superscript"/>
              </w:rPr>
              <w:t>2</w:t>
            </w:r>
          </w:p>
          <w:p w14:paraId="2B3E97BA" w14:textId="77777777" w:rsidR="008A39C7" w:rsidRDefault="008A39C7" w:rsidP="00FA5662">
            <w:pPr>
              <w:pStyle w:val="TAC"/>
            </w:pPr>
            <w:r>
              <w:t>Yes</w:t>
            </w:r>
            <w:r>
              <w:rPr>
                <w:vertAlign w:val="superscript"/>
              </w:rPr>
              <w:t>2</w:t>
            </w:r>
          </w:p>
          <w:p w14:paraId="1B4F8294" w14:textId="77777777" w:rsidR="008A39C7" w:rsidRDefault="008A39C7" w:rsidP="00FA5662">
            <w:pPr>
              <w:pStyle w:val="TAC"/>
            </w:pPr>
            <w:r>
              <w:t>Yes</w:t>
            </w:r>
            <w:r>
              <w:rPr>
                <w:vertAlign w:val="superscript"/>
              </w:rPr>
              <w:t>7</w:t>
            </w:r>
          </w:p>
        </w:tc>
      </w:tr>
      <w:tr w:rsidR="008A39C7" w14:paraId="5051427A"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49C22656" w14:textId="77777777" w:rsidR="008A39C7" w:rsidRDefault="008A39C7" w:rsidP="00FA5662">
            <w:pPr>
              <w:pStyle w:val="TAL"/>
              <w:rPr>
                <w:vertAlign w:val="superscript"/>
              </w:rPr>
            </w:pPr>
            <w:r>
              <w:rPr>
                <w:vertAlign w:val="superscript"/>
              </w:rPr>
              <w:t xml:space="preserve">1 </w:t>
            </w:r>
            <w:r w:rsidR="00E13337">
              <w:t>-</w:t>
            </w:r>
            <w:r>
              <w:t xml:space="preserve"> User private data includes user files, phonebook, MSISDN, etc located on the </w:t>
            </w:r>
            <w:proofErr w:type="spellStart"/>
            <w:r>
              <w:t>MExE</w:t>
            </w:r>
            <w:proofErr w:type="spellEnd"/>
            <w:r>
              <w:t xml:space="preserve"> device.</w:t>
            </w:r>
          </w:p>
          <w:p w14:paraId="38459965" w14:textId="77777777" w:rsidR="008A39C7" w:rsidRDefault="008A39C7" w:rsidP="00FA5662">
            <w:pPr>
              <w:pStyle w:val="TAL"/>
            </w:pPr>
            <w:r>
              <w:rPr>
                <w:vertAlign w:val="superscript"/>
              </w:rPr>
              <w:t>2</w:t>
            </w:r>
            <w:r>
              <w:t xml:space="preserve"> </w:t>
            </w:r>
            <w:r w:rsidR="00E13337">
              <w:t>-</w:t>
            </w:r>
            <w:r>
              <w:t xml:space="preserve"> The user shall be able to specify data access permissions within the capabilities of the </w:t>
            </w:r>
            <w:proofErr w:type="spellStart"/>
            <w:r>
              <w:t>MExE</w:t>
            </w:r>
            <w:proofErr w:type="spellEnd"/>
            <w:r>
              <w:t xml:space="preserve"> device. It is not applied to user preferences</w:t>
            </w:r>
          </w:p>
          <w:p w14:paraId="611A7D99" w14:textId="77777777" w:rsidR="008A39C7" w:rsidRDefault="008A39C7" w:rsidP="00FA5662">
            <w:pPr>
              <w:pStyle w:val="TAL"/>
            </w:pPr>
            <w:r>
              <w:rPr>
                <w:vertAlign w:val="superscript"/>
              </w:rPr>
              <w:t>7</w:t>
            </w:r>
            <w:r>
              <w:t xml:space="preserve"> </w:t>
            </w:r>
            <w:r w:rsidR="00E13337">
              <w:t>-</w:t>
            </w:r>
            <w:r>
              <w:t xml:space="preserve"> Trusted applications only have permission to modify user preferences, and not to activate or de-activate them. The user shall be able to specify for each domain, the preferences that applications in that domain can access. All other preferences shall not be accessible to that domain. The default shall be that there is no access. Single action user permission is the only type of user permission that shall be possible for changes to User Preferences.</w:t>
            </w:r>
          </w:p>
        </w:tc>
      </w:tr>
      <w:tr w:rsidR="008A39C7" w14:paraId="6A742C7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587031BD" w14:textId="77777777" w:rsidR="008A39C7" w:rsidRDefault="008A39C7" w:rsidP="00FA5662">
            <w:pPr>
              <w:pStyle w:val="TAL"/>
              <w:rPr>
                <w:b/>
                <w:bCs/>
              </w:rPr>
            </w:pPr>
            <w:proofErr w:type="spellStart"/>
            <w:r>
              <w:rPr>
                <w:b/>
                <w:bCs/>
              </w:rPr>
              <w:lastRenderedPageBreak/>
              <w:t>MExE</w:t>
            </w:r>
            <w:proofErr w:type="spellEnd"/>
            <w:r>
              <w:rPr>
                <w:b/>
                <w:bCs/>
              </w:rPr>
              <w:t xml:space="preserve"> security functions access</w:t>
            </w:r>
          </w:p>
          <w:p w14:paraId="6330FD52" w14:textId="77777777" w:rsidR="008A39C7" w:rsidRDefault="008A39C7" w:rsidP="00FA5662">
            <w:pPr>
              <w:pStyle w:val="TAL"/>
            </w:pPr>
            <w:r>
              <w:t>Install a certificate for a given domain</w:t>
            </w:r>
          </w:p>
          <w:p w14:paraId="69730E93" w14:textId="77777777" w:rsidR="008A39C7" w:rsidRDefault="008A39C7" w:rsidP="00FA5662">
            <w:pPr>
              <w:pStyle w:val="TAL"/>
            </w:pPr>
            <w:r>
              <w:t>Uninstall a certificate for a given domain</w:t>
            </w:r>
          </w:p>
          <w:p w14:paraId="7E030ACB" w14:textId="77777777" w:rsidR="008A39C7" w:rsidRDefault="008A39C7" w:rsidP="00FA5662">
            <w:pPr>
              <w:pStyle w:val="TAL"/>
            </w:pPr>
            <w:r>
              <w:t>Replace a certificate for a given domain</w:t>
            </w:r>
          </w:p>
          <w:p w14:paraId="55C21571" w14:textId="77777777" w:rsidR="008A39C7" w:rsidRDefault="008A39C7" w:rsidP="00FA5662">
            <w:pPr>
              <w:pStyle w:val="TAL"/>
            </w:pPr>
            <w:r>
              <w:t>Data encryption API</w:t>
            </w:r>
          </w:p>
          <w:p w14:paraId="11BD6818" w14:textId="77777777" w:rsidR="008A39C7" w:rsidRDefault="008A39C7" w:rsidP="00FA5662">
            <w:pPr>
              <w:pStyle w:val="TAL"/>
            </w:pPr>
            <w:r>
              <w:t>Verify a signature API</w:t>
            </w:r>
          </w:p>
          <w:p w14:paraId="2A4F249B" w14:textId="77777777" w:rsidR="008A39C7" w:rsidRDefault="008A39C7" w:rsidP="00FA5662">
            <w:pPr>
              <w:pStyle w:val="TAL"/>
            </w:pPr>
            <w:r>
              <w:t>Compute a digital signature API</w:t>
            </w:r>
          </w:p>
          <w:p w14:paraId="393C1784" w14:textId="77777777" w:rsidR="008A39C7" w:rsidRDefault="008A39C7" w:rsidP="00FA5662">
            <w:pPr>
              <w:pStyle w:val="TAL"/>
            </w:pPr>
            <w:r>
              <w:t>Hash a content API</w:t>
            </w:r>
          </w:p>
          <w:p w14:paraId="515EE830" w14:textId="77777777" w:rsidR="008A39C7" w:rsidRDefault="008A39C7" w:rsidP="00FA5662">
            <w:pPr>
              <w:pStyle w:val="TAL"/>
            </w:pPr>
            <w:r>
              <w:t>Non repudiation API</w:t>
            </w:r>
          </w:p>
        </w:tc>
        <w:tc>
          <w:tcPr>
            <w:tcW w:w="4246" w:type="dxa"/>
            <w:gridSpan w:val="6"/>
            <w:tcBorders>
              <w:top w:val="single" w:sz="6" w:space="0" w:color="auto"/>
              <w:left w:val="single" w:sz="6" w:space="0" w:color="auto"/>
              <w:bottom w:val="single" w:sz="6" w:space="0" w:color="auto"/>
              <w:right w:val="single" w:sz="6" w:space="0" w:color="auto"/>
            </w:tcBorders>
          </w:tcPr>
          <w:p w14:paraId="40FE4CFC" w14:textId="77777777" w:rsidR="008A39C7" w:rsidRDefault="008A39C7" w:rsidP="00FA5662">
            <w:pPr>
              <w:pStyle w:val="TAC"/>
              <w:rPr>
                <w:vertAlign w:val="superscript"/>
              </w:rPr>
            </w:pPr>
          </w:p>
          <w:p w14:paraId="76DC2753" w14:textId="77777777" w:rsidR="008A39C7" w:rsidRDefault="008A39C7" w:rsidP="00FA5662">
            <w:pPr>
              <w:pStyle w:val="TAC"/>
            </w:pPr>
            <w:r>
              <w:t xml:space="preserve">Yes </w:t>
            </w:r>
            <w:r>
              <w:rPr>
                <w:vertAlign w:val="superscript"/>
              </w:rPr>
              <w:t>5</w:t>
            </w:r>
          </w:p>
          <w:p w14:paraId="76DD9BCD" w14:textId="77777777" w:rsidR="008A39C7" w:rsidRDefault="008A39C7" w:rsidP="00FA5662">
            <w:pPr>
              <w:pStyle w:val="TAC"/>
            </w:pPr>
          </w:p>
          <w:p w14:paraId="2EAF0308" w14:textId="77777777" w:rsidR="008A39C7" w:rsidRDefault="008A39C7" w:rsidP="00FA5662">
            <w:pPr>
              <w:pStyle w:val="TAC"/>
              <w:rPr>
                <w:vertAlign w:val="superscript"/>
              </w:rPr>
            </w:pPr>
            <w:r>
              <w:t xml:space="preserve">Yes </w:t>
            </w:r>
            <w:r>
              <w:rPr>
                <w:vertAlign w:val="superscript"/>
              </w:rPr>
              <w:t>5</w:t>
            </w:r>
          </w:p>
          <w:p w14:paraId="0B14119E" w14:textId="77777777" w:rsidR="008A39C7" w:rsidRDefault="008A39C7" w:rsidP="00FA5662">
            <w:pPr>
              <w:pStyle w:val="TAC"/>
              <w:rPr>
                <w:vertAlign w:val="superscript"/>
              </w:rPr>
            </w:pPr>
          </w:p>
          <w:p w14:paraId="1BF4875C" w14:textId="77777777" w:rsidR="008A39C7" w:rsidRDefault="008A39C7" w:rsidP="00FA5662">
            <w:pPr>
              <w:pStyle w:val="TAC"/>
              <w:rPr>
                <w:vertAlign w:val="superscript"/>
              </w:rPr>
            </w:pPr>
            <w:r>
              <w:t xml:space="preserve">Yes </w:t>
            </w:r>
            <w:r>
              <w:rPr>
                <w:vertAlign w:val="superscript"/>
              </w:rPr>
              <w:t>5</w:t>
            </w:r>
          </w:p>
          <w:p w14:paraId="0EF9874D" w14:textId="77777777" w:rsidR="008A39C7" w:rsidRDefault="008A39C7" w:rsidP="00FA5662">
            <w:pPr>
              <w:pStyle w:val="TAC"/>
              <w:rPr>
                <w:vertAlign w:val="superscript"/>
              </w:rPr>
            </w:pPr>
          </w:p>
          <w:p w14:paraId="15C85544" w14:textId="77777777" w:rsidR="008A39C7" w:rsidRDefault="008A39C7" w:rsidP="00FA5662">
            <w:pPr>
              <w:pStyle w:val="TAC"/>
            </w:pPr>
            <w:r>
              <w:t>Yes</w:t>
            </w:r>
          </w:p>
          <w:p w14:paraId="417BBF56" w14:textId="77777777" w:rsidR="008A39C7" w:rsidRDefault="008A39C7" w:rsidP="00FA5662">
            <w:pPr>
              <w:pStyle w:val="TAC"/>
            </w:pPr>
            <w:r>
              <w:t>Yes</w:t>
            </w:r>
          </w:p>
          <w:p w14:paraId="43681178" w14:textId="77777777" w:rsidR="008A39C7" w:rsidRDefault="008A39C7" w:rsidP="00FA5662">
            <w:pPr>
              <w:pStyle w:val="TAC"/>
            </w:pPr>
            <w:r>
              <w:t>Yes</w:t>
            </w:r>
          </w:p>
          <w:p w14:paraId="0A731086" w14:textId="77777777" w:rsidR="008A39C7" w:rsidRDefault="008A39C7" w:rsidP="00FA5662">
            <w:pPr>
              <w:pStyle w:val="TAC"/>
            </w:pPr>
            <w:r>
              <w:t>Yes</w:t>
            </w:r>
          </w:p>
          <w:p w14:paraId="7B4D95AE" w14:textId="77777777" w:rsidR="008A39C7" w:rsidRDefault="008A39C7" w:rsidP="00FA5662">
            <w:pPr>
              <w:pStyle w:val="TAC"/>
            </w:pPr>
            <w:r>
              <w:t>Yes</w:t>
            </w:r>
          </w:p>
        </w:tc>
      </w:tr>
      <w:tr w:rsidR="008A39C7" w14:paraId="39B4FD90"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05DAE5F8" w14:textId="77777777" w:rsidR="008A39C7" w:rsidRDefault="008A39C7" w:rsidP="00FA5662">
            <w:pPr>
              <w:pStyle w:val="TAL"/>
            </w:pPr>
            <w:r>
              <w:rPr>
                <w:vertAlign w:val="superscript"/>
              </w:rPr>
              <w:t>5</w:t>
            </w:r>
            <w:r>
              <w:t xml:space="preserve"> </w:t>
            </w:r>
            <w:r w:rsidR="00E13337">
              <w:t>-</w:t>
            </w:r>
            <w:r>
              <w:t xml:space="preserve"> Only the organisation whose public key is certified (or the organisation that certified the public key) can add, delete or replace a particular certificate.</w:t>
            </w:r>
          </w:p>
        </w:tc>
      </w:tr>
      <w:tr w:rsidR="008A39C7" w14:paraId="11B84C90"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6F704611" w14:textId="77777777" w:rsidR="008A39C7" w:rsidRDefault="008A39C7" w:rsidP="00FA5662">
            <w:pPr>
              <w:pStyle w:val="TAL"/>
              <w:rPr>
                <w:b/>
                <w:bCs/>
              </w:rPr>
            </w:pPr>
            <w:r>
              <w:rPr>
                <w:b/>
                <w:bCs/>
              </w:rPr>
              <w:t>Application access</w:t>
            </w:r>
          </w:p>
          <w:p w14:paraId="413CE254" w14:textId="77777777" w:rsidR="008A39C7" w:rsidRDefault="008A39C7" w:rsidP="00FA5662">
            <w:pPr>
              <w:pStyle w:val="TAL"/>
            </w:pPr>
            <w:r>
              <w:t>Get application list</w:t>
            </w:r>
          </w:p>
          <w:p w14:paraId="57C37693" w14:textId="77777777" w:rsidR="008A39C7" w:rsidRDefault="008A39C7" w:rsidP="00FA5662">
            <w:pPr>
              <w:pStyle w:val="TAL"/>
            </w:pPr>
            <w:r>
              <w:t>Launch an application</w:t>
            </w:r>
          </w:p>
          <w:p w14:paraId="00A8B8E0" w14:textId="77777777" w:rsidR="008A39C7" w:rsidRDefault="008A39C7" w:rsidP="00FA5662">
            <w:pPr>
              <w:pStyle w:val="TAL"/>
            </w:pPr>
            <w:r>
              <w:t>Get application status</w:t>
            </w:r>
          </w:p>
          <w:p w14:paraId="63C92A30" w14:textId="77777777" w:rsidR="008A39C7" w:rsidRDefault="008A39C7" w:rsidP="00FA5662">
            <w:pPr>
              <w:pStyle w:val="TAL"/>
            </w:pPr>
            <w:r>
              <w:t>Stop, suspend, resume an application</w:t>
            </w:r>
          </w:p>
        </w:tc>
        <w:tc>
          <w:tcPr>
            <w:tcW w:w="4245" w:type="dxa"/>
            <w:gridSpan w:val="6"/>
            <w:tcBorders>
              <w:top w:val="single" w:sz="6" w:space="0" w:color="auto"/>
              <w:left w:val="single" w:sz="6" w:space="0" w:color="auto"/>
              <w:bottom w:val="single" w:sz="6" w:space="0" w:color="auto"/>
              <w:right w:val="single" w:sz="6" w:space="0" w:color="auto"/>
            </w:tcBorders>
          </w:tcPr>
          <w:p w14:paraId="376451D9" w14:textId="77777777" w:rsidR="008A39C7" w:rsidRDefault="008A39C7" w:rsidP="00FA5662">
            <w:pPr>
              <w:pStyle w:val="TAC"/>
            </w:pPr>
          </w:p>
          <w:p w14:paraId="1EA4D20B" w14:textId="77777777" w:rsidR="008A39C7" w:rsidRDefault="008A39C7" w:rsidP="00FA5662">
            <w:pPr>
              <w:pStyle w:val="TAC"/>
            </w:pPr>
            <w:r>
              <w:t>Yes</w:t>
            </w:r>
            <w:r>
              <w:rPr>
                <w:vertAlign w:val="superscript"/>
              </w:rPr>
              <w:t>8</w:t>
            </w:r>
          </w:p>
          <w:p w14:paraId="341AAC2A" w14:textId="77777777" w:rsidR="008A39C7" w:rsidRDefault="008A39C7" w:rsidP="00FA5662">
            <w:pPr>
              <w:pStyle w:val="TAC"/>
              <w:rPr>
                <w:vertAlign w:val="superscript"/>
              </w:rPr>
            </w:pPr>
            <w:r>
              <w:t>Yes</w:t>
            </w:r>
            <w:r>
              <w:rPr>
                <w:vertAlign w:val="superscript"/>
              </w:rPr>
              <w:t>8</w:t>
            </w:r>
          </w:p>
          <w:p w14:paraId="7E4B9BA0" w14:textId="77777777" w:rsidR="008A39C7" w:rsidRDefault="008A39C7" w:rsidP="00FA5662">
            <w:pPr>
              <w:pStyle w:val="TAC"/>
            </w:pPr>
            <w:r>
              <w:t>Yes</w:t>
            </w:r>
            <w:r>
              <w:rPr>
                <w:vertAlign w:val="superscript"/>
              </w:rPr>
              <w:t>8</w:t>
            </w:r>
          </w:p>
          <w:p w14:paraId="359E3732" w14:textId="77777777" w:rsidR="008A39C7" w:rsidRDefault="008A39C7" w:rsidP="00FA5662">
            <w:pPr>
              <w:pStyle w:val="TAC"/>
            </w:pPr>
            <w:r>
              <w:t>Yes</w:t>
            </w:r>
            <w:r>
              <w:rPr>
                <w:vertAlign w:val="superscript"/>
              </w:rPr>
              <w:t>9</w:t>
            </w:r>
          </w:p>
        </w:tc>
      </w:tr>
      <w:tr w:rsidR="008A39C7" w14:paraId="09CFB12F"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665DEA28" w14:textId="77777777" w:rsidR="008A39C7" w:rsidRDefault="008A39C7" w:rsidP="00FA5662">
            <w:pPr>
              <w:pStyle w:val="TAL"/>
            </w:pPr>
            <w:r>
              <w:rPr>
                <w:vertAlign w:val="superscript"/>
              </w:rPr>
              <w:t>8</w:t>
            </w:r>
            <w:r>
              <w:t xml:space="preserve"> </w:t>
            </w:r>
            <w:r w:rsidR="00E13337">
              <w:t>-</w:t>
            </w:r>
            <w:r>
              <w:t xml:space="preserve"> ME provisioned functionality access is limited to manufacturer domain. </w:t>
            </w:r>
            <w:r>
              <w:br/>
              <w:t>(U)SIM tool kit application access is limited to operator domain.</w:t>
            </w:r>
            <w:r>
              <w:br/>
            </w:r>
            <w:proofErr w:type="spellStart"/>
            <w:r>
              <w:t>MExE</w:t>
            </w:r>
            <w:proofErr w:type="spellEnd"/>
            <w:r>
              <w:t xml:space="preserve"> executable access is limited to </w:t>
            </w:r>
            <w:proofErr w:type="spellStart"/>
            <w:r>
              <w:t>MExE</w:t>
            </w:r>
            <w:proofErr w:type="spellEnd"/>
            <w:r>
              <w:t xml:space="preserve"> executable issued by the same issuer (identify by the certificate) of launched </w:t>
            </w:r>
            <w:proofErr w:type="spellStart"/>
            <w:r>
              <w:t>MExE</w:t>
            </w:r>
            <w:proofErr w:type="spellEnd"/>
            <w:r>
              <w:t xml:space="preserve"> executable</w:t>
            </w:r>
          </w:p>
          <w:p w14:paraId="3BECE310" w14:textId="77777777" w:rsidR="008A39C7" w:rsidRDefault="008A39C7" w:rsidP="00FA5662">
            <w:pPr>
              <w:pStyle w:val="TAL"/>
            </w:pPr>
            <w:r>
              <w:rPr>
                <w:vertAlign w:val="superscript"/>
              </w:rPr>
              <w:t>9</w:t>
            </w:r>
            <w:r>
              <w:t xml:space="preserve"> </w:t>
            </w:r>
            <w:r w:rsidR="00E13337">
              <w:t>-</w:t>
            </w:r>
            <w:r>
              <w:t xml:space="preserve"> Access is limited to </w:t>
            </w:r>
            <w:proofErr w:type="spellStart"/>
            <w:r>
              <w:t>MExE</w:t>
            </w:r>
            <w:proofErr w:type="spellEnd"/>
            <w:r>
              <w:t xml:space="preserve"> executable which launch the application. But the end user, shall have a way to stop the launched application, </w:t>
            </w:r>
            <w:proofErr w:type="spellStart"/>
            <w:r>
              <w:t>MExE</w:t>
            </w:r>
            <w:proofErr w:type="spellEnd"/>
            <w:r>
              <w:t xml:space="preserve"> environment may stop the launched application or launched application may stop itself. </w:t>
            </w:r>
          </w:p>
        </w:tc>
      </w:tr>
      <w:tr w:rsidR="008A39C7" w14:paraId="33A22D2C" w14:textId="77777777" w:rsidTr="00FA5662">
        <w:trPr>
          <w:gridBefore w:val="1"/>
          <w:wBefore w:w="1624" w:type="dxa"/>
          <w:cantSplit/>
          <w:trHeight w:val="720"/>
          <w:jc w:val="center"/>
        </w:trPr>
        <w:tc>
          <w:tcPr>
            <w:tcW w:w="3870" w:type="dxa"/>
            <w:gridSpan w:val="4"/>
            <w:tcBorders>
              <w:top w:val="single" w:sz="6" w:space="0" w:color="auto"/>
              <w:left w:val="single" w:sz="6" w:space="0" w:color="auto"/>
              <w:bottom w:val="single" w:sz="6" w:space="0" w:color="auto"/>
              <w:right w:val="single" w:sz="6" w:space="0" w:color="auto"/>
            </w:tcBorders>
          </w:tcPr>
          <w:p w14:paraId="7FCD1FC7" w14:textId="77777777" w:rsidR="008A39C7" w:rsidRDefault="008A39C7" w:rsidP="00FA5662">
            <w:pPr>
              <w:pStyle w:val="TAL"/>
              <w:rPr>
                <w:b/>
                <w:bCs/>
              </w:rPr>
            </w:pPr>
            <w:r>
              <w:rPr>
                <w:b/>
                <w:bCs/>
              </w:rPr>
              <w:t>Lifecycle management</w:t>
            </w:r>
          </w:p>
          <w:p w14:paraId="7B490EF9" w14:textId="77777777" w:rsidR="008A39C7" w:rsidRDefault="008A39C7" w:rsidP="00FA5662">
            <w:pPr>
              <w:pStyle w:val="TAL"/>
            </w:pPr>
            <w:r>
              <w:t xml:space="preserve">Install a </w:t>
            </w:r>
            <w:proofErr w:type="spellStart"/>
            <w:r>
              <w:t>MExE</w:t>
            </w:r>
            <w:proofErr w:type="spellEnd"/>
            <w:r>
              <w:t xml:space="preserve"> Executable</w:t>
            </w:r>
          </w:p>
          <w:p w14:paraId="3CD0660F" w14:textId="77777777" w:rsidR="008A39C7" w:rsidRDefault="008A39C7" w:rsidP="00FA5662">
            <w:pPr>
              <w:pStyle w:val="TAL"/>
            </w:pPr>
            <w:r>
              <w:t xml:space="preserve">Uninstall a </w:t>
            </w:r>
            <w:proofErr w:type="spellStart"/>
            <w:r>
              <w:t>MExE</w:t>
            </w:r>
            <w:proofErr w:type="spellEnd"/>
            <w:r>
              <w:t xml:space="preserve"> executable</w:t>
            </w:r>
          </w:p>
        </w:tc>
        <w:tc>
          <w:tcPr>
            <w:tcW w:w="4246" w:type="dxa"/>
            <w:gridSpan w:val="6"/>
            <w:tcBorders>
              <w:top w:val="single" w:sz="6" w:space="0" w:color="auto"/>
              <w:left w:val="single" w:sz="6" w:space="0" w:color="auto"/>
              <w:bottom w:val="single" w:sz="6" w:space="0" w:color="auto"/>
              <w:right w:val="single" w:sz="6" w:space="0" w:color="auto"/>
            </w:tcBorders>
          </w:tcPr>
          <w:p w14:paraId="21E8342E" w14:textId="77777777" w:rsidR="008A39C7" w:rsidRDefault="008A39C7" w:rsidP="00FA5662">
            <w:pPr>
              <w:pStyle w:val="TAC"/>
            </w:pPr>
            <w:r>
              <w:t>Yes</w:t>
            </w:r>
          </w:p>
          <w:p w14:paraId="64267D4F" w14:textId="77777777" w:rsidR="008A39C7" w:rsidRDefault="008A39C7" w:rsidP="00FA5662">
            <w:pPr>
              <w:pStyle w:val="TAC"/>
            </w:pPr>
          </w:p>
        </w:tc>
      </w:tr>
      <w:tr w:rsidR="008A39C7" w14:paraId="53C9ACF3" w14:textId="77777777" w:rsidTr="00FA5662">
        <w:trPr>
          <w:gridAfter w:val="3"/>
          <w:wAfter w:w="1625" w:type="dxa"/>
          <w:cantSplit/>
          <w:jc w:val="center"/>
        </w:trPr>
        <w:tc>
          <w:tcPr>
            <w:tcW w:w="3873" w:type="dxa"/>
            <w:gridSpan w:val="2"/>
            <w:tcBorders>
              <w:top w:val="single" w:sz="6" w:space="0" w:color="auto"/>
              <w:left w:val="single" w:sz="6" w:space="0" w:color="auto"/>
              <w:bottom w:val="single" w:sz="6" w:space="0" w:color="auto"/>
              <w:right w:val="single" w:sz="6" w:space="0" w:color="auto"/>
            </w:tcBorders>
          </w:tcPr>
          <w:p w14:paraId="6FABB2EB" w14:textId="77777777" w:rsidR="008A39C7" w:rsidRDefault="008A39C7" w:rsidP="00FA5662">
            <w:pPr>
              <w:pStyle w:val="TAL"/>
              <w:rPr>
                <w:b/>
                <w:bCs/>
              </w:rPr>
            </w:pPr>
            <w:r>
              <w:rPr>
                <w:b/>
                <w:bCs/>
              </w:rPr>
              <w:t>Terminal data access</w:t>
            </w:r>
          </w:p>
          <w:p w14:paraId="28FBDB95" w14:textId="77777777" w:rsidR="008A39C7" w:rsidRDefault="008A39C7" w:rsidP="00FA5662">
            <w:pPr>
              <w:pStyle w:val="TAL"/>
            </w:pPr>
            <w:r>
              <w:t>Get manufacturer software version</w:t>
            </w:r>
          </w:p>
          <w:p w14:paraId="6123A07E" w14:textId="77777777" w:rsidR="008A39C7" w:rsidRDefault="008A39C7" w:rsidP="00FA5662">
            <w:pPr>
              <w:pStyle w:val="TAL"/>
            </w:pPr>
            <w:r>
              <w:t>Read time and date</w:t>
            </w:r>
          </w:p>
        </w:tc>
        <w:tc>
          <w:tcPr>
            <w:tcW w:w="4242" w:type="dxa"/>
            <w:gridSpan w:val="6"/>
            <w:tcBorders>
              <w:top w:val="single" w:sz="6" w:space="0" w:color="auto"/>
              <w:left w:val="single" w:sz="6" w:space="0" w:color="auto"/>
              <w:bottom w:val="single" w:sz="6" w:space="0" w:color="auto"/>
              <w:right w:val="single" w:sz="6" w:space="0" w:color="auto"/>
            </w:tcBorders>
          </w:tcPr>
          <w:p w14:paraId="2ED0F8E9" w14:textId="77777777" w:rsidR="008A39C7" w:rsidRDefault="008A39C7" w:rsidP="00FA5662">
            <w:pPr>
              <w:pStyle w:val="TAC"/>
            </w:pPr>
          </w:p>
          <w:p w14:paraId="21E9D525" w14:textId="77777777" w:rsidR="008A39C7" w:rsidRDefault="008A39C7" w:rsidP="00FA5662">
            <w:pPr>
              <w:pStyle w:val="TAC"/>
            </w:pPr>
            <w:r>
              <w:t>Yes</w:t>
            </w:r>
          </w:p>
          <w:p w14:paraId="22A29F65" w14:textId="77777777" w:rsidR="008A39C7" w:rsidRDefault="008A39C7" w:rsidP="00FA5662">
            <w:pPr>
              <w:pStyle w:val="TAC"/>
            </w:pPr>
            <w:r>
              <w:t>Yes</w:t>
            </w:r>
          </w:p>
        </w:tc>
      </w:tr>
      <w:tr w:rsidR="008A39C7" w14:paraId="7A768952"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7AFCB626" w14:textId="77777777" w:rsidR="008A39C7" w:rsidRDefault="008A39C7" w:rsidP="00FA5662">
            <w:pPr>
              <w:pStyle w:val="TAL"/>
              <w:rPr>
                <w:b/>
                <w:bCs/>
              </w:rPr>
            </w:pPr>
            <w:r>
              <w:rPr>
                <w:b/>
                <w:bCs/>
              </w:rPr>
              <w:t>Peripheral access</w:t>
            </w:r>
          </w:p>
          <w:p w14:paraId="4BE4C1C5" w14:textId="77777777" w:rsidR="008A39C7" w:rsidRDefault="008A39C7" w:rsidP="00FA5662">
            <w:pPr>
              <w:pStyle w:val="TAL"/>
            </w:pPr>
            <w:r>
              <w:t>Sound generation to speaker (e.g. via stream)</w:t>
            </w:r>
          </w:p>
          <w:p w14:paraId="21EA870C" w14:textId="77777777" w:rsidR="008A39C7" w:rsidRDefault="008A39C7" w:rsidP="00FA5662">
            <w:pPr>
              <w:pStyle w:val="TAL"/>
            </w:pPr>
            <w:r>
              <w:t>Set speaker volume</w:t>
            </w:r>
          </w:p>
          <w:p w14:paraId="3D4BA117" w14:textId="77777777" w:rsidR="008A39C7" w:rsidRDefault="008A39C7" w:rsidP="00FA5662">
            <w:pPr>
              <w:pStyle w:val="TAL"/>
            </w:pPr>
            <w:r>
              <w:t>printer access</w:t>
            </w:r>
          </w:p>
          <w:p w14:paraId="196FBF02" w14:textId="77777777" w:rsidR="008A39C7" w:rsidRDefault="008A39C7" w:rsidP="00FA5662">
            <w:pPr>
              <w:pStyle w:val="TAL"/>
            </w:pPr>
            <w:r>
              <w:t>Monitor the power state</w:t>
            </w:r>
          </w:p>
          <w:p w14:paraId="6EFF666C" w14:textId="77777777" w:rsidR="008A39C7" w:rsidRDefault="008A39C7" w:rsidP="00FA5662">
            <w:pPr>
              <w:pStyle w:val="TAL"/>
            </w:pPr>
            <w:r>
              <w:t>Change the power state</w:t>
            </w:r>
          </w:p>
          <w:p w14:paraId="57092E00" w14:textId="77777777" w:rsidR="008A39C7" w:rsidRDefault="008A39C7" w:rsidP="00FA5662">
            <w:pPr>
              <w:pStyle w:val="TAL"/>
            </w:pPr>
            <w:r>
              <w:t>Activate/ access Serial port (RS232, IrDA, Bluetooth, USB …) access</w:t>
            </w:r>
          </w:p>
          <w:p w14:paraId="16369E14" w14:textId="77777777" w:rsidR="008A39C7" w:rsidRDefault="008A39C7" w:rsidP="00FA5662">
            <w:pPr>
              <w:pStyle w:val="TAL"/>
            </w:pPr>
            <w:r>
              <w:t>Activate/access Parallel port</w:t>
            </w:r>
          </w:p>
          <w:p w14:paraId="485B2435" w14:textId="77777777" w:rsidR="008A39C7" w:rsidRDefault="008A39C7" w:rsidP="00FA5662">
            <w:pPr>
              <w:pStyle w:val="TAL"/>
            </w:pPr>
            <w:r>
              <w:t>Activate/access Smart card other than (U)SIM card (Send APDU, Slot management)</w:t>
            </w:r>
          </w:p>
        </w:tc>
        <w:tc>
          <w:tcPr>
            <w:tcW w:w="4246" w:type="dxa"/>
            <w:gridSpan w:val="6"/>
            <w:tcBorders>
              <w:top w:val="single" w:sz="6" w:space="0" w:color="auto"/>
              <w:left w:val="single" w:sz="6" w:space="0" w:color="auto"/>
              <w:bottom w:val="single" w:sz="6" w:space="0" w:color="auto"/>
              <w:right w:val="single" w:sz="6" w:space="0" w:color="auto"/>
            </w:tcBorders>
          </w:tcPr>
          <w:p w14:paraId="6B88CEE8" w14:textId="77777777" w:rsidR="008A39C7" w:rsidRDefault="008A39C7" w:rsidP="00FA5662">
            <w:pPr>
              <w:pStyle w:val="TAC"/>
            </w:pPr>
            <w:r>
              <w:t>Yes</w:t>
            </w:r>
          </w:p>
        </w:tc>
      </w:tr>
      <w:tr w:rsidR="008A39C7" w14:paraId="70E1CA3D"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307F167C" w14:textId="77777777" w:rsidR="008A39C7" w:rsidRDefault="008A39C7" w:rsidP="00FA5662">
            <w:pPr>
              <w:pStyle w:val="TAL"/>
              <w:rPr>
                <w:b/>
                <w:bCs/>
              </w:rPr>
            </w:pPr>
            <w:r>
              <w:rPr>
                <w:b/>
                <w:bCs/>
              </w:rPr>
              <w:t>Input output User interface access</w:t>
            </w:r>
          </w:p>
          <w:p w14:paraId="168E6B17" w14:textId="77777777" w:rsidR="008A39C7" w:rsidRDefault="008A39C7" w:rsidP="00FA5662">
            <w:pPr>
              <w:pStyle w:val="TAL"/>
            </w:pPr>
            <w:r>
              <w:t>Input device (keyboard, mouse …)</w:t>
            </w:r>
          </w:p>
          <w:p w14:paraId="70AF153D" w14:textId="77777777" w:rsidR="008A39C7" w:rsidRDefault="008A39C7" w:rsidP="00FA5662">
            <w:pPr>
              <w:pStyle w:val="TAL"/>
            </w:pPr>
            <w:r>
              <w:t>Output device (display )</w:t>
            </w:r>
          </w:p>
          <w:p w14:paraId="07CEB4BB" w14:textId="77777777" w:rsidR="008A39C7" w:rsidRDefault="008A39C7" w:rsidP="00FA5662">
            <w:pPr>
              <w:pStyle w:val="TAL"/>
            </w:pPr>
            <w:r>
              <w:t xml:space="preserve">Output notification device(smart icon, sound, light, vibrator …) </w:t>
            </w:r>
          </w:p>
        </w:tc>
        <w:tc>
          <w:tcPr>
            <w:tcW w:w="4246" w:type="dxa"/>
            <w:gridSpan w:val="6"/>
            <w:tcBorders>
              <w:top w:val="single" w:sz="6" w:space="0" w:color="auto"/>
              <w:left w:val="single" w:sz="6" w:space="0" w:color="auto"/>
              <w:bottom w:val="single" w:sz="6" w:space="0" w:color="auto"/>
              <w:right w:val="single" w:sz="6" w:space="0" w:color="auto"/>
            </w:tcBorders>
          </w:tcPr>
          <w:p w14:paraId="1FF82F3F" w14:textId="77777777" w:rsidR="008A39C7" w:rsidRDefault="008A39C7" w:rsidP="00FA5662">
            <w:pPr>
              <w:pStyle w:val="TAC"/>
            </w:pPr>
          </w:p>
          <w:p w14:paraId="0F39380A" w14:textId="77777777" w:rsidR="008A39C7" w:rsidRDefault="008A39C7" w:rsidP="00FA5662">
            <w:pPr>
              <w:pStyle w:val="TAC"/>
              <w:rPr>
                <w:vertAlign w:val="superscript"/>
              </w:rPr>
            </w:pPr>
            <w:r>
              <w:t>Yes</w:t>
            </w:r>
            <w:r>
              <w:rPr>
                <w:vertAlign w:val="superscript"/>
              </w:rPr>
              <w:t>10</w:t>
            </w:r>
          </w:p>
          <w:p w14:paraId="21279B4C" w14:textId="77777777" w:rsidR="008A39C7" w:rsidRDefault="008A39C7" w:rsidP="00FA5662">
            <w:pPr>
              <w:pStyle w:val="TAC"/>
              <w:rPr>
                <w:vertAlign w:val="superscript"/>
              </w:rPr>
            </w:pPr>
            <w:r>
              <w:t>Yes</w:t>
            </w:r>
            <w:r>
              <w:rPr>
                <w:vertAlign w:val="superscript"/>
              </w:rPr>
              <w:t>10</w:t>
            </w:r>
          </w:p>
          <w:p w14:paraId="077D66EA" w14:textId="77777777" w:rsidR="008A39C7" w:rsidRDefault="008A39C7" w:rsidP="00FA5662">
            <w:pPr>
              <w:pStyle w:val="TAC"/>
            </w:pPr>
            <w:r>
              <w:t>Yes</w:t>
            </w:r>
          </w:p>
        </w:tc>
      </w:tr>
      <w:tr w:rsidR="008A39C7" w14:paraId="43CADC43"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21187EF2" w14:textId="77777777" w:rsidR="008A39C7" w:rsidRDefault="008A39C7" w:rsidP="00FA5662">
            <w:pPr>
              <w:pStyle w:val="TAL"/>
            </w:pPr>
            <w:r>
              <w:rPr>
                <w:vertAlign w:val="superscript"/>
              </w:rPr>
              <w:t>10</w:t>
            </w:r>
            <w:r>
              <w:t xml:space="preserve"> </w:t>
            </w:r>
            <w:r w:rsidR="00E13337">
              <w:t>-</w:t>
            </w:r>
            <w:r>
              <w:t xml:space="preserve"> Access request requires no user permission.</w:t>
            </w:r>
          </w:p>
        </w:tc>
      </w:tr>
    </w:tbl>
    <w:p w14:paraId="5870C1B7" w14:textId="77777777" w:rsidR="008A39C7" w:rsidRDefault="008A39C7">
      <w:pPr>
        <w:pStyle w:val="FP"/>
      </w:pPr>
    </w:p>
    <w:p w14:paraId="78C47F57" w14:textId="77777777" w:rsidR="008A39C7" w:rsidRDefault="008A39C7">
      <w:r>
        <w:t xml:space="preserve">The lists in the groups in table 5 </w:t>
      </w:r>
      <w:r w:rsidR="00853818">
        <w:t>"</w:t>
      </w:r>
      <w:r>
        <w:t>Security domains and actions</w:t>
      </w:r>
      <w:r w:rsidR="00853818">
        <w:t>"</w:t>
      </w:r>
      <w:r>
        <w:t xml:space="preserve"> are not exhaustive, and other actions which are of the same category shall be included in the group for the purposes of requesting user permission.</w:t>
      </w:r>
    </w:p>
    <w:p w14:paraId="25562218" w14:textId="77777777" w:rsidR="008A39C7" w:rsidRDefault="008A39C7">
      <w:r>
        <w:t>This clause</w:t>
      </w:r>
      <w:r w:rsidR="00E13337">
        <w:t xml:space="preserve"> </w:t>
      </w:r>
      <w:r>
        <w:t xml:space="preserve">identifies the permissions for </w:t>
      </w:r>
      <w:proofErr w:type="spellStart"/>
      <w:r>
        <w:t>MExE</w:t>
      </w:r>
      <w:proofErr w:type="spellEnd"/>
      <w:r>
        <w:t xml:space="preserve"> executables in the 3 security domains (operator,  manufacturer and Third Party). The permissions do not apply to untrusted </w:t>
      </w:r>
      <w:proofErr w:type="spellStart"/>
      <w:r>
        <w:t>MExE</w:t>
      </w:r>
      <w:proofErr w:type="spellEnd"/>
      <w:r>
        <w:t xml:space="preserve"> executables which are not permitted to execute within the domains.</w:t>
      </w:r>
    </w:p>
    <w:p w14:paraId="7466C55D" w14:textId="77777777" w:rsidR="008A39C7" w:rsidRDefault="008A39C7" w:rsidP="00FA5662">
      <w:pPr>
        <w:pStyle w:val="Heading3"/>
      </w:pPr>
      <w:bookmarkStart w:id="125" w:name="_Toc517166010"/>
      <w:bookmarkStart w:id="126" w:name="_Toc98930953"/>
      <w:r>
        <w:t>6.3.2</w:t>
      </w:r>
      <w:r>
        <w:tab/>
      </w:r>
      <w:proofErr w:type="spellStart"/>
      <w:r>
        <w:t>MExE</w:t>
      </w:r>
      <w:proofErr w:type="spellEnd"/>
      <w:r>
        <w:t xml:space="preserve"> executable permissions for untrusted </w:t>
      </w:r>
      <w:proofErr w:type="spellStart"/>
      <w:r>
        <w:t>MExE</w:t>
      </w:r>
      <w:proofErr w:type="spellEnd"/>
      <w:r>
        <w:t xml:space="preserve"> executables</w:t>
      </w:r>
      <w:bookmarkEnd w:id="125"/>
      <w:bookmarkEnd w:id="126"/>
    </w:p>
    <w:p w14:paraId="25AE680A" w14:textId="77777777" w:rsidR="008A39C7" w:rsidRDefault="008A39C7">
      <w:r>
        <w:t xml:space="preserve">When the Security Domains are not supported then all executables are untrusted and they execute in the untrusted area for which the executable permissions are defined as follow in table 6 </w:t>
      </w:r>
      <w:r w:rsidR="00853818">
        <w:t>"</w:t>
      </w:r>
      <w:r>
        <w:t xml:space="preserve">Executable permissions for untrusted </w:t>
      </w:r>
      <w:proofErr w:type="spellStart"/>
      <w:r>
        <w:t>MExE</w:t>
      </w:r>
      <w:proofErr w:type="spellEnd"/>
      <w:r>
        <w:t xml:space="preserve"> executables</w:t>
      </w:r>
      <w:r w:rsidR="00853818">
        <w:t>"</w:t>
      </w:r>
      <w:r>
        <w:t>.</w:t>
      </w:r>
    </w:p>
    <w:p w14:paraId="2EDA06CC" w14:textId="77777777" w:rsidR="008A39C7" w:rsidRDefault="008A39C7">
      <w:r>
        <w:lastRenderedPageBreak/>
        <w:t xml:space="preserve">In order to facilitate untrusted </w:t>
      </w:r>
      <w:proofErr w:type="spellStart"/>
      <w:r>
        <w:t>MExE</w:t>
      </w:r>
      <w:proofErr w:type="spellEnd"/>
      <w:r>
        <w:t xml:space="preserve"> executables having some limited access to </w:t>
      </w:r>
      <w:proofErr w:type="spellStart"/>
      <w:r>
        <w:t>MExE</w:t>
      </w:r>
      <w:proofErr w:type="spellEnd"/>
      <w:r>
        <w:t xml:space="preserve"> device functionality beyond their very limited privileges, some of the access permissions in the previous table 5 </w:t>
      </w:r>
      <w:r w:rsidR="00853818">
        <w:t>"</w:t>
      </w:r>
      <w:r>
        <w:t>Security domains and actions</w:t>
      </w:r>
      <w:r w:rsidR="00853818">
        <w:t>"</w:t>
      </w:r>
      <w:r>
        <w:t xml:space="preserve"> are extended to untrusted </w:t>
      </w:r>
      <w:proofErr w:type="spellStart"/>
      <w:r>
        <w:t>MExE</w:t>
      </w:r>
      <w:proofErr w:type="spellEnd"/>
      <w:r>
        <w:t xml:space="preserve"> executables and described in table 6 </w:t>
      </w:r>
      <w:r w:rsidR="00853818">
        <w:t>"</w:t>
      </w:r>
      <w:r>
        <w:t xml:space="preserve">Executable permissions for untrusted </w:t>
      </w:r>
      <w:proofErr w:type="spellStart"/>
      <w:r>
        <w:t>MExE</w:t>
      </w:r>
      <w:proofErr w:type="spellEnd"/>
      <w:r>
        <w:t xml:space="preserve"> executables</w:t>
      </w:r>
      <w:r w:rsidR="00853818">
        <w:t>"</w:t>
      </w:r>
      <w:r>
        <w:t xml:space="preserve"> as well as in clause 6.11 </w:t>
      </w:r>
      <w:r w:rsidR="00853818">
        <w:t>"</w:t>
      </w:r>
      <w:r>
        <w:t>Separation of I/O streams</w:t>
      </w:r>
      <w:r w:rsidR="00853818">
        <w:t>"</w:t>
      </w:r>
      <w:r>
        <w:t>.</w:t>
      </w:r>
    </w:p>
    <w:p w14:paraId="7D439EAA" w14:textId="77777777" w:rsidR="008A39C7" w:rsidRDefault="008A39C7">
      <w:r>
        <w:t xml:space="preserve">The untrusted </w:t>
      </w:r>
      <w:proofErr w:type="spellStart"/>
      <w:r>
        <w:t>MExE</w:t>
      </w:r>
      <w:proofErr w:type="spellEnd"/>
      <w:r>
        <w:t xml:space="preserve"> executables permitted to use these facilities shall be </w:t>
      </w:r>
      <w:proofErr w:type="spellStart"/>
      <w:r>
        <w:t>MExE</w:t>
      </w:r>
      <w:proofErr w:type="spellEnd"/>
      <w:r>
        <w:t xml:space="preserve"> executables the user has downloaded him or herself, and not be </w:t>
      </w:r>
      <w:proofErr w:type="spellStart"/>
      <w:r>
        <w:t>MExE</w:t>
      </w:r>
      <w:proofErr w:type="spellEnd"/>
      <w:r>
        <w:t xml:space="preserve"> executables that have been pushed to the user. </w:t>
      </w:r>
      <w:proofErr w:type="spellStart"/>
      <w:r>
        <w:t>MExE</w:t>
      </w:r>
      <w:proofErr w:type="spellEnd"/>
      <w:r>
        <w:t xml:space="preserve"> executables on the </w:t>
      </w:r>
      <w:proofErr w:type="spellStart"/>
      <w:r>
        <w:t>MExE</w:t>
      </w:r>
      <w:proofErr w:type="spellEnd"/>
      <w:r>
        <w:t xml:space="preserve"> device due to the user having visited a particular Web site are considered to be </w:t>
      </w:r>
      <w:proofErr w:type="spellStart"/>
      <w:r>
        <w:t>MExE</w:t>
      </w:r>
      <w:proofErr w:type="spellEnd"/>
      <w:r>
        <w:t xml:space="preserve"> executables that the user had downloaded him or herself.</w:t>
      </w:r>
    </w:p>
    <w:p w14:paraId="262AE8CE" w14:textId="77777777" w:rsidR="008A39C7" w:rsidRDefault="008A39C7">
      <w:r>
        <w:t xml:space="preserve">Untrusted </w:t>
      </w:r>
      <w:proofErr w:type="spellStart"/>
      <w:r>
        <w:t>MExE</w:t>
      </w:r>
      <w:proofErr w:type="spellEnd"/>
      <w:r>
        <w:t xml:space="preserve"> executables shall not be permitted access to any other functions.</w:t>
      </w:r>
    </w:p>
    <w:p w14:paraId="5731E2DA" w14:textId="77777777" w:rsidR="008A39C7" w:rsidRDefault="008A39C7">
      <w:pPr>
        <w:pStyle w:val="TH"/>
      </w:pPr>
      <w:r>
        <w:t xml:space="preserve">Table 6: Executable permissions for untrusted </w:t>
      </w:r>
      <w:proofErr w:type="spellStart"/>
      <w:r>
        <w:t>MExE</w:t>
      </w:r>
      <w:proofErr w:type="spellEnd"/>
      <w:r>
        <w:t xml:space="preserve"> executables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984"/>
        <w:gridCol w:w="1843"/>
        <w:gridCol w:w="1603"/>
        <w:gridCol w:w="2858"/>
      </w:tblGrid>
      <w:tr w:rsidR="008A39C7" w:rsidRPr="00FA5662" w14:paraId="2BDFEBAB" w14:textId="77777777">
        <w:trPr>
          <w:tblHeader/>
        </w:trPr>
        <w:tc>
          <w:tcPr>
            <w:tcW w:w="1488" w:type="dxa"/>
            <w:tcBorders>
              <w:top w:val="nil"/>
              <w:left w:val="nil"/>
              <w:bottom w:val="single" w:sz="4" w:space="0" w:color="auto"/>
              <w:right w:val="single" w:sz="4" w:space="0" w:color="auto"/>
            </w:tcBorders>
          </w:tcPr>
          <w:p w14:paraId="2FD8B1FE" w14:textId="77777777" w:rsidR="008A39C7" w:rsidRPr="00FA5662" w:rsidRDefault="008A39C7" w:rsidP="00FA5662">
            <w:pPr>
              <w:pStyle w:val="TAH"/>
            </w:pPr>
          </w:p>
        </w:tc>
        <w:tc>
          <w:tcPr>
            <w:tcW w:w="1984" w:type="dxa"/>
            <w:tcBorders>
              <w:top w:val="single" w:sz="4" w:space="0" w:color="auto"/>
              <w:left w:val="single" w:sz="4" w:space="0" w:color="auto"/>
              <w:bottom w:val="single" w:sz="4" w:space="0" w:color="auto"/>
              <w:right w:val="single" w:sz="4" w:space="0" w:color="auto"/>
            </w:tcBorders>
          </w:tcPr>
          <w:p w14:paraId="27312D39" w14:textId="77777777" w:rsidR="008A39C7" w:rsidRPr="00FA5662" w:rsidRDefault="008A39C7" w:rsidP="00FA5662">
            <w:pPr>
              <w:pStyle w:val="TAH"/>
            </w:pPr>
            <w:proofErr w:type="spellStart"/>
            <w:r w:rsidRPr="00FA5662">
              <w:t>Classmark</w:t>
            </w:r>
            <w:proofErr w:type="spellEnd"/>
            <w:r w:rsidRPr="00FA5662">
              <w:t xml:space="preserve"> 1</w:t>
            </w:r>
          </w:p>
        </w:tc>
        <w:tc>
          <w:tcPr>
            <w:tcW w:w="1843" w:type="dxa"/>
            <w:tcBorders>
              <w:top w:val="single" w:sz="4" w:space="0" w:color="auto"/>
              <w:left w:val="single" w:sz="4" w:space="0" w:color="auto"/>
              <w:bottom w:val="single" w:sz="4" w:space="0" w:color="auto"/>
              <w:right w:val="single" w:sz="4" w:space="0" w:color="auto"/>
            </w:tcBorders>
          </w:tcPr>
          <w:p w14:paraId="24A0B648" w14:textId="77777777" w:rsidR="008A39C7" w:rsidRPr="00FA5662" w:rsidRDefault="008A39C7" w:rsidP="00FA5662">
            <w:pPr>
              <w:pStyle w:val="TAH"/>
            </w:pPr>
            <w:proofErr w:type="spellStart"/>
            <w:r w:rsidRPr="00FA5662">
              <w:t>Classmark</w:t>
            </w:r>
            <w:proofErr w:type="spellEnd"/>
            <w:r w:rsidRPr="00FA5662">
              <w:t xml:space="preserve"> 2</w:t>
            </w:r>
          </w:p>
        </w:tc>
        <w:tc>
          <w:tcPr>
            <w:tcW w:w="1603" w:type="dxa"/>
            <w:tcBorders>
              <w:top w:val="single" w:sz="4" w:space="0" w:color="auto"/>
              <w:left w:val="single" w:sz="4" w:space="0" w:color="auto"/>
              <w:bottom w:val="single" w:sz="4" w:space="0" w:color="auto"/>
              <w:right w:val="single" w:sz="4" w:space="0" w:color="auto"/>
            </w:tcBorders>
          </w:tcPr>
          <w:p w14:paraId="447DA213" w14:textId="77777777" w:rsidR="008A39C7" w:rsidRPr="00FA5662" w:rsidRDefault="008A39C7" w:rsidP="00FA5662">
            <w:pPr>
              <w:pStyle w:val="TAH"/>
            </w:pPr>
            <w:proofErr w:type="spellStart"/>
            <w:r w:rsidRPr="00FA5662">
              <w:t>Classmark</w:t>
            </w:r>
            <w:proofErr w:type="spellEnd"/>
            <w:r w:rsidRPr="00FA5662">
              <w:t xml:space="preserve"> 4</w:t>
            </w:r>
          </w:p>
        </w:tc>
        <w:tc>
          <w:tcPr>
            <w:tcW w:w="2858" w:type="dxa"/>
            <w:tcBorders>
              <w:top w:val="single" w:sz="4" w:space="0" w:color="auto"/>
              <w:left w:val="single" w:sz="4" w:space="0" w:color="auto"/>
              <w:bottom w:val="single" w:sz="4" w:space="0" w:color="auto"/>
              <w:right w:val="single" w:sz="4" w:space="0" w:color="auto"/>
            </w:tcBorders>
          </w:tcPr>
          <w:p w14:paraId="22BF9C67" w14:textId="77777777" w:rsidR="008A39C7" w:rsidRPr="00FA5662" w:rsidRDefault="008A39C7" w:rsidP="00FA5662">
            <w:pPr>
              <w:pStyle w:val="TAH"/>
            </w:pPr>
            <w:proofErr w:type="spellStart"/>
            <w:r w:rsidRPr="00FA5662">
              <w:t>Classmark</w:t>
            </w:r>
            <w:proofErr w:type="spellEnd"/>
            <w:r w:rsidRPr="00FA5662">
              <w:t xml:space="preserve"> 3</w:t>
            </w:r>
          </w:p>
        </w:tc>
      </w:tr>
      <w:tr w:rsidR="008A39C7" w14:paraId="35890715" w14:textId="77777777" w:rsidTr="00CA3665">
        <w:trPr>
          <w:cantSplit/>
        </w:trPr>
        <w:tc>
          <w:tcPr>
            <w:tcW w:w="1488" w:type="dxa"/>
            <w:tcBorders>
              <w:top w:val="single" w:sz="4" w:space="0" w:color="auto"/>
              <w:left w:val="single" w:sz="4" w:space="0" w:color="auto"/>
              <w:bottom w:val="single" w:sz="4" w:space="0" w:color="auto"/>
              <w:right w:val="single" w:sz="4" w:space="0" w:color="auto"/>
            </w:tcBorders>
          </w:tcPr>
          <w:p w14:paraId="4860C734" w14:textId="77777777" w:rsidR="008A39C7" w:rsidRPr="00FA5662" w:rsidRDefault="008A39C7" w:rsidP="00FA5662">
            <w:pPr>
              <w:pStyle w:val="TAL"/>
              <w:rPr>
                <w:b/>
                <w:bCs/>
              </w:rPr>
            </w:pPr>
            <w:r w:rsidRPr="00FA5662">
              <w:rPr>
                <w:b/>
                <w:bCs/>
              </w:rPr>
              <w:t>User Interface</w:t>
            </w:r>
          </w:p>
        </w:tc>
        <w:tc>
          <w:tcPr>
            <w:tcW w:w="5430" w:type="dxa"/>
            <w:gridSpan w:val="3"/>
            <w:tcBorders>
              <w:top w:val="single" w:sz="4" w:space="0" w:color="auto"/>
              <w:left w:val="single" w:sz="4" w:space="0" w:color="auto"/>
              <w:bottom w:val="single" w:sz="4" w:space="0" w:color="auto"/>
              <w:right w:val="single" w:sz="4" w:space="0" w:color="auto"/>
            </w:tcBorders>
          </w:tcPr>
          <w:p w14:paraId="43C6E5B0" w14:textId="77777777" w:rsidR="008A39C7" w:rsidRDefault="008A39C7" w:rsidP="00FA5662">
            <w:pPr>
              <w:pStyle w:val="TAL"/>
            </w:pPr>
            <w:r>
              <w:t xml:space="preserve">An untrusted, uninstalled </w:t>
            </w:r>
            <w:proofErr w:type="spellStart"/>
            <w:r>
              <w:t>MExE</w:t>
            </w:r>
            <w:proofErr w:type="spellEnd"/>
            <w:r>
              <w:t xml:space="preserve"> executable (e.g. an applet) can access the user interface output and input without user permission, but the sending of user data to a server to which the </w:t>
            </w:r>
            <w:proofErr w:type="spellStart"/>
            <w:r>
              <w:t>MExE</w:t>
            </w:r>
            <w:proofErr w:type="spellEnd"/>
            <w:r>
              <w:t xml:space="preserve"> executables has a session connection (e.g. as part of a browser session) requires user permission.</w:t>
            </w:r>
          </w:p>
          <w:p w14:paraId="40667BEF" w14:textId="77777777" w:rsidR="008A39C7" w:rsidRDefault="008A39C7" w:rsidP="00FA5662">
            <w:pPr>
              <w:pStyle w:val="TAL"/>
            </w:pPr>
            <w:r>
              <w:t xml:space="preserve">An installed untrusted </w:t>
            </w:r>
            <w:proofErr w:type="spellStart"/>
            <w:r>
              <w:t>MExE</w:t>
            </w:r>
            <w:proofErr w:type="spellEnd"/>
            <w:r>
              <w:t xml:space="preserve"> executable shall only be able to access the user interface output and input with user permission (clearly, for the usability of untrusted </w:t>
            </w:r>
            <w:proofErr w:type="spellStart"/>
            <w:r>
              <w:t>MExE</w:t>
            </w:r>
            <w:proofErr w:type="spellEnd"/>
            <w:r>
              <w:t xml:space="preserve"> executables such as games, blanket user permission should be sought and given, and this is permissible).</w:t>
            </w:r>
          </w:p>
        </w:tc>
        <w:tc>
          <w:tcPr>
            <w:tcW w:w="2858" w:type="dxa"/>
            <w:tcBorders>
              <w:top w:val="single" w:sz="4" w:space="0" w:color="auto"/>
              <w:left w:val="single" w:sz="4" w:space="0" w:color="auto"/>
              <w:bottom w:val="single" w:sz="4" w:space="0" w:color="auto"/>
              <w:right w:val="single" w:sz="4" w:space="0" w:color="auto"/>
            </w:tcBorders>
          </w:tcPr>
          <w:p w14:paraId="36AD685A" w14:textId="77777777" w:rsidR="008A39C7" w:rsidRDefault="008A39C7" w:rsidP="00FA5662">
            <w:pPr>
              <w:pStyle w:val="TAL"/>
            </w:pPr>
            <w:r>
              <w:t xml:space="preserve">Untrusted </w:t>
            </w:r>
            <w:proofErr w:type="spellStart"/>
            <w:r>
              <w:t>MExE</w:t>
            </w:r>
            <w:proofErr w:type="spellEnd"/>
            <w:r>
              <w:t xml:space="preserve"> executables can access the user interface output and input without the user permission.</w:t>
            </w:r>
          </w:p>
        </w:tc>
      </w:tr>
      <w:tr w:rsidR="00CA3665" w14:paraId="1052CCD0" w14:textId="77777777" w:rsidTr="00CA3665">
        <w:trPr>
          <w:cantSplit/>
        </w:trPr>
        <w:tc>
          <w:tcPr>
            <w:tcW w:w="1488" w:type="dxa"/>
            <w:tcBorders>
              <w:top w:val="single" w:sz="4" w:space="0" w:color="auto"/>
              <w:left w:val="single" w:sz="4" w:space="0" w:color="auto"/>
              <w:bottom w:val="nil"/>
              <w:right w:val="single" w:sz="4" w:space="0" w:color="auto"/>
            </w:tcBorders>
            <w:shd w:val="clear" w:color="auto" w:fill="auto"/>
          </w:tcPr>
          <w:p w14:paraId="64E187EB" w14:textId="3530416C" w:rsidR="00CA3665" w:rsidRPr="00FA5662" w:rsidRDefault="00CA3665" w:rsidP="00FA5662">
            <w:pPr>
              <w:pStyle w:val="TAL"/>
              <w:rPr>
                <w:b/>
                <w:bCs/>
              </w:rPr>
            </w:pPr>
            <w:r w:rsidRPr="00FA5662">
              <w:rPr>
                <w:b/>
                <w:bCs/>
              </w:rPr>
              <w:t>File, Persistent</w:t>
            </w:r>
          </w:p>
        </w:tc>
        <w:tc>
          <w:tcPr>
            <w:tcW w:w="8288" w:type="dxa"/>
            <w:gridSpan w:val="4"/>
            <w:tcBorders>
              <w:top w:val="single" w:sz="4" w:space="0" w:color="auto"/>
              <w:left w:val="single" w:sz="4" w:space="0" w:color="auto"/>
              <w:bottom w:val="single" w:sz="4" w:space="0" w:color="auto"/>
              <w:right w:val="single" w:sz="4" w:space="0" w:color="auto"/>
            </w:tcBorders>
          </w:tcPr>
          <w:p w14:paraId="3B2833AA" w14:textId="77777777" w:rsidR="00CA3665" w:rsidRDefault="00CA3665" w:rsidP="00FA5662">
            <w:pPr>
              <w:pStyle w:val="TAL"/>
            </w:pPr>
            <w:r>
              <w:t xml:space="preserve">File access is not permitted for untrusted </w:t>
            </w:r>
            <w:proofErr w:type="spellStart"/>
            <w:r>
              <w:t>MExE</w:t>
            </w:r>
            <w:proofErr w:type="spellEnd"/>
            <w:r>
              <w:t xml:space="preserve"> executables.</w:t>
            </w:r>
          </w:p>
        </w:tc>
      </w:tr>
      <w:tr w:rsidR="00CA3665" w14:paraId="7DF188B6" w14:textId="77777777" w:rsidTr="00CA3665">
        <w:trPr>
          <w:cantSplit/>
        </w:trPr>
        <w:tc>
          <w:tcPr>
            <w:tcW w:w="1488" w:type="dxa"/>
            <w:tcBorders>
              <w:top w:val="nil"/>
              <w:left w:val="single" w:sz="4" w:space="0" w:color="auto"/>
              <w:bottom w:val="single" w:sz="4" w:space="0" w:color="auto"/>
              <w:right w:val="single" w:sz="4" w:space="0" w:color="auto"/>
            </w:tcBorders>
            <w:shd w:val="clear" w:color="auto" w:fill="auto"/>
          </w:tcPr>
          <w:p w14:paraId="5388090D" w14:textId="174A9D76" w:rsidR="00CA3665" w:rsidRPr="00FA5662" w:rsidRDefault="00CA3665" w:rsidP="00FA5662">
            <w:pPr>
              <w:pStyle w:val="TAL"/>
              <w:rPr>
                <w:b/>
                <w:bCs/>
              </w:rPr>
            </w:pPr>
            <w:r w:rsidRPr="00FA5662">
              <w:rPr>
                <w:b/>
                <w:bCs/>
              </w:rPr>
              <w:t>Data</w:t>
            </w:r>
          </w:p>
        </w:tc>
        <w:tc>
          <w:tcPr>
            <w:tcW w:w="5430" w:type="dxa"/>
            <w:gridSpan w:val="3"/>
            <w:tcBorders>
              <w:top w:val="single" w:sz="4" w:space="0" w:color="auto"/>
              <w:left w:val="single" w:sz="4" w:space="0" w:color="auto"/>
              <w:bottom w:val="single" w:sz="4" w:space="0" w:color="auto"/>
              <w:right w:val="single" w:sz="4" w:space="0" w:color="auto"/>
            </w:tcBorders>
          </w:tcPr>
          <w:p w14:paraId="24D0081F" w14:textId="77777777" w:rsidR="00CA3665" w:rsidRDefault="00CA3665" w:rsidP="00FA5662">
            <w:pPr>
              <w:pStyle w:val="TAL"/>
            </w:pPr>
            <w:r>
              <w:t xml:space="preserve">But, untrusted </w:t>
            </w:r>
            <w:proofErr w:type="spellStart"/>
            <w:r>
              <w:t>MExE</w:t>
            </w:r>
            <w:proofErr w:type="spellEnd"/>
            <w:r>
              <w:t xml:space="preserve"> executables can access files only in the </w:t>
            </w:r>
            <w:proofErr w:type="spellStart"/>
            <w:r>
              <w:t>MExE</w:t>
            </w:r>
            <w:proofErr w:type="spellEnd"/>
            <w:r>
              <w:t xml:space="preserve"> executable's own directory.</w:t>
            </w:r>
          </w:p>
        </w:tc>
        <w:tc>
          <w:tcPr>
            <w:tcW w:w="2858" w:type="dxa"/>
            <w:tcBorders>
              <w:top w:val="single" w:sz="4" w:space="0" w:color="auto"/>
              <w:left w:val="single" w:sz="4" w:space="0" w:color="auto"/>
              <w:bottom w:val="single" w:sz="4" w:space="0" w:color="auto"/>
              <w:right w:val="single" w:sz="4" w:space="0" w:color="auto"/>
            </w:tcBorders>
          </w:tcPr>
          <w:p w14:paraId="5BD46347" w14:textId="77777777" w:rsidR="00CA3665" w:rsidRDefault="00CA3665" w:rsidP="00FA5662">
            <w:pPr>
              <w:pStyle w:val="TAL"/>
            </w:pPr>
            <w:r>
              <w:t xml:space="preserve">But, persistent data may be stored via the MIDP record management system (stores are shared between </w:t>
            </w:r>
            <w:proofErr w:type="spellStart"/>
            <w:r>
              <w:t>MIDlets</w:t>
            </w:r>
            <w:proofErr w:type="spellEnd"/>
            <w:r>
              <w:t xml:space="preserve"> in the same MIDlet Suite).</w:t>
            </w:r>
          </w:p>
        </w:tc>
      </w:tr>
      <w:tr w:rsidR="008A39C7" w14:paraId="014E9251"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61699DD" w14:textId="77777777" w:rsidR="008A39C7" w:rsidRPr="00FA5662" w:rsidRDefault="008A39C7" w:rsidP="00FA5662">
            <w:pPr>
              <w:pStyle w:val="TAL"/>
              <w:rPr>
                <w:b/>
                <w:bCs/>
              </w:rPr>
            </w:pPr>
            <w:r w:rsidRPr="00FA5662">
              <w:rPr>
                <w:b/>
                <w:bCs/>
              </w:rPr>
              <w:t>Transmission  over the Access Network</w:t>
            </w:r>
          </w:p>
        </w:tc>
        <w:tc>
          <w:tcPr>
            <w:tcW w:w="8288" w:type="dxa"/>
            <w:gridSpan w:val="4"/>
            <w:tcBorders>
              <w:top w:val="single" w:sz="4" w:space="0" w:color="auto"/>
              <w:left w:val="single" w:sz="4" w:space="0" w:color="auto"/>
              <w:bottom w:val="single" w:sz="4" w:space="0" w:color="auto"/>
              <w:right w:val="single" w:sz="4" w:space="0" w:color="auto"/>
            </w:tcBorders>
          </w:tcPr>
          <w:p w14:paraId="1C1994EB" w14:textId="77777777" w:rsidR="008A39C7" w:rsidRDefault="008A39C7" w:rsidP="00FA5662">
            <w:pPr>
              <w:pStyle w:val="TAL"/>
            </w:pPr>
            <w:r>
              <w:t xml:space="preserve">Untrusted </w:t>
            </w:r>
            <w:proofErr w:type="spellStart"/>
            <w:r>
              <w:t>MExE</w:t>
            </w:r>
            <w:proofErr w:type="spellEnd"/>
            <w:r>
              <w:t xml:space="preserve"> executables shall be able to exchange data, voice, HTTP requests, etc. over the Access Network under the following conditions:</w:t>
            </w:r>
          </w:p>
          <w:p w14:paraId="1C72C8D9" w14:textId="77777777" w:rsidR="008A39C7" w:rsidRDefault="008A39C7" w:rsidP="00FA5662">
            <w:pPr>
              <w:pStyle w:val="TAL"/>
            </w:pPr>
            <w:r>
              <w:t xml:space="preserve">The recipient of a transmission (e.g. a phone number, a URL, a server name, etc.) shall be presented to the user for permission by a provisioned functionality of the </w:t>
            </w:r>
            <w:proofErr w:type="spellStart"/>
            <w:r>
              <w:t>MExE</w:t>
            </w:r>
            <w:proofErr w:type="spellEnd"/>
            <w:r>
              <w:t xml:space="preserve"> device itself, even if this recipient was already presented by the executable (this facility would support, for example, </w:t>
            </w:r>
            <w:r w:rsidR="00853818">
              <w:t>"</w:t>
            </w:r>
            <w:r>
              <w:t>click to dial</w:t>
            </w:r>
            <w:r w:rsidR="00853818">
              <w:t>"</w:t>
            </w:r>
            <w:r>
              <w:t xml:space="preserve"> buttons/links in untrusted </w:t>
            </w:r>
            <w:proofErr w:type="spellStart"/>
            <w:r>
              <w:t>MExE</w:t>
            </w:r>
            <w:proofErr w:type="spellEnd"/>
            <w:r>
              <w:t xml:space="preserve"> executables).</w:t>
            </w:r>
          </w:p>
          <w:p w14:paraId="7A8FFFA0" w14:textId="77777777" w:rsidR="008A39C7" w:rsidRDefault="008A39C7" w:rsidP="00FA5662">
            <w:pPr>
              <w:pStyle w:val="TAL"/>
            </w:pPr>
            <w:r>
              <w:t xml:space="preserve">It shall not be possible for an application to use a transmission channel that it did not initiate (except for </w:t>
            </w:r>
            <w:proofErr w:type="spellStart"/>
            <w:r>
              <w:t>MIDlets</w:t>
            </w:r>
            <w:proofErr w:type="spellEnd"/>
            <w:r>
              <w:t xml:space="preserve"> within the same MIDlet suite).</w:t>
            </w:r>
          </w:p>
        </w:tc>
      </w:tr>
      <w:tr w:rsidR="008A39C7" w14:paraId="3AABAD3F"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E4FE433" w14:textId="77777777" w:rsidR="008A39C7" w:rsidRPr="00FA5662" w:rsidRDefault="008A39C7" w:rsidP="00FA5662">
            <w:pPr>
              <w:pStyle w:val="TAL"/>
              <w:rPr>
                <w:b/>
                <w:bCs/>
              </w:rPr>
            </w:pPr>
            <w:r w:rsidRPr="00FA5662">
              <w:rPr>
                <w:b/>
                <w:bCs/>
              </w:rPr>
              <w:t>Generate DTMF</w:t>
            </w:r>
          </w:p>
        </w:tc>
        <w:tc>
          <w:tcPr>
            <w:tcW w:w="8288" w:type="dxa"/>
            <w:gridSpan w:val="4"/>
            <w:tcBorders>
              <w:top w:val="single" w:sz="4" w:space="0" w:color="auto"/>
              <w:left w:val="single" w:sz="4" w:space="0" w:color="auto"/>
              <w:bottom w:val="single" w:sz="4" w:space="0" w:color="auto"/>
              <w:right w:val="single" w:sz="4" w:space="0" w:color="auto"/>
            </w:tcBorders>
          </w:tcPr>
          <w:p w14:paraId="19F249E7" w14:textId="77777777" w:rsidR="008A39C7" w:rsidRDefault="008A39C7" w:rsidP="00FA5662">
            <w:pPr>
              <w:pStyle w:val="TAL"/>
            </w:pPr>
            <w:r>
              <w:t xml:space="preserve">Untrusted </w:t>
            </w:r>
            <w:proofErr w:type="spellStart"/>
            <w:r>
              <w:t>MExE</w:t>
            </w:r>
            <w:proofErr w:type="spellEnd"/>
            <w:r>
              <w:t xml:space="preserve"> executables shall be able to generate DTMF tones under the following conditions:</w:t>
            </w:r>
          </w:p>
          <w:p w14:paraId="7F09EBE5" w14:textId="77777777" w:rsidR="008A39C7" w:rsidRDefault="008A39C7" w:rsidP="00FA5662">
            <w:pPr>
              <w:pStyle w:val="TAL"/>
            </w:pPr>
            <w:r>
              <w:t xml:space="preserve">An untrusted </w:t>
            </w:r>
            <w:proofErr w:type="spellStart"/>
            <w:r>
              <w:t>MExE</w:t>
            </w:r>
            <w:proofErr w:type="spellEnd"/>
            <w:r>
              <w:t xml:space="preserve"> executable is only permitted to send DTMF tones in a currently active call. The request to generate DTMF tones in the currently active call, shall result in the characters which the tones represent being presented to the user for permission by a provisioned functionality of the </w:t>
            </w:r>
            <w:proofErr w:type="spellStart"/>
            <w:r>
              <w:t>MExE</w:t>
            </w:r>
            <w:proofErr w:type="spellEnd"/>
            <w:r>
              <w:t xml:space="preserve"> device.</w:t>
            </w:r>
          </w:p>
        </w:tc>
      </w:tr>
      <w:tr w:rsidR="008A39C7" w14:paraId="3E80EEDC" w14:textId="77777777">
        <w:trPr>
          <w:cantSplit/>
        </w:trPr>
        <w:tc>
          <w:tcPr>
            <w:tcW w:w="1488" w:type="dxa"/>
            <w:tcBorders>
              <w:top w:val="single" w:sz="4" w:space="0" w:color="auto"/>
              <w:left w:val="single" w:sz="4" w:space="0" w:color="auto"/>
              <w:bottom w:val="single" w:sz="4" w:space="0" w:color="auto"/>
              <w:right w:val="single" w:sz="4" w:space="0" w:color="auto"/>
            </w:tcBorders>
          </w:tcPr>
          <w:p w14:paraId="672229DE" w14:textId="77777777" w:rsidR="008A39C7" w:rsidRPr="00FA5662" w:rsidRDefault="008A39C7" w:rsidP="00FA5662">
            <w:pPr>
              <w:pStyle w:val="TAL"/>
              <w:rPr>
                <w:b/>
                <w:bCs/>
              </w:rPr>
            </w:pPr>
            <w:r w:rsidRPr="00FA5662">
              <w:rPr>
                <w:b/>
                <w:bCs/>
              </w:rPr>
              <w:t>Add Phonebook Entry</w:t>
            </w:r>
          </w:p>
        </w:tc>
        <w:tc>
          <w:tcPr>
            <w:tcW w:w="8288" w:type="dxa"/>
            <w:gridSpan w:val="4"/>
            <w:tcBorders>
              <w:top w:val="single" w:sz="4" w:space="0" w:color="auto"/>
              <w:left w:val="single" w:sz="4" w:space="0" w:color="auto"/>
              <w:bottom w:val="single" w:sz="4" w:space="0" w:color="auto"/>
              <w:right w:val="single" w:sz="4" w:space="0" w:color="auto"/>
            </w:tcBorders>
          </w:tcPr>
          <w:p w14:paraId="24AD1DA4" w14:textId="77777777" w:rsidR="008A39C7" w:rsidRDefault="008A39C7" w:rsidP="00FA5662">
            <w:pPr>
              <w:pStyle w:val="TAL"/>
            </w:pPr>
            <w:r>
              <w:t xml:space="preserve">Untrusted </w:t>
            </w:r>
            <w:proofErr w:type="spellStart"/>
            <w:r>
              <w:t>MExE</w:t>
            </w:r>
            <w:proofErr w:type="spellEnd"/>
            <w:r>
              <w:t xml:space="preserve"> executables shall be able to add a phonebook entry (i.e. name and number only) under the following conditions:</w:t>
            </w:r>
          </w:p>
          <w:p w14:paraId="2056D6F3" w14:textId="77777777" w:rsidR="008A39C7" w:rsidRDefault="008A39C7" w:rsidP="00FA5662">
            <w:pPr>
              <w:pStyle w:val="TAL"/>
            </w:pPr>
            <w:r>
              <w:t xml:space="preserve">The name and the number to be added shall be displayed to the user for permission by a provisioned functionality of the </w:t>
            </w:r>
            <w:proofErr w:type="spellStart"/>
            <w:r>
              <w:t>MExE</w:t>
            </w:r>
            <w:proofErr w:type="spellEnd"/>
            <w:r>
              <w:t xml:space="preserve"> device and not by the </w:t>
            </w:r>
            <w:proofErr w:type="spellStart"/>
            <w:r>
              <w:t>MExE</w:t>
            </w:r>
            <w:proofErr w:type="spellEnd"/>
            <w:r>
              <w:t xml:space="preserve"> executable itself. The phonebook entry shall not be added without user permission.  The function shall not be able to modify or delete any phonebook entry.</w:t>
            </w:r>
          </w:p>
        </w:tc>
      </w:tr>
      <w:tr w:rsidR="008A39C7" w14:paraId="2F773214" w14:textId="77777777">
        <w:trPr>
          <w:cantSplit/>
        </w:trPr>
        <w:tc>
          <w:tcPr>
            <w:tcW w:w="1488" w:type="dxa"/>
            <w:tcBorders>
              <w:top w:val="single" w:sz="4" w:space="0" w:color="auto"/>
              <w:left w:val="single" w:sz="4" w:space="0" w:color="auto"/>
              <w:bottom w:val="single" w:sz="4" w:space="0" w:color="auto"/>
              <w:right w:val="single" w:sz="4" w:space="0" w:color="auto"/>
            </w:tcBorders>
          </w:tcPr>
          <w:p w14:paraId="73584BCE" w14:textId="77777777" w:rsidR="008A39C7" w:rsidRPr="00FA5662" w:rsidRDefault="008A39C7" w:rsidP="00FA5662">
            <w:pPr>
              <w:pStyle w:val="TAL"/>
              <w:rPr>
                <w:b/>
                <w:bCs/>
              </w:rPr>
            </w:pPr>
            <w:r w:rsidRPr="00FA5662">
              <w:rPr>
                <w:b/>
                <w:bCs/>
              </w:rPr>
              <w:t>Executable Interaction</w:t>
            </w:r>
          </w:p>
        </w:tc>
        <w:tc>
          <w:tcPr>
            <w:tcW w:w="8288" w:type="dxa"/>
            <w:gridSpan w:val="4"/>
            <w:tcBorders>
              <w:top w:val="single" w:sz="4" w:space="0" w:color="auto"/>
              <w:left w:val="single" w:sz="4" w:space="0" w:color="auto"/>
              <w:bottom w:val="single" w:sz="4" w:space="0" w:color="auto"/>
              <w:right w:val="single" w:sz="4" w:space="0" w:color="auto"/>
            </w:tcBorders>
          </w:tcPr>
          <w:p w14:paraId="1D610E88" w14:textId="77777777" w:rsidR="008A39C7" w:rsidRDefault="008A39C7" w:rsidP="00FA5662">
            <w:pPr>
              <w:pStyle w:val="TAL"/>
            </w:pPr>
            <w:r>
              <w:t xml:space="preserve">Executable interaction is not permitted for untrusted </w:t>
            </w:r>
            <w:proofErr w:type="spellStart"/>
            <w:r>
              <w:t>MExE</w:t>
            </w:r>
            <w:proofErr w:type="spellEnd"/>
            <w:r>
              <w:t xml:space="preserve"> executables (except for </w:t>
            </w:r>
            <w:proofErr w:type="spellStart"/>
            <w:r>
              <w:t>MIDlets</w:t>
            </w:r>
            <w:proofErr w:type="spellEnd"/>
            <w:r>
              <w:t xml:space="preserve"> within the same MIDlet suite).</w:t>
            </w:r>
          </w:p>
        </w:tc>
      </w:tr>
    </w:tbl>
    <w:p w14:paraId="0AC8E55D" w14:textId="77777777" w:rsidR="008A39C7" w:rsidRDefault="008A39C7">
      <w:pPr>
        <w:pStyle w:val="FP"/>
      </w:pPr>
    </w:p>
    <w:p w14:paraId="5813C7D2" w14:textId="77777777" w:rsidR="008A39C7" w:rsidRDefault="008A39C7">
      <w:pPr>
        <w:pStyle w:val="NO"/>
      </w:pPr>
      <w:r>
        <w:t>NOTE:</w:t>
      </w:r>
      <w:r>
        <w:tab/>
        <w:t xml:space="preserve">The functionality of </w:t>
      </w:r>
      <w:r w:rsidR="00853818">
        <w:t>"</w:t>
      </w:r>
      <w:r>
        <w:t>Generate DTMF tones</w:t>
      </w:r>
      <w:r w:rsidR="00853818">
        <w:t>"</w:t>
      </w:r>
      <w:r>
        <w:t xml:space="preserve"> and </w:t>
      </w:r>
      <w:r w:rsidR="00853818">
        <w:t>"</w:t>
      </w:r>
      <w:r>
        <w:t>Add Phonebook Entry</w:t>
      </w:r>
      <w:r w:rsidR="00853818">
        <w:t>"</w:t>
      </w:r>
      <w:r>
        <w:t xml:space="preserve"> is not supported by the MIDP at the moment.</w:t>
      </w:r>
    </w:p>
    <w:p w14:paraId="09E5B57C" w14:textId="77777777" w:rsidR="008A39C7" w:rsidRDefault="008A39C7" w:rsidP="00FA5662">
      <w:pPr>
        <w:pStyle w:val="Heading2"/>
      </w:pPr>
      <w:bookmarkStart w:id="127" w:name="_Toc517166011"/>
      <w:bookmarkStart w:id="128" w:name="_Toc98930954"/>
      <w:r>
        <w:t>6.4</w:t>
      </w:r>
      <w:r>
        <w:tab/>
        <w:t xml:space="preserve">Handling of </w:t>
      </w:r>
      <w:proofErr w:type="spellStart"/>
      <w:r>
        <w:t>MExE</w:t>
      </w:r>
      <w:proofErr w:type="spellEnd"/>
      <w:r>
        <w:t xml:space="preserve"> executables when their valid root public key is not available</w:t>
      </w:r>
      <w:bookmarkEnd w:id="127"/>
      <w:bookmarkEnd w:id="128"/>
    </w:p>
    <w:p w14:paraId="4C7002A1" w14:textId="77777777" w:rsidR="008A39C7" w:rsidRDefault="008A39C7">
      <w:r>
        <w:t>This clause</w:t>
      </w:r>
      <w:r w:rsidR="00E13337">
        <w:t xml:space="preserve"> </w:t>
      </w:r>
      <w:r>
        <w:t xml:space="preserve">considers the effect on </w:t>
      </w:r>
      <w:proofErr w:type="spellStart"/>
      <w:r>
        <w:t>MExE</w:t>
      </w:r>
      <w:proofErr w:type="spellEnd"/>
      <w:r>
        <w:t xml:space="preserve"> executables when the root public key of a secure domain (e.g. operator, manufacturer, third party) is no longer available (e.g. when the UICC is being physically removed, or the root public key is no longer valid).</w:t>
      </w:r>
    </w:p>
    <w:p w14:paraId="0021B741" w14:textId="77777777" w:rsidR="008A39C7" w:rsidRDefault="008A39C7" w:rsidP="00FA5662">
      <w:pPr>
        <w:pStyle w:val="Heading3"/>
      </w:pPr>
      <w:bookmarkStart w:id="129" w:name="_Toc517166012"/>
      <w:bookmarkStart w:id="130" w:name="_Toc98930955"/>
      <w:r>
        <w:lastRenderedPageBreak/>
        <w:t>6.4.1</w:t>
      </w:r>
      <w:r>
        <w:tab/>
        <w:t xml:space="preserve">Launching of </w:t>
      </w:r>
      <w:proofErr w:type="spellStart"/>
      <w:r>
        <w:t>MExE</w:t>
      </w:r>
      <w:proofErr w:type="spellEnd"/>
      <w:r>
        <w:t xml:space="preserve"> executables when their valid RPK is not available</w:t>
      </w:r>
      <w:bookmarkEnd w:id="129"/>
      <w:bookmarkEnd w:id="130"/>
    </w:p>
    <w:p w14:paraId="287FE725" w14:textId="77777777" w:rsidR="008A39C7" w:rsidRDefault="008A39C7">
      <w:r>
        <w:t xml:space="preserve">It shall not be possible to launch a </w:t>
      </w:r>
      <w:proofErr w:type="spellStart"/>
      <w:r>
        <w:t>MExE</w:t>
      </w:r>
      <w:proofErr w:type="spellEnd"/>
      <w:r>
        <w:t xml:space="preserve"> executable to run in a security domain unless the root public key of that security domain is available and valid.</w:t>
      </w:r>
    </w:p>
    <w:p w14:paraId="4DD34890" w14:textId="77777777" w:rsidR="008A39C7" w:rsidRDefault="008A39C7" w:rsidP="00FA5662">
      <w:pPr>
        <w:pStyle w:val="Heading3"/>
      </w:pPr>
      <w:bookmarkStart w:id="131" w:name="_Toc517166013"/>
      <w:bookmarkStart w:id="132" w:name="_Toc98930956"/>
      <w:r>
        <w:t>6.4.2</w:t>
      </w:r>
      <w:r>
        <w:tab/>
        <w:t xml:space="preserve">Currently executing secure </w:t>
      </w:r>
      <w:proofErr w:type="spellStart"/>
      <w:r>
        <w:t>MExE</w:t>
      </w:r>
      <w:proofErr w:type="spellEnd"/>
      <w:r>
        <w:t xml:space="preserve"> executables when their valid RPK is no longer available</w:t>
      </w:r>
      <w:bookmarkEnd w:id="131"/>
      <w:bookmarkEnd w:id="132"/>
    </w:p>
    <w:p w14:paraId="3D93A789" w14:textId="77777777" w:rsidR="008A39C7" w:rsidRDefault="008A39C7">
      <w:r>
        <w:t xml:space="preserve">On detection that the valid root public key of a secure domain is no longer present, the </w:t>
      </w:r>
      <w:proofErr w:type="spellStart"/>
      <w:r>
        <w:t>MExE</w:t>
      </w:r>
      <w:proofErr w:type="spellEnd"/>
      <w:r>
        <w:t xml:space="preserve"> device shall permit </w:t>
      </w:r>
      <w:proofErr w:type="spellStart"/>
      <w:r>
        <w:t>MExE</w:t>
      </w:r>
      <w:proofErr w:type="spellEnd"/>
      <w:r>
        <w:t xml:space="preserve"> executables currently executing in the secure domain controlled by that root public key to continue executing. Furthermore, if the same RPK is available again, the executable is allowed to keep on executing. However, if a different RPK is validated, the currently running </w:t>
      </w:r>
      <w:proofErr w:type="spellStart"/>
      <w:r>
        <w:t>MExE</w:t>
      </w:r>
      <w:proofErr w:type="spellEnd"/>
      <w:r>
        <w:t xml:space="preserve"> executables (under the old RPK) in that secure domain shall be terminated.</w:t>
      </w:r>
    </w:p>
    <w:p w14:paraId="648F09D6" w14:textId="77777777" w:rsidR="008A39C7" w:rsidRDefault="008A39C7" w:rsidP="00FA5662">
      <w:pPr>
        <w:pStyle w:val="Heading2"/>
      </w:pPr>
      <w:bookmarkStart w:id="133" w:name="_Toc517166014"/>
      <w:bookmarkStart w:id="134" w:name="_Toc98930957"/>
      <w:r>
        <w:t>6.5</w:t>
      </w:r>
      <w:r>
        <w:tab/>
        <w:t>User permission types</w:t>
      </w:r>
      <w:bookmarkEnd w:id="133"/>
      <w:bookmarkEnd w:id="134"/>
    </w:p>
    <w:p w14:paraId="5E793321" w14:textId="77777777" w:rsidR="008A39C7" w:rsidRDefault="008A39C7">
      <w:r>
        <w:t>Support of user permission types is mandatory.</w:t>
      </w:r>
    </w:p>
    <w:p w14:paraId="6AAB5167" w14:textId="77777777" w:rsidR="008A39C7" w:rsidRDefault="008A39C7">
      <w:r>
        <w:t xml:space="preserve">The term </w:t>
      </w:r>
      <w:r w:rsidR="00853818">
        <w:t>"</w:t>
      </w:r>
      <w:r>
        <w:t>user permission</w:t>
      </w:r>
      <w:r w:rsidR="00853818">
        <w:t>"</w:t>
      </w:r>
      <w:r>
        <w:t xml:space="preserve"> is defined to mean that the user can give permission for a specific action in one of the ways defined in table 7 </w:t>
      </w:r>
      <w:r w:rsidR="00853818">
        <w:t>"</w:t>
      </w:r>
      <w:r>
        <w:t>User Permissions</w:t>
      </w:r>
      <w:r w:rsidR="00853818">
        <w:t>"</w:t>
      </w:r>
      <w:r>
        <w:t>. Support single action permission is mandatory, but support of blanket permission and session permission is optional.</w:t>
      </w:r>
    </w:p>
    <w:p w14:paraId="495EC325" w14:textId="77777777" w:rsidR="008A39C7" w:rsidRDefault="008A39C7">
      <w:r>
        <w:t xml:space="preserve">Any request for user permission as described in table 7 </w:t>
      </w:r>
      <w:r w:rsidR="00853818">
        <w:t>"</w:t>
      </w:r>
      <w:r>
        <w:t>User Permissions</w:t>
      </w:r>
      <w:r w:rsidR="00853818">
        <w:t>"</w:t>
      </w:r>
      <w:r>
        <w:t xml:space="preserve"> must display a user friendly name identifying the signer of the corresponding </w:t>
      </w:r>
      <w:proofErr w:type="spellStart"/>
      <w:r>
        <w:t>MExE</w:t>
      </w:r>
      <w:proofErr w:type="spellEnd"/>
      <w:r>
        <w:t xml:space="preserve"> executable, if available. The </w:t>
      </w:r>
      <w:r w:rsidR="00853818">
        <w:t>"</w:t>
      </w:r>
      <w:r>
        <w:t>subject</w:t>
      </w:r>
      <w:r w:rsidR="00853818">
        <w:t>"</w:t>
      </w:r>
      <w:r>
        <w:t xml:space="preserve"> field of the certificate of the signer (</w:t>
      </w:r>
      <w:r w:rsidR="00853818">
        <w:t>"</w:t>
      </w:r>
      <w:r>
        <w:t>subject</w:t>
      </w:r>
      <w:r w:rsidR="00853818">
        <w:t>"</w:t>
      </w:r>
      <w:r>
        <w:t xml:space="preserve"> here refers to the </w:t>
      </w:r>
      <w:r w:rsidR="00853818">
        <w:t>"</w:t>
      </w:r>
      <w:r>
        <w:t>subject</w:t>
      </w:r>
      <w:r w:rsidR="00853818">
        <w:t>"</w:t>
      </w:r>
      <w:r>
        <w:t xml:space="preserve"> fields of WTLS and X.509 certificates and an equivalent field for any other format of certificate) shall be made available to the user upon request. If an application, for which user permission is being sought, is untrusted, the fact that the application is untrusted shall be at least visually indicated to the user, if the </w:t>
      </w:r>
      <w:proofErr w:type="spellStart"/>
      <w:r>
        <w:t>MExE</w:t>
      </w:r>
      <w:proofErr w:type="spellEnd"/>
      <w:r>
        <w:t xml:space="preserve"> device is capable of visual indication, whenever user permission is sought. Other means of indication are additionally permitted.  If the </w:t>
      </w:r>
      <w:proofErr w:type="spellStart"/>
      <w:r>
        <w:t>MExE</w:t>
      </w:r>
      <w:proofErr w:type="spellEnd"/>
      <w:r>
        <w:t xml:space="preserve"> device is not capable of visual indication, or is not designed for use by a human user, other means of indication shall be used.</w:t>
      </w:r>
    </w:p>
    <w:p w14:paraId="53713D67" w14:textId="77777777" w:rsidR="008A39C7" w:rsidRDefault="008A39C7">
      <w:r>
        <w:t xml:space="preserve">The </w:t>
      </w:r>
      <w:proofErr w:type="spellStart"/>
      <w:r>
        <w:t>MExE</w:t>
      </w:r>
      <w:proofErr w:type="spellEnd"/>
      <w:r>
        <w:t xml:space="preserve"> device shall allow user control of permissions relating to all action groups listed in the table 5 </w:t>
      </w:r>
      <w:r w:rsidR="00853818">
        <w:t>"</w:t>
      </w:r>
      <w:r>
        <w:t>Security domains and actions</w:t>
      </w:r>
      <w:r w:rsidR="00853818">
        <w:t>"</w:t>
      </w:r>
      <w:r>
        <w:t xml:space="preserve"> that are required by the </w:t>
      </w:r>
      <w:proofErr w:type="spellStart"/>
      <w:r>
        <w:t>MExE</w:t>
      </w:r>
      <w:proofErr w:type="spellEnd"/>
      <w:r>
        <w:t xml:space="preserve"> executable and supported by the </w:t>
      </w:r>
      <w:proofErr w:type="spellStart"/>
      <w:r>
        <w:t>MExE</w:t>
      </w:r>
      <w:proofErr w:type="spellEnd"/>
      <w:r>
        <w:t xml:space="preserve"> device.</w:t>
      </w:r>
    </w:p>
    <w:p w14:paraId="3A4D85E4" w14:textId="77777777" w:rsidR="008A39C7" w:rsidRDefault="008A39C7">
      <w:r>
        <w:t xml:space="preserve">Multiple action group permissions may be controlled in a single user action on the </w:t>
      </w:r>
      <w:proofErr w:type="spellStart"/>
      <w:r>
        <w:t>MExE</w:t>
      </w:r>
      <w:proofErr w:type="spellEnd"/>
      <w:r>
        <w:t xml:space="preserve"> device regardless of the permission type as listed in table 7 </w:t>
      </w:r>
      <w:r w:rsidR="00853818">
        <w:t>"</w:t>
      </w:r>
      <w:r>
        <w:t>User Permissions</w:t>
      </w:r>
      <w:r w:rsidR="00853818">
        <w:t>"</w:t>
      </w:r>
      <w:r>
        <w:t>. In such case, these action group permissions shall be made explicit to the user.</w:t>
      </w:r>
    </w:p>
    <w:p w14:paraId="4B163DC4" w14:textId="77777777" w:rsidR="008A39C7" w:rsidRDefault="008A39C7">
      <w:r>
        <w:t xml:space="preserve">Note that blanket permission cannot be used for uninstalled </w:t>
      </w:r>
      <w:proofErr w:type="spellStart"/>
      <w:r>
        <w:t>MExE</w:t>
      </w:r>
      <w:proofErr w:type="spellEnd"/>
      <w:r>
        <w:t xml:space="preserve"> executables e.g. applets, WMLS.</w:t>
      </w:r>
    </w:p>
    <w:p w14:paraId="2F4C5C0D" w14:textId="77777777" w:rsidR="008A39C7" w:rsidRDefault="008A39C7">
      <w:pPr>
        <w:pStyle w:val="TH"/>
      </w:pPr>
      <w:r>
        <w:lastRenderedPageBreak/>
        <w:t>Table 7: User Permissions</w:t>
      </w:r>
    </w:p>
    <w:tbl>
      <w:tblPr>
        <w:tblW w:w="0" w:type="auto"/>
        <w:jc w:val="center"/>
        <w:tblBorders>
          <w:top w:val="single" w:sz="4" w:space="0" w:color="auto"/>
          <w:left w:val="single" w:sz="4"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2659"/>
        <w:gridCol w:w="2552"/>
        <w:gridCol w:w="2551"/>
      </w:tblGrid>
      <w:tr w:rsidR="008A39C7" w:rsidRPr="00FA5662" w14:paraId="3A7BAD98" w14:textId="77777777">
        <w:trPr>
          <w:cantSplit/>
          <w:tblHeader/>
          <w:jc w:val="center"/>
        </w:trPr>
        <w:tc>
          <w:tcPr>
            <w:tcW w:w="1985" w:type="dxa"/>
            <w:tcBorders>
              <w:top w:val="single" w:sz="4" w:space="0" w:color="auto"/>
              <w:left w:val="single" w:sz="4" w:space="0" w:color="auto"/>
              <w:bottom w:val="single" w:sz="6" w:space="0" w:color="auto"/>
              <w:right w:val="single" w:sz="6" w:space="0" w:color="auto"/>
            </w:tcBorders>
          </w:tcPr>
          <w:p w14:paraId="1F741C04" w14:textId="77777777" w:rsidR="008A39C7" w:rsidRPr="00FA5662" w:rsidRDefault="008A39C7" w:rsidP="00FA5662">
            <w:pPr>
              <w:pStyle w:val="TAH"/>
            </w:pPr>
          </w:p>
        </w:tc>
        <w:tc>
          <w:tcPr>
            <w:tcW w:w="7762" w:type="dxa"/>
            <w:gridSpan w:val="3"/>
            <w:tcBorders>
              <w:top w:val="single" w:sz="4" w:space="0" w:color="auto"/>
              <w:left w:val="single" w:sz="6" w:space="0" w:color="auto"/>
              <w:bottom w:val="single" w:sz="6" w:space="0" w:color="auto"/>
              <w:right w:val="single" w:sz="6" w:space="0" w:color="auto"/>
            </w:tcBorders>
          </w:tcPr>
          <w:p w14:paraId="44638F42" w14:textId="77777777" w:rsidR="008A39C7" w:rsidRPr="00FA5662" w:rsidRDefault="008A39C7" w:rsidP="00FA5662">
            <w:pPr>
              <w:pStyle w:val="TAH"/>
            </w:pPr>
            <w:r w:rsidRPr="00FA5662">
              <w:t>User Permissions</w:t>
            </w:r>
          </w:p>
        </w:tc>
      </w:tr>
      <w:tr w:rsidR="008A39C7" w:rsidRPr="00FA5662" w14:paraId="6D98E583" w14:textId="77777777">
        <w:trPr>
          <w:cantSplit/>
          <w:tblHeader/>
          <w:jc w:val="center"/>
        </w:trPr>
        <w:tc>
          <w:tcPr>
            <w:tcW w:w="1985" w:type="dxa"/>
            <w:tcBorders>
              <w:top w:val="single" w:sz="6" w:space="0" w:color="auto"/>
              <w:left w:val="single" w:sz="4" w:space="0" w:color="auto"/>
              <w:bottom w:val="single" w:sz="6" w:space="0" w:color="auto"/>
              <w:right w:val="single" w:sz="6" w:space="0" w:color="auto"/>
            </w:tcBorders>
          </w:tcPr>
          <w:p w14:paraId="35BF7929" w14:textId="77777777" w:rsidR="008A39C7" w:rsidRPr="00FA5662" w:rsidRDefault="008A39C7" w:rsidP="00FA5662">
            <w:pPr>
              <w:pStyle w:val="TAH"/>
            </w:pPr>
            <w:r w:rsidRPr="00FA5662">
              <w:t>Permission Type</w:t>
            </w:r>
          </w:p>
        </w:tc>
        <w:tc>
          <w:tcPr>
            <w:tcW w:w="2659" w:type="dxa"/>
            <w:tcBorders>
              <w:top w:val="single" w:sz="6" w:space="0" w:color="auto"/>
              <w:left w:val="single" w:sz="6" w:space="0" w:color="auto"/>
              <w:bottom w:val="single" w:sz="6" w:space="0" w:color="auto"/>
              <w:right w:val="single" w:sz="6" w:space="0" w:color="auto"/>
            </w:tcBorders>
          </w:tcPr>
          <w:p w14:paraId="0D97E4AD" w14:textId="77777777" w:rsidR="008A39C7" w:rsidRPr="00FA5662" w:rsidRDefault="008A39C7" w:rsidP="00FA5662">
            <w:pPr>
              <w:pStyle w:val="TAH"/>
            </w:pPr>
            <w:r w:rsidRPr="00FA5662">
              <w:t>Description</w:t>
            </w:r>
          </w:p>
        </w:tc>
        <w:tc>
          <w:tcPr>
            <w:tcW w:w="2552" w:type="dxa"/>
            <w:tcBorders>
              <w:top w:val="single" w:sz="6" w:space="0" w:color="auto"/>
              <w:left w:val="single" w:sz="6" w:space="0" w:color="auto"/>
              <w:bottom w:val="single" w:sz="6" w:space="0" w:color="auto"/>
              <w:right w:val="single" w:sz="6" w:space="0" w:color="auto"/>
            </w:tcBorders>
          </w:tcPr>
          <w:p w14:paraId="172C7EF7" w14:textId="77777777" w:rsidR="008A39C7" w:rsidRPr="00FA5662" w:rsidRDefault="008A39C7" w:rsidP="00FA5662">
            <w:pPr>
              <w:pStyle w:val="TAH"/>
            </w:pPr>
            <w:r w:rsidRPr="00FA5662">
              <w:t>Invocation</w:t>
            </w:r>
          </w:p>
        </w:tc>
        <w:tc>
          <w:tcPr>
            <w:tcW w:w="2551" w:type="dxa"/>
            <w:tcBorders>
              <w:top w:val="single" w:sz="6" w:space="0" w:color="auto"/>
              <w:left w:val="single" w:sz="6" w:space="0" w:color="auto"/>
              <w:bottom w:val="single" w:sz="6" w:space="0" w:color="auto"/>
              <w:right w:val="single" w:sz="6" w:space="0" w:color="auto"/>
            </w:tcBorders>
          </w:tcPr>
          <w:p w14:paraId="210F9376" w14:textId="77777777" w:rsidR="008A39C7" w:rsidRPr="00FA5662" w:rsidRDefault="008A39C7" w:rsidP="00FA5662">
            <w:pPr>
              <w:pStyle w:val="TAH"/>
            </w:pPr>
            <w:r w:rsidRPr="00FA5662">
              <w:t>Revocation</w:t>
            </w:r>
          </w:p>
        </w:tc>
      </w:tr>
      <w:tr w:rsidR="008A39C7" w:rsidRPr="00FA5662" w14:paraId="1645E0B4"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DA9D604" w14:textId="77777777" w:rsidR="008A39C7" w:rsidRPr="00FA5662" w:rsidRDefault="008A39C7" w:rsidP="00FA5662">
            <w:pPr>
              <w:pStyle w:val="TAL"/>
            </w:pPr>
            <w:r w:rsidRPr="00FA5662">
              <w:t>blanket permission</w:t>
            </w:r>
          </w:p>
        </w:tc>
        <w:tc>
          <w:tcPr>
            <w:tcW w:w="2659" w:type="dxa"/>
            <w:tcBorders>
              <w:top w:val="single" w:sz="6" w:space="0" w:color="auto"/>
              <w:left w:val="single" w:sz="6" w:space="0" w:color="auto"/>
              <w:bottom w:val="single" w:sz="6" w:space="0" w:color="auto"/>
              <w:right w:val="single" w:sz="6" w:space="0" w:color="auto"/>
            </w:tcBorders>
          </w:tcPr>
          <w:p w14:paraId="17842202" w14:textId="77777777" w:rsidR="008A39C7" w:rsidRPr="00FA5662" w:rsidRDefault="008A39C7" w:rsidP="00FA5662">
            <w:pPr>
              <w:pStyle w:val="TAL"/>
            </w:pPr>
            <w:r w:rsidRPr="00FA5662">
              <w:t xml:space="preserve">The user gives blanket permission to the </w:t>
            </w:r>
            <w:proofErr w:type="spellStart"/>
            <w:r w:rsidRPr="00FA5662">
              <w:t>MExE</w:t>
            </w:r>
            <w:proofErr w:type="spellEnd"/>
            <w:r w:rsidRPr="00FA5662">
              <w:t xml:space="preserve"> executable for the specified action, and the </w:t>
            </w:r>
            <w:proofErr w:type="spellStart"/>
            <w:r w:rsidRPr="00FA5662">
              <w:t>MExE</w:t>
            </w:r>
            <w:proofErr w:type="spellEnd"/>
            <w:r w:rsidRPr="00FA5662">
              <w:t xml:space="preserve"> executable subsequently uses the user</w:t>
            </w:r>
            <w:r w:rsidR="00853818" w:rsidRPr="00FA5662">
              <w:t>'</w:t>
            </w:r>
            <w:r w:rsidRPr="00FA5662">
              <w:t xml:space="preserve">s original permission for the identified subsequent actions whenever the </w:t>
            </w:r>
            <w:proofErr w:type="spellStart"/>
            <w:r w:rsidRPr="00FA5662">
              <w:t>MExE</w:t>
            </w:r>
            <w:proofErr w:type="spellEnd"/>
            <w:r w:rsidRPr="00FA5662">
              <w:t xml:space="preserve"> executable is running.</w:t>
            </w:r>
          </w:p>
        </w:tc>
        <w:tc>
          <w:tcPr>
            <w:tcW w:w="2552" w:type="dxa"/>
            <w:tcBorders>
              <w:top w:val="single" w:sz="6" w:space="0" w:color="auto"/>
              <w:left w:val="single" w:sz="6" w:space="0" w:color="auto"/>
              <w:bottom w:val="single" w:sz="6" w:space="0" w:color="auto"/>
              <w:right w:val="single" w:sz="6" w:space="0" w:color="auto"/>
            </w:tcBorders>
          </w:tcPr>
          <w:p w14:paraId="4319764D"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configuration or run time.</w:t>
            </w:r>
          </w:p>
        </w:tc>
        <w:tc>
          <w:tcPr>
            <w:tcW w:w="2551" w:type="dxa"/>
            <w:tcBorders>
              <w:top w:val="single" w:sz="6" w:space="0" w:color="auto"/>
              <w:left w:val="single" w:sz="6" w:space="0" w:color="auto"/>
              <w:bottom w:val="single" w:sz="6" w:space="0" w:color="auto"/>
              <w:right w:val="single" w:sz="6" w:space="0" w:color="auto"/>
            </w:tcBorders>
          </w:tcPr>
          <w:p w14:paraId="42DC3E11" w14:textId="77777777" w:rsidR="008A39C7" w:rsidRPr="00FA5662" w:rsidRDefault="008A39C7" w:rsidP="00FA5662">
            <w:pPr>
              <w:pStyle w:val="TAL"/>
            </w:pPr>
            <w:r w:rsidRPr="00FA5662">
              <w:t xml:space="preserve">The blanket permission maybe revoked by the user at any time. The user permission no longer applies once the </w:t>
            </w:r>
            <w:proofErr w:type="spellStart"/>
            <w:r w:rsidRPr="00FA5662">
              <w:t>MExE</w:t>
            </w:r>
            <w:proofErr w:type="spellEnd"/>
            <w:r w:rsidRPr="00FA5662">
              <w:t xml:space="preserve"> executable has been removed.</w:t>
            </w:r>
          </w:p>
        </w:tc>
      </w:tr>
      <w:tr w:rsidR="008A39C7" w:rsidRPr="00FA5662" w14:paraId="5D40FD63"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1CA1AA8" w14:textId="77777777" w:rsidR="008A39C7" w:rsidRPr="00FA5662" w:rsidRDefault="008A39C7" w:rsidP="00FA5662">
            <w:pPr>
              <w:pStyle w:val="TAL"/>
            </w:pPr>
            <w:r w:rsidRPr="00FA5662">
              <w:t>session permission</w:t>
            </w:r>
          </w:p>
        </w:tc>
        <w:tc>
          <w:tcPr>
            <w:tcW w:w="2659" w:type="dxa"/>
            <w:tcBorders>
              <w:top w:val="single" w:sz="6" w:space="0" w:color="auto"/>
              <w:left w:val="single" w:sz="6" w:space="0" w:color="auto"/>
              <w:bottom w:val="single" w:sz="6" w:space="0" w:color="auto"/>
              <w:right w:val="single" w:sz="6" w:space="0" w:color="auto"/>
            </w:tcBorders>
          </w:tcPr>
          <w:p w14:paraId="116D5A87" w14:textId="77777777" w:rsidR="008A39C7" w:rsidRPr="00FA5662" w:rsidRDefault="008A39C7" w:rsidP="00FA5662">
            <w:pPr>
              <w:pStyle w:val="TAL"/>
            </w:pPr>
            <w:r w:rsidRPr="00FA5662">
              <w:t xml:space="preserve">The user gives permission to the </w:t>
            </w:r>
            <w:proofErr w:type="spellStart"/>
            <w:r w:rsidRPr="00FA5662">
              <w:t>MExE</w:t>
            </w:r>
            <w:proofErr w:type="spellEnd"/>
            <w:r w:rsidRPr="00FA5662">
              <w:t xml:space="preserve"> executable for the specified action during a specific run time session of an </w:t>
            </w:r>
            <w:proofErr w:type="spellStart"/>
            <w:r w:rsidRPr="00FA5662">
              <w:t>MExE</w:t>
            </w:r>
            <w:proofErr w:type="spellEnd"/>
            <w:r w:rsidRPr="00FA5662">
              <w:t xml:space="preserve"> executable, and the </w:t>
            </w:r>
            <w:proofErr w:type="spellStart"/>
            <w:r w:rsidRPr="00FA5662">
              <w:t>MExE</w:t>
            </w:r>
            <w:proofErr w:type="spellEnd"/>
            <w:r w:rsidRPr="00FA5662">
              <w:t xml:space="preserve"> executable subsequently uses the user</w:t>
            </w:r>
            <w:r w:rsidR="00853818" w:rsidRPr="00FA5662">
              <w:t>'</w:t>
            </w:r>
            <w:r w:rsidRPr="00FA5662">
              <w:t xml:space="preserve">s permission for the identified subsequent actions whilst the </w:t>
            </w:r>
            <w:proofErr w:type="spellStart"/>
            <w:r w:rsidRPr="00FA5662">
              <w:t>MExE</w:t>
            </w:r>
            <w:proofErr w:type="spellEnd"/>
            <w:r w:rsidRPr="00FA5662">
              <w:t xml:space="preserve"> executable session is still running.</w:t>
            </w:r>
          </w:p>
        </w:tc>
        <w:tc>
          <w:tcPr>
            <w:tcW w:w="2552" w:type="dxa"/>
            <w:tcBorders>
              <w:top w:val="single" w:sz="6" w:space="0" w:color="auto"/>
              <w:left w:val="single" w:sz="6" w:space="0" w:color="auto"/>
              <w:bottom w:val="single" w:sz="6" w:space="0" w:color="auto"/>
              <w:right w:val="single" w:sz="6" w:space="0" w:color="auto"/>
            </w:tcBorders>
          </w:tcPr>
          <w:p w14:paraId="2B36A910"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6B00913E" w14:textId="77777777" w:rsidR="008A39C7" w:rsidRPr="00FA5662" w:rsidRDefault="008A39C7" w:rsidP="00FA5662">
            <w:pPr>
              <w:pStyle w:val="TAL"/>
            </w:pPr>
            <w:r w:rsidRPr="00FA5662">
              <w:t xml:space="preserve">The session permission maybe revoked by the user at any time. The user permission no longer applies once the </w:t>
            </w:r>
            <w:proofErr w:type="spellStart"/>
            <w:r w:rsidRPr="00FA5662">
              <w:t>MExE</w:t>
            </w:r>
            <w:proofErr w:type="spellEnd"/>
            <w:r w:rsidRPr="00FA5662">
              <w:t xml:space="preserve"> executable run time session has terminated.</w:t>
            </w:r>
          </w:p>
          <w:p w14:paraId="0FD0EDD7" w14:textId="77777777" w:rsidR="008A39C7" w:rsidRPr="00FA5662" w:rsidRDefault="008A39C7" w:rsidP="00FA5662">
            <w:pPr>
              <w:pStyle w:val="TAL"/>
            </w:pPr>
          </w:p>
        </w:tc>
      </w:tr>
      <w:tr w:rsidR="008A39C7" w:rsidRPr="00FA5662" w14:paraId="3DD78801"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2145A638" w14:textId="77777777" w:rsidR="008A39C7" w:rsidRPr="00FA5662" w:rsidRDefault="008A39C7" w:rsidP="00FA5662">
            <w:pPr>
              <w:pStyle w:val="TAL"/>
            </w:pPr>
            <w:r w:rsidRPr="00FA5662">
              <w:t>single action permission</w:t>
            </w:r>
          </w:p>
        </w:tc>
        <w:tc>
          <w:tcPr>
            <w:tcW w:w="2659" w:type="dxa"/>
            <w:tcBorders>
              <w:top w:val="single" w:sz="6" w:space="0" w:color="auto"/>
              <w:left w:val="single" w:sz="6" w:space="0" w:color="auto"/>
              <w:bottom w:val="single" w:sz="6" w:space="0" w:color="auto"/>
              <w:right w:val="single" w:sz="6" w:space="0" w:color="auto"/>
            </w:tcBorders>
          </w:tcPr>
          <w:p w14:paraId="0806715D" w14:textId="77777777" w:rsidR="008A39C7" w:rsidRPr="00FA5662" w:rsidRDefault="008A39C7" w:rsidP="00FA5662">
            <w:pPr>
              <w:pStyle w:val="TAL"/>
            </w:pPr>
            <w:r w:rsidRPr="00FA5662">
              <w:t xml:space="preserve">The user gives a single permission to the </w:t>
            </w:r>
            <w:proofErr w:type="spellStart"/>
            <w:r w:rsidRPr="00FA5662">
              <w:t>MExE</w:t>
            </w:r>
            <w:proofErr w:type="spellEnd"/>
            <w:r w:rsidRPr="00FA5662">
              <w:t xml:space="preserve"> executable for the specified action; if the </w:t>
            </w:r>
            <w:proofErr w:type="spellStart"/>
            <w:r w:rsidRPr="00FA5662">
              <w:t>MExE</w:t>
            </w:r>
            <w:proofErr w:type="spellEnd"/>
            <w:r w:rsidRPr="00FA5662">
              <w:t xml:space="preserve"> executable subsequently wishes to repeat the action it must again request the user</w:t>
            </w:r>
            <w:r w:rsidR="00853818" w:rsidRPr="00FA5662">
              <w:t>'</w:t>
            </w:r>
            <w:r w:rsidRPr="00FA5662">
              <w:t>s permission for the identified subsequent action.</w:t>
            </w:r>
          </w:p>
        </w:tc>
        <w:tc>
          <w:tcPr>
            <w:tcW w:w="2552" w:type="dxa"/>
            <w:tcBorders>
              <w:top w:val="single" w:sz="6" w:space="0" w:color="auto"/>
              <w:left w:val="single" w:sz="6" w:space="0" w:color="auto"/>
              <w:bottom w:val="single" w:sz="6" w:space="0" w:color="auto"/>
              <w:right w:val="single" w:sz="6" w:space="0" w:color="auto"/>
            </w:tcBorders>
          </w:tcPr>
          <w:p w14:paraId="7A37A70B"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44103BEB" w14:textId="77777777" w:rsidR="008A39C7" w:rsidRPr="00FA5662" w:rsidRDefault="008A39C7" w:rsidP="00FA5662">
            <w:pPr>
              <w:pStyle w:val="TAL"/>
            </w:pPr>
            <w:r w:rsidRPr="00FA5662">
              <w:t>The user permission no longer applies once the action has terminated.</w:t>
            </w:r>
          </w:p>
        </w:tc>
      </w:tr>
    </w:tbl>
    <w:p w14:paraId="10895BD8" w14:textId="77777777" w:rsidR="008A39C7" w:rsidRDefault="008A39C7">
      <w:pPr>
        <w:pStyle w:val="FP"/>
      </w:pPr>
    </w:p>
    <w:p w14:paraId="009519E8" w14:textId="77777777" w:rsidR="008A39C7" w:rsidRDefault="008A39C7" w:rsidP="00FA5662">
      <w:pPr>
        <w:pStyle w:val="Heading2"/>
      </w:pPr>
      <w:bookmarkStart w:id="135" w:name="_Toc517166015"/>
      <w:bookmarkStart w:id="136" w:name="_Toc98930958"/>
      <w:r>
        <w:t>6.6</w:t>
      </w:r>
      <w:r>
        <w:tab/>
        <w:t>Root Public keys</w:t>
      </w:r>
      <w:bookmarkEnd w:id="135"/>
      <w:bookmarkEnd w:id="136"/>
    </w:p>
    <w:p w14:paraId="730F81BD"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root public key management described in this clause</w:t>
      </w:r>
      <w:r w:rsidR="00E13337">
        <w:t xml:space="preserve"> </w:t>
      </w:r>
      <w:r>
        <w:t>is optional.</w:t>
      </w:r>
    </w:p>
    <w:p w14:paraId="34F13329" w14:textId="77777777" w:rsidR="008A39C7" w:rsidRDefault="008A39C7">
      <w:r>
        <w:t>The definition of the secure mechanism in this clause</w:t>
      </w:r>
      <w:r w:rsidR="00E13337">
        <w:t xml:space="preserve"> </w:t>
      </w:r>
      <w:r>
        <w:t>to mark as valid a root public key certificate on the ME, is out of the scope of this specification.</w:t>
      </w:r>
    </w:p>
    <w:p w14:paraId="244488E2" w14:textId="77777777" w:rsidR="008A39C7" w:rsidRDefault="008A39C7" w:rsidP="00FA5662">
      <w:pPr>
        <w:pStyle w:val="Heading3"/>
      </w:pPr>
      <w:bookmarkStart w:id="137" w:name="_Toc517166016"/>
      <w:bookmarkStart w:id="138" w:name="_Toc98930959"/>
      <w:r>
        <w:t>6.6.1</w:t>
      </w:r>
      <w:r>
        <w:tab/>
        <w:t>Operator root public key</w:t>
      </w:r>
      <w:bookmarkEnd w:id="137"/>
      <w:bookmarkEnd w:id="138"/>
    </w:p>
    <w:p w14:paraId="74440989" w14:textId="0472C1F9" w:rsidR="008A39C7" w:rsidRDefault="008A39C7">
      <w:r>
        <w:t xml:space="preserve">The ME may support secure storage for one or more certificates, each of which contains an operator root public key. The ME shall support the use and management of a certificate containing an operator root public key stored on the </w:t>
      </w:r>
      <w:proofErr w:type="spellStart"/>
      <w:r>
        <w:t>MExE</w:t>
      </w:r>
      <w:proofErr w:type="spellEnd"/>
      <w:r>
        <w:t>-(U)SIM and in the ME.</w:t>
      </w:r>
      <w:r>
        <w:rPr>
          <w:snapToGrid w:val="0"/>
        </w:rPr>
        <w:t xml:space="preserve"> The ME shall behave according to clause 6.6.1.2 </w:t>
      </w:r>
      <w:r w:rsidR="00853818">
        <w:t>"</w:t>
      </w:r>
      <w:r>
        <w:rPr>
          <w:snapToGrid w:val="0"/>
        </w:rPr>
        <w:t>ME actions on SIM insertion and/or power up</w:t>
      </w:r>
      <w:r w:rsidR="00853818">
        <w:t>"</w:t>
      </w:r>
      <w:r>
        <w:rPr>
          <w:snapToGrid w:val="0"/>
        </w:rPr>
        <w:t xml:space="preserve">. For support of public key management on the SIM and the USIM refer to </w:t>
      </w:r>
      <w:r w:rsidR="00CA3665">
        <w:t>TS 51.011 </w:t>
      </w:r>
      <w:r w:rsidR="00CA3665">
        <w:rPr>
          <w:snapToGrid w:val="0"/>
        </w:rPr>
        <w:t>[</w:t>
      </w:r>
      <w:r>
        <w:rPr>
          <w:snapToGrid w:val="0"/>
        </w:rPr>
        <w:t xml:space="preserve">27] and </w:t>
      </w:r>
      <w:r w:rsidR="00CA3665">
        <w:rPr>
          <w:snapToGrid w:val="0"/>
        </w:rPr>
        <w:t>TS 31.102 [</w:t>
      </w:r>
      <w:r>
        <w:rPr>
          <w:snapToGrid w:val="0"/>
        </w:rPr>
        <w:t xml:space="preserve">39] respectively. </w:t>
      </w:r>
      <w:r>
        <w:t>The certificate contains a root public key generated either by the operator, or by a CA trusted by the operator.</w:t>
      </w:r>
    </w:p>
    <w:p w14:paraId="712EB8E3" w14:textId="77777777" w:rsidR="008A39C7" w:rsidRDefault="008A39C7">
      <w:r>
        <w:t xml:space="preserve">If the </w:t>
      </w:r>
      <w:proofErr w:type="spellStart"/>
      <w:r>
        <w:t>MExE</w:t>
      </w:r>
      <w:proofErr w:type="spellEnd"/>
      <w:r>
        <w:t xml:space="preserve"> device does not contain a valid operator root public key, then the certificate chain to </w:t>
      </w:r>
      <w:proofErr w:type="spellStart"/>
      <w:r>
        <w:t>MExE</w:t>
      </w:r>
      <w:proofErr w:type="spellEnd"/>
      <w:r>
        <w:t xml:space="preserve"> executable previously executing in the Operator Domain will be invalid, and the </w:t>
      </w:r>
      <w:proofErr w:type="spellStart"/>
      <w:r>
        <w:t>MExE</w:t>
      </w:r>
      <w:proofErr w:type="spellEnd"/>
      <w:r>
        <w:t xml:space="preserve"> executables will be excluded from the operator domain.</w:t>
      </w:r>
    </w:p>
    <w:p w14:paraId="2877E0DD" w14:textId="77777777" w:rsidR="008A39C7" w:rsidRDefault="008A39C7">
      <w:r>
        <w:t>The user shall not be able to add or delete any type of operator public key (root or contained in a certificate).</w:t>
      </w:r>
    </w:p>
    <w:p w14:paraId="19FA56A1" w14:textId="77777777" w:rsidR="008A39C7" w:rsidRDefault="008A39C7">
      <w:r>
        <w:t xml:space="preserve">Optionally, the operator may install a corresponding disaster-recovery root public key stored in the </w:t>
      </w:r>
      <w:proofErr w:type="spellStart"/>
      <w:r>
        <w:t>MExE</w:t>
      </w:r>
      <w:proofErr w:type="spellEnd"/>
      <w:r>
        <w:t xml:space="preserve"> device, enabling the operator to use a secure mechanism (involving the disaster-recovery key) to replace the certificate containing the standard operator root public key. It shall not be possible to use the disaster recovery operator root public key to replace the operator root public key unless both public keys are from the same operator.</w:t>
      </w:r>
    </w:p>
    <w:p w14:paraId="33DA17E2" w14:textId="77777777" w:rsidR="008A39C7" w:rsidRDefault="008A39C7">
      <w:r>
        <w:t xml:space="preserve">There shall be no more than one valid operator root public key on the </w:t>
      </w:r>
      <w:proofErr w:type="spellStart"/>
      <w:r>
        <w:t>MExE</w:t>
      </w:r>
      <w:proofErr w:type="spellEnd"/>
      <w:r>
        <w:t xml:space="preserve"> device at any one time. A valid operator root public key on the (U)SIM shall always have precedence over any operator root public key on the ME. Any operator root public key(s) on the ME shall be marked invalid when a valid operator root public key is present on the (U)SIM.</w:t>
      </w:r>
    </w:p>
    <w:p w14:paraId="50D3182F" w14:textId="77777777" w:rsidR="008A39C7" w:rsidRDefault="008A39C7">
      <w:r>
        <w:lastRenderedPageBreak/>
        <w:t xml:space="preserve">An application signed by an operator shall not be able to execute in the Operator Domain unless the root public key of that operator is installed in the </w:t>
      </w:r>
      <w:proofErr w:type="spellStart"/>
      <w:r>
        <w:t>MExE</w:t>
      </w:r>
      <w:proofErr w:type="spellEnd"/>
      <w:r>
        <w:t xml:space="preserve"> device (either ME or </w:t>
      </w:r>
      <w:proofErr w:type="spellStart"/>
      <w:r>
        <w:t>MExE</w:t>
      </w:r>
      <w:proofErr w:type="spellEnd"/>
      <w:r>
        <w:t>-(U)SIM) and is marked as trusted.</w:t>
      </w:r>
    </w:p>
    <w:p w14:paraId="4D53B02B" w14:textId="77777777" w:rsidR="008A39C7" w:rsidRDefault="008A39C7" w:rsidP="006D7C6E">
      <w:pPr>
        <w:pStyle w:val="Heading4"/>
      </w:pPr>
      <w:bookmarkStart w:id="139" w:name="_Toc517166017"/>
      <w:bookmarkStart w:id="140" w:name="_Toc98930960"/>
      <w:r w:rsidRPr="006D7C6E">
        <w:t>6.6.1.1</w:t>
      </w:r>
      <w:r w:rsidRPr="006D7C6E">
        <w:tab/>
        <w:t>Caching of root public keys</w:t>
      </w:r>
      <w:bookmarkEnd w:id="139"/>
      <w:bookmarkEnd w:id="140"/>
    </w:p>
    <w:p w14:paraId="1E9A4D72" w14:textId="77777777" w:rsidR="008A39C7" w:rsidRDefault="008A39C7">
      <w:r>
        <w:t xml:space="preserve">The ME shall behave as if it reads the operator root public key from the secure area every time the ME needs the key to verify a signature. Examples of the secure area include an area on a (U)SIM or a secure, persistent area on the ME. </w:t>
      </w:r>
    </w:p>
    <w:p w14:paraId="2099D081" w14:textId="77777777" w:rsidR="008A39C7" w:rsidRDefault="008A39C7">
      <w:r>
        <w:t>If the ME uses a mechanism for caching public keys, it shall do so in a way that maintains the integrity of the secure area and is consistent with the keys stored in the secure area. With the exception of improved performance, the operation of the device using cached public keys must be indistinguishable from that of a device that reads the key from the secure area every time it uses the key for verification.</w:t>
      </w:r>
    </w:p>
    <w:p w14:paraId="47E0A048" w14:textId="77777777" w:rsidR="008A39C7" w:rsidRDefault="008A39C7">
      <w:r>
        <w:t>No cached version of a key may exist beyond the expiration or termination of the key in the secure area. For example, if the ME caches a root public key held on the (U)SIM, the ME shall purge the cache when the (U)SIM application is stopped (or the SIM card is withdrawn).</w:t>
      </w:r>
    </w:p>
    <w:p w14:paraId="0F71C592" w14:textId="77777777" w:rsidR="008A39C7" w:rsidRDefault="008A39C7" w:rsidP="00FA5662">
      <w:pPr>
        <w:pStyle w:val="Heading4"/>
        <w:rPr>
          <w:color w:val="000000"/>
        </w:rPr>
      </w:pPr>
      <w:bookmarkStart w:id="141" w:name="_Toc517166018"/>
      <w:bookmarkStart w:id="142" w:name="_Toc98930961"/>
      <w:r>
        <w:t>6.6.1.2</w:t>
      </w:r>
      <w:r>
        <w:tab/>
      </w:r>
      <w:proofErr w:type="spellStart"/>
      <w:r>
        <w:t>MExE</w:t>
      </w:r>
      <w:proofErr w:type="spellEnd"/>
      <w:r>
        <w:t xml:space="preserve"> device actions on detection of valid (U)SIM application and/or power up</w:t>
      </w:r>
      <w:bookmarkEnd w:id="141"/>
      <w:bookmarkEnd w:id="142"/>
    </w:p>
    <w:p w14:paraId="1AB53C98" w14:textId="77777777" w:rsidR="008A39C7" w:rsidRDefault="008A39C7">
      <w:r>
        <w:t>This clause</w:t>
      </w:r>
      <w:r w:rsidR="00E13337">
        <w:t xml:space="preserve"> </w:t>
      </w:r>
      <w:r>
        <w:t xml:space="preserve">defines the sequence of actions on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  More specifically, these actions relate to the enabling or disabling of the operator domain and the status of the operator applications on the ME.</w:t>
      </w:r>
    </w:p>
    <w:p w14:paraId="35E262CB" w14:textId="77777777" w:rsidR="008A39C7" w:rsidRDefault="008A39C7">
      <w:r>
        <w:t>The requirements in this clause</w:t>
      </w:r>
      <w:r w:rsidR="00E13337">
        <w:t xml:space="preserve"> </w:t>
      </w:r>
      <w:r>
        <w:t xml:space="preserve">ensure that the operator domain on the ME belongs to the same operator as the operator that issued the valid (U)SIM application (if detected) in the </w:t>
      </w:r>
      <w:proofErr w:type="spellStart"/>
      <w:r>
        <w:t>MExE</w:t>
      </w:r>
      <w:proofErr w:type="spellEnd"/>
      <w:r>
        <w:t xml:space="preserve"> device and, if there is an operator root public key (ORPK) on the </w:t>
      </w:r>
      <w:proofErr w:type="spellStart"/>
      <w:r>
        <w:t>MExE</w:t>
      </w:r>
      <w:proofErr w:type="spellEnd"/>
      <w:r>
        <w:t xml:space="preserve">-(U)SIM, that trusted operator applications on the </w:t>
      </w:r>
      <w:proofErr w:type="spellStart"/>
      <w:r>
        <w:t>MExE</w:t>
      </w:r>
      <w:proofErr w:type="spellEnd"/>
      <w:r>
        <w:t xml:space="preserve"> device were verified using that ORPK.</w:t>
      </w:r>
    </w:p>
    <w:p w14:paraId="48F4DBD7" w14:textId="77777777" w:rsidR="008A39C7" w:rsidRDefault="008A39C7">
      <w:r>
        <w:t xml:space="preserve">The ME shall support the use and management of an Operator root public key (ORPK) on the </w:t>
      </w:r>
      <w:proofErr w:type="spellStart"/>
      <w:r>
        <w:t>MExE</w:t>
      </w:r>
      <w:proofErr w:type="spellEnd"/>
      <w:r>
        <w:t>-(U)SIM.</w:t>
      </w:r>
    </w:p>
    <w:p w14:paraId="74A295A1" w14:textId="77777777" w:rsidR="008A39C7" w:rsidRDefault="008A39C7">
      <w:pPr>
        <w:pStyle w:val="Index1"/>
        <w:keepLines w:val="0"/>
        <w:tabs>
          <w:tab w:val="left" w:pos="5387"/>
        </w:tabs>
        <w:spacing w:after="180"/>
      </w:pPr>
      <w:r>
        <w:t xml:space="preserve">On power up the </w:t>
      </w:r>
      <w:proofErr w:type="spellStart"/>
      <w:r>
        <w:t>MExE</w:t>
      </w:r>
      <w:proofErr w:type="spellEnd"/>
      <w:r>
        <w:t xml:space="preserve"> device shall behave as dictated by figure 4 </w:t>
      </w:r>
      <w:r w:rsidR="00853818">
        <w:t>"</w:t>
      </w:r>
      <w:proofErr w:type="spellStart"/>
      <w:r>
        <w:t>MExE</w:t>
      </w:r>
      <w:proofErr w:type="spellEnd"/>
      <w:r>
        <w:t xml:space="preserve"> device behaviour on power up</w:t>
      </w:r>
      <w:r w:rsidR="00853818">
        <w:t>"</w:t>
      </w:r>
      <w:r>
        <w:t xml:space="preserve"> below.</w:t>
      </w:r>
    </w:p>
    <w:bookmarkStart w:id="143" w:name="_MON_1290862098"/>
    <w:bookmarkEnd w:id="143"/>
    <w:p w14:paraId="1C53291E" w14:textId="77777777" w:rsidR="008A39C7" w:rsidRDefault="008A39C7" w:rsidP="006D7C6E">
      <w:pPr>
        <w:pStyle w:val="TH"/>
        <w:rPr>
          <w:noProof/>
        </w:rPr>
      </w:pPr>
      <w:r w:rsidRPr="006D7C6E">
        <w:object w:dxaOrig="9810" w:dyaOrig="15870" w14:anchorId="6A431CBF">
          <v:shape id="_x0000_i1029" type="#_x0000_t75" style="width:396.85pt;height:642.8pt" o:ole="" fillcolor="window">
            <v:imagedata r:id="rId43" o:title=""/>
          </v:shape>
          <o:OLEObject Type="Embed" ProgID="Word.Picture.8" ShapeID="_x0000_i1029" DrawAspect="Content" ObjectID="_1771907073" r:id="rId44"/>
        </w:object>
      </w:r>
    </w:p>
    <w:p w14:paraId="3D5D1F78" w14:textId="77777777" w:rsidR="008A39C7" w:rsidRDefault="008A39C7">
      <w:pPr>
        <w:pStyle w:val="TF"/>
        <w:rPr>
          <w:bCs/>
          <w:szCs w:val="24"/>
        </w:rPr>
      </w:pPr>
      <w:bookmarkStart w:id="144" w:name="_Ref459787865"/>
      <w:r>
        <w:rPr>
          <w:bCs/>
          <w:szCs w:val="24"/>
        </w:rPr>
        <w:t>Figure</w:t>
      </w:r>
      <w:bookmarkEnd w:id="144"/>
      <w:r>
        <w:rPr>
          <w:bCs/>
          <w:szCs w:val="24"/>
        </w:rPr>
        <w:t xml:space="preserve"> 4: </w:t>
      </w:r>
      <w:proofErr w:type="spellStart"/>
      <w:r>
        <w:rPr>
          <w:bCs/>
          <w:szCs w:val="24"/>
        </w:rPr>
        <w:t>MExE</w:t>
      </w:r>
      <w:proofErr w:type="spellEnd"/>
      <w:r>
        <w:rPr>
          <w:bCs/>
          <w:szCs w:val="24"/>
        </w:rPr>
        <w:t xml:space="preserve"> device behaviour on power up</w:t>
      </w:r>
    </w:p>
    <w:p w14:paraId="388D0195" w14:textId="77777777" w:rsidR="008A39C7" w:rsidRDefault="008A39C7">
      <w:pPr>
        <w:rPr>
          <w:szCs w:val="24"/>
        </w:rPr>
      </w:pPr>
      <w:r>
        <w:rPr>
          <w:szCs w:val="24"/>
        </w:rPr>
        <w:t xml:space="preserve">Note that the procedure in Figure 4 </w:t>
      </w:r>
      <w:r w:rsidR="00853818">
        <w:rPr>
          <w:szCs w:val="24"/>
        </w:rPr>
        <w:t>"</w:t>
      </w:r>
      <w:proofErr w:type="spellStart"/>
      <w:r>
        <w:rPr>
          <w:szCs w:val="24"/>
        </w:rPr>
        <w:t>MExE</w:t>
      </w:r>
      <w:proofErr w:type="spellEnd"/>
      <w:r>
        <w:rPr>
          <w:szCs w:val="24"/>
        </w:rPr>
        <w:t xml:space="preserve"> device behaviour on power up</w:t>
      </w:r>
      <w:r w:rsidR="00853818">
        <w:rPr>
          <w:szCs w:val="24"/>
        </w:rPr>
        <w:t>"</w:t>
      </w:r>
      <w:r>
        <w:rPr>
          <w:szCs w:val="24"/>
        </w:rPr>
        <w:t xml:space="preserve"> checks for a match between the Operator ID on the (U)SIM and the Operator ID from the ORPK in the ME. Currently, one mechanism for defining the Operator ID on the (U)SIM is through use of the MCC+MNC. As an additional note, on DCS1900, the MCC+MNC is 6 digits, but </w:t>
      </w:r>
      <w:r>
        <w:rPr>
          <w:szCs w:val="24"/>
        </w:rPr>
        <w:lastRenderedPageBreak/>
        <w:t xml:space="preserve">elsewhere it is 5 digits. The </w:t>
      </w:r>
      <w:proofErr w:type="spellStart"/>
      <w:r>
        <w:rPr>
          <w:szCs w:val="24"/>
        </w:rPr>
        <w:t>MExE</w:t>
      </w:r>
      <w:proofErr w:type="spellEnd"/>
      <w:r>
        <w:rPr>
          <w:szCs w:val="24"/>
        </w:rPr>
        <w:t xml:space="preserve"> device needs to know how many digits to use. However, this is outside the scope of this specification.  The implementations of </w:t>
      </w:r>
      <w:proofErr w:type="spellStart"/>
      <w:r>
        <w:rPr>
          <w:szCs w:val="24"/>
        </w:rPr>
        <w:t>MExE</w:t>
      </w:r>
      <w:proofErr w:type="spellEnd"/>
      <w:r>
        <w:rPr>
          <w:szCs w:val="24"/>
        </w:rPr>
        <w:t xml:space="preserve"> devices need to establish agreements on using the MCC+MNC as the Operator ID on the (U)SIM. Likewise, the implementations of </w:t>
      </w:r>
      <w:proofErr w:type="spellStart"/>
      <w:r>
        <w:rPr>
          <w:szCs w:val="24"/>
        </w:rPr>
        <w:t>MExE</w:t>
      </w:r>
      <w:proofErr w:type="spellEnd"/>
      <w:r>
        <w:rPr>
          <w:szCs w:val="24"/>
        </w:rPr>
        <w:t xml:space="preserve"> devices need to establish agreements on how to define the Operator ID belonging to the ORPK.</w:t>
      </w:r>
    </w:p>
    <w:p w14:paraId="14827372" w14:textId="77777777" w:rsidR="008A39C7" w:rsidRDefault="008A39C7">
      <w:pPr>
        <w:rPr>
          <w:szCs w:val="24"/>
        </w:rPr>
      </w:pPr>
      <w:r>
        <w:rPr>
          <w:szCs w:val="24"/>
        </w:rPr>
        <w:t xml:space="preserve">The ME shall only read the ORPK from the </w:t>
      </w:r>
      <w:proofErr w:type="spellStart"/>
      <w:r>
        <w:rPr>
          <w:szCs w:val="24"/>
        </w:rPr>
        <w:t>MExE</w:t>
      </w:r>
      <w:proofErr w:type="spellEnd"/>
      <w:r>
        <w:rPr>
          <w:szCs w:val="24"/>
        </w:rPr>
        <w:t xml:space="preserve">-(U)SIM when required and shall not store a ORPK from the </w:t>
      </w:r>
      <w:proofErr w:type="spellStart"/>
      <w:r>
        <w:rPr>
          <w:szCs w:val="24"/>
        </w:rPr>
        <w:t>MExE</w:t>
      </w:r>
      <w:proofErr w:type="spellEnd"/>
      <w:r>
        <w:rPr>
          <w:szCs w:val="24"/>
        </w:rPr>
        <w:t xml:space="preserve">-(U)SIM on the ME in a manner inconsistent with that detailed in clause 6.6.1.1 </w:t>
      </w:r>
      <w:r w:rsidR="00853818">
        <w:rPr>
          <w:szCs w:val="24"/>
        </w:rPr>
        <w:t>"</w:t>
      </w:r>
      <w:r>
        <w:rPr>
          <w:szCs w:val="24"/>
        </w:rPr>
        <w:t>Caching of root public keys</w:t>
      </w:r>
      <w:r w:rsidR="00853818">
        <w:rPr>
          <w:szCs w:val="24"/>
        </w:rPr>
        <w:t>"</w:t>
      </w:r>
      <w:r>
        <w:rPr>
          <w:szCs w:val="24"/>
        </w:rPr>
        <w:t>.</w:t>
      </w:r>
    </w:p>
    <w:p w14:paraId="6B93865F" w14:textId="77777777" w:rsidR="008A39C7" w:rsidRDefault="008A39C7">
      <w:pPr>
        <w:rPr>
          <w:szCs w:val="24"/>
        </w:rPr>
      </w:pPr>
      <w:r>
        <w:rPr>
          <w:szCs w:val="24"/>
        </w:rPr>
        <w:t>When an operator root public key stored on the ME is marked as invalid, all operator applications verified using that root public key or by certificates verified by a chain that terminates with that root public key, shall cease operation as soon as possible and shall be marked as untrusted.</w:t>
      </w:r>
    </w:p>
    <w:p w14:paraId="1596DFED" w14:textId="77777777" w:rsidR="008A39C7" w:rsidRDefault="008A39C7">
      <w:pPr>
        <w:rPr>
          <w:szCs w:val="24"/>
        </w:rPr>
      </w:pPr>
      <w:r>
        <w:rPr>
          <w:szCs w:val="24"/>
        </w:rPr>
        <w:t xml:space="preserve">Removal of the (U)SIM shall not cause the status (i.e. valid or invalid) of any operator root public key on the </w:t>
      </w:r>
      <w:proofErr w:type="spellStart"/>
      <w:r>
        <w:rPr>
          <w:szCs w:val="24"/>
        </w:rPr>
        <w:t>MExE</w:t>
      </w:r>
      <w:proofErr w:type="spellEnd"/>
      <w:r>
        <w:rPr>
          <w:szCs w:val="24"/>
        </w:rPr>
        <w:t xml:space="preserve"> device to change.</w:t>
      </w:r>
    </w:p>
    <w:p w14:paraId="581952D9" w14:textId="77777777" w:rsidR="008A39C7" w:rsidRDefault="008A39C7" w:rsidP="00FA5662">
      <w:pPr>
        <w:pStyle w:val="Heading3"/>
        <w:rPr>
          <w:szCs w:val="24"/>
        </w:rPr>
      </w:pPr>
      <w:bookmarkStart w:id="145" w:name="_Toc517166019"/>
      <w:bookmarkStart w:id="146" w:name="_Toc98930962"/>
      <w:r>
        <w:rPr>
          <w:szCs w:val="24"/>
        </w:rPr>
        <w:t>6.6.2</w:t>
      </w:r>
      <w:r>
        <w:rPr>
          <w:szCs w:val="24"/>
        </w:rPr>
        <w:tab/>
        <w:t>Manufacturer root public key</w:t>
      </w:r>
      <w:bookmarkEnd w:id="145"/>
      <w:bookmarkEnd w:id="146"/>
    </w:p>
    <w:p w14:paraId="5E8C412C" w14:textId="77777777" w:rsidR="008A39C7" w:rsidRDefault="008A39C7">
      <w:pPr>
        <w:rPr>
          <w:szCs w:val="24"/>
        </w:rPr>
      </w:pPr>
      <w:r>
        <w:rPr>
          <w:szCs w:val="24"/>
        </w:rPr>
        <w:t xml:space="preserve">The ME shall support secure storage for a certificate containing a manufacturer root public key. The certificate contains a root public key generated by the manufacturer of the </w:t>
      </w:r>
      <w:proofErr w:type="spellStart"/>
      <w:r>
        <w:rPr>
          <w:szCs w:val="24"/>
        </w:rPr>
        <w:t>MExE</w:t>
      </w:r>
      <w:proofErr w:type="spellEnd"/>
      <w:r>
        <w:rPr>
          <w:szCs w:val="24"/>
        </w:rPr>
        <w:t xml:space="preserve"> device, or by a CA trusted by the manufacturer of the </w:t>
      </w:r>
      <w:proofErr w:type="spellStart"/>
      <w:r>
        <w:rPr>
          <w:szCs w:val="24"/>
        </w:rPr>
        <w:t>MExE</w:t>
      </w:r>
      <w:proofErr w:type="spellEnd"/>
      <w:r>
        <w:rPr>
          <w:szCs w:val="24"/>
        </w:rPr>
        <w:t xml:space="preserve"> device.</w:t>
      </w:r>
    </w:p>
    <w:p w14:paraId="45AD15DE" w14:textId="77777777" w:rsidR="008A39C7" w:rsidRDefault="008A39C7">
      <w:pPr>
        <w:rPr>
          <w:szCs w:val="24"/>
        </w:rPr>
      </w:pPr>
      <w:r>
        <w:rPr>
          <w:szCs w:val="24"/>
        </w:rPr>
        <w:t xml:space="preserve">If the ME does not contain a valid manufacturer root public key, then the certificate chain to </w:t>
      </w:r>
      <w:proofErr w:type="spellStart"/>
      <w:r>
        <w:rPr>
          <w:szCs w:val="24"/>
        </w:rPr>
        <w:t>MExE</w:t>
      </w:r>
      <w:proofErr w:type="spellEnd"/>
      <w:r>
        <w:rPr>
          <w:szCs w:val="24"/>
        </w:rPr>
        <w:t xml:space="preserve"> executable previously executing in the Manufacturer Domain will be invalid, and the </w:t>
      </w:r>
      <w:proofErr w:type="spellStart"/>
      <w:r>
        <w:rPr>
          <w:szCs w:val="24"/>
        </w:rPr>
        <w:t>MExE</w:t>
      </w:r>
      <w:proofErr w:type="spellEnd"/>
      <w:r>
        <w:rPr>
          <w:szCs w:val="24"/>
        </w:rPr>
        <w:t xml:space="preserve"> executables will be excluded from the manufacturer domain and marked as untrusted.</w:t>
      </w:r>
    </w:p>
    <w:p w14:paraId="1C2CBA2C" w14:textId="77777777" w:rsidR="008A39C7" w:rsidRDefault="008A39C7">
      <w:pPr>
        <w:rPr>
          <w:szCs w:val="24"/>
        </w:rPr>
      </w:pPr>
      <w:r>
        <w:rPr>
          <w:szCs w:val="24"/>
        </w:rPr>
        <w:t>The user shall not be able to add or delete any type of manufacturer public key (root or contained in a certificate).</w:t>
      </w:r>
    </w:p>
    <w:p w14:paraId="7AEED943" w14:textId="77777777" w:rsidR="008A39C7" w:rsidRDefault="008A39C7">
      <w:pPr>
        <w:rPr>
          <w:szCs w:val="24"/>
        </w:rPr>
      </w:pPr>
      <w:r>
        <w:rPr>
          <w:szCs w:val="24"/>
        </w:rPr>
        <w:t>The Manufacturer shall put a root public key and optionally its corresponding disaster-recovery key in the ME at the time of manufacture, and use a proprietary secure mechanism (e.g. using the disaster-recovery key) to replace the certificate containing the manufacturer root public key. It shall not be possible to use the disaster recovery manufacturer root public key to replace the standard manufacturer root public key unless both public keys are from the same manufacturer.</w:t>
      </w:r>
    </w:p>
    <w:p w14:paraId="3811D0C8" w14:textId="77777777" w:rsidR="008A39C7" w:rsidRDefault="008A39C7">
      <w:pPr>
        <w:rPr>
          <w:szCs w:val="24"/>
        </w:rPr>
      </w:pPr>
      <w:r>
        <w:rPr>
          <w:szCs w:val="24"/>
        </w:rPr>
        <w:t>An application signed by a manufacturer shall not be able to run in the Manufacturer Domain unless the root public key of that manufacturer is installed in the ME and is marked as trusted.</w:t>
      </w:r>
    </w:p>
    <w:p w14:paraId="1E8362CC" w14:textId="77777777" w:rsidR="008A39C7" w:rsidRDefault="008A39C7">
      <w:pPr>
        <w:rPr>
          <w:szCs w:val="24"/>
        </w:rPr>
      </w:pPr>
      <w:r>
        <w:rPr>
          <w:szCs w:val="24"/>
        </w:rPr>
        <w:t>The manufacturer, and only the manufacturer, may use a secure mechanism to mark as valid/invalid a certificate containing the manufacturer root public key on the ME. It shall only be possible to use this mechanism to mark a certificate containing a new manufacturer root public key on the ME as valid, when all manufacturer root public keys are marked as invalid.</w:t>
      </w:r>
    </w:p>
    <w:p w14:paraId="3171F34B" w14:textId="77777777" w:rsidR="008A39C7" w:rsidRDefault="008A39C7">
      <w:pPr>
        <w:rPr>
          <w:szCs w:val="24"/>
        </w:rPr>
      </w:pPr>
      <w:r>
        <w:rPr>
          <w:szCs w:val="24"/>
        </w:rPr>
        <w:t>There shall be no more than one valid manufacturer root public key on the ME at any one time. Any other manufacturer root public key(s) on the ME device shall be marked invalid when a different manufacturer root public key is marked as valid on the ME.</w:t>
      </w:r>
    </w:p>
    <w:p w14:paraId="7B8F4D26" w14:textId="77777777" w:rsidR="008A39C7" w:rsidRDefault="008A39C7" w:rsidP="00FA5662">
      <w:pPr>
        <w:pStyle w:val="Heading3"/>
        <w:rPr>
          <w:szCs w:val="24"/>
        </w:rPr>
      </w:pPr>
      <w:bookmarkStart w:id="147" w:name="_Toc517166020"/>
      <w:bookmarkStart w:id="148" w:name="_Toc98930963"/>
      <w:r>
        <w:rPr>
          <w:szCs w:val="24"/>
        </w:rPr>
        <w:t>6.6.3</w:t>
      </w:r>
      <w:r>
        <w:rPr>
          <w:szCs w:val="24"/>
        </w:rPr>
        <w:tab/>
        <w:t>Third party root public key</w:t>
      </w:r>
      <w:bookmarkEnd w:id="147"/>
      <w:bookmarkEnd w:id="148"/>
    </w:p>
    <w:p w14:paraId="438FA0E4" w14:textId="0DA082FE" w:rsidR="008A39C7" w:rsidRDefault="008A39C7">
      <w:pPr>
        <w:rPr>
          <w:szCs w:val="24"/>
        </w:rPr>
      </w:pPr>
      <w:r>
        <w:rPr>
          <w:szCs w:val="24"/>
        </w:rPr>
        <w:t xml:space="preserve">The ME shall support secure storage for at least one certificate containing a third party root public key. The ME shall support the use and management of certificates containing Third Party root public keys stored on the </w:t>
      </w:r>
      <w:proofErr w:type="spellStart"/>
      <w:r>
        <w:rPr>
          <w:szCs w:val="24"/>
        </w:rPr>
        <w:t>MExE</w:t>
      </w:r>
      <w:proofErr w:type="spellEnd"/>
      <w:r>
        <w:rPr>
          <w:szCs w:val="24"/>
        </w:rPr>
        <w:t xml:space="preserve">-(U)SIM and in ME. </w:t>
      </w:r>
      <w:r>
        <w:rPr>
          <w:snapToGrid w:val="0"/>
          <w:szCs w:val="24"/>
        </w:rPr>
        <w:t xml:space="preserve">For support of public key management on the SIM and the USIM refer to </w:t>
      </w:r>
      <w:r w:rsidR="00CA3665">
        <w:rPr>
          <w:szCs w:val="24"/>
        </w:rPr>
        <w:t>TS 51.011 [</w:t>
      </w:r>
      <w:r>
        <w:rPr>
          <w:snapToGrid w:val="0"/>
          <w:szCs w:val="24"/>
        </w:rPr>
        <w:t xml:space="preserve">27] and </w:t>
      </w:r>
      <w:r w:rsidR="00CA3665">
        <w:rPr>
          <w:snapToGrid w:val="0"/>
          <w:szCs w:val="24"/>
        </w:rPr>
        <w:t>TS 31.102 [</w:t>
      </w:r>
      <w:r>
        <w:rPr>
          <w:snapToGrid w:val="0"/>
          <w:szCs w:val="24"/>
        </w:rPr>
        <w:t>39] respectively.</w:t>
      </w:r>
      <w:r>
        <w:rPr>
          <w:szCs w:val="24"/>
        </w:rPr>
        <w:t xml:space="preserve"> The </w:t>
      </w:r>
      <w:proofErr w:type="spellStart"/>
      <w:r>
        <w:rPr>
          <w:szCs w:val="24"/>
        </w:rPr>
        <w:t>MExE</w:t>
      </w:r>
      <w:proofErr w:type="spellEnd"/>
      <w:r>
        <w:rPr>
          <w:szCs w:val="24"/>
        </w:rPr>
        <w:t xml:space="preserve"> device may contain root public key (s) generated by CA(s) implicitly trusted by the user. The user will be able to securely install (using a secure transport) or remove Third Party root public keys at any time using a system administrative tool.</w:t>
      </w:r>
    </w:p>
    <w:p w14:paraId="781C2EDB" w14:textId="77777777" w:rsidR="008A39C7" w:rsidRDefault="008A39C7">
      <w:pPr>
        <w:rPr>
          <w:szCs w:val="24"/>
        </w:rPr>
      </w:pPr>
      <w:r>
        <w:rPr>
          <w:szCs w:val="24"/>
        </w:rPr>
        <w:t xml:space="preserve">The Manufacturer, Operator and Administrator may at their discretion, securely install certificates containing Third Party root public key(s) on behalf of the user, e.g. at the time of manufacture by the Manufacturer. See clause 6.10 </w:t>
      </w:r>
      <w:r w:rsidR="00853818">
        <w:rPr>
          <w:szCs w:val="24"/>
        </w:rPr>
        <w:t>"</w:t>
      </w:r>
      <w:r>
        <w:rPr>
          <w:szCs w:val="24"/>
        </w:rPr>
        <w:t>Certificate management</w:t>
      </w:r>
      <w:r w:rsidR="00853818">
        <w:rPr>
          <w:szCs w:val="24"/>
        </w:rPr>
        <w:t>"</w:t>
      </w:r>
      <w:r>
        <w:rPr>
          <w:szCs w:val="24"/>
        </w:rPr>
        <w:t xml:space="preserve"> for details of Administrator control of Third Party certificate download.</w:t>
      </w:r>
    </w:p>
    <w:p w14:paraId="6C3E7434" w14:textId="77777777" w:rsidR="008A39C7" w:rsidRDefault="008A39C7">
      <w:pPr>
        <w:rPr>
          <w:szCs w:val="24"/>
        </w:rPr>
      </w:pPr>
      <w:r>
        <w:rPr>
          <w:szCs w:val="24"/>
        </w:rPr>
        <w:t xml:space="preserve">If a Third Party public key is deleted or becomes invalid, then the certificate chain to </w:t>
      </w:r>
      <w:proofErr w:type="spellStart"/>
      <w:r>
        <w:rPr>
          <w:szCs w:val="24"/>
        </w:rPr>
        <w:t>MExE</w:t>
      </w:r>
      <w:proofErr w:type="spellEnd"/>
      <w:r>
        <w:rPr>
          <w:szCs w:val="24"/>
        </w:rPr>
        <w:t xml:space="preserve"> executables previously executing in the Third Party Domain certified by that public key will become </w:t>
      </w:r>
      <w:r w:rsidR="00853818">
        <w:rPr>
          <w:szCs w:val="24"/>
        </w:rPr>
        <w:t>"</w:t>
      </w:r>
      <w:r>
        <w:rPr>
          <w:szCs w:val="24"/>
        </w:rPr>
        <w:t>untrusted</w:t>
      </w:r>
      <w:r w:rsidR="00853818">
        <w:rPr>
          <w:szCs w:val="24"/>
        </w:rPr>
        <w:t>"</w:t>
      </w:r>
      <w:r>
        <w:rPr>
          <w:szCs w:val="24"/>
        </w:rPr>
        <w:t>.</w:t>
      </w:r>
    </w:p>
    <w:p w14:paraId="32FCD76B" w14:textId="77777777" w:rsidR="008A39C7" w:rsidRDefault="008A39C7">
      <w:pPr>
        <w:rPr>
          <w:szCs w:val="24"/>
        </w:rPr>
      </w:pPr>
      <w:r>
        <w:rPr>
          <w:szCs w:val="24"/>
        </w:rPr>
        <w:t xml:space="preserve">There may be any number of Third Party root public keys on the </w:t>
      </w:r>
      <w:proofErr w:type="spellStart"/>
      <w:r>
        <w:rPr>
          <w:szCs w:val="24"/>
        </w:rPr>
        <w:t>MExE</w:t>
      </w:r>
      <w:proofErr w:type="spellEnd"/>
      <w:r>
        <w:rPr>
          <w:szCs w:val="24"/>
        </w:rPr>
        <w:t xml:space="preserve"> device.</w:t>
      </w:r>
    </w:p>
    <w:p w14:paraId="28E0E656" w14:textId="77777777" w:rsidR="008A39C7" w:rsidRDefault="008A39C7">
      <w:pPr>
        <w:rPr>
          <w:szCs w:val="24"/>
        </w:rPr>
      </w:pPr>
      <w:r>
        <w:rPr>
          <w:szCs w:val="24"/>
        </w:rPr>
        <w:lastRenderedPageBreak/>
        <w:t xml:space="preserve">The third party domain administrator, i.e. the Administrator (user or other body) shall be able to enable and disable Third Party root public keys by using CCM, see clause 6.10.1 </w:t>
      </w:r>
      <w:r w:rsidR="00853818">
        <w:rPr>
          <w:szCs w:val="24"/>
        </w:rPr>
        <w:t>"</w:t>
      </w:r>
      <w:r>
        <w:rPr>
          <w:szCs w:val="24"/>
        </w:rPr>
        <w:t>Certificate configuration message (CCM)</w:t>
      </w:r>
      <w:r w:rsidR="00853818">
        <w:rPr>
          <w:szCs w:val="24"/>
        </w:rPr>
        <w:t>"</w:t>
      </w:r>
      <w:r>
        <w:rPr>
          <w:szCs w:val="24"/>
        </w:rPr>
        <w:t>. The process of adding/removing public keys and enabling/disabling public key are independent.</w:t>
      </w:r>
    </w:p>
    <w:p w14:paraId="56F12923" w14:textId="77777777" w:rsidR="008A39C7" w:rsidRDefault="008A39C7">
      <w:pPr>
        <w:rPr>
          <w:szCs w:val="24"/>
        </w:rPr>
      </w:pPr>
      <w:r>
        <w:rPr>
          <w:szCs w:val="24"/>
        </w:rPr>
        <w:t>All third party certificates shall be subject to restrictions imposed by valid certificate configuration messages.</w:t>
      </w:r>
    </w:p>
    <w:p w14:paraId="7CC410E2" w14:textId="77777777" w:rsidR="008A39C7" w:rsidRDefault="008A39C7">
      <w:pPr>
        <w:rPr>
          <w:szCs w:val="24"/>
        </w:rPr>
      </w:pPr>
      <w:r>
        <w:rPr>
          <w:szCs w:val="24"/>
        </w:rPr>
        <w:t xml:space="preserve">See clause 6.10 </w:t>
      </w:r>
      <w:r w:rsidR="00853818">
        <w:rPr>
          <w:szCs w:val="24"/>
        </w:rPr>
        <w:t>"</w:t>
      </w:r>
      <w:r>
        <w:rPr>
          <w:szCs w:val="24"/>
        </w:rPr>
        <w:t>Certificate management</w:t>
      </w:r>
      <w:r w:rsidR="00853818">
        <w:rPr>
          <w:szCs w:val="24"/>
        </w:rPr>
        <w:t>"</w:t>
      </w:r>
      <w:r>
        <w:rPr>
          <w:szCs w:val="24"/>
        </w:rPr>
        <w:t xml:space="preserve"> for the management of Third Party root public keys.</w:t>
      </w:r>
    </w:p>
    <w:p w14:paraId="08C8A0E5" w14:textId="77777777" w:rsidR="008A39C7" w:rsidRDefault="008A39C7" w:rsidP="00FA5662">
      <w:pPr>
        <w:pStyle w:val="Heading2"/>
        <w:rPr>
          <w:szCs w:val="24"/>
        </w:rPr>
      </w:pPr>
      <w:bookmarkStart w:id="149" w:name="_Toc517166021"/>
      <w:bookmarkStart w:id="150" w:name="_Toc98930964"/>
      <w:r>
        <w:rPr>
          <w:szCs w:val="24"/>
        </w:rPr>
        <w:t>6.7</w:t>
      </w:r>
      <w:r>
        <w:rPr>
          <w:szCs w:val="24"/>
        </w:rPr>
        <w:tab/>
        <w:t>Certification and authorisation architecture</w:t>
      </w:r>
      <w:bookmarkEnd w:id="149"/>
      <w:bookmarkEnd w:id="150"/>
    </w:p>
    <w:p w14:paraId="13D12F29"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certificate and authorisation architecture described in this clause</w:t>
      </w:r>
      <w:r w:rsidR="00E13337">
        <w:rPr>
          <w:szCs w:val="24"/>
        </w:rPr>
        <w:t xml:space="preserve"> </w:t>
      </w:r>
      <w:r>
        <w:rPr>
          <w:szCs w:val="24"/>
        </w:rPr>
        <w:t>is optional.</w:t>
      </w:r>
    </w:p>
    <w:p w14:paraId="5B0AF3B0" w14:textId="77777777" w:rsidR="008A39C7" w:rsidRDefault="008A39C7">
      <w:pPr>
        <w:rPr>
          <w:szCs w:val="24"/>
        </w:rPr>
      </w:pPr>
      <w:r>
        <w:rPr>
          <w:szCs w:val="24"/>
        </w:rPr>
        <w:t xml:space="preserve">In order to enforce the </w:t>
      </w:r>
      <w:proofErr w:type="spellStart"/>
      <w:r>
        <w:rPr>
          <w:szCs w:val="24"/>
        </w:rPr>
        <w:t>MExE</w:t>
      </w:r>
      <w:proofErr w:type="spellEnd"/>
      <w:r>
        <w:rPr>
          <w:szCs w:val="24"/>
        </w:rPr>
        <w:t xml:space="preserve"> security framework a </w:t>
      </w:r>
      <w:proofErr w:type="spellStart"/>
      <w:r>
        <w:rPr>
          <w:szCs w:val="24"/>
        </w:rPr>
        <w:t>MExE</w:t>
      </w:r>
      <w:proofErr w:type="spellEnd"/>
      <w:r>
        <w:rPr>
          <w:szCs w:val="24"/>
        </w:rPr>
        <w:t xml:space="preserve"> device is required to operate an authentication mechanism for verifying downloaded </w:t>
      </w:r>
      <w:proofErr w:type="spellStart"/>
      <w:r>
        <w:rPr>
          <w:szCs w:val="24"/>
        </w:rPr>
        <w:t>MExE</w:t>
      </w:r>
      <w:proofErr w:type="spellEnd"/>
      <w:r>
        <w:rPr>
          <w:szCs w:val="24"/>
        </w:rPr>
        <w:t xml:space="preserve"> executables. A successful authentication will result in the </w:t>
      </w:r>
      <w:proofErr w:type="spellStart"/>
      <w:r>
        <w:rPr>
          <w:szCs w:val="24"/>
        </w:rPr>
        <w:t>MExE</w:t>
      </w:r>
      <w:proofErr w:type="spellEnd"/>
      <w:r>
        <w:rPr>
          <w:szCs w:val="24"/>
        </w:rPr>
        <w:t xml:space="preserve"> executable being trusted; and able to be executed in a security domain (as determined by the root public key of its certification tree).</w:t>
      </w:r>
    </w:p>
    <w:p w14:paraId="4E337ED4" w14:textId="77777777" w:rsidR="008A39C7" w:rsidRDefault="008A39C7">
      <w:pPr>
        <w:rPr>
          <w:szCs w:val="24"/>
        </w:rPr>
      </w:pPr>
      <w:r>
        <w:rPr>
          <w:szCs w:val="24"/>
        </w:rPr>
        <w:t xml:space="preserve">As the </w:t>
      </w:r>
      <w:proofErr w:type="spellStart"/>
      <w:r>
        <w:rPr>
          <w:szCs w:val="24"/>
        </w:rPr>
        <w:t>MExE</w:t>
      </w:r>
      <w:proofErr w:type="spellEnd"/>
      <w:r>
        <w:rPr>
          <w:szCs w:val="24"/>
        </w:rPr>
        <w:t xml:space="preserve"> device may want to authenticate content from many sources, a public key based solution is mandatory. Before trusting </w:t>
      </w:r>
      <w:proofErr w:type="spellStart"/>
      <w:r>
        <w:rPr>
          <w:szCs w:val="24"/>
        </w:rPr>
        <w:t>MExE</w:t>
      </w:r>
      <w:proofErr w:type="spellEnd"/>
      <w:r>
        <w:rPr>
          <w:szCs w:val="24"/>
        </w:rPr>
        <w:t xml:space="preserve"> executables, the </w:t>
      </w:r>
      <w:proofErr w:type="spellStart"/>
      <w:r>
        <w:rPr>
          <w:szCs w:val="24"/>
        </w:rPr>
        <w:t>MExE</w:t>
      </w:r>
      <w:proofErr w:type="spellEnd"/>
      <w:r>
        <w:rPr>
          <w:szCs w:val="24"/>
        </w:rPr>
        <w:t xml:space="preserve"> device will therefore check that the </w:t>
      </w:r>
      <w:proofErr w:type="spellStart"/>
      <w:r>
        <w:rPr>
          <w:szCs w:val="24"/>
        </w:rPr>
        <w:t>MExE</w:t>
      </w:r>
      <w:proofErr w:type="spellEnd"/>
      <w:r>
        <w:rPr>
          <w:szCs w:val="24"/>
        </w:rPr>
        <w:t xml:space="preserve"> executable was signed with a private key, for which the </w:t>
      </w:r>
      <w:proofErr w:type="spellStart"/>
      <w:r>
        <w:rPr>
          <w:szCs w:val="24"/>
        </w:rPr>
        <w:t>MExE</w:t>
      </w:r>
      <w:proofErr w:type="spellEnd"/>
      <w:r>
        <w:rPr>
          <w:szCs w:val="24"/>
        </w:rPr>
        <w:t xml:space="preserve"> device has the corresponding public key. The corresponding public key held in the </w:t>
      </w:r>
      <w:proofErr w:type="spellStart"/>
      <w:r>
        <w:rPr>
          <w:szCs w:val="24"/>
        </w:rPr>
        <w:t>MExE</w:t>
      </w:r>
      <w:proofErr w:type="spellEnd"/>
      <w:r>
        <w:rPr>
          <w:szCs w:val="24"/>
        </w:rPr>
        <w:t xml:space="preserve"> device must either be a root public key (securely installed in the </w:t>
      </w:r>
      <w:proofErr w:type="spellStart"/>
      <w:r>
        <w:rPr>
          <w:szCs w:val="24"/>
        </w:rPr>
        <w:t>MExE</w:t>
      </w:r>
      <w:proofErr w:type="spellEnd"/>
      <w:r>
        <w:rPr>
          <w:szCs w:val="24"/>
        </w:rPr>
        <w:t xml:space="preserve"> device, e.g. at manufacture) or a signed public key provided in a certificate. The </w:t>
      </w:r>
      <w:proofErr w:type="spellStart"/>
      <w:r>
        <w:rPr>
          <w:szCs w:val="24"/>
        </w:rPr>
        <w:t>MExE</w:t>
      </w:r>
      <w:proofErr w:type="spellEnd"/>
      <w:r>
        <w:rPr>
          <w:szCs w:val="24"/>
        </w:rPr>
        <w:t xml:space="preserve"> device must be able to verify certificates, i.e. have the public key (as a root key or in a certificate) corresponding to the private key used to sign the certificate. Support of certificate chains is therefore mandatory.</w:t>
      </w:r>
    </w:p>
    <w:p w14:paraId="28956754" w14:textId="77777777" w:rsidR="008A39C7" w:rsidRDefault="008A39C7">
      <w:pPr>
        <w:rPr>
          <w:szCs w:val="24"/>
        </w:rPr>
      </w:pPr>
      <w:r>
        <w:rPr>
          <w:szCs w:val="24"/>
        </w:rPr>
        <w:t xml:space="preserve">The requirements on authorisation and certification are given in clause 6.7.1 </w:t>
      </w:r>
      <w:r w:rsidR="00853818">
        <w:rPr>
          <w:szCs w:val="24"/>
        </w:rPr>
        <w:t>"</w:t>
      </w:r>
      <w:r>
        <w:rPr>
          <w:szCs w:val="24"/>
        </w:rPr>
        <w:t>Certification requirements</w:t>
      </w:r>
      <w:r w:rsidR="00853818">
        <w:rPr>
          <w:szCs w:val="24"/>
        </w:rPr>
        <w:t>"</w:t>
      </w:r>
      <w:r>
        <w:rPr>
          <w:szCs w:val="24"/>
        </w:rPr>
        <w:t xml:space="preserve">. An example authorisation and certification process is described in clause 6.7.3 </w:t>
      </w:r>
      <w:r w:rsidR="00853818">
        <w:rPr>
          <w:szCs w:val="24"/>
        </w:rPr>
        <w:t>"</w:t>
      </w:r>
      <w:r>
        <w:rPr>
          <w:szCs w:val="24"/>
        </w:rPr>
        <w:t>Example certification process</w:t>
      </w:r>
      <w:r w:rsidR="00853818">
        <w:rPr>
          <w:szCs w:val="24"/>
        </w:rPr>
        <w:t>"</w:t>
      </w:r>
      <w:r>
        <w:rPr>
          <w:szCs w:val="24"/>
        </w:rPr>
        <w:t>.</w:t>
      </w:r>
    </w:p>
    <w:p w14:paraId="06A9D2F7" w14:textId="77777777" w:rsidR="008A39C7" w:rsidRDefault="008A39C7" w:rsidP="00FA5662">
      <w:pPr>
        <w:pStyle w:val="Heading3"/>
        <w:rPr>
          <w:szCs w:val="24"/>
        </w:rPr>
      </w:pPr>
      <w:bookmarkStart w:id="151" w:name="_Toc517166022"/>
      <w:bookmarkStart w:id="152" w:name="_Toc98930965"/>
      <w:r>
        <w:rPr>
          <w:szCs w:val="24"/>
        </w:rPr>
        <w:t>6.7.1</w:t>
      </w:r>
      <w:r>
        <w:rPr>
          <w:szCs w:val="24"/>
        </w:rPr>
        <w:tab/>
        <w:t>Certification requirements</w:t>
      </w:r>
      <w:bookmarkEnd w:id="151"/>
      <w:bookmarkEnd w:id="152"/>
    </w:p>
    <w:p w14:paraId="3C0F1237"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cannot verify certified </w:t>
      </w:r>
      <w:proofErr w:type="spellStart"/>
      <w:r>
        <w:rPr>
          <w:szCs w:val="24"/>
        </w:rPr>
        <w:t>MExE</w:t>
      </w:r>
      <w:proofErr w:type="spellEnd"/>
      <w:r>
        <w:rPr>
          <w:szCs w:val="24"/>
        </w:rPr>
        <w:t xml:space="preserve"> executables of a particular domain unless it has a root public key for that particular domain.</w:t>
      </w:r>
    </w:p>
    <w:p w14:paraId="293AA292" w14:textId="77777777" w:rsidR="008A39C7" w:rsidRDefault="008A39C7">
      <w:pPr>
        <w:rPr>
          <w:szCs w:val="24"/>
        </w:rPr>
      </w:pPr>
      <w:r>
        <w:rPr>
          <w:szCs w:val="24"/>
        </w:rPr>
        <w:t xml:space="preserve">Root public keys shall be securely installed in the </w:t>
      </w:r>
      <w:proofErr w:type="spellStart"/>
      <w:r>
        <w:rPr>
          <w:szCs w:val="24"/>
        </w:rPr>
        <w:t>MExE</w:t>
      </w:r>
      <w:proofErr w:type="spellEnd"/>
      <w:r>
        <w:rPr>
          <w:szCs w:val="24"/>
        </w:rPr>
        <w:t xml:space="preserve"> device, say, at the time of manufacture.</w:t>
      </w:r>
    </w:p>
    <w:p w14:paraId="497B85AB" w14:textId="77777777" w:rsidR="008A39C7" w:rsidRDefault="008A39C7">
      <w:pPr>
        <w:rPr>
          <w:szCs w:val="24"/>
        </w:rPr>
      </w:pPr>
      <w:r>
        <w:rPr>
          <w:szCs w:val="24"/>
        </w:rPr>
        <w:t xml:space="preserve">It is recommended that a </w:t>
      </w:r>
      <w:r w:rsidR="00853818">
        <w:rPr>
          <w:szCs w:val="24"/>
        </w:rPr>
        <w:t>"</w:t>
      </w:r>
      <w:r>
        <w:rPr>
          <w:szCs w:val="24"/>
        </w:rPr>
        <w:t>disaster recovery</w:t>
      </w:r>
      <w:r w:rsidR="00853818">
        <w:rPr>
          <w:szCs w:val="24"/>
        </w:rPr>
        <w:t>"</w:t>
      </w:r>
      <w:r>
        <w:rPr>
          <w:szCs w:val="24"/>
        </w:rPr>
        <w:t xml:space="preserve"> root public key be securely installed on the </w:t>
      </w:r>
      <w:proofErr w:type="spellStart"/>
      <w:r>
        <w:rPr>
          <w:szCs w:val="24"/>
        </w:rPr>
        <w:t>MExE</w:t>
      </w:r>
      <w:proofErr w:type="spellEnd"/>
      <w:r>
        <w:rPr>
          <w:szCs w:val="24"/>
        </w:rPr>
        <w:t xml:space="preserve"> device, to be used to install new root public keys when all other root public keys on the </w:t>
      </w:r>
      <w:proofErr w:type="spellStart"/>
      <w:r>
        <w:rPr>
          <w:szCs w:val="24"/>
        </w:rPr>
        <w:t>MExE</w:t>
      </w:r>
      <w:proofErr w:type="spellEnd"/>
      <w:r>
        <w:rPr>
          <w:szCs w:val="24"/>
        </w:rPr>
        <w:t xml:space="preserve"> device are invalid.</w:t>
      </w:r>
    </w:p>
    <w:p w14:paraId="22C3C7AA" w14:textId="77777777" w:rsidR="008A39C7" w:rsidRDefault="008A39C7">
      <w:pPr>
        <w:rPr>
          <w:szCs w:val="24"/>
        </w:rPr>
      </w:pPr>
      <w:r>
        <w:rPr>
          <w:szCs w:val="24"/>
        </w:rPr>
        <w:t xml:space="preserve">Third Party Domain root public keys will typically be installed along with and integrated into the </w:t>
      </w:r>
      <w:proofErr w:type="spellStart"/>
      <w:r>
        <w:rPr>
          <w:szCs w:val="24"/>
        </w:rPr>
        <w:t>MExE</w:t>
      </w:r>
      <w:proofErr w:type="spellEnd"/>
      <w:r>
        <w:rPr>
          <w:szCs w:val="24"/>
        </w:rPr>
        <w:t xml:space="preserve"> device browser, as is done for PC-based browsers.</w:t>
      </w:r>
    </w:p>
    <w:p w14:paraId="4BCF96BB"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can only be verified if the </w:t>
      </w:r>
      <w:proofErr w:type="spellStart"/>
      <w:r>
        <w:rPr>
          <w:szCs w:val="24"/>
        </w:rPr>
        <w:t>MExE</w:t>
      </w:r>
      <w:proofErr w:type="spellEnd"/>
      <w:r>
        <w:rPr>
          <w:szCs w:val="24"/>
        </w:rPr>
        <w:t xml:space="preserve"> device contains a valid root or certified public keys corresponding to the private key used to sign the </w:t>
      </w:r>
      <w:proofErr w:type="spellStart"/>
      <w:r>
        <w:rPr>
          <w:szCs w:val="24"/>
        </w:rPr>
        <w:t>MExE</w:t>
      </w:r>
      <w:proofErr w:type="spellEnd"/>
      <w:r>
        <w:rPr>
          <w:szCs w:val="24"/>
        </w:rPr>
        <w:t xml:space="preserve"> executable.</w:t>
      </w:r>
    </w:p>
    <w:p w14:paraId="75D652D5"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at least one level of certificate under operator, manufacturer or Third Party root public keys. The </w:t>
      </w:r>
      <w:proofErr w:type="spellStart"/>
      <w:r>
        <w:rPr>
          <w:szCs w:val="24"/>
        </w:rPr>
        <w:t>MExE</w:t>
      </w:r>
      <w:proofErr w:type="spellEnd"/>
      <w:r>
        <w:rPr>
          <w:szCs w:val="24"/>
        </w:rPr>
        <w:t xml:space="preserve"> device shall support at least one level of certificate chain analysis in a signed content package, as shown in figure 5 </w:t>
      </w:r>
      <w:r w:rsidR="00853818">
        <w:rPr>
          <w:szCs w:val="24"/>
        </w:rPr>
        <w:t>"</w:t>
      </w:r>
      <w:r>
        <w:rPr>
          <w:szCs w:val="24"/>
        </w:rPr>
        <w:t>Trust hierarchy</w:t>
      </w:r>
      <w:r w:rsidR="00853818">
        <w:rPr>
          <w:szCs w:val="24"/>
        </w:rPr>
        <w:t>"</w:t>
      </w:r>
      <w:r>
        <w:rPr>
          <w:szCs w:val="24"/>
        </w:rPr>
        <w:t>.</w:t>
      </w:r>
    </w:p>
    <w:p w14:paraId="3A34997C" w14:textId="77777777" w:rsidR="008A39C7" w:rsidRDefault="008A39C7">
      <w:pPr>
        <w:rPr>
          <w:szCs w:val="24"/>
        </w:rPr>
      </w:pPr>
      <w:r>
        <w:rPr>
          <w:szCs w:val="24"/>
        </w:rPr>
        <w:t xml:space="preserve">A certificate (other than one containing a root public key) shall only be considered valid if the signature on the certificate is verified by a valid public key (root or contained in a certificate) already present on the </w:t>
      </w:r>
      <w:proofErr w:type="spellStart"/>
      <w:r>
        <w:rPr>
          <w:szCs w:val="24"/>
        </w:rPr>
        <w:t>MExE</w:t>
      </w:r>
      <w:proofErr w:type="spellEnd"/>
      <w:r>
        <w:rPr>
          <w:szCs w:val="24"/>
        </w:rPr>
        <w:t xml:space="preserve"> device and if the certificate being verified has not expired.</w:t>
      </w:r>
    </w:p>
    <w:p w14:paraId="0EF0F74D" w14:textId="77777777" w:rsidR="008A39C7" w:rsidRDefault="008A39C7">
      <w:pPr>
        <w:rPr>
          <w:szCs w:val="24"/>
        </w:rPr>
      </w:pPr>
      <w:r>
        <w:rPr>
          <w:szCs w:val="24"/>
        </w:rPr>
        <w:t>Public keys shall not be shared between domains.</w:t>
      </w:r>
    </w:p>
    <w:p w14:paraId="4D4C02DD" w14:textId="77777777" w:rsidR="008A39C7" w:rsidRDefault="008A39C7" w:rsidP="00FA5662">
      <w:pPr>
        <w:pStyle w:val="Heading4"/>
      </w:pPr>
      <w:bookmarkStart w:id="153" w:name="_Toc517166023"/>
      <w:bookmarkStart w:id="154" w:name="_Toc98930966"/>
      <w:r>
        <w:t>6.7.1.1</w:t>
      </w:r>
      <w:r>
        <w:tab/>
      </w:r>
      <w:proofErr w:type="spellStart"/>
      <w:r>
        <w:t>MExE</w:t>
      </w:r>
      <w:proofErr w:type="spellEnd"/>
      <w:r>
        <w:t xml:space="preserve"> terminal requirements for certificate processing</w:t>
      </w:r>
      <w:bookmarkEnd w:id="153"/>
      <w:bookmarkEnd w:id="154"/>
    </w:p>
    <w:p w14:paraId="7816B378" w14:textId="77777777" w:rsidR="008A39C7" w:rsidRDefault="008A39C7" w:rsidP="00FA5662">
      <w:r>
        <w:t xml:space="preserve">A </w:t>
      </w:r>
      <w:proofErr w:type="spellStart"/>
      <w:r>
        <w:t>MExE</w:t>
      </w:r>
      <w:proofErr w:type="spellEnd"/>
      <w:r>
        <w:t xml:space="preserve"> device shall support the processing of X509 certificates profiled in the </w:t>
      </w:r>
      <w:r w:rsidR="00853818">
        <w:t>"</w:t>
      </w:r>
      <w:r>
        <w:t>WAP Certificate and CRL Profile</w:t>
      </w:r>
      <w:r w:rsidR="00853818">
        <w:t>"</w:t>
      </w:r>
      <w:r>
        <w:t xml:space="preserve"> [47] together with additional requirements defined in the </w:t>
      </w:r>
      <w:proofErr w:type="spellStart"/>
      <w:r>
        <w:t>MExE</w:t>
      </w:r>
      <w:proofErr w:type="spellEnd"/>
      <w:r>
        <w:t xml:space="preserve"> specification, see clause 6.9.1.1 </w:t>
      </w:r>
      <w:r w:rsidR="00853818">
        <w:t>"</w:t>
      </w:r>
      <w:r>
        <w:t>X509 version 3</w:t>
      </w:r>
      <w:r w:rsidR="00853818">
        <w:t>"</w:t>
      </w:r>
      <w:r>
        <w:t xml:space="preserve">. The certificate chain depth is still mandated to be one level only, as mentioned in clause 6.7.1 </w:t>
      </w:r>
      <w:r w:rsidR="00853818">
        <w:t>"</w:t>
      </w:r>
      <w:r>
        <w:t>Certificate requirements</w:t>
      </w:r>
      <w:r w:rsidR="00853818">
        <w:t>"</w:t>
      </w:r>
      <w:r>
        <w:t xml:space="preserve"> and indicated in figure 5 </w:t>
      </w:r>
      <w:r w:rsidR="00853818">
        <w:t>"</w:t>
      </w:r>
      <w:r>
        <w:t>Trust hierarchy</w:t>
      </w:r>
      <w:r w:rsidR="00853818">
        <w:t>"</w:t>
      </w:r>
      <w:r>
        <w:t>.</w:t>
      </w:r>
    </w:p>
    <w:p w14:paraId="19F004F9" w14:textId="77777777" w:rsidR="008A39C7" w:rsidRDefault="008A39C7" w:rsidP="00FA5662">
      <w:r>
        <w:t xml:space="preserve">A </w:t>
      </w:r>
      <w:proofErr w:type="spellStart"/>
      <w:r>
        <w:t>MExE</w:t>
      </w:r>
      <w:proofErr w:type="spellEnd"/>
      <w:r>
        <w:t xml:space="preserve"> device shall support the SHA1WithRSA signature algorithm. The object identifier value can be found in  [49]. A </w:t>
      </w:r>
      <w:proofErr w:type="spellStart"/>
      <w:r>
        <w:t>MExE</w:t>
      </w:r>
      <w:proofErr w:type="spellEnd"/>
      <w:r>
        <w:t xml:space="preserve"> device may also support other signature algorithms.</w:t>
      </w:r>
    </w:p>
    <w:p w14:paraId="27FB7A08" w14:textId="77777777" w:rsidR="008A39C7" w:rsidRDefault="008A39C7" w:rsidP="00FA5662">
      <w:proofErr w:type="spellStart"/>
      <w:r>
        <w:lastRenderedPageBreak/>
        <w:t>MExE</w:t>
      </w:r>
      <w:proofErr w:type="spellEnd"/>
      <w:r>
        <w:t xml:space="preserve"> devices may also support the processing of other certificate formats.</w:t>
      </w:r>
    </w:p>
    <w:p w14:paraId="758559DF" w14:textId="77777777" w:rsidR="008A39C7" w:rsidRDefault="008A39C7">
      <w:pPr>
        <w:pStyle w:val="TH"/>
        <w:rPr>
          <w:bCs/>
          <w:szCs w:val="24"/>
        </w:rPr>
      </w:pPr>
      <w:r>
        <w:rPr>
          <w:bCs/>
          <w:szCs w:val="24"/>
        </w:rPr>
        <w:object w:dxaOrig="9631" w:dyaOrig="4381" w14:anchorId="2BB2ACA5">
          <v:shape id="_x0000_i1030" type="#_x0000_t75" style="width:481.55pt;height:218.9pt" o:ole="" fillcolor="window">
            <v:imagedata r:id="rId45" o:title=""/>
          </v:shape>
          <o:OLEObject Type="Embed" ProgID="Word.Picture.8" ShapeID="_x0000_i1030" DrawAspect="Content" ObjectID="_1771907074" r:id="rId46"/>
        </w:object>
      </w:r>
    </w:p>
    <w:p w14:paraId="17D5BF78" w14:textId="77777777" w:rsidR="008A39C7" w:rsidRDefault="008A39C7">
      <w:pPr>
        <w:pStyle w:val="TF"/>
      </w:pPr>
      <w:r>
        <w:t>Figure 5: Trust hierarchy</w:t>
      </w:r>
    </w:p>
    <w:p w14:paraId="7E1F1104" w14:textId="77777777" w:rsidR="008A39C7" w:rsidRDefault="008A39C7">
      <w:pPr>
        <w:rPr>
          <w:snapToGrid w:val="0"/>
        </w:rPr>
      </w:pPr>
      <w:r>
        <w:rPr>
          <w:snapToGrid w:val="0"/>
        </w:rPr>
        <w:t xml:space="preserve">The boxes below the root keys represent individual public key certificates. The solid boxes represent the minimum </w:t>
      </w:r>
      <w:proofErr w:type="spellStart"/>
      <w:r>
        <w:rPr>
          <w:snapToGrid w:val="0"/>
        </w:rPr>
        <w:t>MExE</w:t>
      </w:r>
      <w:proofErr w:type="spellEnd"/>
      <w:r>
        <w:rPr>
          <w:snapToGrid w:val="0"/>
        </w:rPr>
        <w:t>, and the dotted boxes represent possible further support for public key certificates (either at the first or subsequent levels).</w:t>
      </w:r>
    </w:p>
    <w:p w14:paraId="08DCD006" w14:textId="77777777" w:rsidR="008A39C7" w:rsidRDefault="008A39C7" w:rsidP="006D7C6E">
      <w:pPr>
        <w:pStyle w:val="Heading3"/>
        <w:rPr>
          <w:snapToGrid w:val="0"/>
        </w:rPr>
      </w:pPr>
      <w:bookmarkStart w:id="155" w:name="_Toc517166024"/>
      <w:bookmarkStart w:id="156" w:name="_Toc98930967"/>
      <w:r w:rsidRPr="006D7C6E">
        <w:t>6.7.2</w:t>
      </w:r>
      <w:r w:rsidRPr="006D7C6E">
        <w:tab/>
        <w:t>Certification administration requirements</w:t>
      </w:r>
      <w:bookmarkEnd w:id="155"/>
      <w:bookmarkEnd w:id="156"/>
    </w:p>
    <w:p w14:paraId="1A253C8A" w14:textId="77777777" w:rsidR="008A39C7" w:rsidRDefault="008A39C7">
      <w:r>
        <w:t xml:space="preserve">For control of third party certificates, the </w:t>
      </w:r>
      <w:proofErr w:type="spellStart"/>
      <w:r>
        <w:t>MExE</w:t>
      </w:r>
      <w:proofErr w:type="spellEnd"/>
      <w:r>
        <w:t xml:space="preserve"> device supports storage of a certificate containing an administrator root public key as detailed in clause 6.13.1 </w:t>
      </w:r>
      <w:r w:rsidR="00853818">
        <w:t>"</w:t>
      </w:r>
      <w:r>
        <w:t>Administrator root public key</w:t>
      </w:r>
      <w:r w:rsidR="00853818">
        <w:t>"</w:t>
      </w:r>
      <w:r>
        <w:t xml:space="preserve">. </w:t>
      </w:r>
    </w:p>
    <w:p w14:paraId="2190431D" w14:textId="77777777" w:rsidR="008A39C7" w:rsidRDefault="008A39C7">
      <w:r>
        <w:t xml:space="preserve">This certificate is managed separately from the hierarchy of Figure 5  </w:t>
      </w:r>
      <w:r w:rsidR="00853818">
        <w:t>"</w:t>
      </w:r>
      <w:r>
        <w:t>Trust Hierarchy</w:t>
      </w:r>
      <w:r w:rsidR="00853818">
        <w:t>"</w:t>
      </w:r>
      <w:r>
        <w:t xml:space="preserve"> discussed in clause 6.7.1 </w:t>
      </w:r>
      <w:r w:rsidR="00853818">
        <w:t>"</w:t>
      </w:r>
      <w:r>
        <w:t>Certification requirements</w:t>
      </w:r>
      <w:r w:rsidR="00853818">
        <w:t>"</w:t>
      </w:r>
      <w:r>
        <w:t>.  The administrator root public key in this certificate is primarily used for designating an administrator of the third party certificates. Note, the administrator root public key does not implicitly define a security domain, and is used in complement with the root public keys of the operator, manufacturer, and third party domains.</w:t>
      </w:r>
    </w:p>
    <w:p w14:paraId="366B863A" w14:textId="77777777" w:rsidR="008A39C7" w:rsidRDefault="008A39C7">
      <w:r>
        <w:t xml:space="preserve">The relationship of the administrator certificate (and root public key) to the management of third party certificates is detailed in part of clause 6.10 </w:t>
      </w:r>
      <w:r w:rsidR="00853818">
        <w:t>"</w:t>
      </w:r>
      <w:r>
        <w:t>Certificate management</w:t>
      </w:r>
      <w:r w:rsidR="00853818">
        <w:t>"</w:t>
      </w:r>
      <w:r>
        <w:t>.</w:t>
      </w:r>
    </w:p>
    <w:p w14:paraId="56093EFA" w14:textId="77777777" w:rsidR="008A39C7" w:rsidRDefault="008A39C7">
      <w:r>
        <w:t xml:space="preserve">The relationship of the administrator certificate to the mechanism for determining if a third party certificate is trusted is detailed in part of clause 6.10.1 </w:t>
      </w:r>
      <w:r w:rsidR="00853818">
        <w:t>"</w:t>
      </w:r>
      <w:r>
        <w:t>Certificate configuration message (CCM)</w:t>
      </w:r>
      <w:r w:rsidR="00853818">
        <w:t>"</w:t>
      </w:r>
      <w:r>
        <w:t>.</w:t>
      </w:r>
    </w:p>
    <w:p w14:paraId="3BC1E9D7" w14:textId="77777777" w:rsidR="008A39C7" w:rsidRDefault="008A39C7">
      <w:r>
        <w:t xml:space="preserve">Mechanisms for designating an administrator are detailed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w:t>
      </w:r>
    </w:p>
    <w:p w14:paraId="1934C1F6" w14:textId="77777777" w:rsidR="008A39C7" w:rsidRDefault="008A39C7" w:rsidP="00FA5662">
      <w:pPr>
        <w:pStyle w:val="Heading3"/>
      </w:pPr>
      <w:bookmarkStart w:id="157" w:name="_Toc517166025"/>
      <w:bookmarkStart w:id="158" w:name="_Toc98930968"/>
      <w:r>
        <w:t>6.7.3</w:t>
      </w:r>
      <w:r>
        <w:tab/>
        <w:t>Example certification process</w:t>
      </w:r>
      <w:bookmarkEnd w:id="157"/>
      <w:bookmarkEnd w:id="158"/>
    </w:p>
    <w:p w14:paraId="1801C094" w14:textId="77777777" w:rsidR="008A39C7" w:rsidRDefault="008A39C7">
      <w:r>
        <w:t xml:space="preserve">The following processes might be followed in order to securely download a Third Party application to a </w:t>
      </w:r>
      <w:proofErr w:type="spellStart"/>
      <w:r>
        <w:t>MExE</w:t>
      </w:r>
      <w:proofErr w:type="spellEnd"/>
      <w:r>
        <w:t xml:space="preserve"> device.</w:t>
      </w:r>
    </w:p>
    <w:p w14:paraId="1645A8D0" w14:textId="77777777" w:rsidR="008A39C7" w:rsidRDefault="008A39C7">
      <w:r>
        <w:t xml:space="preserve">Root public keys for a number of Certification Authorities (CAs) are installed in the </w:t>
      </w:r>
      <w:proofErr w:type="spellStart"/>
      <w:r>
        <w:t>MExE</w:t>
      </w:r>
      <w:proofErr w:type="spellEnd"/>
      <w:r>
        <w:t xml:space="preserve"> device, along with the </w:t>
      </w:r>
      <w:proofErr w:type="spellStart"/>
      <w:r>
        <w:t>MExE</w:t>
      </w:r>
      <w:proofErr w:type="spellEnd"/>
      <w:r>
        <w:t xml:space="preserve"> device browser, at manufacture.</w:t>
      </w:r>
      <w:r>
        <w:rPr>
          <w:snapToGrid w:val="0"/>
        </w:rPr>
        <w:t xml:space="preserve"> </w:t>
      </w:r>
      <w:r>
        <w:t xml:space="preserve">These root public keys can be used to verify certificates for Third Party </w:t>
      </w:r>
      <w:proofErr w:type="spellStart"/>
      <w:r>
        <w:t>MExE</w:t>
      </w:r>
      <w:proofErr w:type="spellEnd"/>
      <w:r>
        <w:t xml:space="preserve"> executables.</w:t>
      </w:r>
    </w:p>
    <w:p w14:paraId="0969EC23" w14:textId="77777777" w:rsidR="008A39C7" w:rsidRDefault="008A39C7">
      <w:pPr>
        <w:pStyle w:val="B1"/>
      </w:pPr>
      <w:r>
        <w:t>1.</w:t>
      </w:r>
      <w:r>
        <w:tab/>
        <w:t>A third party software developer generates a private and public key pair (or obtains such a pair from a CA).</w:t>
      </w:r>
    </w:p>
    <w:p w14:paraId="3F94B383" w14:textId="77777777" w:rsidR="008A39C7" w:rsidRDefault="008A39C7">
      <w:pPr>
        <w:pStyle w:val="B1"/>
      </w:pPr>
      <w:r>
        <w:t>2.</w:t>
      </w:r>
      <w:r>
        <w:tab/>
        <w:t>The third party software developer obtains a certificate for the public key from a CA.</w:t>
      </w:r>
      <w:r>
        <w:rPr>
          <w:snapToGrid w:val="0"/>
        </w:rPr>
        <w:t xml:space="preserve"> </w:t>
      </w:r>
      <w:r>
        <w:t>The certificate contains the developer public key, signed with the private key of the CA.</w:t>
      </w:r>
    </w:p>
    <w:p w14:paraId="46B7764A" w14:textId="77777777" w:rsidR="008A39C7" w:rsidRDefault="008A39C7">
      <w:pPr>
        <w:pStyle w:val="B1"/>
      </w:pPr>
      <w:r>
        <w:t>3.</w:t>
      </w:r>
      <w:r>
        <w:tab/>
        <w:t>The 3rd party software developer adds all the certificates required in the key chain in the JAR.</w:t>
      </w:r>
    </w:p>
    <w:p w14:paraId="0741DC96" w14:textId="77777777" w:rsidR="008A39C7" w:rsidRDefault="008A39C7">
      <w:pPr>
        <w:pStyle w:val="B1"/>
      </w:pPr>
      <w:r>
        <w:t>4.</w:t>
      </w:r>
      <w:r>
        <w:tab/>
        <w:t xml:space="preserve">The </w:t>
      </w:r>
      <w:proofErr w:type="spellStart"/>
      <w:r>
        <w:t>MExE</w:t>
      </w:r>
      <w:proofErr w:type="spellEnd"/>
      <w:r>
        <w:t xml:space="preserve"> device downloads a </w:t>
      </w:r>
      <w:proofErr w:type="spellStart"/>
      <w:r>
        <w:t>MExE</w:t>
      </w:r>
      <w:proofErr w:type="spellEnd"/>
      <w:r>
        <w:t xml:space="preserve"> executable of the third party software developer.</w:t>
      </w:r>
    </w:p>
    <w:p w14:paraId="04B828F5" w14:textId="77777777" w:rsidR="008A39C7" w:rsidRDefault="008A39C7">
      <w:pPr>
        <w:pStyle w:val="B1"/>
      </w:pPr>
      <w:r>
        <w:lastRenderedPageBreak/>
        <w:t>5.</w:t>
      </w:r>
      <w:r>
        <w:tab/>
        <w:t xml:space="preserve">The </w:t>
      </w:r>
      <w:proofErr w:type="spellStart"/>
      <w:r>
        <w:t>MExE</w:t>
      </w:r>
      <w:proofErr w:type="spellEnd"/>
      <w:r>
        <w:t xml:space="preserve"> device verifies the certificate using the root public key, contained in the browser, of the relevant CA, and extracts the third party software developer public key and may store it in the certificate store for future use.</w:t>
      </w:r>
    </w:p>
    <w:p w14:paraId="2807F6E7" w14:textId="77777777" w:rsidR="008A39C7" w:rsidRDefault="008A39C7">
      <w:pPr>
        <w:pStyle w:val="B1"/>
      </w:pPr>
      <w:r>
        <w:t>6.</w:t>
      </w:r>
      <w:r>
        <w:tab/>
        <w:t xml:space="preserve">The </w:t>
      </w:r>
      <w:proofErr w:type="spellStart"/>
      <w:r>
        <w:t>MExE</w:t>
      </w:r>
      <w:proofErr w:type="spellEnd"/>
      <w:r>
        <w:t xml:space="preserve"> device verifies that the </w:t>
      </w:r>
      <w:proofErr w:type="spellStart"/>
      <w:r>
        <w:t>MExE</w:t>
      </w:r>
      <w:proofErr w:type="spellEnd"/>
      <w:r>
        <w:t xml:space="preserve"> executable was signed using the private key corresponding to the third party software developer public key and installs or rejects the </w:t>
      </w:r>
      <w:proofErr w:type="spellStart"/>
      <w:r>
        <w:t>MExE</w:t>
      </w:r>
      <w:proofErr w:type="spellEnd"/>
      <w:r>
        <w:t xml:space="preserve"> executable accordingly.</w:t>
      </w:r>
    </w:p>
    <w:p w14:paraId="5497C2B9" w14:textId="77777777" w:rsidR="008A39C7" w:rsidRDefault="008A39C7">
      <w:r>
        <w:t xml:space="preserve">All downloaded applications shall follow the procedure described in clause 6.7.4 </w:t>
      </w:r>
      <w:r w:rsidR="00853818">
        <w:t>"</w:t>
      </w:r>
      <w:r>
        <w:t>Certificate Chain Verification</w:t>
      </w:r>
      <w:r w:rsidR="00853818">
        <w:t>"</w:t>
      </w:r>
      <w:r>
        <w:t xml:space="preserve"> in order to verify the application signature and the certificate chain. If the 3 security domains are not supported, the procedure described in the next clause is optional.</w:t>
      </w:r>
    </w:p>
    <w:p w14:paraId="5D1625FF" w14:textId="77777777" w:rsidR="008A39C7" w:rsidRDefault="008A39C7" w:rsidP="00FA5662">
      <w:pPr>
        <w:pStyle w:val="Heading3"/>
        <w:rPr>
          <w:snapToGrid w:val="0"/>
        </w:rPr>
      </w:pPr>
      <w:bookmarkStart w:id="159" w:name="_Toc517166026"/>
      <w:bookmarkStart w:id="160" w:name="_Toc98930969"/>
      <w:r>
        <w:rPr>
          <w:snapToGrid w:val="0"/>
        </w:rPr>
        <w:t>6.7.4</w:t>
      </w:r>
      <w:r>
        <w:rPr>
          <w:snapToGrid w:val="0"/>
        </w:rPr>
        <w:tab/>
        <w:t>Certificate Chain Verification</w:t>
      </w:r>
      <w:bookmarkEnd w:id="159"/>
      <w:bookmarkEnd w:id="160"/>
    </w:p>
    <w:p w14:paraId="35BC8BF7" w14:textId="77777777" w:rsidR="008A39C7" w:rsidRDefault="008A39C7">
      <w:pPr>
        <w:rPr>
          <w:snapToGrid w:val="0"/>
        </w:rPr>
      </w:pPr>
      <w:r>
        <w:rPr>
          <w:snapToGrid w:val="0"/>
        </w:rPr>
        <w:t>This clause</w:t>
      </w:r>
      <w:r w:rsidR="00E13337">
        <w:rPr>
          <w:snapToGrid w:val="0"/>
        </w:rPr>
        <w:t xml:space="preserve"> </w:t>
      </w:r>
      <w:r>
        <w:rPr>
          <w:snapToGrid w:val="0"/>
        </w:rPr>
        <w:t xml:space="preserve">presents the procedure of validation of any downloaded </w:t>
      </w:r>
      <w:proofErr w:type="spellStart"/>
      <w:r>
        <w:rPr>
          <w:snapToGrid w:val="0"/>
        </w:rPr>
        <w:t>MExE</w:t>
      </w:r>
      <w:proofErr w:type="spellEnd"/>
      <w:r>
        <w:rPr>
          <w:snapToGrid w:val="0"/>
        </w:rPr>
        <w:t xml:space="preserve"> executable. It checks for the presence of the signature used to sign the application as well as the presence and integrity of all the certificates needed to successfully verify the signature. As a result, the application under scrutiny is deemed trusted or untrusted, i.e. will be allowed execution in one of the secure domains or in untrusted area, or otherwise the application will not be allowed to be executed and will be deleted. In any outcome of the verification, the user is notified about the result. The user also may wish to see certificate details if the application is allowed to be executed on the </w:t>
      </w:r>
      <w:proofErr w:type="spellStart"/>
      <w:r>
        <w:rPr>
          <w:snapToGrid w:val="0"/>
        </w:rPr>
        <w:t>MExE</w:t>
      </w:r>
      <w:proofErr w:type="spellEnd"/>
      <w:r>
        <w:rPr>
          <w:snapToGrid w:val="0"/>
        </w:rPr>
        <w:t xml:space="preserve"> device.</w:t>
      </w:r>
    </w:p>
    <w:p w14:paraId="1D5264E4"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device shall follow </w:t>
      </w:r>
      <w:r w:rsidR="00853818">
        <w:rPr>
          <w:snapToGrid w:val="0"/>
        </w:rPr>
        <w:t>"</w:t>
      </w:r>
      <w:r>
        <w:rPr>
          <w:snapToGrid w:val="0"/>
        </w:rPr>
        <w:t>certificate verification</w:t>
      </w:r>
      <w:r w:rsidR="00853818">
        <w:rPr>
          <w:snapToGrid w:val="0"/>
        </w:rPr>
        <w:t>"</w:t>
      </w:r>
      <w:r>
        <w:rPr>
          <w:snapToGrid w:val="0"/>
        </w:rPr>
        <w:t xml:space="preserve"> procedure as described below. The procedure shall contain at least the following logical phases (not necessarily in the order stated below):</w:t>
      </w:r>
    </w:p>
    <w:p w14:paraId="7CF5305A" w14:textId="77777777" w:rsidR="008A39C7" w:rsidRDefault="008A39C7">
      <w:pPr>
        <w:rPr>
          <w:snapToGrid w:val="0"/>
        </w:rPr>
      </w:pPr>
      <w:r>
        <w:rPr>
          <w:b/>
          <w:bCs/>
          <w:snapToGrid w:val="0"/>
        </w:rPr>
        <w:t>Signature and Certificate Verification Supported:</w:t>
      </w:r>
      <w:r>
        <w:rPr>
          <w:snapToGrid w:val="0"/>
        </w:rPr>
        <w:t xml:space="preserve"> Checks whether signature and certificate verification procedure is supported on the </w:t>
      </w:r>
      <w:proofErr w:type="spellStart"/>
      <w:r>
        <w:rPr>
          <w:snapToGrid w:val="0"/>
        </w:rPr>
        <w:t>MExE</w:t>
      </w:r>
      <w:proofErr w:type="spellEnd"/>
      <w:r>
        <w:rPr>
          <w:snapToGrid w:val="0"/>
        </w:rPr>
        <w:t xml:space="preserve"> ME.</w:t>
      </w:r>
    </w:p>
    <w:p w14:paraId="654CEF5E" w14:textId="77777777" w:rsidR="008A39C7" w:rsidRDefault="008A39C7">
      <w:pPr>
        <w:rPr>
          <w:snapToGrid w:val="0"/>
        </w:rPr>
      </w:pPr>
      <w:r>
        <w:rPr>
          <w:b/>
          <w:bCs/>
          <w:snapToGrid w:val="0"/>
        </w:rPr>
        <w:t>Executable with Signature and End Entity Certificate (note):</w:t>
      </w:r>
      <w:r>
        <w:rPr>
          <w:snapToGrid w:val="0"/>
        </w:rPr>
        <w:t xml:space="preserve"> Checks whether the executable contains a signature together with the corresponding end entity certificate.</w:t>
      </w:r>
    </w:p>
    <w:p w14:paraId="5387E0F5" w14:textId="77777777" w:rsidR="008A39C7" w:rsidRDefault="008A39C7">
      <w:pPr>
        <w:rPr>
          <w:snapToGrid w:val="0"/>
        </w:rPr>
      </w:pPr>
      <w:r>
        <w:rPr>
          <w:b/>
          <w:bCs/>
          <w:snapToGrid w:val="0"/>
        </w:rPr>
        <w:t>Valid Application Signature (note):</w:t>
      </w:r>
      <w:r>
        <w:rPr>
          <w:snapToGrid w:val="0"/>
        </w:rPr>
        <w:t xml:space="preserve"> This phase comprises the following checks:</w:t>
      </w:r>
    </w:p>
    <w:p w14:paraId="1ECE01DB" w14:textId="77777777" w:rsidR="008A39C7" w:rsidRDefault="008A39C7">
      <w:pPr>
        <w:pStyle w:val="B1"/>
        <w:rPr>
          <w:b/>
          <w:bCs/>
        </w:rPr>
      </w:pPr>
      <w:r>
        <w:t>-</w:t>
      </w:r>
      <w:r>
        <w:tab/>
        <w:t>Check if the signature and the end entity certificate formats are supported by the device. If this check fails, the application is classified as untrusted.</w:t>
      </w:r>
    </w:p>
    <w:p w14:paraId="6029E2C8" w14:textId="77777777" w:rsidR="008A39C7" w:rsidRDefault="008A39C7">
      <w:pPr>
        <w:pStyle w:val="B1"/>
        <w:rPr>
          <w:b/>
          <w:bCs/>
        </w:rPr>
      </w:pPr>
      <w:r>
        <w:t>-</w:t>
      </w:r>
      <w:r>
        <w:tab/>
        <w:t>Check if the signature algorithm is supported/known by the device. If this check fails, the application is classified as untrusted.</w:t>
      </w:r>
    </w:p>
    <w:p w14:paraId="41EE03A6" w14:textId="77777777" w:rsidR="008A39C7" w:rsidRDefault="008A39C7">
      <w:pPr>
        <w:pStyle w:val="B1"/>
        <w:rPr>
          <w:b/>
          <w:bCs/>
        </w:rPr>
      </w:pPr>
      <w:r>
        <w:t>-</w:t>
      </w:r>
      <w:r>
        <w:tab/>
        <w:t>Check if the signature can be cryptographically verified by using the accompanying end entity certificate . If this check fails, the application is not allowed execution and is deleted.</w:t>
      </w:r>
    </w:p>
    <w:p w14:paraId="630ECDD8" w14:textId="77777777" w:rsidR="008A39C7" w:rsidRDefault="008A39C7">
      <w:pPr>
        <w:rPr>
          <w:snapToGrid w:val="0"/>
        </w:rPr>
      </w:pPr>
      <w:r>
        <w:rPr>
          <w:b/>
          <w:bCs/>
          <w:snapToGrid w:val="0"/>
        </w:rPr>
        <w:t xml:space="preserve">Complete set of Intermediate Certificates Available (note): </w:t>
      </w:r>
      <w:r>
        <w:rPr>
          <w:snapToGrid w:val="0"/>
        </w:rPr>
        <w:t>Checks</w:t>
      </w:r>
      <w:r>
        <w:rPr>
          <w:b/>
          <w:bCs/>
          <w:snapToGrid w:val="0"/>
        </w:rPr>
        <w:t xml:space="preserve"> </w:t>
      </w:r>
      <w:r>
        <w:rPr>
          <w:snapToGrid w:val="0"/>
        </w:rPr>
        <w:t>if all the necessary intermediate certificates (certificates between the RPK and the end entity certificate) are available.</w:t>
      </w:r>
    </w:p>
    <w:p w14:paraId="49FBCFCE" w14:textId="77777777" w:rsidR="008A39C7" w:rsidRDefault="008A39C7">
      <w:pPr>
        <w:rPr>
          <w:snapToGrid w:val="0"/>
        </w:rPr>
      </w:pPr>
      <w:r>
        <w:rPr>
          <w:b/>
          <w:bCs/>
          <w:snapToGrid w:val="0"/>
        </w:rPr>
        <w:t>Valid RPK on (U)SIM/ME:</w:t>
      </w:r>
      <w:r>
        <w:rPr>
          <w:snapToGrid w:val="0"/>
        </w:rPr>
        <w:t xml:space="preserve"> Checks if a valid RPK (not expired) exists on the (U)SIM or on the ME that could verify a certificate chain originating from the end entity certificate accompanying the application.</w:t>
      </w:r>
    </w:p>
    <w:p w14:paraId="5C5FE0BC" w14:textId="77777777" w:rsidR="008A39C7" w:rsidRDefault="008A39C7">
      <w:pPr>
        <w:pStyle w:val="NO"/>
        <w:rPr>
          <w:snapToGrid w:val="0"/>
        </w:rPr>
      </w:pPr>
      <w:r>
        <w:rPr>
          <w:snapToGrid w:val="0"/>
        </w:rPr>
        <w:t>NOTE:</w:t>
      </w:r>
      <w:r>
        <w:rPr>
          <w:snapToGrid w:val="0"/>
        </w:rPr>
        <w:tab/>
        <w:t>These steps could include validation (e.g. expiration, revocation, etc.) checking by means of e.g. OCSP, SCVP, CRL-Consultation, and etc. The use of certificate revocation checking is recommended but is not mandated or defined in this specification.</w:t>
      </w:r>
    </w:p>
    <w:p w14:paraId="653D7066" w14:textId="77777777" w:rsidR="008A39C7" w:rsidRDefault="008A39C7">
      <w:pPr>
        <w:rPr>
          <w:snapToGrid w:val="0"/>
        </w:rPr>
      </w:pPr>
      <w:r>
        <w:rPr>
          <w:b/>
          <w:bCs/>
          <w:snapToGrid w:val="0"/>
        </w:rPr>
        <w:t>Certificate Chain</w:t>
      </w:r>
      <w:r>
        <w:rPr>
          <w:snapToGrid w:val="0"/>
        </w:rPr>
        <w:t xml:space="preserve"> </w:t>
      </w:r>
      <w:r>
        <w:rPr>
          <w:b/>
          <w:bCs/>
          <w:snapToGrid w:val="0"/>
        </w:rPr>
        <w:t>Cryptographically Verified:</w:t>
      </w:r>
      <w:r>
        <w:rPr>
          <w:snapToGrid w:val="0"/>
        </w:rPr>
        <w:t xml:space="preserve"> Checks if all the certificates from the end entity certificate to the RPK can be verified cryptographically. </w:t>
      </w:r>
      <w:r>
        <w:t xml:space="preserve">Certificate verification shall be performed according to the functional requirements given in clause 6.1 </w:t>
      </w:r>
      <w:r w:rsidR="00853818">
        <w:t>"</w:t>
      </w:r>
      <w:r>
        <w:t>Basic Path Validation</w:t>
      </w:r>
      <w:r w:rsidR="00853818">
        <w:t>"</w:t>
      </w:r>
      <w:r>
        <w:t xml:space="preserve"> of RFC 2459 [43] excluding revocation checking.</w:t>
      </w:r>
    </w:p>
    <w:p w14:paraId="010DECAC" w14:textId="77777777" w:rsidR="008A39C7" w:rsidRDefault="008A39C7">
      <w:pPr>
        <w:rPr>
          <w:snapToGrid w:val="0"/>
        </w:rPr>
      </w:pPr>
      <w:r>
        <w:rPr>
          <w:b/>
          <w:bCs/>
          <w:snapToGrid w:val="0"/>
        </w:rPr>
        <w:t>Secure Domains Supported:</w:t>
      </w:r>
      <w:r>
        <w:rPr>
          <w:snapToGrid w:val="0"/>
        </w:rPr>
        <w:t xml:space="preserve"> Checks whether </w:t>
      </w:r>
      <w:proofErr w:type="spellStart"/>
      <w:r>
        <w:rPr>
          <w:snapToGrid w:val="0"/>
        </w:rPr>
        <w:t>MExE</w:t>
      </w:r>
      <w:proofErr w:type="spellEnd"/>
      <w:r>
        <w:rPr>
          <w:snapToGrid w:val="0"/>
        </w:rPr>
        <w:t xml:space="preserve"> ME supports secure domains.</w:t>
      </w:r>
    </w:p>
    <w:p w14:paraId="0E3D4061" w14:textId="77777777" w:rsidR="008A39C7" w:rsidRDefault="008A39C7">
      <w:pPr>
        <w:rPr>
          <w:snapToGrid w:val="0"/>
        </w:rPr>
      </w:pPr>
      <w:r>
        <w:rPr>
          <w:snapToGrid w:val="0"/>
        </w:rPr>
        <w:t xml:space="preserve">Only if all the above checks are successful, the downloaded application is deemed trusted and is allowed to be executed in the designated trusted domain (operator, manufacturer, trusted third party). Otherwise, the application is either untrusted (execution in the untrusted area only is allowed) or deleted (execution is not allowed at all) as per the figure 6 </w:t>
      </w:r>
      <w:r w:rsidR="00853818">
        <w:rPr>
          <w:snapToGrid w:val="0"/>
        </w:rPr>
        <w:t>"</w:t>
      </w:r>
      <w:r>
        <w:rPr>
          <w:snapToGrid w:val="0"/>
        </w:rPr>
        <w:t>Certificate Chain Verification Diagram</w:t>
      </w:r>
      <w:r w:rsidR="00853818">
        <w:rPr>
          <w:snapToGrid w:val="0"/>
        </w:rPr>
        <w:t>"</w:t>
      </w:r>
      <w:r>
        <w:rPr>
          <w:snapToGrid w:val="0"/>
        </w:rPr>
        <w:t xml:space="preserve"> and as explained above. The executable shall only be designated into one of the trusted domains, and it shall be possible to verify the certificate chain unambiguously to one and only one root public key.</w:t>
      </w:r>
    </w:p>
    <w:p w14:paraId="5EDB7E10"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ME shall allow for a </w:t>
      </w:r>
      <w:r w:rsidR="00853818">
        <w:rPr>
          <w:snapToGrid w:val="0"/>
        </w:rPr>
        <w:t>"</w:t>
      </w:r>
      <w:r>
        <w:rPr>
          <w:snapToGrid w:val="0"/>
        </w:rPr>
        <w:t>user notification</w:t>
      </w:r>
      <w:r w:rsidR="00853818">
        <w:rPr>
          <w:snapToGrid w:val="0"/>
        </w:rPr>
        <w:t>"</w:t>
      </w:r>
      <w:r>
        <w:rPr>
          <w:snapToGrid w:val="0"/>
        </w:rPr>
        <w:t xml:space="preserve"> procedure as described below.</w:t>
      </w:r>
    </w:p>
    <w:p w14:paraId="25801354" w14:textId="77777777" w:rsidR="008A39C7" w:rsidRDefault="008A39C7">
      <w:pPr>
        <w:rPr>
          <w:snapToGrid w:val="0"/>
        </w:rPr>
      </w:pPr>
      <w:r>
        <w:rPr>
          <w:snapToGrid w:val="0"/>
        </w:rPr>
        <w:lastRenderedPageBreak/>
        <w:t xml:space="preserve">It shall be possible to display certificate details to the user if requested, however, since the terminal might not have a display or might not be meant for a human user the methods presented in </w:t>
      </w:r>
      <w:r w:rsidR="00853818">
        <w:rPr>
          <w:snapToGrid w:val="0"/>
        </w:rPr>
        <w:t>"</w:t>
      </w:r>
      <w:r>
        <w:rPr>
          <w:snapToGrid w:val="0"/>
        </w:rPr>
        <w:t>user notification</w:t>
      </w:r>
      <w:r w:rsidR="00853818">
        <w:rPr>
          <w:snapToGrid w:val="0"/>
        </w:rPr>
        <w:t>"</w:t>
      </w:r>
      <w:r>
        <w:rPr>
          <w:snapToGrid w:val="0"/>
        </w:rPr>
        <w:t xml:space="preserve"> section are not discussed any further in this specification. Figure 6 </w:t>
      </w:r>
      <w:r w:rsidR="00853818">
        <w:rPr>
          <w:snapToGrid w:val="0"/>
        </w:rPr>
        <w:t>"</w:t>
      </w:r>
      <w:r>
        <w:rPr>
          <w:snapToGrid w:val="0"/>
        </w:rPr>
        <w:t>Certificate Chain Verification Diagram</w:t>
      </w:r>
      <w:r w:rsidR="00853818">
        <w:rPr>
          <w:snapToGrid w:val="0"/>
        </w:rPr>
        <w:t>"</w:t>
      </w:r>
      <w:r>
        <w:rPr>
          <w:snapToGrid w:val="0"/>
        </w:rPr>
        <w:t xml:space="preserve"> shows an example of the certificate chain verification procedure.</w:t>
      </w:r>
    </w:p>
    <w:p w14:paraId="3D7241B3" w14:textId="77777777" w:rsidR="008A39C7" w:rsidRDefault="008A39C7">
      <w:pPr>
        <w:pStyle w:val="TH"/>
        <w:rPr>
          <w:snapToGrid w:val="0"/>
        </w:rPr>
      </w:pPr>
      <w:r>
        <w:object w:dxaOrig="5385" w:dyaOrig="7185" w14:anchorId="009606F1">
          <v:shape id="_x0000_i1031" type="#_x0000_t75" style="width:457.35pt;height:610.55pt" o:ole="" fillcolor="window">
            <v:imagedata r:id="rId47" o:title=""/>
          </v:shape>
          <o:OLEObject Type="Embed" ProgID="PowerPoint.Slide.8" ShapeID="_x0000_i1031" DrawAspect="Content" ObjectID="_1771907075" r:id="rId48"/>
        </w:object>
      </w:r>
    </w:p>
    <w:p w14:paraId="634F551B" w14:textId="77777777" w:rsidR="008A39C7" w:rsidRDefault="008A39C7">
      <w:pPr>
        <w:pStyle w:val="TF"/>
      </w:pPr>
      <w:r>
        <w:rPr>
          <w:snapToGrid w:val="0"/>
        </w:rPr>
        <w:t>Figure 6: Certificate Chain Verification Diagram</w:t>
      </w:r>
    </w:p>
    <w:p w14:paraId="7580C7EB" w14:textId="77777777" w:rsidR="008A39C7" w:rsidRDefault="008A39C7" w:rsidP="00FA5662">
      <w:pPr>
        <w:pStyle w:val="Heading2"/>
      </w:pPr>
      <w:bookmarkStart w:id="161" w:name="_Toc517166027"/>
      <w:bookmarkStart w:id="162" w:name="_Toc98930970"/>
      <w:r>
        <w:lastRenderedPageBreak/>
        <w:t>6.8</w:t>
      </w:r>
      <w:r>
        <w:tab/>
        <w:t>Usage of Signed Content</w:t>
      </w:r>
      <w:bookmarkEnd w:id="161"/>
      <w:bookmarkEnd w:id="162"/>
    </w:p>
    <w:p w14:paraId="68827DC7" w14:textId="77777777" w:rsidR="008A39C7" w:rsidRDefault="008A39C7" w:rsidP="00FA5662">
      <w:pPr>
        <w:pStyle w:val="Heading3"/>
      </w:pPr>
      <w:bookmarkStart w:id="163" w:name="_Toc517166028"/>
      <w:bookmarkStart w:id="164" w:name="_Toc98930971"/>
      <w:r>
        <w:t>6.8.1</w:t>
      </w:r>
      <w:r>
        <w:tab/>
        <w:t>Signed packages used for installation</w:t>
      </w:r>
      <w:bookmarkEnd w:id="163"/>
      <w:bookmarkEnd w:id="164"/>
    </w:p>
    <w:p w14:paraId="71201B6C" w14:textId="77777777" w:rsidR="008A39C7" w:rsidRDefault="008A39C7" w:rsidP="006D7C6E">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signed packages used for installation, described in this clause, are optional.</w:t>
      </w:r>
    </w:p>
    <w:p w14:paraId="77C90028" w14:textId="77777777" w:rsidR="008A39C7" w:rsidRDefault="008A39C7" w:rsidP="006D7C6E">
      <w:r>
        <w:t xml:space="preserve">The Java Archive (JAR) file format shall be supported on </w:t>
      </w:r>
      <w:proofErr w:type="spellStart"/>
      <w:r>
        <w:t>classmark</w:t>
      </w:r>
      <w:proofErr w:type="spellEnd"/>
      <w:r>
        <w:t xml:space="preserve"> 2 and 3 </w:t>
      </w:r>
      <w:proofErr w:type="spellStart"/>
      <w:r>
        <w:t>MExE</w:t>
      </w:r>
      <w:proofErr w:type="spellEnd"/>
      <w:r>
        <w:t xml:space="preserve"> devices for securely packaging objects that are to be downloaded and installed on the ME. The method for securely packaging objects for </w:t>
      </w:r>
      <w:proofErr w:type="spellStart"/>
      <w:r>
        <w:t>MExE</w:t>
      </w:r>
      <w:proofErr w:type="spellEnd"/>
      <w:r>
        <w:t xml:space="preserve"> </w:t>
      </w:r>
      <w:proofErr w:type="spellStart"/>
      <w:r>
        <w:t>classmark</w:t>
      </w:r>
      <w:proofErr w:type="spellEnd"/>
      <w:r>
        <w:t xml:space="preserve"> 1 devices may be referenced from the WAP specifications in a future release of this specification. A </w:t>
      </w:r>
      <w:proofErr w:type="spellStart"/>
      <w:r>
        <w:t>MExE</w:t>
      </w:r>
      <w:proofErr w:type="spellEnd"/>
      <w:r>
        <w:t xml:space="preserve"> device may support other proprietary means of downloading and installing objects.</w:t>
      </w:r>
    </w:p>
    <w:p w14:paraId="7517FD88" w14:textId="77777777" w:rsidR="008A39C7" w:rsidRDefault="008A39C7" w:rsidP="006D7C6E">
      <w:r>
        <w:t>The JAR file shall contain a manifest file that has at least the following attribute:</w:t>
      </w:r>
    </w:p>
    <w:p w14:paraId="3466461D" w14:textId="77777777" w:rsidR="008A39C7" w:rsidRDefault="008A39C7" w:rsidP="006D7C6E">
      <w:pPr>
        <w:rPr>
          <w:rFonts w:ascii="Courier New" w:hAnsi="Courier New" w:cs="Courier New"/>
        </w:rPr>
      </w:pPr>
      <w:bookmarkStart w:id="165" w:name="_PERM_MCCTEMPBM_CRPT46650010___7"/>
      <w:proofErr w:type="spellStart"/>
      <w:r>
        <w:rPr>
          <w:rFonts w:ascii="Courier New" w:hAnsi="Courier New" w:cs="Courier New"/>
        </w:rPr>
        <w:t>MExE</w:t>
      </w:r>
      <w:proofErr w:type="spellEnd"/>
      <w:r>
        <w:rPr>
          <w:rFonts w:ascii="Courier New" w:hAnsi="Courier New" w:cs="Courier New"/>
        </w:rPr>
        <w:t>-Implementation-Type</w:t>
      </w:r>
    </w:p>
    <w:p w14:paraId="529C9C2D" w14:textId="77777777" w:rsidR="008A39C7" w:rsidRDefault="008A39C7" w:rsidP="006D7C6E">
      <w:bookmarkStart w:id="166" w:name="_PERM_MCCTEMPBM_CRPT46650011___7"/>
      <w:bookmarkEnd w:id="165"/>
      <w:r>
        <w:t xml:space="preserve">The information contained within the manifest file is represented as so-called </w:t>
      </w:r>
      <w:r w:rsidR="00853818">
        <w:t>"</w:t>
      </w:r>
      <w:r>
        <w:t>name: value</w:t>
      </w:r>
      <w:r w:rsidR="00853818">
        <w:t>"</w:t>
      </w:r>
      <w:r>
        <w:t xml:space="preserve"> pairs, where </w:t>
      </w:r>
      <w:r w:rsidR="00853818">
        <w:t>"</w:t>
      </w:r>
      <w:r>
        <w:t>name</w:t>
      </w:r>
      <w:r w:rsidR="00853818">
        <w:t>"</w:t>
      </w:r>
      <w:r>
        <w:t xml:space="preserve"> is represented by </w:t>
      </w:r>
      <w:proofErr w:type="spellStart"/>
      <w:r>
        <w:rPr>
          <w:rFonts w:ascii="Courier New" w:hAnsi="Courier New" w:cs="Courier New"/>
        </w:rPr>
        <w:t>MExE</w:t>
      </w:r>
      <w:proofErr w:type="spellEnd"/>
      <w:r>
        <w:rPr>
          <w:rFonts w:ascii="Courier New" w:hAnsi="Courier New" w:cs="Courier New"/>
        </w:rPr>
        <w:t>-Implementation-Type</w:t>
      </w:r>
      <w:r>
        <w:t xml:space="preserve">. Groups of name-value pairs are known as a </w:t>
      </w:r>
      <w:r w:rsidR="00853818">
        <w:t>"</w:t>
      </w:r>
      <w:r>
        <w:t>section</w:t>
      </w:r>
      <w:r w:rsidR="00853818">
        <w:t>"</w:t>
      </w:r>
      <w:r>
        <w:t>, where sections are separated from other sections by empty lines.</w:t>
      </w:r>
    </w:p>
    <w:p w14:paraId="5D205BCA" w14:textId="77777777" w:rsidR="008A39C7" w:rsidRDefault="008A39C7" w:rsidP="006D7C6E">
      <w:r>
        <w:t xml:space="preserve">The </w:t>
      </w:r>
      <w:proofErr w:type="spellStart"/>
      <w:r>
        <w:rPr>
          <w:rFonts w:ascii="Courier New" w:hAnsi="Courier New" w:cs="Courier New"/>
        </w:rPr>
        <w:t>MExE</w:t>
      </w:r>
      <w:proofErr w:type="spellEnd"/>
      <w:r>
        <w:rPr>
          <w:rFonts w:ascii="Courier New" w:hAnsi="Courier New" w:cs="Courier New"/>
        </w:rPr>
        <w:t>-Implementation-Type</w:t>
      </w:r>
      <w:r>
        <w:t xml:space="preserve"> value shall be one of the following:-</w:t>
      </w:r>
    </w:p>
    <w:bookmarkEnd w:id="166"/>
    <w:p w14:paraId="3D6E2E5F" w14:textId="77777777" w:rsidR="008A39C7" w:rsidRDefault="008A39C7" w:rsidP="00FA5662">
      <w:pPr>
        <w:pStyle w:val="B1"/>
      </w:pPr>
      <w:r>
        <w:t>-</w:t>
      </w:r>
      <w:r>
        <w:tab/>
      </w:r>
      <w:r w:rsidR="00853818">
        <w:t>"</w:t>
      </w:r>
      <w:proofErr w:type="spellStart"/>
      <w:r>
        <w:t>MExENativeLibrary</w:t>
      </w:r>
      <w:proofErr w:type="spellEnd"/>
      <w:r w:rsidR="00853818">
        <w:t>"</w:t>
      </w:r>
    </w:p>
    <w:p w14:paraId="46F5D21F" w14:textId="77777777" w:rsidR="008A39C7" w:rsidRDefault="008A39C7" w:rsidP="00FA5662">
      <w:pPr>
        <w:pStyle w:val="B2"/>
      </w:pPr>
      <w:r>
        <w:tab/>
        <w:t xml:space="preserve">in the case of a </w:t>
      </w:r>
      <w:proofErr w:type="spellStart"/>
      <w:r>
        <w:t>MExE</w:t>
      </w:r>
      <w:proofErr w:type="spellEnd"/>
      <w:r>
        <w:t xml:space="preserve"> Native Library (as described in 8.3.2 </w:t>
      </w:r>
      <w:r w:rsidR="00853818">
        <w:t>"</w:t>
      </w:r>
      <w:r>
        <w:t xml:space="preserve">Installing </w:t>
      </w:r>
      <w:proofErr w:type="spellStart"/>
      <w:r>
        <w:t>MExE</w:t>
      </w:r>
      <w:proofErr w:type="spellEnd"/>
      <w:r>
        <w:t xml:space="preserve"> native libraries</w:t>
      </w:r>
      <w:r w:rsidR="00853818">
        <w:t>"</w:t>
      </w:r>
      <w:r>
        <w:t>);</w:t>
      </w:r>
    </w:p>
    <w:p w14:paraId="5F8AC068" w14:textId="77777777" w:rsidR="008A39C7" w:rsidRDefault="008A39C7" w:rsidP="00FA5662">
      <w:pPr>
        <w:pStyle w:val="B1"/>
      </w:pPr>
      <w:r>
        <w:t>-</w:t>
      </w:r>
      <w:r>
        <w:tab/>
      </w:r>
      <w:r w:rsidR="00853818">
        <w:t>"</w:t>
      </w:r>
      <w:proofErr w:type="spellStart"/>
      <w:r>
        <w:t>TTPCertificate</w:t>
      </w:r>
      <w:proofErr w:type="spellEnd"/>
      <w:r w:rsidR="00853818">
        <w:t>"</w:t>
      </w:r>
    </w:p>
    <w:p w14:paraId="69044B1E" w14:textId="77777777" w:rsidR="008A39C7" w:rsidRDefault="008A39C7" w:rsidP="00FA5662">
      <w:pPr>
        <w:pStyle w:val="B2"/>
      </w:pPr>
      <w:r>
        <w:tab/>
        <w:t>in the case of a certificate containing a 3</w:t>
      </w:r>
      <w:r>
        <w:rPr>
          <w:vertAlign w:val="superscript"/>
        </w:rPr>
        <w:t>rd</w:t>
      </w:r>
      <w:r>
        <w:t xml:space="preserve"> party root public key (as described in 6.8.2  </w:t>
      </w:r>
      <w:r w:rsidR="00853818">
        <w:t>"</w:t>
      </w:r>
      <w:r>
        <w:t>Installation of root certificates in a signed data package</w:t>
      </w:r>
      <w:r w:rsidR="00853818">
        <w:t>"</w:t>
      </w:r>
      <w:r>
        <w:t>);</w:t>
      </w:r>
    </w:p>
    <w:p w14:paraId="64C2A8F8" w14:textId="77777777" w:rsidR="008A39C7" w:rsidRDefault="008A39C7" w:rsidP="00FA5662">
      <w:pPr>
        <w:pStyle w:val="B1"/>
      </w:pPr>
      <w:r>
        <w:t>-</w:t>
      </w:r>
      <w:r>
        <w:tab/>
      </w:r>
      <w:r w:rsidR="00853818">
        <w:t>"</w:t>
      </w:r>
      <w:proofErr w:type="spellStart"/>
      <w:r>
        <w:t>ManufacturerCertificate</w:t>
      </w:r>
      <w:proofErr w:type="spellEnd"/>
      <w:r w:rsidR="00853818">
        <w:t>"</w:t>
      </w:r>
    </w:p>
    <w:p w14:paraId="1AD92197" w14:textId="77777777" w:rsidR="008A39C7" w:rsidRDefault="008A39C7" w:rsidP="00FA5662">
      <w:pPr>
        <w:pStyle w:val="B2"/>
      </w:pPr>
      <w:r>
        <w:tab/>
        <w:t xml:space="preserve">in the case of a certificate containing a manufacturer root public key (as described in 6.8.2 </w:t>
      </w:r>
      <w:r w:rsidR="00853818">
        <w:t>"</w:t>
      </w:r>
      <w:r>
        <w:t>Installation of root certificates in a signed data package</w:t>
      </w:r>
      <w:r w:rsidR="00853818">
        <w:t>"</w:t>
      </w:r>
      <w:r>
        <w:t>);</w:t>
      </w:r>
    </w:p>
    <w:p w14:paraId="16EA5C20" w14:textId="77777777" w:rsidR="008A39C7" w:rsidRDefault="008A39C7" w:rsidP="00FA5662">
      <w:pPr>
        <w:pStyle w:val="B1"/>
      </w:pPr>
      <w:r>
        <w:t>-</w:t>
      </w:r>
      <w:r>
        <w:tab/>
      </w:r>
      <w:r w:rsidR="00853818">
        <w:t>"</w:t>
      </w:r>
      <w:proofErr w:type="spellStart"/>
      <w:r>
        <w:t>OperatorCertificate</w:t>
      </w:r>
      <w:proofErr w:type="spellEnd"/>
      <w:r w:rsidR="00853818">
        <w:t>"</w:t>
      </w:r>
      <w:r>
        <w:tab/>
      </w:r>
    </w:p>
    <w:p w14:paraId="37DCE8EE" w14:textId="77777777" w:rsidR="008A39C7" w:rsidRDefault="008A39C7" w:rsidP="00FA5662">
      <w:pPr>
        <w:pStyle w:val="B2"/>
      </w:pPr>
      <w:r>
        <w:tab/>
        <w:t xml:space="preserve">in the case of a certificate containing an operator root public key (as described in clause 6.8.2 </w:t>
      </w:r>
      <w:r w:rsidR="00853818">
        <w:t>"</w:t>
      </w:r>
      <w:r>
        <w:t>Installation of root certificates in a signed data package</w:t>
      </w:r>
      <w:r w:rsidR="00853818">
        <w:t>"</w:t>
      </w:r>
      <w:r>
        <w:t>);</w:t>
      </w:r>
    </w:p>
    <w:p w14:paraId="30E0B9DE" w14:textId="77777777" w:rsidR="008A39C7" w:rsidRDefault="008A39C7" w:rsidP="00FA5662">
      <w:pPr>
        <w:pStyle w:val="B1"/>
      </w:pPr>
      <w:r>
        <w:t>-</w:t>
      </w:r>
      <w:r>
        <w:tab/>
      </w:r>
      <w:r w:rsidR="00853818">
        <w:t>"</w:t>
      </w:r>
      <w:proofErr w:type="spellStart"/>
      <w:r>
        <w:t>AdminCertificate</w:t>
      </w:r>
      <w:proofErr w:type="spellEnd"/>
      <w:r w:rsidR="00853818">
        <w:t>"</w:t>
      </w:r>
    </w:p>
    <w:p w14:paraId="38475776" w14:textId="77777777" w:rsidR="008A39C7" w:rsidRDefault="008A39C7" w:rsidP="00FA5662">
      <w:pPr>
        <w:pStyle w:val="B2"/>
      </w:pPr>
      <w:r>
        <w:tab/>
        <w:t xml:space="preserve">in the case of an administrator certificate, which shall consist of a section containing both the administrator certificate and a CCM (as described in clause 6.8.2 </w:t>
      </w:r>
      <w:r w:rsidR="00853818">
        <w:t>"</w:t>
      </w:r>
      <w:r>
        <w:t>Installation of root certificates in a signed data package</w:t>
      </w:r>
      <w:r w:rsidR="00853818">
        <w:t>"</w:t>
      </w:r>
      <w:r>
        <w:t>); or</w:t>
      </w:r>
    </w:p>
    <w:p w14:paraId="23F30D3B" w14:textId="77777777" w:rsidR="008A39C7" w:rsidRDefault="008A39C7" w:rsidP="00FA5662">
      <w:pPr>
        <w:pStyle w:val="B1"/>
      </w:pPr>
      <w:r>
        <w:t>-</w:t>
      </w:r>
      <w:r>
        <w:tab/>
      </w:r>
      <w:r w:rsidR="00853818">
        <w:t>"</w:t>
      </w:r>
      <w:proofErr w:type="spellStart"/>
      <w:r>
        <w:t>OrdinaryTTPCertificate</w:t>
      </w:r>
      <w:proofErr w:type="spellEnd"/>
      <w:r w:rsidR="00853818">
        <w:t>"</w:t>
      </w:r>
    </w:p>
    <w:p w14:paraId="3E4F4F39" w14:textId="77777777" w:rsidR="008A39C7" w:rsidRDefault="008A39C7" w:rsidP="00FA5662">
      <w:pPr>
        <w:pStyle w:val="B2"/>
      </w:pPr>
      <w:r>
        <w:tab/>
        <w:t>in the case of a certificate or certificate list containing 3rd party public key(s). An example of a certificate list syntax can be found in [52]</w:t>
      </w:r>
    </w:p>
    <w:p w14:paraId="039F1FCB" w14:textId="77777777" w:rsidR="008A39C7" w:rsidRDefault="008A39C7" w:rsidP="00FA5662">
      <w:pPr>
        <w:pStyle w:val="B1"/>
      </w:pPr>
      <w:r>
        <w:t>-</w:t>
      </w:r>
      <w:r>
        <w:tab/>
      </w:r>
      <w:r w:rsidR="00853818">
        <w:t>"</w:t>
      </w:r>
      <w:proofErr w:type="spellStart"/>
      <w:r>
        <w:t>OrdinaryManufacturerCertificate</w:t>
      </w:r>
      <w:proofErr w:type="spellEnd"/>
      <w:r w:rsidR="00853818">
        <w:t>"</w:t>
      </w:r>
    </w:p>
    <w:p w14:paraId="0A93594F" w14:textId="77777777" w:rsidR="008A39C7" w:rsidRDefault="008A39C7" w:rsidP="00FA5662">
      <w:pPr>
        <w:pStyle w:val="B2"/>
      </w:pPr>
      <w:r>
        <w:tab/>
        <w:t>in the case of a certificate or certificate list containing manufacturer public key(s). An example of a certificate list syntax can be found in [52]</w:t>
      </w:r>
    </w:p>
    <w:p w14:paraId="51D5E5C5" w14:textId="77777777" w:rsidR="008A39C7" w:rsidRDefault="008A39C7" w:rsidP="00FA5662">
      <w:pPr>
        <w:pStyle w:val="B1"/>
      </w:pPr>
      <w:r>
        <w:t>-</w:t>
      </w:r>
      <w:r>
        <w:tab/>
      </w:r>
      <w:r w:rsidR="00853818">
        <w:t>"</w:t>
      </w:r>
      <w:proofErr w:type="spellStart"/>
      <w:r>
        <w:t>OrdinaryOperatorCertificate</w:t>
      </w:r>
      <w:proofErr w:type="spellEnd"/>
      <w:r w:rsidR="00853818">
        <w:t>"</w:t>
      </w:r>
      <w:r>
        <w:tab/>
      </w:r>
    </w:p>
    <w:p w14:paraId="15DC87A4" w14:textId="77777777" w:rsidR="008A39C7" w:rsidRDefault="008A39C7" w:rsidP="00FA5662">
      <w:pPr>
        <w:pStyle w:val="B2"/>
      </w:pPr>
      <w:r>
        <w:tab/>
        <w:t>in the case of a certificate or certificate list containing operator public key(s). An example of a certificate list syntax can be found in [52]</w:t>
      </w:r>
    </w:p>
    <w:p w14:paraId="484C6696" w14:textId="77777777" w:rsidR="008A39C7" w:rsidRDefault="008A39C7" w:rsidP="00FA5662">
      <w:pPr>
        <w:pStyle w:val="B1"/>
      </w:pPr>
      <w:r>
        <w:t>-</w:t>
      </w:r>
      <w:r>
        <w:tab/>
      </w:r>
      <w:r w:rsidR="00853818">
        <w:t>"</w:t>
      </w:r>
      <w:r>
        <w:t>CCM</w:t>
      </w:r>
      <w:r w:rsidR="00853818">
        <w:t>"</w:t>
      </w:r>
    </w:p>
    <w:p w14:paraId="36085153" w14:textId="77777777" w:rsidR="008A39C7" w:rsidRDefault="008A39C7" w:rsidP="00FA5662">
      <w:pPr>
        <w:pStyle w:val="B2"/>
      </w:pPr>
      <w:r>
        <w:lastRenderedPageBreak/>
        <w:tab/>
        <w:t xml:space="preserve">in the case of a CCM (as described in clause 6.8.2 </w:t>
      </w:r>
      <w:r w:rsidR="00853818">
        <w:t>"</w:t>
      </w:r>
      <w:r>
        <w:t>Installation of root certificates in a signed data package</w:t>
      </w:r>
      <w:r w:rsidR="00853818">
        <w:t>"</w:t>
      </w:r>
      <w:r>
        <w:t>); or</w:t>
      </w:r>
    </w:p>
    <w:p w14:paraId="7824A5E8" w14:textId="77777777" w:rsidR="008A39C7" w:rsidRDefault="008A39C7" w:rsidP="00FA5662">
      <w:pPr>
        <w:pStyle w:val="B1"/>
      </w:pPr>
      <w:r>
        <w:rPr>
          <w:i/>
          <w:iCs/>
        </w:rPr>
        <w:t>-</w:t>
      </w:r>
      <w:r>
        <w:rPr>
          <w:i/>
          <w:iCs/>
        </w:rPr>
        <w:tab/>
        <w:t>-free-format-value-</w:t>
      </w:r>
    </w:p>
    <w:p w14:paraId="30FD9D6F" w14:textId="77777777" w:rsidR="008A39C7" w:rsidRDefault="008A39C7" w:rsidP="00FA5662">
      <w:pPr>
        <w:pStyle w:val="B2"/>
      </w:pPr>
      <w:r>
        <w:tab/>
        <w:t xml:space="preserve">in the case of proprietary binaries or Java classes such as native DSP code, provisioned functionality upgrades and patches (as described in clause 6.8.3 </w:t>
      </w:r>
      <w:r w:rsidR="00853818">
        <w:t>"</w:t>
      </w:r>
      <w:r>
        <w:t>Installation of other signed data</w:t>
      </w:r>
      <w:r w:rsidR="00853818">
        <w:t>"</w:t>
      </w:r>
      <w:r>
        <w:t>).</w:t>
      </w:r>
    </w:p>
    <w:p w14:paraId="0C8D7163" w14:textId="77777777" w:rsidR="008A39C7" w:rsidRDefault="008A39C7">
      <w:pPr>
        <w:rPr>
          <w:rFonts w:ascii="Courier New" w:hAnsi="Courier New" w:cs="Courier New"/>
        </w:rPr>
      </w:pPr>
      <w:r>
        <w:t xml:space="preserve">Refer to [42] for full details of how to encode the </w:t>
      </w:r>
      <w:r w:rsidR="00853818">
        <w:t>"</w:t>
      </w:r>
      <w:r>
        <w:t>name: value</w:t>
      </w:r>
      <w:r w:rsidR="00853818">
        <w:t>"</w:t>
      </w:r>
      <w:r>
        <w:t xml:space="preserve"> pairs and </w:t>
      </w:r>
      <w:r w:rsidR="00853818">
        <w:t>"</w:t>
      </w:r>
      <w:r>
        <w:t>section</w:t>
      </w:r>
      <w:r w:rsidR="00853818">
        <w:t>"</w:t>
      </w:r>
      <w:r>
        <w:t xml:space="preserve"> in a JAR manifest file.</w:t>
      </w:r>
    </w:p>
    <w:p w14:paraId="29439013" w14:textId="77777777" w:rsidR="008A39C7" w:rsidRDefault="008A39C7">
      <w:r>
        <w:t xml:space="preserve">See figure 7 </w:t>
      </w:r>
      <w:r w:rsidR="00853818">
        <w:t>"</w:t>
      </w:r>
      <w:r>
        <w:t>Signed packages</w:t>
      </w:r>
      <w:r w:rsidR="00853818">
        <w:t>"</w:t>
      </w:r>
      <w:r>
        <w:t>. When a download of a JAR file is completed, the system installer shall read the manifest to determine what types of files are contained in the JAR, and install them appropriately.</w:t>
      </w:r>
    </w:p>
    <w:p w14:paraId="1FFAE9B8" w14:textId="77777777" w:rsidR="008A39C7" w:rsidRDefault="008A39C7">
      <w:bookmarkStart w:id="167" w:name="_PERM_MCCTEMPBM_CRPT46650012___7"/>
      <w:r>
        <w:t xml:space="preserve">Note that a signed package containing a library which does not have a manifest attribute </w:t>
      </w:r>
      <w:r w:rsidR="00853818">
        <w:t>"</w:t>
      </w:r>
      <w:proofErr w:type="spellStart"/>
      <w:r>
        <w:t>MExE</w:t>
      </w:r>
      <w:proofErr w:type="spellEnd"/>
      <w:r>
        <w:t>-</w:t>
      </w:r>
      <w:r>
        <w:rPr>
          <w:rFonts w:ascii="Courier New" w:hAnsi="Courier New" w:cs="Courier New"/>
        </w:rPr>
        <w:t xml:space="preserve">Implementation-Type: </w:t>
      </w:r>
      <w:proofErr w:type="spellStart"/>
      <w:r>
        <w:rPr>
          <w:rFonts w:ascii="Courier New" w:hAnsi="Courier New" w:cs="Courier New"/>
        </w:rPr>
        <w:t>MExENativeLibrary</w:t>
      </w:r>
      <w:proofErr w:type="spellEnd"/>
      <w:r w:rsidR="00853818">
        <w:rPr>
          <w:rFonts w:ascii="Courier New" w:hAnsi="Courier New" w:cs="Courier New"/>
        </w:rPr>
        <w:t>"</w:t>
      </w:r>
      <w:r>
        <w:t xml:space="preserve"> shall be considered to be some type of upgrade to libraries that are intrinsically part of the </w:t>
      </w:r>
      <w:proofErr w:type="spellStart"/>
      <w:r>
        <w:t>MExE</w:t>
      </w:r>
      <w:proofErr w:type="spellEnd"/>
      <w:r>
        <w:t xml:space="preserve"> device implementation rather than a </w:t>
      </w:r>
      <w:r w:rsidR="00853818">
        <w:t>"</w:t>
      </w:r>
      <w:proofErr w:type="spellStart"/>
      <w:r>
        <w:t>MExE</w:t>
      </w:r>
      <w:proofErr w:type="spellEnd"/>
      <w:r>
        <w:t xml:space="preserve"> native library</w:t>
      </w:r>
      <w:r w:rsidR="00853818">
        <w:t>"</w:t>
      </w:r>
      <w:r>
        <w:t>. E.g.</w:t>
      </w:r>
    </w:p>
    <w:p w14:paraId="77E4EFE3" w14:textId="77777777" w:rsidR="008A39C7" w:rsidRDefault="008A39C7">
      <w:pPr>
        <w:rPr>
          <w:rFonts w:ascii="Courier New" w:hAnsi="Courier New" w:cs="Courier New"/>
        </w:rPr>
      </w:pPr>
      <w:bookmarkStart w:id="168" w:name="_PERM_MCCTEMPBM_CRPT46650013___7"/>
      <w:bookmarkEnd w:id="167"/>
      <w:proofErr w:type="spellStart"/>
      <w:r>
        <w:rPr>
          <w:rFonts w:ascii="Courier New" w:hAnsi="Courier New" w:cs="Courier New"/>
        </w:rPr>
        <w:t>MExE</w:t>
      </w:r>
      <w:proofErr w:type="spellEnd"/>
      <w:r>
        <w:rPr>
          <w:rFonts w:ascii="Courier New" w:hAnsi="Courier New" w:cs="Courier New"/>
        </w:rPr>
        <w:t xml:space="preserve">-Implementation-Type: </w:t>
      </w:r>
      <w:proofErr w:type="spellStart"/>
      <w:r>
        <w:rPr>
          <w:rFonts w:ascii="Courier New" w:hAnsi="Courier New" w:cs="Courier New"/>
        </w:rPr>
        <w:t>ManufacturerUpgrade</w:t>
      </w:r>
      <w:proofErr w:type="spellEnd"/>
      <w:r>
        <w:rPr>
          <w:rFonts w:ascii="Courier New" w:hAnsi="Courier New" w:cs="Courier New"/>
        </w:rPr>
        <w:t xml:space="preserve"> (something.dll)</w:t>
      </w:r>
    </w:p>
    <w:bookmarkEnd w:id="168"/>
    <w:p w14:paraId="24D3D293" w14:textId="77777777" w:rsidR="008A39C7" w:rsidRDefault="008A39C7">
      <w:r>
        <w:t xml:space="preserve">(Recommended behaviour for the server is that it uses the capability information supplied from the </w:t>
      </w:r>
      <w:proofErr w:type="spellStart"/>
      <w:r>
        <w:t>MExE</w:t>
      </w:r>
      <w:proofErr w:type="spellEnd"/>
      <w:r>
        <w:t xml:space="preserve"> device to determine how to offer appropriate upgrades.)</w:t>
      </w:r>
    </w:p>
    <w:p w14:paraId="6D4215A9" w14:textId="77777777" w:rsidR="008A39C7" w:rsidRDefault="008A39C7">
      <w:pPr>
        <w:pStyle w:val="TH"/>
      </w:pPr>
      <w:r>
        <w:object w:dxaOrig="7501" w:dyaOrig="2746" w14:anchorId="16950C97">
          <v:shape id="_x0000_i1032" type="#_x0000_t75" style="width:375pt;height:137.1pt" o:ole="" fillcolor="window">
            <v:imagedata r:id="rId49" o:title=""/>
          </v:shape>
          <o:OLEObject Type="Embed" ProgID="Word.Picture.8" ShapeID="_x0000_i1032" DrawAspect="Content" ObjectID="_1771907076" r:id="rId50"/>
        </w:object>
      </w:r>
    </w:p>
    <w:p w14:paraId="1B45E072" w14:textId="77777777" w:rsidR="008A39C7" w:rsidRDefault="008A39C7">
      <w:pPr>
        <w:pStyle w:val="TF"/>
      </w:pPr>
      <w:r>
        <w:t>Figure 7: Signed packages</w:t>
      </w:r>
    </w:p>
    <w:p w14:paraId="62C02631" w14:textId="77777777" w:rsidR="008A39C7" w:rsidRDefault="008A39C7" w:rsidP="00FA5662">
      <w:pPr>
        <w:pStyle w:val="Heading3"/>
      </w:pPr>
      <w:bookmarkStart w:id="169" w:name="_Toc517166029"/>
      <w:bookmarkStart w:id="170" w:name="_Toc98930972"/>
      <w:r>
        <w:t>6.8.2</w:t>
      </w:r>
      <w:r>
        <w:tab/>
        <w:t>Installation of root certificates in a signed data package</w:t>
      </w:r>
      <w:bookmarkEnd w:id="169"/>
      <w:bookmarkEnd w:id="170"/>
    </w:p>
    <w:p w14:paraId="00860929" w14:textId="77777777" w:rsidR="008A39C7" w:rsidRDefault="008A39C7">
      <w:pPr>
        <w:keepNext/>
        <w:keepLines/>
      </w:pPr>
      <w:r>
        <w:t xml:space="preserve">Root certificates in a signed package (whose signature verifies as described in clause 6.6 </w:t>
      </w:r>
      <w:r w:rsidR="00853818">
        <w:t>"</w:t>
      </w:r>
      <w:r>
        <w:t>Root Public keys</w:t>
      </w:r>
      <w:r w:rsidR="00853818">
        <w:t>"</w:t>
      </w:r>
      <w:r>
        <w:t xml:space="preserve"> to the Manufacturer root, Operator root, or the Administrator root), may be installed to the root public key store on the </w:t>
      </w:r>
      <w:proofErr w:type="spellStart"/>
      <w:r>
        <w:t>MExE</w:t>
      </w:r>
      <w:proofErr w:type="spellEnd"/>
      <w:r>
        <w:t xml:space="preserve"> device. Note that the certificate thus packaged does not necessarily belong to the manufacturer domain. The types of certificate that can be present and installed by packages are given in table 8 </w:t>
      </w:r>
      <w:r w:rsidR="00853818">
        <w:t>"</w:t>
      </w:r>
      <w:r>
        <w:t>Allowed certificate types in signed packages</w:t>
      </w:r>
      <w:r w:rsidR="00853818">
        <w:t>"</w:t>
      </w:r>
      <w:r>
        <w:t xml:space="preserve">. The </w:t>
      </w:r>
      <w:proofErr w:type="spellStart"/>
      <w:r>
        <w:t>MExE</w:t>
      </w:r>
      <w:proofErr w:type="spellEnd"/>
      <w:r>
        <w:t xml:space="preserve"> device shall store the root public key as indicated by the certificate type.</w:t>
      </w:r>
    </w:p>
    <w:p w14:paraId="311A17D4" w14:textId="77777777" w:rsidR="008A39C7" w:rsidRDefault="008A39C7">
      <w:r>
        <w:t xml:space="preserve">When a certificate containing an Administrator root public key is thus contained in a signed package, the signed package (e.g. a JAR file in the case of Java based </w:t>
      </w:r>
      <w:proofErr w:type="spellStart"/>
      <w:r>
        <w:t>MExE</w:t>
      </w:r>
      <w:proofErr w:type="spellEnd"/>
      <w:r>
        <w:t xml:space="preserve"> </w:t>
      </w:r>
      <w:proofErr w:type="spellStart"/>
      <w:r>
        <w:t>classmarks</w:t>
      </w:r>
      <w:proofErr w:type="spellEnd"/>
      <w:r>
        <w:t>) shall contain two files: the Administrator root public key and the CCM.</w:t>
      </w:r>
    </w:p>
    <w:p w14:paraId="5110E0C1" w14:textId="77777777" w:rsidR="008A39C7" w:rsidRDefault="008A39C7">
      <w:pPr>
        <w:pStyle w:val="TH"/>
      </w:pPr>
      <w:r>
        <w:t>Table 8: Allowed certificate types in signed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8A39C7" w:rsidRPr="00FA5662" w14:paraId="30932F1B" w14:textId="77777777">
        <w:tc>
          <w:tcPr>
            <w:tcW w:w="4927" w:type="dxa"/>
            <w:tcBorders>
              <w:top w:val="single" w:sz="4" w:space="0" w:color="auto"/>
              <w:left w:val="single" w:sz="4" w:space="0" w:color="auto"/>
              <w:bottom w:val="single" w:sz="4" w:space="0" w:color="auto"/>
              <w:right w:val="single" w:sz="4" w:space="0" w:color="auto"/>
            </w:tcBorders>
          </w:tcPr>
          <w:p w14:paraId="0F8B2F0F" w14:textId="77777777" w:rsidR="008A39C7" w:rsidRPr="00FA5662" w:rsidRDefault="008A39C7" w:rsidP="00FA5662">
            <w:pPr>
              <w:pStyle w:val="TAH"/>
            </w:pPr>
            <w:r w:rsidRPr="00FA5662">
              <w:t>Signature on Package</w:t>
            </w:r>
          </w:p>
        </w:tc>
        <w:tc>
          <w:tcPr>
            <w:tcW w:w="4927" w:type="dxa"/>
            <w:tcBorders>
              <w:top w:val="single" w:sz="4" w:space="0" w:color="auto"/>
              <w:left w:val="single" w:sz="4" w:space="0" w:color="auto"/>
              <w:bottom w:val="single" w:sz="4" w:space="0" w:color="auto"/>
              <w:right w:val="single" w:sz="4" w:space="0" w:color="auto"/>
            </w:tcBorders>
          </w:tcPr>
          <w:p w14:paraId="699913A2" w14:textId="77777777" w:rsidR="008A39C7" w:rsidRPr="00FA5662" w:rsidRDefault="008A39C7" w:rsidP="00FA5662">
            <w:pPr>
              <w:pStyle w:val="TAH"/>
            </w:pPr>
            <w:r w:rsidRPr="00FA5662">
              <w:t>Allowed Certificate types in package</w:t>
            </w:r>
          </w:p>
        </w:tc>
      </w:tr>
      <w:tr w:rsidR="008A39C7" w:rsidRPr="00FA5662" w14:paraId="10BE74B7" w14:textId="77777777">
        <w:tc>
          <w:tcPr>
            <w:tcW w:w="4927" w:type="dxa"/>
            <w:tcBorders>
              <w:top w:val="single" w:sz="4" w:space="0" w:color="auto"/>
              <w:left w:val="single" w:sz="4" w:space="0" w:color="auto"/>
              <w:bottom w:val="single" w:sz="4" w:space="0" w:color="auto"/>
              <w:right w:val="single" w:sz="4" w:space="0" w:color="auto"/>
            </w:tcBorders>
          </w:tcPr>
          <w:p w14:paraId="1982DEF3" w14:textId="77777777" w:rsidR="008A39C7" w:rsidRPr="00FA5662" w:rsidRDefault="008A39C7" w:rsidP="00FA5662">
            <w:pPr>
              <w:pStyle w:val="TAL"/>
            </w:pPr>
            <w:r w:rsidRPr="00FA5662">
              <w:t>Administrator</w:t>
            </w:r>
          </w:p>
        </w:tc>
        <w:tc>
          <w:tcPr>
            <w:tcW w:w="4927" w:type="dxa"/>
            <w:tcBorders>
              <w:top w:val="single" w:sz="4" w:space="0" w:color="auto"/>
              <w:left w:val="single" w:sz="4" w:space="0" w:color="auto"/>
              <w:bottom w:val="single" w:sz="4" w:space="0" w:color="auto"/>
              <w:right w:val="single" w:sz="4" w:space="0" w:color="auto"/>
            </w:tcBorders>
          </w:tcPr>
          <w:p w14:paraId="4CAFD656" w14:textId="77777777" w:rsidR="008A39C7" w:rsidRPr="00FA5662" w:rsidRDefault="008A39C7" w:rsidP="00FA5662">
            <w:pPr>
              <w:pStyle w:val="TAL"/>
            </w:pPr>
            <w:r w:rsidRPr="00FA5662">
              <w:t>Third Party</w:t>
            </w:r>
          </w:p>
        </w:tc>
      </w:tr>
      <w:tr w:rsidR="008A39C7" w:rsidRPr="00FA5662" w14:paraId="500669C6" w14:textId="77777777">
        <w:tc>
          <w:tcPr>
            <w:tcW w:w="4927" w:type="dxa"/>
            <w:tcBorders>
              <w:top w:val="single" w:sz="4" w:space="0" w:color="auto"/>
              <w:left w:val="single" w:sz="4" w:space="0" w:color="auto"/>
              <w:bottom w:val="single" w:sz="4" w:space="0" w:color="auto"/>
              <w:right w:val="single" w:sz="4" w:space="0" w:color="auto"/>
            </w:tcBorders>
          </w:tcPr>
          <w:p w14:paraId="7590514A" w14:textId="77777777" w:rsidR="008A39C7" w:rsidRPr="00FA5662" w:rsidRDefault="008A39C7" w:rsidP="00FA5662">
            <w:pPr>
              <w:pStyle w:val="TAL"/>
            </w:pPr>
            <w:r w:rsidRPr="00FA5662">
              <w:t>Manufacturer</w:t>
            </w:r>
          </w:p>
        </w:tc>
        <w:tc>
          <w:tcPr>
            <w:tcW w:w="4927" w:type="dxa"/>
            <w:tcBorders>
              <w:top w:val="single" w:sz="4" w:space="0" w:color="auto"/>
              <w:left w:val="single" w:sz="4" w:space="0" w:color="auto"/>
              <w:bottom w:val="single" w:sz="4" w:space="0" w:color="auto"/>
              <w:right w:val="single" w:sz="4" w:space="0" w:color="auto"/>
            </w:tcBorders>
          </w:tcPr>
          <w:p w14:paraId="3C8B88A8" w14:textId="77777777" w:rsidR="008A39C7" w:rsidRPr="00FA5662" w:rsidRDefault="008A39C7" w:rsidP="00FA5662">
            <w:pPr>
              <w:pStyle w:val="TAL"/>
            </w:pPr>
            <w:r w:rsidRPr="00FA5662">
              <w:t>Administrator, Manufacturer, Operator, Third Party</w:t>
            </w:r>
          </w:p>
        </w:tc>
      </w:tr>
      <w:tr w:rsidR="008A39C7" w:rsidRPr="00FA5662" w14:paraId="6273502A" w14:textId="77777777">
        <w:tc>
          <w:tcPr>
            <w:tcW w:w="4927" w:type="dxa"/>
            <w:tcBorders>
              <w:top w:val="single" w:sz="4" w:space="0" w:color="auto"/>
              <w:left w:val="single" w:sz="4" w:space="0" w:color="auto"/>
              <w:bottom w:val="single" w:sz="4" w:space="0" w:color="auto"/>
              <w:right w:val="single" w:sz="4" w:space="0" w:color="auto"/>
            </w:tcBorders>
          </w:tcPr>
          <w:p w14:paraId="2114BB7B" w14:textId="77777777" w:rsidR="008A39C7" w:rsidRPr="00FA5662" w:rsidRDefault="008A39C7" w:rsidP="00FA5662">
            <w:pPr>
              <w:pStyle w:val="TAL"/>
            </w:pPr>
            <w:r w:rsidRPr="00FA5662">
              <w:t>Operator</w:t>
            </w:r>
          </w:p>
        </w:tc>
        <w:tc>
          <w:tcPr>
            <w:tcW w:w="4927" w:type="dxa"/>
            <w:tcBorders>
              <w:top w:val="single" w:sz="4" w:space="0" w:color="auto"/>
              <w:left w:val="single" w:sz="4" w:space="0" w:color="auto"/>
              <w:bottom w:val="single" w:sz="4" w:space="0" w:color="auto"/>
              <w:right w:val="single" w:sz="4" w:space="0" w:color="auto"/>
            </w:tcBorders>
          </w:tcPr>
          <w:p w14:paraId="33691C66" w14:textId="77777777" w:rsidR="008A39C7" w:rsidRPr="00FA5662" w:rsidRDefault="008A39C7" w:rsidP="00FA5662">
            <w:pPr>
              <w:pStyle w:val="TAL"/>
            </w:pPr>
            <w:r w:rsidRPr="00FA5662">
              <w:t>Administrator, Operator, Third Party</w:t>
            </w:r>
          </w:p>
        </w:tc>
      </w:tr>
    </w:tbl>
    <w:p w14:paraId="7CD756A9" w14:textId="77777777" w:rsidR="008A39C7" w:rsidRDefault="008A39C7">
      <w:pPr>
        <w:pStyle w:val="FP"/>
      </w:pPr>
    </w:p>
    <w:p w14:paraId="6C2497D0" w14:textId="77777777" w:rsidR="008A39C7" w:rsidRDefault="008A39C7" w:rsidP="00FA5662">
      <w:pPr>
        <w:pStyle w:val="Heading3"/>
      </w:pPr>
      <w:bookmarkStart w:id="171" w:name="_Toc517166030"/>
      <w:bookmarkStart w:id="172" w:name="_Toc98930973"/>
      <w:r>
        <w:t>6.8.3</w:t>
      </w:r>
      <w:r>
        <w:tab/>
        <w:t>Installation of other signed data</w:t>
      </w:r>
      <w:bookmarkEnd w:id="171"/>
      <w:bookmarkEnd w:id="172"/>
    </w:p>
    <w:p w14:paraId="52E101AB" w14:textId="77777777" w:rsidR="008A39C7" w:rsidRDefault="008A39C7">
      <w:r>
        <w:t xml:space="preserve">A signed package of proprietary binaries or Java classes such as native DSP code, provisioned functionality upgrades and patches, whose signature verifies as described in clause 6.6.2 </w:t>
      </w:r>
      <w:r w:rsidR="00853818">
        <w:t>"</w:t>
      </w:r>
      <w:r>
        <w:t>Manufacturer root public key</w:t>
      </w:r>
      <w:r w:rsidR="00853818">
        <w:t>"</w:t>
      </w:r>
      <w:r>
        <w:t xml:space="preserve"> as belonging to the Manufacturer Domain may be installed. The use of such binaries is outside the scope of </w:t>
      </w:r>
      <w:proofErr w:type="spellStart"/>
      <w:r>
        <w:t>MExE</w:t>
      </w:r>
      <w:proofErr w:type="spellEnd"/>
      <w:r>
        <w:t xml:space="preserve">, but the manufacturer shall be responsible for ensuring that the integrity of </w:t>
      </w:r>
      <w:proofErr w:type="spellStart"/>
      <w:r>
        <w:t>MExE</w:t>
      </w:r>
      <w:proofErr w:type="spellEnd"/>
      <w:r>
        <w:t xml:space="preserve"> is not compromised.</w:t>
      </w:r>
    </w:p>
    <w:p w14:paraId="1D09E7BF" w14:textId="77777777" w:rsidR="008A39C7" w:rsidRDefault="008A39C7">
      <w:r>
        <w:lastRenderedPageBreak/>
        <w:t>Support of this feature is optional.</w:t>
      </w:r>
    </w:p>
    <w:p w14:paraId="200C5013" w14:textId="77777777" w:rsidR="008A39C7" w:rsidRDefault="008A39C7" w:rsidP="00FA5662">
      <w:pPr>
        <w:pStyle w:val="Heading2"/>
      </w:pPr>
      <w:bookmarkStart w:id="173" w:name="_Toc517166031"/>
      <w:bookmarkStart w:id="174" w:name="_Toc98930974"/>
      <w:r>
        <w:t>6.9</w:t>
      </w:r>
      <w:r>
        <w:tab/>
        <w:t>Certificate Format</w:t>
      </w:r>
      <w:bookmarkEnd w:id="173"/>
      <w:bookmarkEnd w:id="174"/>
    </w:p>
    <w:p w14:paraId="13689989" w14:textId="77777777" w:rsidR="008A39C7" w:rsidRDefault="008A39C7" w:rsidP="00FA5662">
      <w:pPr>
        <w:pStyle w:val="Heading3"/>
      </w:pPr>
      <w:bookmarkStart w:id="175" w:name="_Toc517166032"/>
      <w:bookmarkStart w:id="176" w:name="_Toc98930975"/>
      <w:r>
        <w:t>6.9.1</w:t>
      </w:r>
      <w:r>
        <w:tab/>
        <w:t>Certificate extension for removal of network access</w:t>
      </w:r>
      <w:bookmarkEnd w:id="175"/>
      <w:bookmarkEnd w:id="176"/>
    </w:p>
    <w:p w14:paraId="2ED6CBD3" w14:textId="77777777" w:rsidR="008A39C7" w:rsidRDefault="008A39C7">
      <w:proofErr w:type="spellStart"/>
      <w:r>
        <w:t>MExE</w:t>
      </w:r>
      <w:proofErr w:type="spellEnd"/>
      <w:r>
        <w:t xml:space="preserve"> defines the certificate extension (attribute) </w:t>
      </w:r>
      <w:r w:rsidR="00853818">
        <w:t>"</w:t>
      </w:r>
      <w:r>
        <w:t xml:space="preserve"> access-Restriction</w:t>
      </w:r>
      <w:r w:rsidR="00853818">
        <w:t>"</w:t>
      </w:r>
      <w:r>
        <w:t xml:space="preserve">. If the access-Restriction extension is present in a certificate used to verify the signature on a trusted application or in any certificate in the certificate chain used to verify that signature, then the application shall not be permitted the capabilities listed under </w:t>
      </w:r>
      <w:r w:rsidR="00853818">
        <w:t>"</w:t>
      </w:r>
      <w:r>
        <w:t>network service access</w:t>
      </w:r>
      <w:r w:rsidR="00853818">
        <w:t>"</w:t>
      </w:r>
      <w:r>
        <w:t xml:space="preserve"> in the security table, (table 5 </w:t>
      </w:r>
      <w:r w:rsidR="00853818">
        <w:t>"</w:t>
      </w:r>
      <w:r>
        <w:t>Security domains and actions</w:t>
      </w:r>
      <w:r w:rsidR="00853818">
        <w:t>"</w:t>
      </w:r>
      <w:r>
        <w:t>). This restriction applies irrespective of any user permission for network service access that may or may not be requested by the application and/or given by the user.</w:t>
      </w:r>
    </w:p>
    <w:p w14:paraId="01563A31" w14:textId="77777777" w:rsidR="008A39C7" w:rsidRDefault="008A39C7">
      <w:r>
        <w:t>The extension prevents the trusted applications of developers who do not need network service access from writing applications that can perform network service access.</w:t>
      </w:r>
    </w:p>
    <w:p w14:paraId="640329CA" w14:textId="77777777" w:rsidR="008A39C7" w:rsidRDefault="008A39C7">
      <w:r>
        <w:t>The support of this extension in the operator domain is mandatory. The support of this extension in the manufacturer and third party domains is optional.</w:t>
      </w:r>
    </w:p>
    <w:p w14:paraId="686708DE" w14:textId="77777777" w:rsidR="008A39C7" w:rsidRDefault="008A39C7">
      <w:r>
        <w:t>The extension is defined for X.509 version 3 only. Support for WTLS, X9.68 certificate formats is for further study.</w:t>
      </w:r>
    </w:p>
    <w:p w14:paraId="53CC13D3" w14:textId="77777777" w:rsidR="008A39C7" w:rsidRDefault="008A39C7" w:rsidP="00FA5662">
      <w:pPr>
        <w:pStyle w:val="Heading4"/>
      </w:pPr>
      <w:bookmarkStart w:id="177" w:name="_Toc517166033"/>
      <w:bookmarkStart w:id="178" w:name="_Toc98930976"/>
      <w:r>
        <w:t>6.9.1.1</w:t>
      </w:r>
      <w:r w:rsidR="00853818">
        <w:tab/>
      </w:r>
      <w:r>
        <w:t>X.509 version 3</w:t>
      </w:r>
      <w:bookmarkEnd w:id="177"/>
      <w:bookmarkEnd w:id="178"/>
    </w:p>
    <w:p w14:paraId="57216410" w14:textId="77777777" w:rsidR="008A39C7" w:rsidRDefault="008A39C7">
      <w:r>
        <w:t xml:space="preserve">The </w:t>
      </w:r>
      <w:proofErr w:type="spellStart"/>
      <w:r>
        <w:t>MExE</w:t>
      </w:r>
      <w:proofErr w:type="spellEnd"/>
      <w:r>
        <w:t xml:space="preserve"> certificate format as specified in clause 6.7.1.1 </w:t>
      </w:r>
      <w:r w:rsidR="00853818">
        <w:t>"</w:t>
      </w:r>
      <w:proofErr w:type="spellStart"/>
      <w:r>
        <w:t>MExE</w:t>
      </w:r>
      <w:proofErr w:type="spellEnd"/>
      <w:r>
        <w:t xml:space="preserve"> terminal requirements for certificate processing</w:t>
      </w:r>
      <w:r w:rsidR="00853818">
        <w:t>"</w:t>
      </w:r>
      <w:r>
        <w:t xml:space="preserve"> shall support the X.509 version 3 access-Restriction  extension.</w:t>
      </w:r>
    </w:p>
    <w:p w14:paraId="37088E8F" w14:textId="77777777" w:rsidR="008A39C7" w:rsidRDefault="008A39C7">
      <w:r>
        <w:t>X509 version 3 provides a mechanism to define extensions. An Object identifier (OID) is defined for each private extension as defined in ITU-T Recommendation X509 [26]. The extension is defined to be within the ETSI Object Identifier (OID) name space.</w:t>
      </w:r>
    </w:p>
    <w:p w14:paraId="5E51C822" w14:textId="77777777" w:rsidR="008A39C7" w:rsidRDefault="008A39C7">
      <w:r>
        <w:t>This extension shall apply irrespective of the presence or otherwise of any other X.509 key usage or extended key usage field.</w:t>
      </w:r>
    </w:p>
    <w:p w14:paraId="0277A56F" w14:textId="77777777" w:rsidR="008A39C7" w:rsidRDefault="008A39C7">
      <w:r>
        <w:t xml:space="preserve">Normal use of the </w:t>
      </w:r>
      <w:r w:rsidR="00853818">
        <w:t>"</w:t>
      </w:r>
      <w:r>
        <w:t>critical</w:t>
      </w:r>
      <w:r w:rsidR="00853818">
        <w:t>"</w:t>
      </w:r>
      <w:r>
        <w:t xml:space="preserve"> flag for extensions apply. That is, if this extension is marked as critical in the certificate used to verify the signature on the application or in any certificate in the chain used to verify the signature and this extension cannot be processed in the </w:t>
      </w:r>
      <w:proofErr w:type="spellStart"/>
      <w:r>
        <w:t>MExE</w:t>
      </w:r>
      <w:proofErr w:type="spellEnd"/>
      <w:r>
        <w:t xml:space="preserve"> device then the certificate shall be considered invalid.</w:t>
      </w:r>
    </w:p>
    <w:p w14:paraId="43124813" w14:textId="77777777" w:rsidR="008A39C7" w:rsidRDefault="008A39C7">
      <w:r>
        <w:t xml:space="preserve">The syntax of the extension is defined in annex C </w:t>
      </w:r>
      <w:r w:rsidR="00853818">
        <w:t>"</w:t>
      </w:r>
      <w:r>
        <w:t>Access restriction certificate extension</w:t>
      </w:r>
      <w:r w:rsidR="00853818">
        <w:t>"</w:t>
      </w:r>
      <w:r>
        <w:t>.</w:t>
      </w:r>
    </w:p>
    <w:p w14:paraId="2F63D5F3" w14:textId="77777777" w:rsidR="008A39C7" w:rsidRDefault="008A39C7" w:rsidP="00FA5662">
      <w:pPr>
        <w:pStyle w:val="Heading2"/>
      </w:pPr>
      <w:bookmarkStart w:id="179" w:name="_Toc517166034"/>
      <w:bookmarkStart w:id="180" w:name="_Toc98930977"/>
      <w:r>
        <w:t>6.10</w:t>
      </w:r>
      <w:r>
        <w:tab/>
        <w:t>Certificate management</w:t>
      </w:r>
      <w:bookmarkEnd w:id="179"/>
      <w:bookmarkEnd w:id="180"/>
    </w:p>
    <w:p w14:paraId="24139BFA"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management described in this clause</w:t>
      </w:r>
      <w:r w:rsidR="00E13337">
        <w:t xml:space="preserve"> </w:t>
      </w:r>
      <w:r>
        <w:t>is optional. The manufacturer may load initial third party certificates on the ME. Downloaded certificates shall be verified by an existing trusted certificate and placed in the domain defined by the root public key at the top of the verification chain for the downloaded certificate.</w:t>
      </w:r>
    </w:p>
    <w:p w14:paraId="1F53915A" w14:textId="77777777" w:rsidR="008A39C7" w:rsidRDefault="008A39C7">
      <w:r>
        <w:t xml:space="preserve">The administrator root certificate shall be provided on the (U)SIM if support for certificate storage on the (U)SIM exists (e.g. </w:t>
      </w:r>
      <w:proofErr w:type="spellStart"/>
      <w:r>
        <w:t>MExE</w:t>
      </w:r>
      <w:proofErr w:type="spellEnd"/>
      <w:r>
        <w:t xml:space="preserve">-(U)SIM) or in the </w:t>
      </w:r>
      <w:proofErr w:type="spellStart"/>
      <w:r>
        <w:t>MExE</w:t>
      </w:r>
      <w:proofErr w:type="spellEnd"/>
      <w:r>
        <w:t xml:space="preserve"> device. For (U)SIMs not having certificate storage the administrator root may be downloaded using the root download procedure described in clause 6.13.4 </w:t>
      </w:r>
      <w:r w:rsidR="00853818">
        <w:t>"</w:t>
      </w:r>
      <w:r>
        <w:t>Administrator root certificate download mechanism</w:t>
      </w:r>
      <w:r w:rsidR="00853818">
        <w:t>"</w:t>
      </w:r>
      <w:r>
        <w:t>.</w:t>
      </w:r>
    </w:p>
    <w:p w14:paraId="63FBE0C4" w14:textId="77777777" w:rsidR="008A39C7" w:rsidRDefault="008A39C7">
      <w:r>
        <w:t>The actions that may be performed for a given certificate are:</w:t>
      </w:r>
    </w:p>
    <w:p w14:paraId="50EAAC73" w14:textId="77777777" w:rsidR="008A39C7" w:rsidRDefault="008A39C7">
      <w:pPr>
        <w:pStyle w:val="B1"/>
      </w:pPr>
      <w:r>
        <w:t>-</w:t>
      </w:r>
      <w:r>
        <w:tab/>
        <w:t>addition;</w:t>
      </w:r>
    </w:p>
    <w:p w14:paraId="55E68B2C" w14:textId="77777777" w:rsidR="008A39C7" w:rsidRDefault="008A39C7">
      <w:pPr>
        <w:pStyle w:val="B1"/>
      </w:pPr>
      <w:r>
        <w:t>-</w:t>
      </w:r>
      <w:r>
        <w:tab/>
        <w:t>deletion;</w:t>
      </w:r>
    </w:p>
    <w:p w14:paraId="0875F732" w14:textId="77777777" w:rsidR="008A39C7" w:rsidRDefault="008A39C7">
      <w:pPr>
        <w:pStyle w:val="B1"/>
      </w:pPr>
      <w:r>
        <w:t>-</w:t>
      </w:r>
      <w:r>
        <w:tab/>
        <w:t>mark un-trusted (un-trusted certificates cannot be used to verify applications or other certificates. This process may be preferred to certificate deletion as there is a chance that the certificate may become trusted again in the near future);</w:t>
      </w:r>
    </w:p>
    <w:p w14:paraId="3098F555" w14:textId="77777777" w:rsidR="008A39C7" w:rsidRDefault="008A39C7">
      <w:pPr>
        <w:pStyle w:val="B1"/>
      </w:pPr>
      <w:r>
        <w:t>-</w:t>
      </w:r>
      <w:r>
        <w:tab/>
        <w:t>mark trusted (marking as trusted is the process of allowing an untrusted certificate to come into use again);</w:t>
      </w:r>
    </w:p>
    <w:p w14:paraId="7708923F" w14:textId="77777777" w:rsidR="008A39C7" w:rsidRDefault="008A39C7">
      <w:pPr>
        <w:pStyle w:val="B1"/>
      </w:pPr>
      <w:r>
        <w:lastRenderedPageBreak/>
        <w:t>-</w:t>
      </w:r>
      <w:r>
        <w:tab/>
        <w:t>modify fine grain access permissions (proposed as a future enhancement).</w:t>
      </w:r>
    </w:p>
    <w:p w14:paraId="1EDF68F5" w14:textId="77777777" w:rsidR="008A39C7" w:rsidRDefault="008A39C7">
      <w:r>
        <w:t>The ability to perform these actions depend on the certificate type being modified as well as the access level of the entity performing the operation.</w:t>
      </w:r>
    </w:p>
    <w:p w14:paraId="7BCA5265" w14:textId="77777777" w:rsidR="008A39C7" w:rsidRDefault="008A39C7">
      <w:r>
        <w:t>Users may add a third party certificate as long as it is certified by an existing trusted certificate. Using a provisioned functionality, users may delete Third Party certificates.</w:t>
      </w:r>
    </w:p>
    <w:p w14:paraId="1BC7F344" w14:textId="77777777" w:rsidR="008A39C7" w:rsidRDefault="008A39C7">
      <w:r>
        <w:t xml:space="preserve">The Administrator may mark trusted/untrusted Third-Party certificates using Certificate Configuration Messages (see clause 6.10.1 </w:t>
      </w:r>
      <w:r w:rsidR="00853818">
        <w:t>"</w:t>
      </w:r>
      <w:r>
        <w:t>Certificate configuration message (CCM)</w:t>
      </w:r>
      <w:r w:rsidR="00853818">
        <w:t>"</w:t>
      </w:r>
      <w:r>
        <w:t>.</w:t>
      </w:r>
    </w:p>
    <w:p w14:paraId="60CC33DE" w14:textId="77777777" w:rsidR="008A39C7" w:rsidRDefault="008A39C7">
      <w:r>
        <w:t>Users cannot add or delete any Operator or Manufacturer certificate containing a root public key.</w:t>
      </w:r>
    </w:p>
    <w:p w14:paraId="14EEC662" w14:textId="77777777" w:rsidR="008A39C7" w:rsidRDefault="008A39C7">
      <w:r>
        <w:t>An example of public key infrastructure certificate management protocols can be found in RFC 2510 [33].</w:t>
      </w:r>
    </w:p>
    <w:p w14:paraId="273D654F" w14:textId="77777777" w:rsidR="008A39C7" w:rsidRDefault="008A39C7" w:rsidP="00FA5662">
      <w:pPr>
        <w:pStyle w:val="Heading3"/>
      </w:pPr>
      <w:bookmarkStart w:id="181" w:name="_Toc517166035"/>
      <w:bookmarkStart w:id="182" w:name="_Toc98930978"/>
      <w:r>
        <w:t>6.10.1</w:t>
      </w:r>
      <w:r>
        <w:tab/>
        <w:t>Certificate configuration message (CCM)</w:t>
      </w:r>
      <w:bookmarkEnd w:id="181"/>
      <w:bookmarkEnd w:id="182"/>
    </w:p>
    <w:p w14:paraId="79645B04"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configuration message described in this clause</w:t>
      </w:r>
      <w:r w:rsidR="00E13337">
        <w:t xml:space="preserve"> </w:t>
      </w:r>
      <w:r>
        <w:t>is optional.</w:t>
      </w:r>
    </w:p>
    <w:p w14:paraId="1A04A80F" w14:textId="77777777" w:rsidR="008A39C7" w:rsidRDefault="008A39C7">
      <w:r>
        <w:t xml:space="preserve">The </w:t>
      </w:r>
      <w:proofErr w:type="spellStart"/>
      <w:r>
        <w:t>MExE</w:t>
      </w:r>
      <w:proofErr w:type="spellEnd"/>
      <w:r>
        <w:t xml:space="preserve"> device shall use the CCM to determine the third party certificates (and only the Third Party certificates) that are trusted for use on the </w:t>
      </w:r>
      <w:proofErr w:type="spellStart"/>
      <w:r>
        <w:t>MExE</w:t>
      </w:r>
      <w:proofErr w:type="spellEnd"/>
      <w:r>
        <w:t xml:space="preserve"> device. The CCM shall only be used to enable or disable third party certificates and can not be used to delete certificates. The CCM may be periodically fetched or downloaded to a </w:t>
      </w:r>
      <w:proofErr w:type="spellStart"/>
      <w:r>
        <w:t>MExE</w:t>
      </w:r>
      <w:proofErr w:type="spellEnd"/>
      <w:r>
        <w:t xml:space="preserve"> device by the Administrator to dynamically configure the third party list using the mechanisms defined in clause 6.10.1.4 </w:t>
      </w:r>
      <w:r w:rsidR="00853818">
        <w:t>"</w:t>
      </w:r>
      <w:r>
        <w:t>Authorised CCM download mechanisms</w:t>
      </w:r>
      <w:r w:rsidR="00853818">
        <w:t>"</w:t>
      </w:r>
      <w:r>
        <w:t>.</w:t>
      </w:r>
    </w:p>
    <w:p w14:paraId="3FB007D0" w14:textId="77777777" w:rsidR="008A39C7" w:rsidRDefault="008A39C7">
      <w:r>
        <w:t xml:space="preserve">The Certificate Configuration Message shall be as shown in figure 8 </w:t>
      </w:r>
      <w:r w:rsidR="00853818">
        <w:t>"</w:t>
      </w:r>
      <w:r>
        <w:t>Format of a CCM</w:t>
      </w:r>
      <w:r w:rsidR="00853818">
        <w:t>"</w:t>
      </w:r>
      <w:r>
        <w:t>. This message is essentially a simplified version of a certificate revocation list to satisfy a particular use case. More complex usage requires a full certificate revocation list.</w:t>
      </w:r>
    </w:p>
    <w:p w14:paraId="5F289186" w14:textId="77777777" w:rsidR="008A39C7" w:rsidRDefault="008A39C7">
      <w:r>
        <w:t xml:space="preserve">The </w:t>
      </w:r>
      <w:proofErr w:type="spellStart"/>
      <w:r>
        <w:t>MExE</w:t>
      </w:r>
      <w:proofErr w:type="spellEnd"/>
      <w:r>
        <w:t xml:space="preserve"> device may additionally support other means of enabling/disabling root certificates.</w:t>
      </w:r>
    </w:p>
    <w:p w14:paraId="3263AF27" w14:textId="77777777" w:rsidR="008A39C7" w:rsidRDefault="008A39C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6E584252" w14:textId="77777777">
        <w:trPr>
          <w:cantSplit/>
          <w:jc w:val="center"/>
        </w:trPr>
        <w:tc>
          <w:tcPr>
            <w:tcW w:w="4992" w:type="dxa"/>
            <w:gridSpan w:val="8"/>
            <w:tcBorders>
              <w:top w:val="nil"/>
              <w:left w:val="nil"/>
              <w:bottom w:val="nil"/>
              <w:right w:val="nil"/>
            </w:tcBorders>
          </w:tcPr>
          <w:p w14:paraId="35432D1B" w14:textId="77777777" w:rsidR="008A39C7" w:rsidRDefault="008A39C7" w:rsidP="00E63C33">
            <w:pPr>
              <w:pStyle w:val="TAC"/>
            </w:pPr>
            <w:r>
              <w:t>Bit</w:t>
            </w:r>
          </w:p>
        </w:tc>
        <w:tc>
          <w:tcPr>
            <w:tcW w:w="1985" w:type="dxa"/>
            <w:tcBorders>
              <w:top w:val="nil"/>
              <w:left w:val="nil"/>
              <w:bottom w:val="nil"/>
              <w:right w:val="nil"/>
            </w:tcBorders>
          </w:tcPr>
          <w:p w14:paraId="6D2638A7" w14:textId="77777777" w:rsidR="008A39C7" w:rsidRDefault="008A39C7" w:rsidP="00E63C33">
            <w:pPr>
              <w:pStyle w:val="TAC"/>
            </w:pPr>
          </w:p>
        </w:tc>
      </w:tr>
      <w:tr w:rsidR="008A39C7" w14:paraId="4700E8B6" w14:textId="77777777">
        <w:trPr>
          <w:cantSplit/>
          <w:jc w:val="center"/>
        </w:trPr>
        <w:tc>
          <w:tcPr>
            <w:tcW w:w="624" w:type="dxa"/>
            <w:tcBorders>
              <w:top w:val="nil"/>
              <w:left w:val="nil"/>
              <w:bottom w:val="nil"/>
              <w:right w:val="nil"/>
            </w:tcBorders>
          </w:tcPr>
          <w:p w14:paraId="4AF5341B" w14:textId="77777777" w:rsidR="008A39C7" w:rsidRDefault="008A39C7" w:rsidP="00E63C33">
            <w:pPr>
              <w:pStyle w:val="TAC"/>
            </w:pPr>
            <w:r>
              <w:t>7</w:t>
            </w:r>
          </w:p>
        </w:tc>
        <w:tc>
          <w:tcPr>
            <w:tcW w:w="624" w:type="dxa"/>
            <w:tcBorders>
              <w:top w:val="nil"/>
              <w:left w:val="nil"/>
              <w:bottom w:val="nil"/>
              <w:right w:val="nil"/>
            </w:tcBorders>
          </w:tcPr>
          <w:p w14:paraId="3BDCD470" w14:textId="77777777" w:rsidR="008A39C7" w:rsidRDefault="008A39C7" w:rsidP="00E63C33">
            <w:pPr>
              <w:pStyle w:val="TAC"/>
            </w:pPr>
            <w:r>
              <w:t>6</w:t>
            </w:r>
          </w:p>
        </w:tc>
        <w:tc>
          <w:tcPr>
            <w:tcW w:w="624" w:type="dxa"/>
            <w:tcBorders>
              <w:top w:val="nil"/>
              <w:left w:val="nil"/>
              <w:bottom w:val="nil"/>
              <w:right w:val="nil"/>
            </w:tcBorders>
          </w:tcPr>
          <w:p w14:paraId="21CEA45B" w14:textId="77777777" w:rsidR="008A39C7" w:rsidRDefault="008A39C7" w:rsidP="00E63C33">
            <w:pPr>
              <w:pStyle w:val="TAC"/>
            </w:pPr>
            <w:r>
              <w:t>5</w:t>
            </w:r>
          </w:p>
        </w:tc>
        <w:tc>
          <w:tcPr>
            <w:tcW w:w="624" w:type="dxa"/>
            <w:tcBorders>
              <w:top w:val="nil"/>
              <w:left w:val="nil"/>
              <w:bottom w:val="nil"/>
              <w:right w:val="nil"/>
            </w:tcBorders>
          </w:tcPr>
          <w:p w14:paraId="0F83FE78" w14:textId="77777777" w:rsidR="008A39C7" w:rsidRDefault="008A39C7" w:rsidP="00E63C33">
            <w:pPr>
              <w:pStyle w:val="TAC"/>
            </w:pPr>
            <w:r>
              <w:t>4</w:t>
            </w:r>
          </w:p>
        </w:tc>
        <w:tc>
          <w:tcPr>
            <w:tcW w:w="624" w:type="dxa"/>
            <w:tcBorders>
              <w:top w:val="nil"/>
              <w:left w:val="nil"/>
              <w:bottom w:val="nil"/>
              <w:right w:val="nil"/>
            </w:tcBorders>
          </w:tcPr>
          <w:p w14:paraId="55C5F90A" w14:textId="77777777" w:rsidR="008A39C7" w:rsidRDefault="008A39C7" w:rsidP="00E63C33">
            <w:pPr>
              <w:pStyle w:val="TAC"/>
            </w:pPr>
            <w:r>
              <w:t>3</w:t>
            </w:r>
          </w:p>
        </w:tc>
        <w:tc>
          <w:tcPr>
            <w:tcW w:w="624" w:type="dxa"/>
            <w:tcBorders>
              <w:top w:val="nil"/>
              <w:left w:val="nil"/>
              <w:bottom w:val="nil"/>
              <w:right w:val="nil"/>
            </w:tcBorders>
          </w:tcPr>
          <w:p w14:paraId="26EFDE5C" w14:textId="77777777" w:rsidR="008A39C7" w:rsidRDefault="008A39C7" w:rsidP="00E63C33">
            <w:pPr>
              <w:pStyle w:val="TAC"/>
            </w:pPr>
            <w:r>
              <w:t>2</w:t>
            </w:r>
          </w:p>
        </w:tc>
        <w:tc>
          <w:tcPr>
            <w:tcW w:w="624" w:type="dxa"/>
            <w:tcBorders>
              <w:top w:val="nil"/>
              <w:left w:val="nil"/>
              <w:bottom w:val="nil"/>
              <w:right w:val="nil"/>
            </w:tcBorders>
          </w:tcPr>
          <w:p w14:paraId="5B322E36" w14:textId="77777777" w:rsidR="008A39C7" w:rsidRDefault="008A39C7" w:rsidP="00E63C33">
            <w:pPr>
              <w:pStyle w:val="TAC"/>
            </w:pPr>
            <w:r>
              <w:t>1</w:t>
            </w:r>
          </w:p>
        </w:tc>
        <w:tc>
          <w:tcPr>
            <w:tcW w:w="624" w:type="dxa"/>
            <w:tcBorders>
              <w:top w:val="nil"/>
              <w:left w:val="nil"/>
              <w:bottom w:val="nil"/>
              <w:right w:val="nil"/>
            </w:tcBorders>
          </w:tcPr>
          <w:p w14:paraId="2F23AFB3" w14:textId="77777777" w:rsidR="008A39C7" w:rsidRDefault="008A39C7" w:rsidP="00E63C33">
            <w:pPr>
              <w:pStyle w:val="TAC"/>
            </w:pPr>
            <w:r>
              <w:t>0</w:t>
            </w:r>
          </w:p>
        </w:tc>
        <w:tc>
          <w:tcPr>
            <w:tcW w:w="1985" w:type="dxa"/>
            <w:tcBorders>
              <w:top w:val="nil"/>
              <w:left w:val="nil"/>
              <w:bottom w:val="nil"/>
              <w:right w:val="nil"/>
            </w:tcBorders>
          </w:tcPr>
          <w:p w14:paraId="071836F4" w14:textId="77777777" w:rsidR="008A39C7" w:rsidRDefault="008A39C7" w:rsidP="00E63C33">
            <w:pPr>
              <w:pStyle w:val="TAC"/>
            </w:pPr>
            <w:r>
              <w:t>Octet</w:t>
            </w:r>
          </w:p>
        </w:tc>
      </w:tr>
      <w:tr w:rsidR="008A39C7" w14:paraId="52CEA807"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08EC5F31" w14:textId="77777777" w:rsidR="008A39C7" w:rsidRDefault="008A39C7" w:rsidP="00E63C33">
            <w:pPr>
              <w:pStyle w:val="TAC"/>
            </w:pPr>
            <w:r>
              <w:t xml:space="preserve"> Version </w:t>
            </w:r>
          </w:p>
        </w:tc>
        <w:tc>
          <w:tcPr>
            <w:tcW w:w="1985" w:type="dxa"/>
            <w:tcBorders>
              <w:top w:val="nil"/>
              <w:left w:val="nil"/>
              <w:bottom w:val="nil"/>
              <w:right w:val="nil"/>
            </w:tcBorders>
          </w:tcPr>
          <w:p w14:paraId="6F0CA2CE" w14:textId="77777777" w:rsidR="008A39C7" w:rsidRDefault="008A39C7" w:rsidP="00E63C33">
            <w:pPr>
              <w:pStyle w:val="TAC"/>
            </w:pPr>
            <w:r>
              <w:t>0</w:t>
            </w:r>
          </w:p>
        </w:tc>
      </w:tr>
      <w:tr w:rsidR="008A39C7" w14:paraId="03598AC6"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5D1103A9" w14:textId="77777777" w:rsidR="008A39C7" w:rsidRDefault="008A39C7" w:rsidP="00E63C33">
            <w:pPr>
              <w:pStyle w:val="TAC"/>
            </w:pPr>
            <w:r>
              <w:t>Certificate Advice</w:t>
            </w:r>
          </w:p>
        </w:tc>
        <w:tc>
          <w:tcPr>
            <w:tcW w:w="1985" w:type="dxa"/>
            <w:tcBorders>
              <w:top w:val="nil"/>
              <w:left w:val="nil"/>
              <w:bottom w:val="nil"/>
              <w:right w:val="nil"/>
            </w:tcBorders>
          </w:tcPr>
          <w:p w14:paraId="70C6528B" w14:textId="77777777" w:rsidR="008A39C7" w:rsidRDefault="008A39C7" w:rsidP="00E63C33">
            <w:pPr>
              <w:pStyle w:val="TAC"/>
            </w:pPr>
            <w:r>
              <w:t>1</w:t>
            </w:r>
          </w:p>
        </w:tc>
      </w:tr>
      <w:tr w:rsidR="008A39C7" w14:paraId="64EB86D8"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1D2D6D2D" w14:textId="77777777" w:rsidR="008A39C7" w:rsidRDefault="008A39C7" w:rsidP="00E63C33">
            <w:pPr>
              <w:pStyle w:val="TAC"/>
            </w:pPr>
            <w:r>
              <w:t>Issue Timestamp</w:t>
            </w:r>
          </w:p>
          <w:p w14:paraId="72C2275E" w14:textId="77777777" w:rsidR="008A39C7" w:rsidRDefault="008A39C7" w:rsidP="00E63C33">
            <w:pPr>
              <w:pStyle w:val="TAC"/>
            </w:pPr>
            <w:r>
              <w:t>.</w:t>
            </w:r>
          </w:p>
          <w:p w14:paraId="1D6D410E" w14:textId="77777777" w:rsidR="008A39C7" w:rsidRDefault="008A39C7" w:rsidP="00E63C33">
            <w:pPr>
              <w:pStyle w:val="TAC"/>
            </w:pPr>
            <w:r>
              <w:t>.</w:t>
            </w:r>
          </w:p>
        </w:tc>
        <w:tc>
          <w:tcPr>
            <w:tcW w:w="1985" w:type="dxa"/>
            <w:tcBorders>
              <w:top w:val="nil"/>
              <w:left w:val="single" w:sz="6" w:space="0" w:color="auto"/>
              <w:bottom w:val="nil"/>
              <w:right w:val="nil"/>
            </w:tcBorders>
          </w:tcPr>
          <w:p w14:paraId="03656BF7" w14:textId="77777777" w:rsidR="008A39C7" w:rsidRDefault="008A39C7" w:rsidP="00E63C33">
            <w:pPr>
              <w:pStyle w:val="TAC"/>
            </w:pPr>
            <w:r>
              <w:t xml:space="preserve">2 </w:t>
            </w:r>
            <w:r w:rsidR="00E13337">
              <w:t>-</w:t>
            </w:r>
            <w:r>
              <w:t xml:space="preserve"> 8</w:t>
            </w:r>
          </w:p>
        </w:tc>
      </w:tr>
      <w:tr w:rsidR="008A39C7" w14:paraId="60E75C40"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AA0FB70" w14:textId="77777777" w:rsidR="008A39C7" w:rsidRDefault="008A39C7" w:rsidP="00E63C33">
            <w:pPr>
              <w:pStyle w:val="TAC"/>
            </w:pPr>
            <w:r>
              <w:t>Expiry Timestamp</w:t>
            </w:r>
          </w:p>
          <w:p w14:paraId="4CDAD1E7" w14:textId="77777777" w:rsidR="008A39C7" w:rsidRDefault="008A39C7" w:rsidP="00E63C33">
            <w:pPr>
              <w:pStyle w:val="TAC"/>
            </w:pPr>
            <w:r>
              <w:t>.</w:t>
            </w:r>
          </w:p>
          <w:p w14:paraId="01B35913" w14:textId="77777777" w:rsidR="008A39C7" w:rsidRDefault="008A39C7" w:rsidP="00E63C33">
            <w:pPr>
              <w:pStyle w:val="TAC"/>
            </w:pPr>
            <w:r>
              <w:t>.</w:t>
            </w:r>
          </w:p>
        </w:tc>
        <w:tc>
          <w:tcPr>
            <w:tcW w:w="1985" w:type="dxa"/>
            <w:tcBorders>
              <w:top w:val="nil"/>
              <w:left w:val="single" w:sz="6" w:space="0" w:color="auto"/>
              <w:bottom w:val="nil"/>
              <w:right w:val="nil"/>
            </w:tcBorders>
          </w:tcPr>
          <w:p w14:paraId="586CCC52" w14:textId="77777777" w:rsidR="008A39C7" w:rsidRDefault="008A39C7" w:rsidP="00E63C33">
            <w:pPr>
              <w:pStyle w:val="TAC"/>
            </w:pPr>
            <w:r>
              <w:t xml:space="preserve">9 </w:t>
            </w:r>
            <w:r w:rsidR="00E13337">
              <w:t>-</w:t>
            </w:r>
            <w:r>
              <w:t>15</w:t>
            </w:r>
          </w:p>
        </w:tc>
      </w:tr>
      <w:tr w:rsidR="008A39C7" w14:paraId="0C6AEBA3"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26CAFAC3" w14:textId="77777777" w:rsidR="008A39C7" w:rsidRDefault="008A39C7" w:rsidP="00E63C33">
            <w:pPr>
              <w:pStyle w:val="TAC"/>
            </w:pPr>
            <w:proofErr w:type="spellStart"/>
            <w:r>
              <w:t>SignerInfo</w:t>
            </w:r>
            <w:proofErr w:type="spellEnd"/>
          </w:p>
        </w:tc>
        <w:tc>
          <w:tcPr>
            <w:tcW w:w="1985" w:type="dxa"/>
            <w:tcBorders>
              <w:top w:val="nil"/>
              <w:left w:val="single" w:sz="6" w:space="0" w:color="auto"/>
              <w:bottom w:val="nil"/>
              <w:right w:val="nil"/>
            </w:tcBorders>
          </w:tcPr>
          <w:p w14:paraId="5402D9D0" w14:textId="77777777" w:rsidR="008A39C7" w:rsidRDefault="008A39C7" w:rsidP="00E63C33">
            <w:pPr>
              <w:pStyle w:val="TAC"/>
            </w:pPr>
            <w:r>
              <w:t>16</w:t>
            </w:r>
          </w:p>
        </w:tc>
      </w:tr>
      <w:tr w:rsidR="008A39C7" w14:paraId="5E546C87"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7CDE9557" w14:textId="77777777" w:rsidR="008A39C7" w:rsidRDefault="008A39C7" w:rsidP="00E63C33">
            <w:pPr>
              <w:pStyle w:val="TAC"/>
            </w:pPr>
            <w:proofErr w:type="spellStart"/>
            <w:r>
              <w:t>Listlength</w:t>
            </w:r>
            <w:proofErr w:type="spellEnd"/>
            <w:r>
              <w:t xml:space="preserve"> </w:t>
            </w:r>
          </w:p>
        </w:tc>
        <w:tc>
          <w:tcPr>
            <w:tcW w:w="1985" w:type="dxa"/>
            <w:tcBorders>
              <w:top w:val="nil"/>
              <w:left w:val="single" w:sz="6" w:space="0" w:color="auto"/>
              <w:bottom w:val="nil"/>
              <w:right w:val="nil"/>
            </w:tcBorders>
          </w:tcPr>
          <w:p w14:paraId="0214359A" w14:textId="77777777" w:rsidR="008A39C7" w:rsidRDefault="008A39C7" w:rsidP="00E63C33">
            <w:pPr>
              <w:pStyle w:val="TAC"/>
            </w:pPr>
            <w:r>
              <w:t xml:space="preserve">17 </w:t>
            </w:r>
            <w:r w:rsidR="00E13337">
              <w:t>-</w:t>
            </w:r>
            <w:r>
              <w:t>18</w:t>
            </w:r>
          </w:p>
          <w:p w14:paraId="5C590652" w14:textId="77777777" w:rsidR="008A39C7" w:rsidRDefault="008A39C7" w:rsidP="00E63C33">
            <w:pPr>
              <w:pStyle w:val="TAC"/>
            </w:pPr>
          </w:p>
        </w:tc>
      </w:tr>
      <w:tr w:rsidR="008A39C7" w14:paraId="3FC110F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7D467BC" w14:textId="77777777" w:rsidR="008A39C7" w:rsidRDefault="008A39C7" w:rsidP="00E63C33">
            <w:pPr>
              <w:pStyle w:val="TAC"/>
            </w:pPr>
            <w:r>
              <w:t xml:space="preserve">Fingerprint 1 </w:t>
            </w:r>
            <w:proofErr w:type="spellStart"/>
            <w:r>
              <w:t>Hashtype</w:t>
            </w:r>
            <w:proofErr w:type="spellEnd"/>
            <w:r>
              <w:t xml:space="preserve"> </w:t>
            </w:r>
          </w:p>
        </w:tc>
        <w:tc>
          <w:tcPr>
            <w:tcW w:w="1985" w:type="dxa"/>
            <w:tcBorders>
              <w:top w:val="nil"/>
              <w:left w:val="single" w:sz="6" w:space="0" w:color="auto"/>
              <w:bottom w:val="nil"/>
              <w:right w:val="nil"/>
            </w:tcBorders>
          </w:tcPr>
          <w:p w14:paraId="5A9C7854" w14:textId="77777777" w:rsidR="008A39C7" w:rsidRDefault="008A39C7" w:rsidP="00E63C33">
            <w:pPr>
              <w:pStyle w:val="TAC"/>
            </w:pPr>
            <w:r>
              <w:t>19</w:t>
            </w:r>
          </w:p>
        </w:tc>
      </w:tr>
      <w:tr w:rsidR="008A39C7" w14:paraId="13F8E54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CB4EDDB" w14:textId="77777777" w:rsidR="008A39C7" w:rsidRDefault="008A39C7" w:rsidP="00E63C33">
            <w:pPr>
              <w:pStyle w:val="TAC"/>
            </w:pPr>
            <w:proofErr w:type="spellStart"/>
            <w:r>
              <w:t>Hashvalue</w:t>
            </w:r>
            <w:proofErr w:type="spellEnd"/>
          </w:p>
          <w:p w14:paraId="7415DCBF" w14:textId="77777777" w:rsidR="008A39C7" w:rsidRDefault="008A39C7" w:rsidP="00E63C33">
            <w:pPr>
              <w:pStyle w:val="TAC"/>
            </w:pPr>
            <w:r>
              <w:t>(Variable length k according to hash type)</w:t>
            </w:r>
          </w:p>
          <w:p w14:paraId="05C284B3" w14:textId="77777777" w:rsidR="008A39C7" w:rsidRDefault="008A39C7" w:rsidP="00E63C33">
            <w:pPr>
              <w:pStyle w:val="TAC"/>
            </w:pPr>
            <w:r>
              <w:t>.</w:t>
            </w:r>
          </w:p>
          <w:p w14:paraId="12697D81" w14:textId="77777777" w:rsidR="008A39C7" w:rsidRDefault="008A39C7" w:rsidP="00E63C33">
            <w:pPr>
              <w:pStyle w:val="TAC"/>
            </w:pPr>
            <w:r>
              <w:t>.</w:t>
            </w:r>
          </w:p>
          <w:p w14:paraId="7400735C" w14:textId="77777777" w:rsidR="008A39C7" w:rsidRDefault="008A39C7" w:rsidP="00E63C33">
            <w:pPr>
              <w:pStyle w:val="TAC"/>
            </w:pPr>
          </w:p>
        </w:tc>
        <w:tc>
          <w:tcPr>
            <w:tcW w:w="1985" w:type="dxa"/>
            <w:tcBorders>
              <w:top w:val="nil"/>
              <w:left w:val="single" w:sz="6" w:space="0" w:color="auto"/>
              <w:bottom w:val="nil"/>
              <w:right w:val="nil"/>
            </w:tcBorders>
          </w:tcPr>
          <w:p w14:paraId="505684C9" w14:textId="77777777" w:rsidR="008A39C7" w:rsidRDefault="008A39C7" w:rsidP="00E63C33">
            <w:pPr>
              <w:pStyle w:val="TAC"/>
            </w:pPr>
            <w:r>
              <w:t>20</w:t>
            </w:r>
          </w:p>
          <w:p w14:paraId="2230F04F" w14:textId="77777777" w:rsidR="008A39C7" w:rsidRDefault="008A39C7" w:rsidP="00E63C33">
            <w:pPr>
              <w:pStyle w:val="TAC"/>
            </w:pPr>
          </w:p>
          <w:p w14:paraId="4A7FBFA5" w14:textId="77777777" w:rsidR="008A39C7" w:rsidRDefault="008A39C7" w:rsidP="00E63C33">
            <w:pPr>
              <w:pStyle w:val="TAC"/>
            </w:pPr>
          </w:p>
          <w:p w14:paraId="21E7F895" w14:textId="77777777" w:rsidR="008A39C7" w:rsidRDefault="008A39C7" w:rsidP="00E63C33">
            <w:pPr>
              <w:pStyle w:val="TAC"/>
            </w:pPr>
          </w:p>
          <w:p w14:paraId="5B382539" w14:textId="77777777" w:rsidR="008A39C7" w:rsidRDefault="008A39C7" w:rsidP="00E63C33">
            <w:pPr>
              <w:pStyle w:val="TAC"/>
            </w:pPr>
          </w:p>
        </w:tc>
      </w:tr>
      <w:tr w:rsidR="008A39C7" w14:paraId="67DC91EA"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E80D25F" w14:textId="77777777" w:rsidR="008A39C7" w:rsidRDefault="008A39C7" w:rsidP="00E63C33">
            <w:pPr>
              <w:pStyle w:val="TAC"/>
            </w:pPr>
            <w:r>
              <w:t xml:space="preserve">Fingerprint 2 </w:t>
            </w:r>
            <w:proofErr w:type="spellStart"/>
            <w:r>
              <w:t>Hashtype</w:t>
            </w:r>
            <w:proofErr w:type="spellEnd"/>
          </w:p>
        </w:tc>
        <w:tc>
          <w:tcPr>
            <w:tcW w:w="1985" w:type="dxa"/>
            <w:tcBorders>
              <w:top w:val="nil"/>
              <w:left w:val="single" w:sz="6" w:space="0" w:color="auto"/>
              <w:bottom w:val="nil"/>
              <w:right w:val="nil"/>
            </w:tcBorders>
          </w:tcPr>
          <w:p w14:paraId="3F1370D6" w14:textId="77777777" w:rsidR="008A39C7" w:rsidRDefault="008A39C7" w:rsidP="00E63C33">
            <w:pPr>
              <w:pStyle w:val="TAC"/>
            </w:pPr>
            <w:r>
              <w:t>k+20</w:t>
            </w:r>
          </w:p>
        </w:tc>
      </w:tr>
      <w:tr w:rsidR="008A39C7" w14:paraId="0065B02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3D6A57D" w14:textId="77777777" w:rsidR="008A39C7" w:rsidRDefault="008A39C7" w:rsidP="00E63C33">
            <w:pPr>
              <w:pStyle w:val="TAC"/>
            </w:pPr>
            <w:proofErr w:type="spellStart"/>
            <w:r>
              <w:t>Hashvalue</w:t>
            </w:r>
            <w:proofErr w:type="spellEnd"/>
          </w:p>
          <w:p w14:paraId="2C9759F8" w14:textId="77777777" w:rsidR="008A39C7" w:rsidRDefault="008A39C7" w:rsidP="00E63C33">
            <w:pPr>
              <w:pStyle w:val="TAC"/>
            </w:pPr>
            <w:r>
              <w:t>(Variable length m according to hash type)</w:t>
            </w:r>
          </w:p>
          <w:p w14:paraId="4563435A" w14:textId="77777777" w:rsidR="008A39C7" w:rsidRDefault="008A39C7" w:rsidP="00E63C33">
            <w:pPr>
              <w:pStyle w:val="TAC"/>
            </w:pPr>
            <w:r>
              <w:t>.</w:t>
            </w:r>
          </w:p>
          <w:p w14:paraId="0C1BBFBF" w14:textId="77777777" w:rsidR="008A39C7" w:rsidRDefault="008A39C7" w:rsidP="00E63C33">
            <w:pPr>
              <w:pStyle w:val="TAC"/>
            </w:pPr>
            <w:r>
              <w:t>.</w:t>
            </w:r>
          </w:p>
          <w:p w14:paraId="1F97B304" w14:textId="77777777" w:rsidR="008A39C7" w:rsidRDefault="008A39C7" w:rsidP="00E63C33">
            <w:pPr>
              <w:pStyle w:val="TAC"/>
            </w:pPr>
          </w:p>
        </w:tc>
        <w:tc>
          <w:tcPr>
            <w:tcW w:w="1985" w:type="dxa"/>
            <w:tcBorders>
              <w:top w:val="nil"/>
              <w:left w:val="single" w:sz="6" w:space="0" w:color="auto"/>
              <w:bottom w:val="nil"/>
              <w:right w:val="nil"/>
            </w:tcBorders>
          </w:tcPr>
          <w:p w14:paraId="19BB75E0" w14:textId="77777777" w:rsidR="008A39C7" w:rsidRDefault="008A39C7" w:rsidP="00E63C33">
            <w:pPr>
              <w:pStyle w:val="TAC"/>
            </w:pPr>
          </w:p>
          <w:p w14:paraId="47A5C88C" w14:textId="77777777" w:rsidR="008A39C7" w:rsidRDefault="008A39C7" w:rsidP="00E63C33">
            <w:pPr>
              <w:pStyle w:val="TAC"/>
            </w:pPr>
          </w:p>
          <w:p w14:paraId="3E0B8936" w14:textId="77777777" w:rsidR="008A39C7" w:rsidRDefault="008A39C7" w:rsidP="00E63C33">
            <w:pPr>
              <w:pStyle w:val="TAC"/>
            </w:pPr>
          </w:p>
          <w:p w14:paraId="5B9BBB1A" w14:textId="77777777" w:rsidR="008A39C7" w:rsidRDefault="008A39C7" w:rsidP="00E63C33">
            <w:pPr>
              <w:pStyle w:val="TAC"/>
            </w:pPr>
          </w:p>
        </w:tc>
      </w:tr>
      <w:tr w:rsidR="008A39C7" w14:paraId="2CF18E7C"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5823D4F5" w14:textId="77777777" w:rsidR="008A39C7" w:rsidRDefault="008A39C7" w:rsidP="00E63C33">
            <w:pPr>
              <w:pStyle w:val="TAC"/>
            </w:pPr>
            <w:r>
              <w:t xml:space="preserve">Fingerprint 3 </w:t>
            </w:r>
            <w:proofErr w:type="spellStart"/>
            <w:r>
              <w:t>Hashtype</w:t>
            </w:r>
            <w:proofErr w:type="spellEnd"/>
          </w:p>
        </w:tc>
        <w:tc>
          <w:tcPr>
            <w:tcW w:w="1985" w:type="dxa"/>
            <w:tcBorders>
              <w:top w:val="nil"/>
              <w:left w:val="single" w:sz="6" w:space="0" w:color="auto"/>
              <w:bottom w:val="nil"/>
              <w:right w:val="nil"/>
            </w:tcBorders>
          </w:tcPr>
          <w:p w14:paraId="71ADA075" w14:textId="77777777" w:rsidR="008A39C7" w:rsidRDefault="008A39C7" w:rsidP="00E63C33">
            <w:pPr>
              <w:pStyle w:val="TAC"/>
            </w:pPr>
            <w:r>
              <w:t>(k+20)+m+1</w:t>
            </w:r>
          </w:p>
        </w:tc>
      </w:tr>
      <w:tr w:rsidR="008A39C7" w14:paraId="59D1EE36"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9F3E6C4" w14:textId="77777777" w:rsidR="008A39C7" w:rsidRDefault="008A39C7" w:rsidP="00E63C33">
            <w:pPr>
              <w:pStyle w:val="TAC"/>
            </w:pPr>
            <w:proofErr w:type="spellStart"/>
            <w:r>
              <w:t>Hashvalue</w:t>
            </w:r>
            <w:proofErr w:type="spellEnd"/>
          </w:p>
          <w:p w14:paraId="2CE8BE21" w14:textId="77777777" w:rsidR="008A39C7" w:rsidRDefault="008A39C7" w:rsidP="00E63C33">
            <w:pPr>
              <w:pStyle w:val="TAC"/>
            </w:pPr>
            <w:r>
              <w:t>(Variable length)</w:t>
            </w:r>
          </w:p>
          <w:p w14:paraId="77D2B20E" w14:textId="77777777" w:rsidR="008A39C7" w:rsidRDefault="008A39C7" w:rsidP="00E63C33">
            <w:pPr>
              <w:pStyle w:val="TAC"/>
            </w:pPr>
            <w:r>
              <w:t>.</w:t>
            </w:r>
          </w:p>
          <w:p w14:paraId="6905BA85" w14:textId="77777777" w:rsidR="008A39C7" w:rsidRDefault="008A39C7" w:rsidP="00E63C33">
            <w:pPr>
              <w:pStyle w:val="TAC"/>
            </w:pPr>
            <w:r>
              <w:t>.</w:t>
            </w:r>
          </w:p>
          <w:p w14:paraId="1BD16ED7" w14:textId="77777777" w:rsidR="008A39C7" w:rsidRDefault="008A39C7" w:rsidP="00E63C33">
            <w:pPr>
              <w:pStyle w:val="TAC"/>
            </w:pPr>
          </w:p>
        </w:tc>
        <w:tc>
          <w:tcPr>
            <w:tcW w:w="1985" w:type="dxa"/>
            <w:tcBorders>
              <w:top w:val="nil"/>
              <w:left w:val="single" w:sz="6" w:space="0" w:color="auto"/>
              <w:bottom w:val="nil"/>
              <w:right w:val="nil"/>
            </w:tcBorders>
          </w:tcPr>
          <w:p w14:paraId="4C95DE82" w14:textId="77777777" w:rsidR="008A39C7" w:rsidRDefault="008A39C7" w:rsidP="00E63C33">
            <w:pPr>
              <w:pStyle w:val="TAC"/>
            </w:pPr>
          </w:p>
          <w:p w14:paraId="2C86081B" w14:textId="77777777" w:rsidR="008A39C7" w:rsidRDefault="008A39C7" w:rsidP="00E63C33">
            <w:pPr>
              <w:pStyle w:val="TAC"/>
            </w:pPr>
          </w:p>
          <w:p w14:paraId="2CF1B659" w14:textId="77777777" w:rsidR="008A39C7" w:rsidRDefault="008A39C7" w:rsidP="00E63C33">
            <w:pPr>
              <w:pStyle w:val="TAC"/>
            </w:pPr>
          </w:p>
          <w:p w14:paraId="4FED3332" w14:textId="77777777" w:rsidR="008A39C7" w:rsidRDefault="008A39C7" w:rsidP="00E63C33">
            <w:pPr>
              <w:pStyle w:val="TAC"/>
            </w:pPr>
          </w:p>
        </w:tc>
      </w:tr>
      <w:tr w:rsidR="008A39C7" w14:paraId="04D5F7C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5AC80C8" w14:textId="77777777" w:rsidR="008A39C7" w:rsidRDefault="008A39C7" w:rsidP="00E63C33">
            <w:pPr>
              <w:pStyle w:val="TAC"/>
            </w:pPr>
            <w:r>
              <w:t xml:space="preserve">Fingerprint n </w:t>
            </w:r>
            <w:proofErr w:type="spellStart"/>
            <w:r>
              <w:t>Hashtype</w:t>
            </w:r>
            <w:proofErr w:type="spellEnd"/>
          </w:p>
        </w:tc>
        <w:tc>
          <w:tcPr>
            <w:tcW w:w="1985" w:type="dxa"/>
            <w:tcBorders>
              <w:top w:val="nil"/>
              <w:left w:val="single" w:sz="6" w:space="0" w:color="auto"/>
              <w:bottom w:val="nil"/>
              <w:right w:val="nil"/>
            </w:tcBorders>
          </w:tcPr>
          <w:p w14:paraId="25D55977" w14:textId="77777777" w:rsidR="008A39C7" w:rsidRDefault="008A39C7" w:rsidP="00E63C33">
            <w:pPr>
              <w:pStyle w:val="TAC"/>
            </w:pPr>
            <w:r>
              <w:t>etc.</w:t>
            </w:r>
          </w:p>
        </w:tc>
      </w:tr>
      <w:tr w:rsidR="008A39C7" w14:paraId="2D5F576B"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F8F8D6C" w14:textId="77777777" w:rsidR="008A39C7" w:rsidRDefault="008A39C7" w:rsidP="00E63C33">
            <w:pPr>
              <w:pStyle w:val="TAC"/>
            </w:pPr>
            <w:proofErr w:type="spellStart"/>
            <w:r>
              <w:t>Hashvalue</w:t>
            </w:r>
            <w:proofErr w:type="spellEnd"/>
          </w:p>
          <w:p w14:paraId="613132F0" w14:textId="77777777" w:rsidR="008A39C7" w:rsidRDefault="008A39C7" w:rsidP="00E63C33">
            <w:pPr>
              <w:pStyle w:val="TAC"/>
            </w:pPr>
            <w:r>
              <w:t>(Variable length)</w:t>
            </w:r>
          </w:p>
          <w:p w14:paraId="377BFEB3" w14:textId="77777777" w:rsidR="008A39C7" w:rsidRDefault="008A39C7" w:rsidP="00E63C33">
            <w:pPr>
              <w:pStyle w:val="TAC"/>
            </w:pPr>
            <w:r>
              <w:t>.</w:t>
            </w:r>
          </w:p>
          <w:p w14:paraId="2AE6E6E1" w14:textId="77777777" w:rsidR="008A39C7" w:rsidRDefault="008A39C7" w:rsidP="00E63C33">
            <w:pPr>
              <w:pStyle w:val="TAC"/>
            </w:pPr>
            <w:r>
              <w:t>.</w:t>
            </w:r>
          </w:p>
          <w:p w14:paraId="77341502" w14:textId="77777777" w:rsidR="008A39C7" w:rsidRDefault="008A39C7" w:rsidP="00E63C33">
            <w:pPr>
              <w:pStyle w:val="TAC"/>
            </w:pPr>
          </w:p>
        </w:tc>
        <w:tc>
          <w:tcPr>
            <w:tcW w:w="1985" w:type="dxa"/>
            <w:tcBorders>
              <w:top w:val="nil"/>
              <w:left w:val="single" w:sz="6" w:space="0" w:color="auto"/>
              <w:bottom w:val="nil"/>
              <w:right w:val="nil"/>
            </w:tcBorders>
          </w:tcPr>
          <w:p w14:paraId="2416F4AD" w14:textId="77777777" w:rsidR="008A39C7" w:rsidRDefault="008A39C7" w:rsidP="00E63C33">
            <w:pPr>
              <w:pStyle w:val="TAC"/>
            </w:pPr>
          </w:p>
          <w:p w14:paraId="1FB54992" w14:textId="77777777" w:rsidR="008A39C7" w:rsidRDefault="008A39C7" w:rsidP="00E63C33">
            <w:pPr>
              <w:pStyle w:val="TAC"/>
            </w:pPr>
          </w:p>
          <w:p w14:paraId="08D42CC6" w14:textId="77777777" w:rsidR="008A39C7" w:rsidRDefault="008A39C7" w:rsidP="00E63C33">
            <w:pPr>
              <w:pStyle w:val="TAC"/>
            </w:pPr>
          </w:p>
          <w:p w14:paraId="4EC66D63" w14:textId="77777777" w:rsidR="008A39C7" w:rsidRDefault="008A39C7" w:rsidP="00E63C33">
            <w:pPr>
              <w:pStyle w:val="TAC"/>
            </w:pPr>
          </w:p>
        </w:tc>
      </w:tr>
      <w:tr w:rsidR="008A39C7" w14:paraId="56D5AF29"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DA95F4A" w14:textId="77777777" w:rsidR="008A39C7" w:rsidRDefault="008A39C7" w:rsidP="00E63C33">
            <w:pPr>
              <w:pStyle w:val="TAC"/>
            </w:pPr>
            <w:r>
              <w:t xml:space="preserve">CCM Signature </w:t>
            </w:r>
            <w:proofErr w:type="spellStart"/>
            <w:r>
              <w:t>Hashtype</w:t>
            </w:r>
            <w:proofErr w:type="spellEnd"/>
          </w:p>
        </w:tc>
        <w:tc>
          <w:tcPr>
            <w:tcW w:w="1985" w:type="dxa"/>
            <w:tcBorders>
              <w:top w:val="nil"/>
              <w:left w:val="single" w:sz="6" w:space="0" w:color="auto"/>
              <w:bottom w:val="nil"/>
              <w:right w:val="nil"/>
            </w:tcBorders>
          </w:tcPr>
          <w:p w14:paraId="25B9754C" w14:textId="77777777" w:rsidR="008A39C7" w:rsidRDefault="008A39C7" w:rsidP="00E63C33">
            <w:pPr>
              <w:pStyle w:val="TAC"/>
            </w:pPr>
            <w:r>
              <w:t>Listlength+19</w:t>
            </w:r>
          </w:p>
        </w:tc>
      </w:tr>
      <w:tr w:rsidR="008A39C7" w14:paraId="2CC6688F" w14:textId="77777777">
        <w:trPr>
          <w:cantSplit/>
          <w:jc w:val="center"/>
        </w:trPr>
        <w:tc>
          <w:tcPr>
            <w:tcW w:w="4992" w:type="dxa"/>
            <w:gridSpan w:val="8"/>
            <w:tcBorders>
              <w:top w:val="single" w:sz="4" w:space="0" w:color="auto"/>
              <w:left w:val="single" w:sz="4" w:space="0" w:color="auto"/>
              <w:bottom w:val="single" w:sz="4" w:space="0" w:color="auto"/>
              <w:right w:val="single" w:sz="4" w:space="0" w:color="auto"/>
            </w:tcBorders>
          </w:tcPr>
          <w:p w14:paraId="5EADADD5" w14:textId="77777777" w:rsidR="008A39C7" w:rsidRDefault="008A39C7" w:rsidP="00E63C33">
            <w:pPr>
              <w:pStyle w:val="TAC"/>
            </w:pPr>
            <w:r>
              <w:t>CCM signature</w:t>
            </w:r>
          </w:p>
          <w:p w14:paraId="47F29A79" w14:textId="77777777" w:rsidR="008A39C7" w:rsidRDefault="008A39C7" w:rsidP="00E63C33">
            <w:pPr>
              <w:pStyle w:val="TAC"/>
            </w:pPr>
            <w:r>
              <w:t>(Variable length according to CCM signature type)</w:t>
            </w:r>
          </w:p>
          <w:p w14:paraId="411CE27B" w14:textId="77777777" w:rsidR="008A39C7" w:rsidRDefault="008A39C7" w:rsidP="00E63C33">
            <w:pPr>
              <w:pStyle w:val="TAC"/>
            </w:pPr>
          </w:p>
        </w:tc>
        <w:tc>
          <w:tcPr>
            <w:tcW w:w="1985" w:type="dxa"/>
            <w:tcBorders>
              <w:top w:val="nil"/>
              <w:left w:val="nil"/>
              <w:bottom w:val="nil"/>
              <w:right w:val="nil"/>
            </w:tcBorders>
          </w:tcPr>
          <w:p w14:paraId="0C297050" w14:textId="77777777" w:rsidR="008A39C7" w:rsidRDefault="008A39C7" w:rsidP="00E63C33">
            <w:pPr>
              <w:pStyle w:val="TAC"/>
            </w:pPr>
          </w:p>
        </w:tc>
      </w:tr>
    </w:tbl>
    <w:p w14:paraId="52A5F1F7" w14:textId="77777777" w:rsidR="008A39C7" w:rsidRDefault="008A39C7">
      <w:pPr>
        <w:pStyle w:val="NF"/>
      </w:pPr>
    </w:p>
    <w:p w14:paraId="43407D87" w14:textId="77777777" w:rsidR="008A39C7" w:rsidRDefault="008A39C7">
      <w:pPr>
        <w:pStyle w:val="TF"/>
      </w:pPr>
      <w:r>
        <w:t>Figure 8: Format of a CCM</w:t>
      </w:r>
    </w:p>
    <w:p w14:paraId="1C1C73FE" w14:textId="77777777" w:rsidR="008A39C7" w:rsidRDefault="008A39C7">
      <w:r>
        <w:rPr>
          <w:b/>
          <w:bCs/>
        </w:rPr>
        <w:t xml:space="preserve">Version </w:t>
      </w:r>
      <w:r>
        <w:t>= The CCM format version is 0. All other values are reserved for future use.</w:t>
      </w:r>
    </w:p>
    <w:p w14:paraId="0A9AA9D9" w14:textId="77777777" w:rsidR="008A39C7" w:rsidRDefault="008A39C7">
      <w:r>
        <w:rPr>
          <w:b/>
          <w:bCs/>
        </w:rPr>
        <w:t>Certificate Advice</w:t>
      </w:r>
      <w:r>
        <w:t xml:space="preserve"> = enumerated { enable all present and future Third Party certificates (0), disable all present and future Third Party certificates (1), enable present list only (2),enable CCM list (3), disable CCM list (4) }. All other values are reserved for future use.</w:t>
      </w:r>
    </w:p>
    <w:p w14:paraId="6A72A3C0" w14:textId="77777777" w:rsidR="008A39C7" w:rsidRDefault="008A39C7">
      <w:r>
        <w:rPr>
          <w:b/>
          <w:bCs/>
        </w:rPr>
        <w:t>Issue and Expiry Timestamps</w:t>
      </w:r>
      <w:r>
        <w:t xml:space="preserve"> = Fields used to identify the issue and expiry date of the CCM. The issue timestamp indicates a time before the current time of day (GMT) when a CCM message must be considered invalid. The expiry timestamp (GMT) identifies the time when a CCM is to be deemed no longer valid. The receiver shall use these parameters to detect a replay attack. A </w:t>
      </w:r>
      <w:proofErr w:type="spellStart"/>
      <w:r>
        <w:t>MExE</w:t>
      </w:r>
      <w:proofErr w:type="spellEnd"/>
      <w:r>
        <w:t xml:space="preserve"> device maintains information on the last valid CCM message received. A replay attack is an attacker replaying a previous valid CCM message to a </w:t>
      </w:r>
      <w:proofErr w:type="spellStart"/>
      <w:r>
        <w:t>MExE</w:t>
      </w:r>
      <w:proofErr w:type="spellEnd"/>
      <w:r>
        <w:t xml:space="preserve"> device in order to change the security settings. This is particularly dangerous for CCM messages used to enable certificates. Administrators should try and set the expiration time to be no longer than the next expected system update time of CCM information. CCM messages used to enable-all (rather than disable-all) certificates should be very short lived as the danger of these being used in a replay attack should be considered serious.</w:t>
      </w:r>
    </w:p>
    <w:p w14:paraId="4B00E640" w14:textId="77777777" w:rsidR="008A39C7" w:rsidRDefault="008A39C7">
      <w:pPr>
        <w:keepNext/>
        <w:keepLines/>
      </w:pPr>
      <w:r>
        <w:t>The encoding of time (GMT) shall be coded as an OCTET SEQUENCE of seven octets in length as follows:</w:t>
      </w:r>
    </w:p>
    <w:p w14:paraId="7C8DF57F"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8A39C7" w14:paraId="1AAF76FC" w14:textId="77777777">
        <w:tc>
          <w:tcPr>
            <w:tcW w:w="1407" w:type="dxa"/>
            <w:tcBorders>
              <w:top w:val="nil"/>
              <w:left w:val="nil"/>
              <w:bottom w:val="single" w:sz="4" w:space="0" w:color="auto"/>
              <w:right w:val="nil"/>
            </w:tcBorders>
          </w:tcPr>
          <w:p w14:paraId="6D0FF794" w14:textId="77777777" w:rsidR="008A39C7" w:rsidRDefault="008A39C7" w:rsidP="00E63C33">
            <w:pPr>
              <w:pStyle w:val="TAC"/>
              <w:rPr>
                <w:noProof/>
              </w:rPr>
            </w:pPr>
            <w:r>
              <w:rPr>
                <w:noProof/>
              </w:rPr>
              <w:t>Octet 0</w:t>
            </w:r>
          </w:p>
        </w:tc>
        <w:tc>
          <w:tcPr>
            <w:tcW w:w="1407" w:type="dxa"/>
            <w:tcBorders>
              <w:top w:val="nil"/>
              <w:left w:val="nil"/>
              <w:bottom w:val="single" w:sz="4" w:space="0" w:color="auto"/>
              <w:right w:val="nil"/>
            </w:tcBorders>
          </w:tcPr>
          <w:p w14:paraId="1899DF15" w14:textId="77777777" w:rsidR="008A39C7" w:rsidRDefault="008A39C7" w:rsidP="00E63C33">
            <w:pPr>
              <w:pStyle w:val="TAC"/>
              <w:rPr>
                <w:noProof/>
              </w:rPr>
            </w:pPr>
            <w:r>
              <w:rPr>
                <w:noProof/>
              </w:rPr>
              <w:t>1</w:t>
            </w:r>
          </w:p>
        </w:tc>
        <w:tc>
          <w:tcPr>
            <w:tcW w:w="1407" w:type="dxa"/>
            <w:tcBorders>
              <w:top w:val="nil"/>
              <w:left w:val="nil"/>
              <w:bottom w:val="single" w:sz="4" w:space="0" w:color="auto"/>
              <w:right w:val="nil"/>
            </w:tcBorders>
          </w:tcPr>
          <w:p w14:paraId="620FD4E9" w14:textId="77777777" w:rsidR="008A39C7" w:rsidRDefault="008A39C7" w:rsidP="00E63C33">
            <w:pPr>
              <w:pStyle w:val="TAC"/>
              <w:rPr>
                <w:noProof/>
              </w:rPr>
            </w:pPr>
            <w:r>
              <w:rPr>
                <w:noProof/>
              </w:rPr>
              <w:t>2</w:t>
            </w:r>
          </w:p>
        </w:tc>
        <w:tc>
          <w:tcPr>
            <w:tcW w:w="1407" w:type="dxa"/>
            <w:tcBorders>
              <w:top w:val="nil"/>
              <w:left w:val="nil"/>
              <w:bottom w:val="single" w:sz="4" w:space="0" w:color="auto"/>
              <w:right w:val="nil"/>
            </w:tcBorders>
          </w:tcPr>
          <w:p w14:paraId="1467D5E6" w14:textId="77777777" w:rsidR="008A39C7" w:rsidRDefault="008A39C7" w:rsidP="00E63C33">
            <w:pPr>
              <w:pStyle w:val="TAC"/>
              <w:rPr>
                <w:noProof/>
              </w:rPr>
            </w:pPr>
            <w:r>
              <w:rPr>
                <w:noProof/>
              </w:rPr>
              <w:t>3</w:t>
            </w:r>
          </w:p>
        </w:tc>
        <w:tc>
          <w:tcPr>
            <w:tcW w:w="1407" w:type="dxa"/>
            <w:tcBorders>
              <w:top w:val="nil"/>
              <w:left w:val="nil"/>
              <w:bottom w:val="single" w:sz="4" w:space="0" w:color="auto"/>
              <w:right w:val="nil"/>
            </w:tcBorders>
          </w:tcPr>
          <w:p w14:paraId="6E859791" w14:textId="77777777" w:rsidR="008A39C7" w:rsidRDefault="008A39C7" w:rsidP="00E63C33">
            <w:pPr>
              <w:pStyle w:val="TAC"/>
              <w:rPr>
                <w:noProof/>
              </w:rPr>
            </w:pPr>
            <w:r>
              <w:rPr>
                <w:noProof/>
              </w:rPr>
              <w:t>4</w:t>
            </w:r>
          </w:p>
        </w:tc>
        <w:tc>
          <w:tcPr>
            <w:tcW w:w="1407" w:type="dxa"/>
            <w:tcBorders>
              <w:top w:val="nil"/>
              <w:left w:val="nil"/>
              <w:bottom w:val="single" w:sz="4" w:space="0" w:color="auto"/>
              <w:right w:val="nil"/>
            </w:tcBorders>
          </w:tcPr>
          <w:p w14:paraId="16148CAA" w14:textId="77777777" w:rsidR="008A39C7" w:rsidRDefault="008A39C7" w:rsidP="00E63C33">
            <w:pPr>
              <w:pStyle w:val="TAC"/>
              <w:rPr>
                <w:noProof/>
              </w:rPr>
            </w:pPr>
            <w:r>
              <w:rPr>
                <w:noProof/>
              </w:rPr>
              <w:t>5</w:t>
            </w:r>
          </w:p>
        </w:tc>
        <w:tc>
          <w:tcPr>
            <w:tcW w:w="1407" w:type="dxa"/>
            <w:tcBorders>
              <w:top w:val="nil"/>
              <w:left w:val="nil"/>
              <w:bottom w:val="single" w:sz="4" w:space="0" w:color="auto"/>
              <w:right w:val="nil"/>
            </w:tcBorders>
          </w:tcPr>
          <w:p w14:paraId="2D651A52" w14:textId="77777777" w:rsidR="008A39C7" w:rsidRDefault="008A39C7" w:rsidP="00E63C33">
            <w:pPr>
              <w:pStyle w:val="TAC"/>
              <w:rPr>
                <w:noProof/>
              </w:rPr>
            </w:pPr>
            <w:r>
              <w:rPr>
                <w:noProof/>
              </w:rPr>
              <w:t>Octet 6</w:t>
            </w:r>
          </w:p>
        </w:tc>
      </w:tr>
      <w:tr w:rsidR="008A39C7" w14:paraId="66F8DD10" w14:textId="77777777">
        <w:trPr>
          <w:cantSplit/>
        </w:trPr>
        <w:tc>
          <w:tcPr>
            <w:tcW w:w="2814" w:type="dxa"/>
            <w:gridSpan w:val="2"/>
            <w:tcBorders>
              <w:top w:val="nil"/>
              <w:left w:val="single" w:sz="4" w:space="0" w:color="auto"/>
              <w:bottom w:val="single" w:sz="4" w:space="0" w:color="auto"/>
              <w:right w:val="single" w:sz="4" w:space="0" w:color="auto"/>
            </w:tcBorders>
          </w:tcPr>
          <w:p w14:paraId="5874680E" w14:textId="77777777" w:rsidR="008A39C7" w:rsidRDefault="008A39C7" w:rsidP="00E63C33">
            <w:pPr>
              <w:pStyle w:val="TAC"/>
              <w:rPr>
                <w:noProof/>
              </w:rPr>
            </w:pPr>
            <w:r>
              <w:rPr>
                <w:noProof/>
              </w:rPr>
              <w:t>Year</w:t>
            </w:r>
          </w:p>
        </w:tc>
        <w:tc>
          <w:tcPr>
            <w:tcW w:w="1407" w:type="dxa"/>
            <w:tcBorders>
              <w:top w:val="nil"/>
              <w:left w:val="single" w:sz="4" w:space="0" w:color="auto"/>
              <w:bottom w:val="single" w:sz="4" w:space="0" w:color="auto"/>
              <w:right w:val="single" w:sz="4" w:space="0" w:color="auto"/>
            </w:tcBorders>
          </w:tcPr>
          <w:p w14:paraId="04C8B802" w14:textId="77777777" w:rsidR="008A39C7" w:rsidRDefault="008A39C7" w:rsidP="00E63C33">
            <w:pPr>
              <w:pStyle w:val="TAC"/>
              <w:rPr>
                <w:noProof/>
              </w:rPr>
            </w:pPr>
            <w:r>
              <w:rPr>
                <w:noProof/>
              </w:rPr>
              <w:t>Month</w:t>
            </w:r>
          </w:p>
        </w:tc>
        <w:tc>
          <w:tcPr>
            <w:tcW w:w="1407" w:type="dxa"/>
            <w:tcBorders>
              <w:top w:val="nil"/>
              <w:left w:val="single" w:sz="4" w:space="0" w:color="auto"/>
              <w:bottom w:val="single" w:sz="4" w:space="0" w:color="auto"/>
              <w:right w:val="single" w:sz="4" w:space="0" w:color="auto"/>
            </w:tcBorders>
          </w:tcPr>
          <w:p w14:paraId="2347CCD1" w14:textId="77777777" w:rsidR="008A39C7" w:rsidRDefault="008A39C7" w:rsidP="00E63C33">
            <w:pPr>
              <w:pStyle w:val="TAC"/>
              <w:rPr>
                <w:noProof/>
              </w:rPr>
            </w:pPr>
            <w:r>
              <w:rPr>
                <w:noProof/>
              </w:rPr>
              <w:t>Day</w:t>
            </w:r>
          </w:p>
        </w:tc>
        <w:tc>
          <w:tcPr>
            <w:tcW w:w="1407" w:type="dxa"/>
            <w:tcBorders>
              <w:top w:val="nil"/>
              <w:left w:val="single" w:sz="4" w:space="0" w:color="auto"/>
              <w:bottom w:val="single" w:sz="4" w:space="0" w:color="auto"/>
              <w:right w:val="single" w:sz="4" w:space="0" w:color="auto"/>
            </w:tcBorders>
          </w:tcPr>
          <w:p w14:paraId="14892839" w14:textId="77777777" w:rsidR="008A39C7" w:rsidRDefault="008A39C7" w:rsidP="00E63C33">
            <w:pPr>
              <w:pStyle w:val="TAC"/>
              <w:rPr>
                <w:noProof/>
              </w:rPr>
            </w:pPr>
            <w:r>
              <w:rPr>
                <w:noProof/>
              </w:rPr>
              <w:t>Hour</w:t>
            </w:r>
          </w:p>
        </w:tc>
        <w:tc>
          <w:tcPr>
            <w:tcW w:w="1407" w:type="dxa"/>
            <w:tcBorders>
              <w:top w:val="nil"/>
              <w:left w:val="single" w:sz="4" w:space="0" w:color="auto"/>
              <w:bottom w:val="single" w:sz="4" w:space="0" w:color="auto"/>
              <w:right w:val="single" w:sz="4" w:space="0" w:color="auto"/>
            </w:tcBorders>
          </w:tcPr>
          <w:p w14:paraId="6CD8D252" w14:textId="77777777" w:rsidR="008A39C7" w:rsidRDefault="008A39C7" w:rsidP="00E63C33">
            <w:pPr>
              <w:pStyle w:val="TAC"/>
              <w:rPr>
                <w:noProof/>
              </w:rPr>
            </w:pPr>
            <w:r>
              <w:rPr>
                <w:noProof/>
              </w:rPr>
              <w:t>Minute</w:t>
            </w:r>
          </w:p>
        </w:tc>
        <w:tc>
          <w:tcPr>
            <w:tcW w:w="1407" w:type="dxa"/>
            <w:tcBorders>
              <w:top w:val="nil"/>
              <w:left w:val="single" w:sz="4" w:space="0" w:color="auto"/>
              <w:bottom w:val="single" w:sz="4" w:space="0" w:color="auto"/>
              <w:right w:val="single" w:sz="4" w:space="0" w:color="auto"/>
            </w:tcBorders>
          </w:tcPr>
          <w:p w14:paraId="550975CB" w14:textId="77777777" w:rsidR="008A39C7" w:rsidRDefault="008A39C7" w:rsidP="00E63C33">
            <w:pPr>
              <w:pStyle w:val="TAC"/>
              <w:rPr>
                <w:noProof/>
              </w:rPr>
            </w:pPr>
            <w:r>
              <w:rPr>
                <w:noProof/>
              </w:rPr>
              <w:t>Second</w:t>
            </w:r>
          </w:p>
        </w:tc>
      </w:tr>
    </w:tbl>
    <w:p w14:paraId="7445935D" w14:textId="77777777" w:rsidR="008A39C7" w:rsidRDefault="008A39C7">
      <w:pPr>
        <w:pStyle w:val="FP"/>
        <w:rPr>
          <w:noProof/>
        </w:rPr>
      </w:pPr>
    </w:p>
    <w:p w14:paraId="2C334DD9"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8"/>
        <w:gridCol w:w="1260"/>
        <w:gridCol w:w="1980"/>
      </w:tblGrid>
      <w:tr w:rsidR="008A39C7" w14:paraId="4F03CB6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473E496F" w14:textId="77777777" w:rsidR="008A39C7" w:rsidRDefault="008A39C7" w:rsidP="00E63C33">
            <w:pPr>
              <w:pStyle w:val="TAH"/>
              <w:rPr>
                <w:noProof/>
              </w:rPr>
            </w:pPr>
            <w:r>
              <w:rPr>
                <w:noProof/>
              </w:rPr>
              <w:t>Element</w:t>
            </w:r>
          </w:p>
        </w:tc>
        <w:tc>
          <w:tcPr>
            <w:tcW w:w="1260" w:type="dxa"/>
            <w:tcBorders>
              <w:top w:val="single" w:sz="4" w:space="0" w:color="auto"/>
              <w:left w:val="single" w:sz="4" w:space="0" w:color="auto"/>
              <w:bottom w:val="single" w:sz="4" w:space="0" w:color="auto"/>
              <w:right w:val="single" w:sz="4" w:space="0" w:color="auto"/>
            </w:tcBorders>
          </w:tcPr>
          <w:p w14:paraId="3B940BBB" w14:textId="77777777" w:rsidR="008A39C7" w:rsidRDefault="008A39C7" w:rsidP="00E63C33">
            <w:pPr>
              <w:pStyle w:val="TAH"/>
              <w:rPr>
                <w:noProof/>
              </w:rPr>
            </w:pPr>
            <w:r>
              <w:rPr>
                <w:noProof/>
              </w:rPr>
              <w:t>Size (bits)</w:t>
            </w:r>
          </w:p>
        </w:tc>
        <w:tc>
          <w:tcPr>
            <w:tcW w:w="1980" w:type="dxa"/>
            <w:tcBorders>
              <w:top w:val="single" w:sz="4" w:space="0" w:color="auto"/>
              <w:left w:val="single" w:sz="4" w:space="0" w:color="auto"/>
              <w:bottom w:val="single" w:sz="4" w:space="0" w:color="auto"/>
              <w:right w:val="single" w:sz="4" w:space="0" w:color="auto"/>
            </w:tcBorders>
          </w:tcPr>
          <w:p w14:paraId="3992C7B2" w14:textId="77777777" w:rsidR="008A39C7" w:rsidRDefault="008A39C7" w:rsidP="00E63C33">
            <w:pPr>
              <w:pStyle w:val="TAH"/>
              <w:rPr>
                <w:noProof/>
              </w:rPr>
            </w:pPr>
            <w:r>
              <w:rPr>
                <w:noProof/>
              </w:rPr>
              <w:t>Range</w:t>
            </w:r>
          </w:p>
        </w:tc>
      </w:tr>
      <w:tr w:rsidR="008A39C7" w14:paraId="1B791B21"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5FA03E02" w14:textId="77777777" w:rsidR="008A39C7" w:rsidRDefault="008A39C7" w:rsidP="00E63C33">
            <w:pPr>
              <w:pStyle w:val="TAL"/>
              <w:rPr>
                <w:noProof/>
              </w:rPr>
            </w:pPr>
            <w:r>
              <w:rPr>
                <w:noProof/>
              </w:rPr>
              <w:t>Year</w:t>
            </w:r>
          </w:p>
        </w:tc>
        <w:tc>
          <w:tcPr>
            <w:tcW w:w="1260" w:type="dxa"/>
            <w:tcBorders>
              <w:top w:val="single" w:sz="4" w:space="0" w:color="auto"/>
              <w:left w:val="single" w:sz="4" w:space="0" w:color="auto"/>
              <w:bottom w:val="single" w:sz="4" w:space="0" w:color="auto"/>
              <w:right w:val="single" w:sz="4" w:space="0" w:color="auto"/>
            </w:tcBorders>
          </w:tcPr>
          <w:p w14:paraId="2177C704" w14:textId="77777777" w:rsidR="008A39C7" w:rsidRDefault="008A39C7" w:rsidP="00E63C33">
            <w:pPr>
              <w:pStyle w:val="TAC"/>
              <w:rPr>
                <w:noProof/>
              </w:rPr>
            </w:pPr>
            <w:r>
              <w:rPr>
                <w:noProof/>
              </w:rPr>
              <w:t>16</w:t>
            </w:r>
          </w:p>
        </w:tc>
        <w:tc>
          <w:tcPr>
            <w:tcW w:w="1980" w:type="dxa"/>
            <w:tcBorders>
              <w:top w:val="single" w:sz="4" w:space="0" w:color="auto"/>
              <w:left w:val="single" w:sz="4" w:space="0" w:color="auto"/>
              <w:bottom w:val="single" w:sz="4" w:space="0" w:color="auto"/>
              <w:right w:val="single" w:sz="4" w:space="0" w:color="auto"/>
            </w:tcBorders>
          </w:tcPr>
          <w:p w14:paraId="0B1ABAB3" w14:textId="77777777" w:rsidR="008A39C7" w:rsidRDefault="008A39C7" w:rsidP="00E63C33">
            <w:pPr>
              <w:pStyle w:val="TAC"/>
              <w:rPr>
                <w:noProof/>
              </w:rPr>
            </w:pPr>
            <w:r>
              <w:rPr>
                <w:noProof/>
              </w:rPr>
              <w:t xml:space="preserve">(0 </w:t>
            </w:r>
            <w:r w:rsidR="00E13337">
              <w:rPr>
                <w:noProof/>
              </w:rPr>
              <w:t>-</w:t>
            </w:r>
            <w:r>
              <w:rPr>
                <w:noProof/>
              </w:rPr>
              <w:t xml:space="preserve"> 65535)</w:t>
            </w:r>
            <w:r>
              <w:rPr>
                <w:noProof/>
                <w:vertAlign w:val="subscript"/>
              </w:rPr>
              <w:t>10</w:t>
            </w:r>
          </w:p>
        </w:tc>
      </w:tr>
      <w:tr w:rsidR="008A39C7" w14:paraId="17AAA8E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0127A03" w14:textId="77777777" w:rsidR="008A39C7" w:rsidRDefault="008A39C7" w:rsidP="00E63C33">
            <w:pPr>
              <w:pStyle w:val="TAL"/>
              <w:rPr>
                <w:noProof/>
              </w:rPr>
            </w:pPr>
            <w:r>
              <w:rPr>
                <w:noProof/>
              </w:rPr>
              <w:t>Month</w:t>
            </w:r>
          </w:p>
        </w:tc>
        <w:tc>
          <w:tcPr>
            <w:tcW w:w="1260" w:type="dxa"/>
            <w:tcBorders>
              <w:top w:val="single" w:sz="4" w:space="0" w:color="auto"/>
              <w:left w:val="single" w:sz="4" w:space="0" w:color="auto"/>
              <w:bottom w:val="single" w:sz="4" w:space="0" w:color="auto"/>
              <w:right w:val="single" w:sz="4" w:space="0" w:color="auto"/>
            </w:tcBorders>
          </w:tcPr>
          <w:p w14:paraId="2FDF8155"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C717538" w14:textId="77777777" w:rsidR="008A39C7" w:rsidRDefault="008A39C7" w:rsidP="00E63C33">
            <w:pPr>
              <w:pStyle w:val="TAC"/>
              <w:rPr>
                <w:noProof/>
              </w:rPr>
            </w:pPr>
            <w:r>
              <w:rPr>
                <w:noProof/>
              </w:rPr>
              <w:t xml:space="preserve">(1 </w:t>
            </w:r>
            <w:r w:rsidR="00E13337">
              <w:rPr>
                <w:noProof/>
              </w:rPr>
              <w:t>-</w:t>
            </w:r>
            <w:r>
              <w:rPr>
                <w:noProof/>
              </w:rPr>
              <w:t xml:space="preserve"> 12)</w:t>
            </w:r>
            <w:r>
              <w:rPr>
                <w:noProof/>
                <w:vertAlign w:val="subscript"/>
              </w:rPr>
              <w:t xml:space="preserve"> 10</w:t>
            </w:r>
          </w:p>
        </w:tc>
      </w:tr>
      <w:tr w:rsidR="008A39C7" w14:paraId="5A6C707A"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91F8629" w14:textId="77777777" w:rsidR="008A39C7" w:rsidRDefault="008A39C7" w:rsidP="00E63C33">
            <w:pPr>
              <w:pStyle w:val="TAL"/>
              <w:rPr>
                <w:noProof/>
              </w:rPr>
            </w:pPr>
            <w:r>
              <w:rPr>
                <w:noProof/>
              </w:rPr>
              <w:t>Day</w:t>
            </w:r>
          </w:p>
        </w:tc>
        <w:tc>
          <w:tcPr>
            <w:tcW w:w="1260" w:type="dxa"/>
            <w:tcBorders>
              <w:top w:val="single" w:sz="4" w:space="0" w:color="auto"/>
              <w:left w:val="single" w:sz="4" w:space="0" w:color="auto"/>
              <w:bottom w:val="single" w:sz="4" w:space="0" w:color="auto"/>
              <w:right w:val="single" w:sz="4" w:space="0" w:color="auto"/>
            </w:tcBorders>
          </w:tcPr>
          <w:p w14:paraId="196A8240"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613A34C" w14:textId="77777777" w:rsidR="008A39C7" w:rsidRDefault="008A39C7" w:rsidP="00E63C33">
            <w:pPr>
              <w:pStyle w:val="TAC"/>
              <w:rPr>
                <w:noProof/>
              </w:rPr>
            </w:pPr>
            <w:r>
              <w:rPr>
                <w:noProof/>
              </w:rPr>
              <w:t>(1 - 31)</w:t>
            </w:r>
            <w:r>
              <w:rPr>
                <w:noProof/>
                <w:vertAlign w:val="subscript"/>
              </w:rPr>
              <w:t>10</w:t>
            </w:r>
          </w:p>
        </w:tc>
      </w:tr>
      <w:tr w:rsidR="008A39C7" w14:paraId="464D0F0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D23D84F" w14:textId="77777777" w:rsidR="008A39C7" w:rsidRDefault="008A39C7" w:rsidP="00E63C33">
            <w:pPr>
              <w:pStyle w:val="TAL"/>
              <w:rPr>
                <w:noProof/>
              </w:rPr>
            </w:pPr>
            <w:r>
              <w:rPr>
                <w:noProof/>
              </w:rPr>
              <w:t>Hour</w:t>
            </w:r>
          </w:p>
        </w:tc>
        <w:tc>
          <w:tcPr>
            <w:tcW w:w="1260" w:type="dxa"/>
            <w:tcBorders>
              <w:top w:val="single" w:sz="4" w:space="0" w:color="auto"/>
              <w:left w:val="single" w:sz="4" w:space="0" w:color="auto"/>
              <w:bottom w:val="single" w:sz="4" w:space="0" w:color="auto"/>
              <w:right w:val="single" w:sz="4" w:space="0" w:color="auto"/>
            </w:tcBorders>
          </w:tcPr>
          <w:p w14:paraId="332DF5F6"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0541BF1B" w14:textId="77777777" w:rsidR="008A39C7" w:rsidRDefault="008A39C7" w:rsidP="00E63C33">
            <w:pPr>
              <w:pStyle w:val="TAC"/>
              <w:rPr>
                <w:noProof/>
              </w:rPr>
            </w:pPr>
            <w:r>
              <w:rPr>
                <w:noProof/>
              </w:rPr>
              <w:t>(0- 23)</w:t>
            </w:r>
            <w:r>
              <w:rPr>
                <w:noProof/>
                <w:vertAlign w:val="subscript"/>
              </w:rPr>
              <w:t>10</w:t>
            </w:r>
          </w:p>
        </w:tc>
      </w:tr>
      <w:tr w:rsidR="008A39C7" w14:paraId="2C40757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5465D6E" w14:textId="77777777" w:rsidR="008A39C7" w:rsidRDefault="008A39C7" w:rsidP="00E63C33">
            <w:pPr>
              <w:pStyle w:val="TAL"/>
              <w:rPr>
                <w:noProof/>
              </w:rPr>
            </w:pPr>
            <w:r>
              <w:rPr>
                <w:noProof/>
              </w:rPr>
              <w:t>Minute</w:t>
            </w:r>
          </w:p>
        </w:tc>
        <w:tc>
          <w:tcPr>
            <w:tcW w:w="1260" w:type="dxa"/>
            <w:tcBorders>
              <w:top w:val="single" w:sz="4" w:space="0" w:color="auto"/>
              <w:left w:val="single" w:sz="4" w:space="0" w:color="auto"/>
              <w:bottom w:val="single" w:sz="4" w:space="0" w:color="auto"/>
              <w:right w:val="single" w:sz="4" w:space="0" w:color="auto"/>
            </w:tcBorders>
          </w:tcPr>
          <w:p w14:paraId="477B0F4A"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57066AEA" w14:textId="77777777" w:rsidR="008A39C7" w:rsidRDefault="008A39C7" w:rsidP="00E63C33">
            <w:pPr>
              <w:pStyle w:val="TAC"/>
              <w:rPr>
                <w:noProof/>
              </w:rPr>
            </w:pPr>
            <w:r>
              <w:rPr>
                <w:noProof/>
              </w:rPr>
              <w:t xml:space="preserve">(0 </w:t>
            </w:r>
            <w:r w:rsidR="00E13337">
              <w:rPr>
                <w:noProof/>
              </w:rPr>
              <w:t>-</w:t>
            </w:r>
            <w:r>
              <w:rPr>
                <w:noProof/>
              </w:rPr>
              <w:t xml:space="preserve"> 59)</w:t>
            </w:r>
            <w:r>
              <w:rPr>
                <w:noProof/>
                <w:vertAlign w:val="subscript"/>
              </w:rPr>
              <w:t>10</w:t>
            </w:r>
          </w:p>
        </w:tc>
      </w:tr>
      <w:tr w:rsidR="008A39C7" w14:paraId="06993A4C"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3FE723A2" w14:textId="77777777" w:rsidR="008A39C7" w:rsidRDefault="008A39C7" w:rsidP="00E63C33">
            <w:pPr>
              <w:pStyle w:val="TAL"/>
              <w:rPr>
                <w:noProof/>
              </w:rPr>
            </w:pPr>
            <w:r>
              <w:rPr>
                <w:noProof/>
              </w:rPr>
              <w:t>Second (see note)</w:t>
            </w:r>
          </w:p>
        </w:tc>
        <w:tc>
          <w:tcPr>
            <w:tcW w:w="1260" w:type="dxa"/>
            <w:tcBorders>
              <w:top w:val="single" w:sz="4" w:space="0" w:color="auto"/>
              <w:left w:val="single" w:sz="4" w:space="0" w:color="auto"/>
              <w:bottom w:val="single" w:sz="4" w:space="0" w:color="auto"/>
              <w:right w:val="single" w:sz="4" w:space="0" w:color="auto"/>
            </w:tcBorders>
          </w:tcPr>
          <w:p w14:paraId="214EC9AE"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669BEB28" w14:textId="77777777" w:rsidR="008A39C7" w:rsidRDefault="008A39C7" w:rsidP="00E63C33">
            <w:pPr>
              <w:pStyle w:val="TAC"/>
              <w:rPr>
                <w:noProof/>
              </w:rPr>
            </w:pPr>
            <w:r>
              <w:rPr>
                <w:noProof/>
              </w:rPr>
              <w:t xml:space="preserve">(0 </w:t>
            </w:r>
            <w:r w:rsidR="00E13337">
              <w:rPr>
                <w:noProof/>
              </w:rPr>
              <w:t>-</w:t>
            </w:r>
            <w:r>
              <w:rPr>
                <w:noProof/>
              </w:rPr>
              <w:t xml:space="preserve"> 60)</w:t>
            </w:r>
            <w:r>
              <w:rPr>
                <w:noProof/>
                <w:vertAlign w:val="subscript"/>
              </w:rPr>
              <w:t xml:space="preserve">10 </w:t>
            </w:r>
          </w:p>
        </w:tc>
      </w:tr>
      <w:tr w:rsidR="008A39C7" w14:paraId="199D4B34" w14:textId="77777777">
        <w:trPr>
          <w:cantSplit/>
          <w:jc w:val="center"/>
        </w:trPr>
        <w:tc>
          <w:tcPr>
            <w:tcW w:w="4968" w:type="dxa"/>
            <w:gridSpan w:val="3"/>
            <w:tcBorders>
              <w:top w:val="single" w:sz="4" w:space="0" w:color="auto"/>
              <w:left w:val="single" w:sz="4" w:space="0" w:color="auto"/>
              <w:bottom w:val="single" w:sz="4" w:space="0" w:color="auto"/>
              <w:right w:val="single" w:sz="4" w:space="0" w:color="auto"/>
            </w:tcBorders>
          </w:tcPr>
          <w:p w14:paraId="3F5E2424" w14:textId="77777777" w:rsidR="008A39C7" w:rsidRDefault="008A39C7" w:rsidP="00E63C33">
            <w:pPr>
              <w:pStyle w:val="TAN"/>
              <w:rPr>
                <w:noProof/>
              </w:rPr>
            </w:pPr>
            <w:r>
              <w:t>NOTE:</w:t>
            </w:r>
            <w:r>
              <w:tab/>
              <w:t>The second field range includes the value 60 in order to accommodate leap seconds.</w:t>
            </w:r>
          </w:p>
        </w:tc>
      </w:tr>
    </w:tbl>
    <w:p w14:paraId="425AC05D" w14:textId="77777777" w:rsidR="008A39C7" w:rsidRDefault="008A39C7">
      <w:pPr>
        <w:pStyle w:val="FP"/>
        <w:rPr>
          <w:noProof/>
        </w:rPr>
      </w:pPr>
    </w:p>
    <w:p w14:paraId="2E928BA6" w14:textId="77777777" w:rsidR="008A39C7" w:rsidRDefault="008A39C7">
      <w:r>
        <w:rPr>
          <w:noProof/>
        </w:rPr>
        <w:t>For example, 1</w:t>
      </w:r>
      <w:r>
        <w:rPr>
          <w:noProof/>
          <w:vertAlign w:val="superscript"/>
        </w:rPr>
        <w:t>st</w:t>
      </w:r>
      <w:r>
        <w:rPr>
          <w:noProof/>
        </w:rPr>
        <w:t xml:space="preserve"> January, 2001 00:00:30 would be encoded as: 07 d1 01 01 00 00 1E.</w:t>
      </w:r>
    </w:p>
    <w:p w14:paraId="47042D4E" w14:textId="77777777" w:rsidR="008A39C7" w:rsidRDefault="008A39C7">
      <w:proofErr w:type="spellStart"/>
      <w:r>
        <w:rPr>
          <w:b/>
          <w:bCs/>
        </w:rPr>
        <w:t>SignerInfo</w:t>
      </w:r>
      <w:proofErr w:type="spellEnd"/>
      <w:r>
        <w:t xml:space="preserve"> = one octet indicating the type of signer information for this CCM. The only currently defined value is device-admin = 0. In this case, no further signer information follows as it is implicit.</w:t>
      </w:r>
      <w:r>
        <w:rPr>
          <w:noProof/>
        </w:rPr>
        <w:t xml:space="preserve"> </w:t>
      </w:r>
      <w:r>
        <w:t>All other values are reserved for future use.</w:t>
      </w:r>
    </w:p>
    <w:p w14:paraId="064AE68D" w14:textId="77777777" w:rsidR="008A39C7" w:rsidRDefault="008A39C7">
      <w:proofErr w:type="spellStart"/>
      <w:r>
        <w:rPr>
          <w:b/>
          <w:bCs/>
        </w:rPr>
        <w:t>Listlength</w:t>
      </w:r>
      <w:proofErr w:type="spellEnd"/>
      <w:r>
        <w:t xml:space="preserve"> = The total length of the fingerprint list not including the final CCM signature. Shall be zero when </w:t>
      </w:r>
      <w:proofErr w:type="spellStart"/>
      <w:r>
        <w:t>certificateAdvice</w:t>
      </w:r>
      <w:proofErr w:type="spellEnd"/>
      <w:r>
        <w:t xml:space="preserve"> = enable-all, disable-all or enable present list.</w:t>
      </w:r>
    </w:p>
    <w:p w14:paraId="027B6134" w14:textId="77777777" w:rsidR="008A39C7" w:rsidRDefault="008A39C7">
      <w:proofErr w:type="spellStart"/>
      <w:r>
        <w:rPr>
          <w:b/>
          <w:bCs/>
        </w:rPr>
        <w:t>Hashtype</w:t>
      </w:r>
      <w:proofErr w:type="spellEnd"/>
      <w:r>
        <w:t xml:space="preserve"> = enumerated { </w:t>
      </w:r>
      <w:r>
        <w:rPr>
          <w:snapToGrid w:val="0"/>
        </w:rPr>
        <w:t xml:space="preserve">signature (0), MD5 (1), SHA-1 (2) </w:t>
      </w:r>
      <w:r>
        <w:t>} All other values are reserved for future use.</w:t>
      </w:r>
    </w:p>
    <w:p w14:paraId="524CC149" w14:textId="77777777" w:rsidR="008A39C7" w:rsidRDefault="008A39C7">
      <w:r>
        <w:t xml:space="preserve">The length of the </w:t>
      </w:r>
      <w:proofErr w:type="spellStart"/>
      <w:r>
        <w:t>Hashvalue</w:t>
      </w:r>
      <w:proofErr w:type="spellEnd"/>
      <w:r>
        <w:t xml:space="preserve"> field, number of octets output by the selected hash type, is 16 for MD5 [23] or 20 for SHA-1, ISO/IEC 10118-3 [24].</w:t>
      </w:r>
    </w:p>
    <w:p w14:paraId="659FEC9B" w14:textId="77777777" w:rsidR="008A39C7" w:rsidRDefault="008A39C7">
      <w:r>
        <w:t xml:space="preserve">The list entries shall contain certificate </w:t>
      </w:r>
      <w:r>
        <w:rPr>
          <w:i/>
          <w:iCs/>
        </w:rPr>
        <w:t>fingerprints</w:t>
      </w:r>
      <w:r>
        <w:t xml:space="preserve"> in the form of hashes of the encoded signed certificates. The full hash output for the specified algorithm shall be used to generate the fingerprint. A list generator shall check to insure that no two list entries match when creating a list. For an ITU-T Recommendation X.509v3 [26] or X9.68 (currently being drafted) certificate the fingerprint hash shall be computed over the ASN.1 encoded signed certificate object, first octet to last octet. For WTLS certificates the hash shall be computed over the signed WTLS certificate in network transmission format, first octet to last octet.</w:t>
      </w:r>
    </w:p>
    <w:p w14:paraId="4344D40B" w14:textId="77777777" w:rsidR="008A39C7" w:rsidRDefault="008A39C7">
      <w:r>
        <w:t xml:space="preserve">The signature type and length shall be indicated by the administrator certificate, which shall be present on the </w:t>
      </w:r>
      <w:proofErr w:type="spellStart"/>
      <w:r>
        <w:t>MExE</w:t>
      </w:r>
      <w:proofErr w:type="spellEnd"/>
      <w:r>
        <w:t xml:space="preserve"> device. If no administrator certificate is on the </w:t>
      </w:r>
      <w:proofErr w:type="spellStart"/>
      <w:r>
        <w:t>MExE</w:t>
      </w:r>
      <w:proofErr w:type="spellEnd"/>
      <w:r>
        <w:t xml:space="preserve"> device or if the signature is not verified, the message shall be rejected.</w:t>
      </w:r>
    </w:p>
    <w:p w14:paraId="42878CC0" w14:textId="77777777" w:rsidR="008A39C7" w:rsidRDefault="008A39C7">
      <w:r>
        <w:t xml:space="preserve">Upon receipt of a valid certificate configuration message the </w:t>
      </w:r>
      <w:proofErr w:type="spellStart"/>
      <w:r>
        <w:t>MExE</w:t>
      </w:r>
      <w:proofErr w:type="spellEnd"/>
      <w:r>
        <w:t xml:space="preserve"> device shall go through the third party certificate list, computing fingerprints if they are not stored with the certificate and enabling or disabling each certificate according to the following conditions:</w:t>
      </w:r>
    </w:p>
    <w:p w14:paraId="652F8B06" w14:textId="77777777" w:rsidR="008A39C7" w:rsidRDefault="008A39C7">
      <w:pPr>
        <w:pStyle w:val="TH"/>
        <w:spacing w:before="0" w:after="0"/>
        <w:rPr>
          <w:sz w:val="8"/>
          <w:szCs w:val="8"/>
        </w:rPr>
      </w:pPr>
    </w:p>
    <w:tbl>
      <w:tblPr>
        <w:tblW w:w="0" w:type="auto"/>
        <w:tblInd w:w="284" w:type="dxa"/>
        <w:tblLook w:val="0000" w:firstRow="0" w:lastRow="0" w:firstColumn="0" w:lastColumn="0" w:noHBand="0" w:noVBand="0"/>
      </w:tblPr>
      <w:tblGrid>
        <w:gridCol w:w="2974"/>
        <w:gridCol w:w="6599"/>
      </w:tblGrid>
      <w:tr w:rsidR="008A39C7" w:rsidRPr="00E63C33" w14:paraId="01862766" w14:textId="77777777">
        <w:tc>
          <w:tcPr>
            <w:tcW w:w="2974" w:type="dxa"/>
            <w:tcBorders>
              <w:top w:val="nil"/>
              <w:left w:val="nil"/>
              <w:bottom w:val="nil"/>
              <w:right w:val="nil"/>
            </w:tcBorders>
          </w:tcPr>
          <w:p w14:paraId="6BF546E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enable-all</w:t>
            </w:r>
          </w:p>
        </w:tc>
        <w:tc>
          <w:tcPr>
            <w:tcW w:w="6599" w:type="dxa"/>
            <w:tcBorders>
              <w:top w:val="nil"/>
              <w:left w:val="nil"/>
              <w:bottom w:val="nil"/>
              <w:right w:val="nil"/>
            </w:tcBorders>
          </w:tcPr>
          <w:p w14:paraId="3BAD46E9" w14:textId="77777777" w:rsidR="008A39C7" w:rsidRPr="00E63C33" w:rsidRDefault="008A39C7" w:rsidP="00E63C33">
            <w:r w:rsidRPr="00E63C33">
              <w:t>all Third Party certificates shall be enabled;</w:t>
            </w:r>
          </w:p>
        </w:tc>
      </w:tr>
      <w:tr w:rsidR="008A39C7" w:rsidRPr="00E63C33" w14:paraId="3952C584" w14:textId="77777777">
        <w:tc>
          <w:tcPr>
            <w:tcW w:w="2974" w:type="dxa"/>
            <w:tcBorders>
              <w:top w:val="nil"/>
              <w:left w:val="nil"/>
              <w:bottom w:val="nil"/>
              <w:right w:val="nil"/>
            </w:tcBorders>
          </w:tcPr>
          <w:p w14:paraId="12A223DD"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disable-all</w:t>
            </w:r>
          </w:p>
        </w:tc>
        <w:tc>
          <w:tcPr>
            <w:tcW w:w="6599" w:type="dxa"/>
            <w:tcBorders>
              <w:top w:val="nil"/>
              <w:left w:val="nil"/>
              <w:bottom w:val="nil"/>
              <w:right w:val="nil"/>
            </w:tcBorders>
          </w:tcPr>
          <w:p w14:paraId="7146846A" w14:textId="77777777" w:rsidR="008A39C7" w:rsidRPr="00E63C33" w:rsidRDefault="008A39C7" w:rsidP="00E63C33">
            <w:r w:rsidRPr="00E63C33">
              <w:t>all Third Party certificates shall be disabled;</w:t>
            </w:r>
          </w:p>
        </w:tc>
      </w:tr>
      <w:tr w:rsidR="008A39C7" w:rsidRPr="00E63C33" w14:paraId="2EC4EB91" w14:textId="77777777">
        <w:tc>
          <w:tcPr>
            <w:tcW w:w="2974" w:type="dxa"/>
            <w:tcBorders>
              <w:top w:val="nil"/>
              <w:left w:val="nil"/>
              <w:bottom w:val="nil"/>
              <w:right w:val="nil"/>
            </w:tcBorders>
          </w:tcPr>
          <w:p w14:paraId="3770238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 present list only</w:t>
            </w:r>
          </w:p>
        </w:tc>
        <w:tc>
          <w:tcPr>
            <w:tcW w:w="6599" w:type="dxa"/>
            <w:tcBorders>
              <w:top w:val="nil"/>
              <w:left w:val="nil"/>
              <w:bottom w:val="nil"/>
              <w:right w:val="nil"/>
            </w:tcBorders>
          </w:tcPr>
          <w:p w14:paraId="640F01CC" w14:textId="77777777" w:rsidR="008A39C7" w:rsidRPr="00E63C33" w:rsidRDefault="008A39C7" w:rsidP="00E63C33">
            <w:r w:rsidRPr="00E63C33">
              <w:t xml:space="preserve">enable all Third Party certificates currently on </w:t>
            </w:r>
            <w:proofErr w:type="spellStart"/>
            <w:r w:rsidRPr="00E63C33">
              <w:t>MExE</w:t>
            </w:r>
            <w:proofErr w:type="spellEnd"/>
            <w:r w:rsidRPr="00E63C33">
              <w:t xml:space="preserve"> device, do not enable any future certificates (this option allows the list to be frozen at time of manufacture) until Administrator changes;</w:t>
            </w:r>
          </w:p>
        </w:tc>
      </w:tr>
      <w:tr w:rsidR="008A39C7" w:rsidRPr="00E63C33" w14:paraId="7504BE05" w14:textId="77777777">
        <w:tc>
          <w:tcPr>
            <w:tcW w:w="2974" w:type="dxa"/>
            <w:tcBorders>
              <w:top w:val="nil"/>
              <w:left w:val="nil"/>
              <w:bottom w:val="nil"/>
              <w:right w:val="nil"/>
            </w:tcBorders>
          </w:tcPr>
          <w:p w14:paraId="538DE833"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enable-list</w:t>
            </w:r>
          </w:p>
        </w:tc>
        <w:tc>
          <w:tcPr>
            <w:tcW w:w="6599" w:type="dxa"/>
            <w:tcBorders>
              <w:top w:val="nil"/>
              <w:left w:val="nil"/>
              <w:bottom w:val="nil"/>
              <w:right w:val="nil"/>
            </w:tcBorders>
          </w:tcPr>
          <w:p w14:paraId="0611D428" w14:textId="77777777" w:rsidR="008A39C7" w:rsidRPr="00E63C33" w:rsidRDefault="008A39C7" w:rsidP="00E63C33">
            <w:r w:rsidRPr="00E63C33">
              <w:t>if its fingerprint occurs in the CCM, it shall be enabled, otherwise it shall be disabled;</w:t>
            </w:r>
          </w:p>
        </w:tc>
      </w:tr>
      <w:tr w:rsidR="008A39C7" w:rsidRPr="00E63C33" w14:paraId="4A04BF35" w14:textId="77777777">
        <w:tc>
          <w:tcPr>
            <w:tcW w:w="2974" w:type="dxa"/>
            <w:tcBorders>
              <w:top w:val="nil"/>
              <w:left w:val="nil"/>
              <w:bottom w:val="nil"/>
              <w:right w:val="nil"/>
            </w:tcBorders>
          </w:tcPr>
          <w:p w14:paraId="51FACE8F"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disable-list</w:t>
            </w:r>
          </w:p>
        </w:tc>
        <w:tc>
          <w:tcPr>
            <w:tcW w:w="6599" w:type="dxa"/>
            <w:tcBorders>
              <w:top w:val="nil"/>
              <w:left w:val="nil"/>
              <w:bottom w:val="nil"/>
              <w:right w:val="nil"/>
            </w:tcBorders>
          </w:tcPr>
          <w:p w14:paraId="1DD330D3" w14:textId="77777777" w:rsidR="008A39C7" w:rsidRPr="00E63C33" w:rsidRDefault="008A39C7" w:rsidP="00E63C33">
            <w:r w:rsidRPr="00E63C33">
              <w:t>if its fingerprint occurs in the CCM, it shall be disabled, otherwise it shall be enabled.</w:t>
            </w:r>
          </w:p>
        </w:tc>
      </w:tr>
    </w:tbl>
    <w:p w14:paraId="332822B4" w14:textId="77777777" w:rsidR="008A39C7" w:rsidRDefault="008A39C7">
      <w:pPr>
        <w:pStyle w:val="FP"/>
      </w:pPr>
    </w:p>
    <w:p w14:paraId="25C8340D" w14:textId="77777777" w:rsidR="008A39C7" w:rsidRDefault="008A39C7">
      <w:r>
        <w:t>For future releases, the setting of fine grained permissions for each certificate is expected to be supported.</w:t>
      </w:r>
    </w:p>
    <w:p w14:paraId="0C819657" w14:textId="77777777" w:rsidR="008A39C7" w:rsidRDefault="008A39C7">
      <w:pPr>
        <w:keepLines/>
      </w:pPr>
      <w:r>
        <w:t xml:space="preserve">An implementation shall keep track of the domain that authorised a given executable. If a CCM message is received while </w:t>
      </w:r>
      <w:proofErr w:type="spellStart"/>
      <w:r>
        <w:t>MExE</w:t>
      </w:r>
      <w:proofErr w:type="spellEnd"/>
      <w:r>
        <w:t xml:space="preserve"> executables are currently executing, the implementation shall check to ensure that any executables no longer in the Third Party domain, have their permissions re-configured appropriately and actions that are no longer permissible are terminated.</w:t>
      </w:r>
    </w:p>
    <w:p w14:paraId="6271433F" w14:textId="77777777" w:rsidR="008A39C7" w:rsidRDefault="008A39C7" w:rsidP="00FA5662">
      <w:pPr>
        <w:pStyle w:val="Heading4"/>
      </w:pPr>
      <w:bookmarkStart w:id="183" w:name="_Toc517166036"/>
      <w:bookmarkStart w:id="184" w:name="_Toc98930979"/>
      <w:r>
        <w:lastRenderedPageBreak/>
        <w:t>6.10.1.1</w:t>
      </w:r>
      <w:r>
        <w:tab/>
        <w:t>CCM numbering convention</w:t>
      </w:r>
      <w:bookmarkEnd w:id="183"/>
      <w:bookmarkEnd w:id="184"/>
    </w:p>
    <w:p w14:paraId="2E2DB835" w14:textId="77777777" w:rsidR="008A39C7" w:rsidRDefault="008A39C7">
      <w:pPr>
        <w:keepNext/>
      </w:pPr>
      <w:r>
        <w:t>Bits are grouped into octets. The bits of an octet are shown horizontally and are numbered from 0 to 7. Multiple octets are shown vertically and are numbered from 0 to n.</w:t>
      </w:r>
    </w:p>
    <w:p w14:paraId="2B008772" w14:textId="77777777" w:rsidR="008A39C7" w:rsidRDefault="008A39C7" w:rsidP="00FA5662">
      <w:pPr>
        <w:pStyle w:val="Heading4"/>
      </w:pPr>
      <w:bookmarkStart w:id="185" w:name="_Toc517166037"/>
      <w:bookmarkStart w:id="186" w:name="_Toc98930980"/>
      <w:r>
        <w:t>6.10.1.2</w:t>
      </w:r>
      <w:r>
        <w:tab/>
        <w:t>CCM order of transmission</w:t>
      </w:r>
      <w:bookmarkEnd w:id="185"/>
      <w:bookmarkEnd w:id="186"/>
    </w:p>
    <w:p w14:paraId="4E58F11C" w14:textId="77777777" w:rsidR="008A39C7" w:rsidRDefault="008A39C7">
      <w:r>
        <w:t xml:space="preserve">Frames are transferred in units of octets, in ascending numerical octet order (i.e., octet 0, 1, </w:t>
      </w:r>
      <w:r>
        <w:sym w:font="Symbol" w:char="F0BC"/>
      </w:r>
      <w:r>
        <w:t>, n-1, n). The order of bit transmission is specific to the underlying protocols used to transport the CCM.</w:t>
      </w:r>
    </w:p>
    <w:p w14:paraId="4526B110" w14:textId="77777777" w:rsidR="008A39C7" w:rsidRDefault="008A39C7" w:rsidP="00FA5662">
      <w:pPr>
        <w:pStyle w:val="Heading4"/>
      </w:pPr>
      <w:bookmarkStart w:id="187" w:name="_Toc517166038"/>
      <w:bookmarkStart w:id="188" w:name="_Toc98930981"/>
      <w:r>
        <w:t>6.10.1.3</w:t>
      </w:r>
      <w:r>
        <w:tab/>
        <w:t>CCM field mapping convention</w:t>
      </w:r>
      <w:bookmarkEnd w:id="187"/>
      <w:bookmarkEnd w:id="188"/>
    </w:p>
    <w:p w14:paraId="7863903F" w14:textId="77777777" w:rsidR="008A39C7" w:rsidRDefault="008A39C7">
      <w:r>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1EA1AE22" w14:textId="77777777" w:rsidR="008A39C7" w:rsidRDefault="008A39C7">
      <w:r>
        <w:t xml:space="preserve">For example, a 16 bit number can be represented as shown in figure 9 </w:t>
      </w:r>
      <w:r w:rsidR="00853818">
        <w:t>"</w:t>
      </w:r>
      <w:r>
        <w:t>Field mapping convention</w:t>
      </w:r>
      <w:r w:rsidR="00853818">
        <w:t>"</w:t>
      </w:r>
      <w:r>
        <w:t>.</w:t>
      </w:r>
    </w:p>
    <w:p w14:paraId="3BA221E6"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0716FB87" w14:textId="77777777">
        <w:trPr>
          <w:cantSplit/>
          <w:jc w:val="center"/>
        </w:trPr>
        <w:tc>
          <w:tcPr>
            <w:tcW w:w="4992" w:type="dxa"/>
            <w:gridSpan w:val="8"/>
            <w:tcBorders>
              <w:top w:val="nil"/>
              <w:left w:val="nil"/>
              <w:bottom w:val="nil"/>
              <w:right w:val="nil"/>
            </w:tcBorders>
          </w:tcPr>
          <w:p w14:paraId="55FB3C56" w14:textId="77777777" w:rsidR="008A39C7" w:rsidRDefault="008A39C7" w:rsidP="00E63C33">
            <w:pPr>
              <w:pStyle w:val="TAC"/>
            </w:pPr>
            <w:r>
              <w:t>Bit</w:t>
            </w:r>
          </w:p>
        </w:tc>
        <w:tc>
          <w:tcPr>
            <w:tcW w:w="1985" w:type="dxa"/>
            <w:tcBorders>
              <w:top w:val="nil"/>
              <w:left w:val="nil"/>
              <w:bottom w:val="nil"/>
              <w:right w:val="nil"/>
            </w:tcBorders>
          </w:tcPr>
          <w:p w14:paraId="22468988" w14:textId="77777777" w:rsidR="008A39C7" w:rsidRDefault="008A39C7" w:rsidP="00E63C33">
            <w:pPr>
              <w:pStyle w:val="TAC"/>
            </w:pPr>
          </w:p>
        </w:tc>
      </w:tr>
      <w:tr w:rsidR="008A39C7" w14:paraId="23134A4B" w14:textId="77777777">
        <w:trPr>
          <w:cantSplit/>
          <w:jc w:val="center"/>
        </w:trPr>
        <w:tc>
          <w:tcPr>
            <w:tcW w:w="624" w:type="dxa"/>
            <w:tcBorders>
              <w:top w:val="nil"/>
              <w:left w:val="nil"/>
              <w:bottom w:val="nil"/>
              <w:right w:val="nil"/>
            </w:tcBorders>
          </w:tcPr>
          <w:p w14:paraId="17BC2AB5" w14:textId="77777777" w:rsidR="008A39C7" w:rsidRDefault="008A39C7" w:rsidP="00E63C33">
            <w:pPr>
              <w:pStyle w:val="TAC"/>
              <w:rPr>
                <w:sz w:val="16"/>
                <w:szCs w:val="16"/>
              </w:rPr>
            </w:pPr>
            <w:r>
              <w:rPr>
                <w:sz w:val="16"/>
                <w:szCs w:val="16"/>
              </w:rPr>
              <w:t>7</w:t>
            </w:r>
          </w:p>
        </w:tc>
        <w:tc>
          <w:tcPr>
            <w:tcW w:w="624" w:type="dxa"/>
            <w:tcBorders>
              <w:top w:val="nil"/>
              <w:left w:val="nil"/>
              <w:bottom w:val="nil"/>
              <w:right w:val="nil"/>
            </w:tcBorders>
          </w:tcPr>
          <w:p w14:paraId="28BF323B" w14:textId="77777777" w:rsidR="008A39C7" w:rsidRDefault="008A39C7" w:rsidP="00E63C33">
            <w:pPr>
              <w:pStyle w:val="TAC"/>
              <w:rPr>
                <w:sz w:val="16"/>
                <w:szCs w:val="16"/>
              </w:rPr>
            </w:pPr>
            <w:r>
              <w:rPr>
                <w:sz w:val="16"/>
                <w:szCs w:val="16"/>
              </w:rPr>
              <w:t>6</w:t>
            </w:r>
          </w:p>
        </w:tc>
        <w:tc>
          <w:tcPr>
            <w:tcW w:w="624" w:type="dxa"/>
            <w:tcBorders>
              <w:top w:val="nil"/>
              <w:left w:val="nil"/>
              <w:bottom w:val="nil"/>
              <w:right w:val="nil"/>
            </w:tcBorders>
          </w:tcPr>
          <w:p w14:paraId="49F6B80E" w14:textId="77777777" w:rsidR="008A39C7" w:rsidRDefault="008A39C7" w:rsidP="00E63C33">
            <w:pPr>
              <w:pStyle w:val="TAC"/>
              <w:rPr>
                <w:sz w:val="16"/>
                <w:szCs w:val="16"/>
              </w:rPr>
            </w:pPr>
            <w:r>
              <w:rPr>
                <w:sz w:val="16"/>
                <w:szCs w:val="16"/>
              </w:rPr>
              <w:t>5</w:t>
            </w:r>
          </w:p>
        </w:tc>
        <w:tc>
          <w:tcPr>
            <w:tcW w:w="624" w:type="dxa"/>
            <w:tcBorders>
              <w:top w:val="nil"/>
              <w:left w:val="nil"/>
              <w:bottom w:val="nil"/>
              <w:right w:val="nil"/>
            </w:tcBorders>
          </w:tcPr>
          <w:p w14:paraId="18FFDAE3" w14:textId="77777777" w:rsidR="008A39C7" w:rsidRDefault="008A39C7" w:rsidP="00E63C33">
            <w:pPr>
              <w:pStyle w:val="TAC"/>
              <w:rPr>
                <w:sz w:val="16"/>
                <w:szCs w:val="16"/>
              </w:rPr>
            </w:pPr>
            <w:r>
              <w:rPr>
                <w:sz w:val="16"/>
                <w:szCs w:val="16"/>
              </w:rPr>
              <w:t>4</w:t>
            </w:r>
          </w:p>
        </w:tc>
        <w:tc>
          <w:tcPr>
            <w:tcW w:w="624" w:type="dxa"/>
            <w:tcBorders>
              <w:top w:val="nil"/>
              <w:left w:val="nil"/>
              <w:bottom w:val="nil"/>
              <w:right w:val="nil"/>
            </w:tcBorders>
          </w:tcPr>
          <w:p w14:paraId="2A7CFC3A" w14:textId="77777777" w:rsidR="008A39C7" w:rsidRDefault="008A39C7" w:rsidP="00E63C33">
            <w:pPr>
              <w:pStyle w:val="TAC"/>
              <w:rPr>
                <w:sz w:val="16"/>
                <w:szCs w:val="16"/>
              </w:rPr>
            </w:pPr>
            <w:r>
              <w:rPr>
                <w:sz w:val="16"/>
                <w:szCs w:val="16"/>
              </w:rPr>
              <w:t>3</w:t>
            </w:r>
          </w:p>
        </w:tc>
        <w:tc>
          <w:tcPr>
            <w:tcW w:w="624" w:type="dxa"/>
            <w:tcBorders>
              <w:top w:val="nil"/>
              <w:left w:val="nil"/>
              <w:bottom w:val="nil"/>
              <w:right w:val="nil"/>
            </w:tcBorders>
          </w:tcPr>
          <w:p w14:paraId="17E4F4AB" w14:textId="77777777" w:rsidR="008A39C7" w:rsidRDefault="008A39C7" w:rsidP="00E63C33">
            <w:pPr>
              <w:pStyle w:val="TAC"/>
              <w:rPr>
                <w:sz w:val="16"/>
                <w:szCs w:val="16"/>
              </w:rPr>
            </w:pPr>
            <w:r>
              <w:rPr>
                <w:sz w:val="16"/>
                <w:szCs w:val="16"/>
              </w:rPr>
              <w:t>2</w:t>
            </w:r>
          </w:p>
        </w:tc>
        <w:tc>
          <w:tcPr>
            <w:tcW w:w="624" w:type="dxa"/>
            <w:tcBorders>
              <w:top w:val="nil"/>
              <w:left w:val="nil"/>
              <w:bottom w:val="nil"/>
              <w:right w:val="nil"/>
            </w:tcBorders>
          </w:tcPr>
          <w:p w14:paraId="458B156B" w14:textId="77777777" w:rsidR="008A39C7" w:rsidRDefault="008A39C7" w:rsidP="00E63C33">
            <w:pPr>
              <w:pStyle w:val="TAC"/>
              <w:rPr>
                <w:sz w:val="16"/>
                <w:szCs w:val="16"/>
              </w:rPr>
            </w:pPr>
            <w:r>
              <w:rPr>
                <w:sz w:val="16"/>
                <w:szCs w:val="16"/>
              </w:rPr>
              <w:t>1</w:t>
            </w:r>
          </w:p>
        </w:tc>
        <w:tc>
          <w:tcPr>
            <w:tcW w:w="624" w:type="dxa"/>
            <w:tcBorders>
              <w:top w:val="nil"/>
              <w:left w:val="nil"/>
              <w:bottom w:val="nil"/>
              <w:right w:val="nil"/>
            </w:tcBorders>
          </w:tcPr>
          <w:p w14:paraId="03C186C9" w14:textId="77777777" w:rsidR="008A39C7" w:rsidRDefault="008A39C7" w:rsidP="00E63C33">
            <w:pPr>
              <w:pStyle w:val="TAC"/>
              <w:rPr>
                <w:sz w:val="16"/>
                <w:szCs w:val="16"/>
              </w:rPr>
            </w:pPr>
            <w:r>
              <w:rPr>
                <w:sz w:val="16"/>
                <w:szCs w:val="16"/>
              </w:rPr>
              <w:t>0</w:t>
            </w:r>
          </w:p>
        </w:tc>
        <w:tc>
          <w:tcPr>
            <w:tcW w:w="1985" w:type="dxa"/>
            <w:tcBorders>
              <w:top w:val="nil"/>
              <w:left w:val="nil"/>
              <w:bottom w:val="nil"/>
              <w:right w:val="nil"/>
            </w:tcBorders>
          </w:tcPr>
          <w:p w14:paraId="325C897D" w14:textId="77777777" w:rsidR="008A39C7" w:rsidRDefault="008A39C7" w:rsidP="00E63C33">
            <w:pPr>
              <w:pStyle w:val="TAC"/>
            </w:pPr>
          </w:p>
        </w:tc>
      </w:tr>
      <w:tr w:rsidR="008A39C7" w14:paraId="5EDB6FAB"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3615D678" w14:textId="77777777" w:rsidR="008A39C7" w:rsidRDefault="008A39C7" w:rsidP="00E63C33">
            <w:pPr>
              <w:pStyle w:val="TAC"/>
            </w:pPr>
            <w:r>
              <w:t>2</w:t>
            </w:r>
            <w:r>
              <w:rPr>
                <w:vertAlign w:val="superscript"/>
              </w:rPr>
              <w:t>15</w:t>
            </w:r>
          </w:p>
        </w:tc>
        <w:tc>
          <w:tcPr>
            <w:tcW w:w="624" w:type="dxa"/>
            <w:tcBorders>
              <w:top w:val="single" w:sz="4" w:space="0" w:color="auto"/>
              <w:left w:val="single" w:sz="4" w:space="0" w:color="auto"/>
              <w:bottom w:val="single" w:sz="4" w:space="0" w:color="auto"/>
              <w:right w:val="single" w:sz="4" w:space="0" w:color="auto"/>
            </w:tcBorders>
          </w:tcPr>
          <w:p w14:paraId="7ED18E69" w14:textId="77777777" w:rsidR="008A39C7" w:rsidRDefault="008A39C7" w:rsidP="00E63C33">
            <w:pPr>
              <w:pStyle w:val="TAC"/>
            </w:pPr>
            <w:r>
              <w:t>2</w:t>
            </w:r>
            <w:r>
              <w:rPr>
                <w:vertAlign w:val="superscript"/>
              </w:rPr>
              <w:t>14</w:t>
            </w:r>
          </w:p>
        </w:tc>
        <w:tc>
          <w:tcPr>
            <w:tcW w:w="624" w:type="dxa"/>
            <w:tcBorders>
              <w:top w:val="single" w:sz="4" w:space="0" w:color="auto"/>
              <w:left w:val="single" w:sz="4" w:space="0" w:color="auto"/>
              <w:bottom w:val="single" w:sz="4" w:space="0" w:color="auto"/>
              <w:right w:val="single" w:sz="4" w:space="0" w:color="auto"/>
            </w:tcBorders>
          </w:tcPr>
          <w:p w14:paraId="485143A9" w14:textId="77777777" w:rsidR="008A39C7" w:rsidRDefault="008A39C7" w:rsidP="00E63C33">
            <w:pPr>
              <w:pStyle w:val="TAC"/>
            </w:pPr>
            <w:r>
              <w:t>2</w:t>
            </w:r>
            <w:r>
              <w:rPr>
                <w:vertAlign w:val="superscript"/>
              </w:rPr>
              <w:t>13</w:t>
            </w:r>
          </w:p>
        </w:tc>
        <w:tc>
          <w:tcPr>
            <w:tcW w:w="624" w:type="dxa"/>
            <w:tcBorders>
              <w:top w:val="single" w:sz="4" w:space="0" w:color="auto"/>
              <w:left w:val="single" w:sz="4" w:space="0" w:color="auto"/>
              <w:bottom w:val="single" w:sz="4" w:space="0" w:color="auto"/>
              <w:right w:val="single" w:sz="4" w:space="0" w:color="auto"/>
            </w:tcBorders>
          </w:tcPr>
          <w:p w14:paraId="709D8B6D" w14:textId="77777777" w:rsidR="008A39C7" w:rsidRDefault="008A39C7" w:rsidP="00E63C33">
            <w:pPr>
              <w:pStyle w:val="TAC"/>
            </w:pPr>
            <w:r>
              <w:t>2</w:t>
            </w:r>
            <w:r>
              <w:rPr>
                <w:vertAlign w:val="superscript"/>
              </w:rPr>
              <w:t>12</w:t>
            </w:r>
          </w:p>
        </w:tc>
        <w:tc>
          <w:tcPr>
            <w:tcW w:w="624" w:type="dxa"/>
            <w:tcBorders>
              <w:top w:val="single" w:sz="4" w:space="0" w:color="auto"/>
              <w:left w:val="single" w:sz="4" w:space="0" w:color="auto"/>
              <w:bottom w:val="single" w:sz="4" w:space="0" w:color="auto"/>
              <w:right w:val="single" w:sz="4" w:space="0" w:color="auto"/>
            </w:tcBorders>
          </w:tcPr>
          <w:p w14:paraId="66FAB70D" w14:textId="77777777" w:rsidR="008A39C7" w:rsidRDefault="008A39C7" w:rsidP="00E63C33">
            <w:pPr>
              <w:pStyle w:val="TAC"/>
            </w:pPr>
            <w:r>
              <w:t>2</w:t>
            </w:r>
            <w:r>
              <w:rPr>
                <w:vertAlign w:val="superscript"/>
              </w:rPr>
              <w:t>11</w:t>
            </w:r>
          </w:p>
        </w:tc>
        <w:tc>
          <w:tcPr>
            <w:tcW w:w="624" w:type="dxa"/>
            <w:tcBorders>
              <w:top w:val="single" w:sz="4" w:space="0" w:color="auto"/>
              <w:left w:val="single" w:sz="4" w:space="0" w:color="auto"/>
              <w:bottom w:val="single" w:sz="4" w:space="0" w:color="auto"/>
              <w:right w:val="single" w:sz="4" w:space="0" w:color="auto"/>
            </w:tcBorders>
          </w:tcPr>
          <w:p w14:paraId="3B4D61A3" w14:textId="77777777" w:rsidR="008A39C7" w:rsidRDefault="008A39C7" w:rsidP="00E63C33">
            <w:pPr>
              <w:pStyle w:val="TAC"/>
            </w:pPr>
            <w:r>
              <w:t>2</w:t>
            </w:r>
            <w:r>
              <w:rPr>
                <w:vertAlign w:val="superscript"/>
              </w:rPr>
              <w:t>10</w:t>
            </w:r>
          </w:p>
        </w:tc>
        <w:tc>
          <w:tcPr>
            <w:tcW w:w="624" w:type="dxa"/>
            <w:tcBorders>
              <w:top w:val="single" w:sz="4" w:space="0" w:color="auto"/>
              <w:left w:val="single" w:sz="4" w:space="0" w:color="auto"/>
              <w:bottom w:val="single" w:sz="4" w:space="0" w:color="auto"/>
              <w:right w:val="single" w:sz="4" w:space="0" w:color="auto"/>
            </w:tcBorders>
          </w:tcPr>
          <w:p w14:paraId="22A783FB" w14:textId="77777777" w:rsidR="008A39C7" w:rsidRDefault="008A39C7" w:rsidP="00E63C33">
            <w:pPr>
              <w:pStyle w:val="TAC"/>
            </w:pPr>
            <w:r>
              <w:t>2</w:t>
            </w:r>
            <w:r>
              <w:rPr>
                <w:vertAlign w:val="superscript"/>
              </w:rPr>
              <w:t>9</w:t>
            </w:r>
          </w:p>
        </w:tc>
        <w:tc>
          <w:tcPr>
            <w:tcW w:w="624" w:type="dxa"/>
            <w:tcBorders>
              <w:top w:val="single" w:sz="4" w:space="0" w:color="auto"/>
              <w:left w:val="single" w:sz="4" w:space="0" w:color="auto"/>
              <w:bottom w:val="single" w:sz="4" w:space="0" w:color="auto"/>
              <w:right w:val="single" w:sz="4" w:space="0" w:color="auto"/>
            </w:tcBorders>
          </w:tcPr>
          <w:p w14:paraId="0F7EFEE4" w14:textId="77777777" w:rsidR="008A39C7" w:rsidRDefault="008A39C7" w:rsidP="00E63C33">
            <w:pPr>
              <w:pStyle w:val="TAC"/>
            </w:pPr>
            <w:r>
              <w:t>2</w:t>
            </w:r>
            <w:r>
              <w:rPr>
                <w:vertAlign w:val="superscript"/>
              </w:rPr>
              <w:t>8</w:t>
            </w:r>
          </w:p>
        </w:tc>
        <w:tc>
          <w:tcPr>
            <w:tcW w:w="1985" w:type="dxa"/>
            <w:tcBorders>
              <w:top w:val="nil"/>
              <w:left w:val="nil"/>
              <w:bottom w:val="nil"/>
              <w:right w:val="nil"/>
            </w:tcBorders>
          </w:tcPr>
          <w:p w14:paraId="160527FA" w14:textId="77777777" w:rsidR="008A39C7" w:rsidRDefault="008A39C7" w:rsidP="00E63C33">
            <w:pPr>
              <w:pStyle w:val="TAC"/>
            </w:pPr>
            <w:r>
              <w:t>1</w:t>
            </w:r>
            <w:r>
              <w:rPr>
                <w:vertAlign w:val="superscript"/>
              </w:rPr>
              <w:t>st</w:t>
            </w:r>
            <w:r>
              <w:t xml:space="preserve"> Octet of field</w:t>
            </w:r>
          </w:p>
        </w:tc>
      </w:tr>
      <w:tr w:rsidR="008A39C7" w14:paraId="1EB11014"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2357E8C3" w14:textId="77777777" w:rsidR="008A39C7" w:rsidRDefault="008A39C7" w:rsidP="00E63C33">
            <w:pPr>
              <w:pStyle w:val="TAC"/>
            </w:pPr>
            <w:r>
              <w:t>2</w:t>
            </w:r>
            <w:r>
              <w:rPr>
                <w:vertAlign w:val="superscript"/>
              </w:rPr>
              <w:t>7</w:t>
            </w:r>
          </w:p>
        </w:tc>
        <w:tc>
          <w:tcPr>
            <w:tcW w:w="624" w:type="dxa"/>
            <w:tcBorders>
              <w:top w:val="single" w:sz="4" w:space="0" w:color="auto"/>
              <w:left w:val="single" w:sz="4" w:space="0" w:color="auto"/>
              <w:bottom w:val="single" w:sz="4" w:space="0" w:color="auto"/>
              <w:right w:val="single" w:sz="4" w:space="0" w:color="auto"/>
            </w:tcBorders>
          </w:tcPr>
          <w:p w14:paraId="7E893B0E" w14:textId="77777777" w:rsidR="008A39C7" w:rsidRDefault="008A39C7" w:rsidP="00E63C33">
            <w:pPr>
              <w:pStyle w:val="TAC"/>
            </w:pPr>
            <w:r>
              <w:t>2</w:t>
            </w:r>
            <w:r>
              <w:rPr>
                <w:vertAlign w:val="superscript"/>
              </w:rPr>
              <w:t>6</w:t>
            </w:r>
          </w:p>
        </w:tc>
        <w:tc>
          <w:tcPr>
            <w:tcW w:w="624" w:type="dxa"/>
            <w:tcBorders>
              <w:top w:val="single" w:sz="4" w:space="0" w:color="auto"/>
              <w:left w:val="single" w:sz="4" w:space="0" w:color="auto"/>
              <w:bottom w:val="single" w:sz="4" w:space="0" w:color="auto"/>
              <w:right w:val="single" w:sz="4" w:space="0" w:color="auto"/>
            </w:tcBorders>
          </w:tcPr>
          <w:p w14:paraId="71AB8D75" w14:textId="77777777" w:rsidR="008A39C7" w:rsidRDefault="008A39C7" w:rsidP="00E63C33">
            <w:pPr>
              <w:pStyle w:val="TAC"/>
            </w:pPr>
            <w:r>
              <w:t>2</w:t>
            </w:r>
            <w:r>
              <w:rPr>
                <w:vertAlign w:val="superscript"/>
              </w:rPr>
              <w:t>5</w:t>
            </w:r>
          </w:p>
        </w:tc>
        <w:tc>
          <w:tcPr>
            <w:tcW w:w="624" w:type="dxa"/>
            <w:tcBorders>
              <w:top w:val="single" w:sz="4" w:space="0" w:color="auto"/>
              <w:left w:val="single" w:sz="4" w:space="0" w:color="auto"/>
              <w:bottom w:val="single" w:sz="4" w:space="0" w:color="auto"/>
              <w:right w:val="single" w:sz="4" w:space="0" w:color="auto"/>
            </w:tcBorders>
          </w:tcPr>
          <w:p w14:paraId="5D5EA7A1" w14:textId="77777777" w:rsidR="008A39C7" w:rsidRDefault="008A39C7" w:rsidP="00E63C33">
            <w:pPr>
              <w:pStyle w:val="TAC"/>
            </w:pPr>
            <w:r>
              <w:t>2</w:t>
            </w:r>
            <w:r>
              <w:rPr>
                <w:vertAlign w:val="superscript"/>
              </w:rPr>
              <w:t>4</w:t>
            </w:r>
          </w:p>
        </w:tc>
        <w:tc>
          <w:tcPr>
            <w:tcW w:w="624" w:type="dxa"/>
            <w:tcBorders>
              <w:top w:val="single" w:sz="4" w:space="0" w:color="auto"/>
              <w:left w:val="single" w:sz="4" w:space="0" w:color="auto"/>
              <w:bottom w:val="single" w:sz="4" w:space="0" w:color="auto"/>
              <w:right w:val="single" w:sz="4" w:space="0" w:color="auto"/>
            </w:tcBorders>
          </w:tcPr>
          <w:p w14:paraId="1351BB82" w14:textId="77777777" w:rsidR="008A39C7" w:rsidRDefault="008A39C7" w:rsidP="00E63C33">
            <w:pPr>
              <w:pStyle w:val="TAC"/>
            </w:pPr>
            <w:r>
              <w:t>2</w:t>
            </w:r>
            <w:r>
              <w:rPr>
                <w:vertAlign w:val="superscript"/>
              </w:rPr>
              <w:t>3</w:t>
            </w:r>
          </w:p>
        </w:tc>
        <w:tc>
          <w:tcPr>
            <w:tcW w:w="624" w:type="dxa"/>
            <w:tcBorders>
              <w:top w:val="single" w:sz="4" w:space="0" w:color="auto"/>
              <w:left w:val="single" w:sz="4" w:space="0" w:color="auto"/>
              <w:bottom w:val="single" w:sz="4" w:space="0" w:color="auto"/>
              <w:right w:val="single" w:sz="4" w:space="0" w:color="auto"/>
            </w:tcBorders>
          </w:tcPr>
          <w:p w14:paraId="419332E8" w14:textId="77777777" w:rsidR="008A39C7" w:rsidRDefault="008A39C7" w:rsidP="00E63C33">
            <w:pPr>
              <w:pStyle w:val="TAC"/>
            </w:pPr>
            <w:r>
              <w:t>2</w:t>
            </w:r>
            <w:r>
              <w:rPr>
                <w:vertAlign w:val="superscript"/>
              </w:rPr>
              <w:t>2</w:t>
            </w:r>
          </w:p>
        </w:tc>
        <w:tc>
          <w:tcPr>
            <w:tcW w:w="624" w:type="dxa"/>
            <w:tcBorders>
              <w:top w:val="single" w:sz="4" w:space="0" w:color="auto"/>
              <w:left w:val="single" w:sz="4" w:space="0" w:color="auto"/>
              <w:bottom w:val="single" w:sz="4" w:space="0" w:color="auto"/>
              <w:right w:val="single" w:sz="4" w:space="0" w:color="auto"/>
            </w:tcBorders>
          </w:tcPr>
          <w:p w14:paraId="4714CF77" w14:textId="77777777" w:rsidR="008A39C7" w:rsidRDefault="008A39C7" w:rsidP="00E63C33">
            <w:pPr>
              <w:pStyle w:val="TAC"/>
            </w:pPr>
            <w:r>
              <w:t>2</w:t>
            </w:r>
            <w:r>
              <w:rPr>
                <w:vertAlign w:val="superscript"/>
              </w:rPr>
              <w:t>1</w:t>
            </w:r>
          </w:p>
        </w:tc>
        <w:tc>
          <w:tcPr>
            <w:tcW w:w="624" w:type="dxa"/>
            <w:tcBorders>
              <w:top w:val="single" w:sz="4" w:space="0" w:color="auto"/>
              <w:left w:val="single" w:sz="4" w:space="0" w:color="auto"/>
              <w:bottom w:val="single" w:sz="4" w:space="0" w:color="auto"/>
              <w:right w:val="single" w:sz="4" w:space="0" w:color="auto"/>
            </w:tcBorders>
          </w:tcPr>
          <w:p w14:paraId="0467D243" w14:textId="77777777" w:rsidR="008A39C7" w:rsidRDefault="008A39C7" w:rsidP="00E63C33">
            <w:pPr>
              <w:pStyle w:val="TAC"/>
            </w:pPr>
            <w:r>
              <w:t>2</w:t>
            </w:r>
            <w:r>
              <w:rPr>
                <w:vertAlign w:val="superscript"/>
              </w:rPr>
              <w:t>0</w:t>
            </w:r>
          </w:p>
        </w:tc>
        <w:tc>
          <w:tcPr>
            <w:tcW w:w="1985" w:type="dxa"/>
            <w:tcBorders>
              <w:top w:val="nil"/>
              <w:left w:val="nil"/>
              <w:bottom w:val="nil"/>
              <w:right w:val="nil"/>
            </w:tcBorders>
          </w:tcPr>
          <w:p w14:paraId="1DFA1980" w14:textId="77777777" w:rsidR="008A39C7" w:rsidRDefault="008A39C7" w:rsidP="00E63C33">
            <w:pPr>
              <w:pStyle w:val="TAC"/>
            </w:pPr>
            <w:r>
              <w:t>2</w:t>
            </w:r>
            <w:r>
              <w:rPr>
                <w:vertAlign w:val="superscript"/>
              </w:rPr>
              <w:t>nd</w:t>
            </w:r>
            <w:r>
              <w:t xml:space="preserve"> Octet of field</w:t>
            </w:r>
          </w:p>
        </w:tc>
      </w:tr>
    </w:tbl>
    <w:p w14:paraId="09C29B2C" w14:textId="77777777" w:rsidR="008A39C7" w:rsidRDefault="008A39C7" w:rsidP="00E63C33">
      <w:pPr>
        <w:pStyle w:val="FP"/>
      </w:pPr>
    </w:p>
    <w:p w14:paraId="09C79A8A" w14:textId="77777777" w:rsidR="008A39C7" w:rsidRDefault="008A39C7">
      <w:pPr>
        <w:pStyle w:val="TF"/>
      </w:pPr>
      <w:r>
        <w:t>Figure 9: Field mapping convention</w:t>
      </w:r>
    </w:p>
    <w:p w14:paraId="49805269" w14:textId="77777777" w:rsidR="008A39C7" w:rsidRDefault="008A39C7" w:rsidP="00FA5662">
      <w:pPr>
        <w:pStyle w:val="Heading4"/>
      </w:pPr>
      <w:bookmarkStart w:id="189" w:name="_Toc517166039"/>
      <w:bookmarkStart w:id="190" w:name="_Toc98930982"/>
      <w:r>
        <w:t>6.10.1.4</w:t>
      </w:r>
      <w:r>
        <w:tab/>
        <w:t>Authorised CCM download mechanisms</w:t>
      </w:r>
      <w:bookmarkEnd w:id="189"/>
      <w:bookmarkEnd w:id="190"/>
    </w:p>
    <w:p w14:paraId="5AE65B69" w14:textId="77777777" w:rsidR="008A39C7" w:rsidRDefault="008A39C7">
      <w:r>
        <w:t xml:space="preserve">The download of third party certificate lists by a remote administrator shall be performed by using a secure mechanism as defined below. The download mechanisms shall use HTTP over IP and/or the WAP Protocol. The URL from which the CCM is downloaded shall be in the administrator certificate if the CCM was not downloaded with the Administrator certificate. The format for storing the URL information with the certificate shall be as shown in figure 10 </w:t>
      </w:r>
      <w:r w:rsidR="00853818">
        <w:t>"</w:t>
      </w:r>
      <w:r>
        <w:t>CCM Message URL storage format</w:t>
      </w:r>
      <w:r w:rsidR="00853818">
        <w:t>"</w:t>
      </w:r>
      <w:r>
        <w:t>:</w:t>
      </w:r>
    </w:p>
    <w:p w14:paraId="524DC01B" w14:textId="77777777" w:rsidR="008A39C7" w:rsidRDefault="00000000">
      <w:pPr>
        <w:pStyle w:val="TH"/>
      </w:pPr>
      <w:r>
        <w:pict w14:anchorId="6F10C9CE">
          <v:shape id="_x0000_i1033" type="#_x0000_t75" style="width:404.35pt;height:29.95pt" fillcolor="window">
            <v:imagedata r:id="rId51" o:title=""/>
          </v:shape>
        </w:pict>
      </w:r>
    </w:p>
    <w:p w14:paraId="0BCFBA68" w14:textId="77777777" w:rsidR="008A39C7" w:rsidRDefault="008A39C7">
      <w:pPr>
        <w:pStyle w:val="TF"/>
      </w:pPr>
      <w:r>
        <w:t>Figure 10: CCM Message URL storage format</w:t>
      </w:r>
    </w:p>
    <w:p w14:paraId="3B2EDF27" w14:textId="77777777" w:rsidR="008A39C7" w:rsidRDefault="008A39C7">
      <w:proofErr w:type="spellStart"/>
      <w:r>
        <w:t>Urltype</w:t>
      </w:r>
      <w:proofErr w:type="spellEnd"/>
      <w:r>
        <w:t>= one byte, enumerated {WAP (0), HTTP (1)}. All other values are reserved for future use.</w:t>
      </w:r>
    </w:p>
    <w:p w14:paraId="1033BDED" w14:textId="77777777" w:rsidR="008A39C7" w:rsidRDefault="008A39C7">
      <w:proofErr w:type="spellStart"/>
      <w:r>
        <w:t>CharacterSet</w:t>
      </w:r>
      <w:proofErr w:type="spellEnd"/>
      <w:r>
        <w:t xml:space="preserve"> = one byte, Internet Assigned Numbers Authority assigned character set.</w:t>
      </w:r>
    </w:p>
    <w:p w14:paraId="2C09F003" w14:textId="77777777" w:rsidR="008A39C7" w:rsidRDefault="008A39C7">
      <w:proofErr w:type="spellStart"/>
      <w:r>
        <w:t>UrlLength</w:t>
      </w:r>
      <w:proofErr w:type="spellEnd"/>
      <w:r>
        <w:t xml:space="preserve"> = one byte unsigned integer, length of the URL in octets.</w:t>
      </w:r>
    </w:p>
    <w:p w14:paraId="14495E70" w14:textId="77777777" w:rsidR="008A39C7" w:rsidRDefault="008A39C7">
      <w:r>
        <w:t>URL = a field where the format for storing the URL information in the certificate shall be defined as part of the enhanced administrator mechanism.</w:t>
      </w:r>
    </w:p>
    <w:p w14:paraId="5DB89CC4" w14:textId="77777777" w:rsidR="008A39C7" w:rsidRDefault="008A39C7">
      <w:r>
        <w:t xml:space="preserve">When the administrator is changed, then the CCM shall also be changed. If there is URL information with the certificate as described in figure 10 </w:t>
      </w:r>
      <w:r w:rsidR="00853818">
        <w:t>"</w:t>
      </w:r>
      <w:r>
        <w:t>CCM Message URL storage format</w:t>
      </w:r>
      <w:r w:rsidR="00853818">
        <w:t>"</w:t>
      </w:r>
      <w:r>
        <w:t>, then the new CCM shall be obtained using the URL. If the Administrator certificate was downloaded in a JAR file, the CCM shall be obtained from the same JAR file.</w:t>
      </w:r>
    </w:p>
    <w:p w14:paraId="0E63003F" w14:textId="77777777" w:rsidR="008A39C7" w:rsidRDefault="008A39C7" w:rsidP="00CA3665">
      <w:pPr>
        <w:pStyle w:val="Heading2"/>
      </w:pPr>
      <w:bookmarkStart w:id="191" w:name="_Toc517166040"/>
      <w:bookmarkStart w:id="192" w:name="_Toc98930983"/>
      <w:r>
        <w:t>6.11</w:t>
      </w:r>
      <w:r>
        <w:tab/>
        <w:t>Separation of I/O streams</w:t>
      </w:r>
      <w:bookmarkEnd w:id="191"/>
      <w:bookmarkEnd w:id="192"/>
    </w:p>
    <w:p w14:paraId="070D19BA" w14:textId="77777777" w:rsidR="008A39C7" w:rsidRDefault="008A39C7">
      <w:r>
        <w:t>Support of the separation of I/O streams is mandatory.</w:t>
      </w:r>
    </w:p>
    <w:p w14:paraId="1CA0A7D3" w14:textId="77777777" w:rsidR="008A39C7" w:rsidRDefault="008A39C7">
      <w:pPr>
        <w:numPr>
          <w:ilvl w:val="12"/>
          <w:numId w:val="0"/>
        </w:numPr>
        <w:tabs>
          <w:tab w:val="left" w:pos="360"/>
        </w:tabs>
      </w:pPr>
      <w:r>
        <w:t xml:space="preserve">Except for the </w:t>
      </w:r>
      <w:proofErr w:type="spellStart"/>
      <w:r>
        <w:t>MExE</w:t>
      </w:r>
      <w:proofErr w:type="spellEnd"/>
      <w:r>
        <w:t xml:space="preserve"> </w:t>
      </w:r>
      <w:proofErr w:type="spellStart"/>
      <w:r>
        <w:t>Classmark</w:t>
      </w:r>
      <w:proofErr w:type="spellEnd"/>
      <w:r>
        <w:t xml:space="preserve"> 3 executables (</w:t>
      </w:r>
      <w:proofErr w:type="spellStart"/>
      <w:r>
        <w:t>MIDlets</w:t>
      </w:r>
      <w:proofErr w:type="spellEnd"/>
      <w:r>
        <w:t xml:space="preserve">) from the same MIDlet Suite, there shall be strict separation of the user interface input and output streams between different </w:t>
      </w:r>
      <w:proofErr w:type="spellStart"/>
      <w:r>
        <w:t>MExE</w:t>
      </w:r>
      <w:proofErr w:type="spellEnd"/>
      <w:r>
        <w:t xml:space="preserve"> executables, i.e. it shall not be possible for one </w:t>
      </w:r>
      <w:proofErr w:type="spellStart"/>
      <w:r>
        <w:t>MExE</w:t>
      </w:r>
      <w:proofErr w:type="spellEnd"/>
      <w:r>
        <w:t xml:space="preserve"> executable to access the user interface input or output of another </w:t>
      </w:r>
      <w:proofErr w:type="spellStart"/>
      <w:r>
        <w:t>MExE</w:t>
      </w:r>
      <w:proofErr w:type="spellEnd"/>
      <w:r>
        <w:t xml:space="preserve"> executable. In particular, it shall not be possible for an untrusted </w:t>
      </w:r>
      <w:proofErr w:type="spellStart"/>
      <w:r>
        <w:t>MExE</w:t>
      </w:r>
      <w:proofErr w:type="spellEnd"/>
      <w:r>
        <w:t xml:space="preserve"> executable to access the user interface input and output destined for or proceeding from </w:t>
      </w:r>
      <w:r>
        <w:lastRenderedPageBreak/>
        <w:t xml:space="preserve">a trusted </w:t>
      </w:r>
      <w:proofErr w:type="spellStart"/>
      <w:r>
        <w:t>MExE</w:t>
      </w:r>
      <w:proofErr w:type="spellEnd"/>
      <w:r>
        <w:t xml:space="preserve"> executable. (This requirement is to prevent a long lived malicious </w:t>
      </w:r>
      <w:proofErr w:type="spellStart"/>
      <w:r>
        <w:t>MExE</w:t>
      </w:r>
      <w:proofErr w:type="spellEnd"/>
      <w:r>
        <w:t xml:space="preserve"> executable from eavesdropping upon on interfering with the user to </w:t>
      </w:r>
      <w:proofErr w:type="spellStart"/>
      <w:r>
        <w:t>MExE</w:t>
      </w:r>
      <w:proofErr w:type="spellEnd"/>
      <w:r>
        <w:t xml:space="preserve"> executables communications, for instance PINs, of a trusted </w:t>
      </w:r>
      <w:proofErr w:type="spellStart"/>
      <w:r>
        <w:t>MExE</w:t>
      </w:r>
      <w:proofErr w:type="spellEnd"/>
      <w:r>
        <w:t xml:space="preserve"> executable).</w:t>
      </w:r>
    </w:p>
    <w:p w14:paraId="5A53066B" w14:textId="77777777" w:rsidR="008A39C7" w:rsidRDefault="008A39C7" w:rsidP="00FA5662">
      <w:pPr>
        <w:pStyle w:val="Heading2"/>
      </w:pPr>
      <w:bookmarkStart w:id="193" w:name="_Toc517166041"/>
      <w:bookmarkStart w:id="194" w:name="_Toc98930984"/>
      <w:r>
        <w:t>6.12</w:t>
      </w:r>
      <w:r>
        <w:tab/>
        <w:t>Core software download</w:t>
      </w:r>
      <w:bookmarkEnd w:id="193"/>
      <w:bookmarkEnd w:id="194"/>
    </w:p>
    <w:p w14:paraId="3E2A1CA0" w14:textId="77777777" w:rsidR="008A39C7" w:rsidRDefault="008A39C7">
      <w:r>
        <w:t>Support of core software download is optional.</w:t>
      </w:r>
    </w:p>
    <w:p w14:paraId="7098F339" w14:textId="77777777" w:rsidR="008A39C7" w:rsidRDefault="008A39C7">
      <w:r>
        <w:t xml:space="preserve">Core software download enables the </w:t>
      </w:r>
      <w:proofErr w:type="spellStart"/>
      <w:r>
        <w:t>MExE</w:t>
      </w:r>
      <w:proofErr w:type="spellEnd"/>
      <w:r>
        <w:t xml:space="preserve"> device radio, characteristics and properties to be updated by changing the software in the </w:t>
      </w:r>
      <w:proofErr w:type="spellStart"/>
      <w:r>
        <w:t>MExE</w:t>
      </w:r>
      <w:proofErr w:type="spellEnd"/>
      <w:r>
        <w:t xml:space="preserve"> device. E.g. a new CODEC may be loaded into a </w:t>
      </w:r>
      <w:proofErr w:type="spellStart"/>
      <w:r>
        <w:t>MExE</w:t>
      </w:r>
      <w:proofErr w:type="spellEnd"/>
      <w:r>
        <w:t xml:space="preserve"> device, a new air interface, etc. This process could include the transfer of executable code and software patches over the air.</w:t>
      </w:r>
    </w:p>
    <w:p w14:paraId="36B7CE63" w14:textId="77777777" w:rsidR="008A39C7" w:rsidRDefault="008A39C7">
      <w:pPr>
        <w:rPr>
          <w:snapToGrid w:val="0"/>
        </w:rPr>
      </w:pPr>
      <w:r>
        <w:t xml:space="preserve">This updating of core software (e.g. the Software Defined Radio (SDR) concept) can in principle be generically </w:t>
      </w:r>
      <w:r>
        <w:rPr>
          <w:snapToGrid w:val="0"/>
        </w:rPr>
        <w:t xml:space="preserve">supported within the </w:t>
      </w:r>
      <w:proofErr w:type="spellStart"/>
      <w:r>
        <w:t>MExE</w:t>
      </w:r>
      <w:proofErr w:type="spellEnd"/>
      <w:r>
        <w:t xml:space="preserve"> framework by a </w:t>
      </w:r>
      <w:proofErr w:type="spellStart"/>
      <w:r>
        <w:t>MExE</w:t>
      </w:r>
      <w:proofErr w:type="spellEnd"/>
      <w:r>
        <w:t xml:space="preserve"> service that executes in the manufacturer security domain, and uses handset manufacturer proprietary APIs.</w:t>
      </w:r>
      <w:r>
        <w:rPr>
          <w:snapToGrid w:val="0"/>
        </w:rPr>
        <w:t xml:space="preserve">  Possible scenarios for the support of this functionality include:</w:t>
      </w:r>
    </w:p>
    <w:p w14:paraId="44758F65" w14:textId="77777777" w:rsidR="008A39C7" w:rsidRDefault="008A39C7">
      <w:pPr>
        <w:pStyle w:val="B1"/>
        <w:rPr>
          <w:snapToGrid w:val="0"/>
        </w:rPr>
      </w:pPr>
      <w:r>
        <w:rPr>
          <w:snapToGrid w:val="0"/>
        </w:rPr>
        <w:t>-</w:t>
      </w:r>
      <w:r>
        <w:rPr>
          <w:snapToGrid w:val="0"/>
        </w:rPr>
        <w:tab/>
        <w:t xml:space="preserve">A </w:t>
      </w:r>
      <w:proofErr w:type="spellStart"/>
      <w:r>
        <w:rPr>
          <w:snapToGrid w:val="0"/>
        </w:rPr>
        <w:t>MExE</w:t>
      </w:r>
      <w:proofErr w:type="spellEnd"/>
      <w:r>
        <w:rPr>
          <w:snapToGrid w:val="0"/>
        </w:rPr>
        <w:t xml:space="preserve"> service that can be transferred to, and executed in, the manufacturer domain. The service would use manufacturer APIs to perform the software update, radio re-configuration, etc.</w:t>
      </w:r>
    </w:p>
    <w:p w14:paraId="6D0AF0F4" w14:textId="77777777" w:rsidR="008A39C7" w:rsidRDefault="008A39C7">
      <w:pPr>
        <w:pStyle w:val="B1"/>
        <w:rPr>
          <w:snapToGrid w:val="0"/>
        </w:rPr>
      </w:pPr>
      <w:r>
        <w:rPr>
          <w:snapToGrid w:val="0"/>
        </w:rPr>
        <w:t>-</w:t>
      </w:r>
      <w:r>
        <w:rPr>
          <w:snapToGrid w:val="0"/>
        </w:rPr>
        <w:tab/>
        <w:t>A core software download application that executes in the manufacturers</w:t>
      </w:r>
      <w:r w:rsidR="00853818">
        <w:rPr>
          <w:snapToGrid w:val="0"/>
        </w:rPr>
        <w:t>'</w:t>
      </w:r>
      <w:r>
        <w:rPr>
          <w:snapToGrid w:val="0"/>
        </w:rPr>
        <w:t xml:space="preserve"> domain that acts like a user agent in conjunction with a server to transfer software as needed or requested by the user. The core software download application uses manufacturer APIs to perform the software update, radio re-configuration, etc.</w:t>
      </w:r>
    </w:p>
    <w:p w14:paraId="57CAA39F" w14:textId="77777777" w:rsidR="008A39C7" w:rsidRDefault="008A39C7">
      <w:pPr>
        <w:rPr>
          <w:snapToGrid w:val="0"/>
        </w:rPr>
      </w:pPr>
      <w:r>
        <w:rPr>
          <w:snapToGrid w:val="0"/>
        </w:rPr>
        <w:t xml:space="preserve">Similar functionality may be supported by a downloaded </w:t>
      </w:r>
      <w:proofErr w:type="spellStart"/>
      <w:r>
        <w:rPr>
          <w:snapToGrid w:val="0"/>
        </w:rPr>
        <w:t>MExE</w:t>
      </w:r>
      <w:proofErr w:type="spellEnd"/>
      <w:r>
        <w:rPr>
          <w:snapToGrid w:val="0"/>
        </w:rPr>
        <w:t xml:space="preserve"> service using manufacturer</w:t>
      </w:r>
      <w:r w:rsidR="00853818">
        <w:rPr>
          <w:snapToGrid w:val="0"/>
        </w:rPr>
        <w:t>'</w:t>
      </w:r>
      <w:r>
        <w:rPr>
          <w:snapToGrid w:val="0"/>
        </w:rPr>
        <w:t xml:space="preserve">s OEM classes. All such OEM classes shall </w:t>
      </w:r>
      <w:r>
        <w:t xml:space="preserve">comply with the </w:t>
      </w:r>
      <w:proofErr w:type="spellStart"/>
      <w:r>
        <w:t>MExE</w:t>
      </w:r>
      <w:proofErr w:type="spellEnd"/>
      <w:r>
        <w:t xml:space="preserve"> security requirements in table 5 </w:t>
      </w:r>
      <w:r w:rsidR="00853818">
        <w:t>"</w:t>
      </w:r>
      <w:r>
        <w:t>Security domains and actions</w:t>
      </w:r>
      <w:r w:rsidR="00853818">
        <w:t>"</w:t>
      </w:r>
      <w:r>
        <w:t xml:space="preserve"> and table 6 </w:t>
      </w:r>
      <w:r w:rsidR="00853818">
        <w:t>"</w:t>
      </w:r>
      <w:r>
        <w:t xml:space="preserve">Executable permissions for untrusted </w:t>
      </w:r>
      <w:proofErr w:type="spellStart"/>
      <w:r>
        <w:t>MExE</w:t>
      </w:r>
      <w:proofErr w:type="spellEnd"/>
      <w:r>
        <w:t xml:space="preserve"> executables</w:t>
      </w:r>
      <w:r w:rsidR="00853818">
        <w:t>"</w:t>
      </w:r>
      <w:r>
        <w:t>.</w:t>
      </w:r>
    </w:p>
    <w:p w14:paraId="13F3E2A8" w14:textId="77777777" w:rsidR="008A39C7" w:rsidRDefault="008A39C7">
      <w:r>
        <w:rPr>
          <w:snapToGrid w:val="0"/>
        </w:rPr>
        <w:t xml:space="preserve">The support of core software download functionality in a </w:t>
      </w:r>
      <w:proofErr w:type="spellStart"/>
      <w:r>
        <w:rPr>
          <w:snapToGrid w:val="0"/>
        </w:rPr>
        <w:t>MExE</w:t>
      </w:r>
      <w:proofErr w:type="spellEnd"/>
      <w:r>
        <w:rPr>
          <w:snapToGrid w:val="0"/>
        </w:rPr>
        <w:t xml:space="preserve"> device shall only be under the control of the </w:t>
      </w:r>
      <w:proofErr w:type="spellStart"/>
      <w:r>
        <w:rPr>
          <w:snapToGrid w:val="0"/>
        </w:rPr>
        <w:t>MExE</w:t>
      </w:r>
      <w:proofErr w:type="spellEnd"/>
      <w:r>
        <w:rPr>
          <w:snapToGrid w:val="0"/>
        </w:rPr>
        <w:t xml:space="preserve"> device manufacturer.</w:t>
      </w:r>
    </w:p>
    <w:p w14:paraId="0E4AFCFC" w14:textId="77777777" w:rsidR="008A39C7" w:rsidRDefault="008A39C7" w:rsidP="00FA5662">
      <w:pPr>
        <w:pStyle w:val="Heading2"/>
      </w:pPr>
      <w:bookmarkStart w:id="195" w:name="_Toc517166042"/>
      <w:bookmarkStart w:id="196" w:name="_Toc98930985"/>
      <w:r>
        <w:t>6.13</w:t>
      </w:r>
      <w:r>
        <w:tab/>
        <w:t>Administrator Concept</w:t>
      </w:r>
      <w:bookmarkEnd w:id="195"/>
      <w:bookmarkEnd w:id="196"/>
    </w:p>
    <w:p w14:paraId="6DD7FAA1" w14:textId="77777777" w:rsidR="008A39C7" w:rsidRDefault="008A39C7" w:rsidP="00FA5662">
      <w:pPr>
        <w:pStyle w:val="Heading3"/>
      </w:pPr>
      <w:bookmarkStart w:id="197" w:name="_Toc517166043"/>
      <w:bookmarkStart w:id="198" w:name="_Toc98930986"/>
      <w:r>
        <w:t>6.13.1</w:t>
      </w:r>
      <w:r>
        <w:tab/>
        <w:t>Administrator root public key</w:t>
      </w:r>
      <w:bookmarkEnd w:id="197"/>
      <w:bookmarkEnd w:id="198"/>
    </w:p>
    <w:p w14:paraId="11B6DD57" w14:textId="7887651D" w:rsidR="008A39C7" w:rsidRDefault="008A39C7">
      <w:r>
        <w:t xml:space="preserve">To help with the control of Third-Party certificates, the ME shall support secure storage for a certificate containing an administrator root public key. The ME shall support the use and management of a certificate containing an Administrator root public key stored on the </w:t>
      </w:r>
      <w:proofErr w:type="spellStart"/>
      <w:r>
        <w:t>MExE</w:t>
      </w:r>
      <w:proofErr w:type="spellEnd"/>
      <w:r>
        <w:t xml:space="preserve">-(U)SIM and in the ME. </w:t>
      </w:r>
      <w:r>
        <w:rPr>
          <w:snapToGrid w:val="0"/>
        </w:rPr>
        <w:t xml:space="preserve">The ME shall behave according to clause 6.13.3 </w:t>
      </w:r>
      <w:r w:rsidR="00853818">
        <w:rPr>
          <w:snapToGrid w:val="0"/>
        </w:rPr>
        <w:t>"</w:t>
      </w:r>
      <w:r>
        <w:rPr>
          <w:snapToGrid w:val="0"/>
        </w:rPr>
        <w:t xml:space="preserve">Determining the administrator of the </w:t>
      </w:r>
      <w:proofErr w:type="spellStart"/>
      <w:r>
        <w:rPr>
          <w:snapToGrid w:val="0"/>
        </w:rPr>
        <w:t>MExE</w:t>
      </w:r>
      <w:proofErr w:type="spellEnd"/>
      <w:r>
        <w:rPr>
          <w:snapToGrid w:val="0"/>
        </w:rPr>
        <w:t xml:space="preserve"> MS</w:t>
      </w:r>
      <w:r w:rsidR="00853818">
        <w:rPr>
          <w:snapToGrid w:val="0"/>
        </w:rPr>
        <w:t>"</w:t>
      </w:r>
      <w:r>
        <w:rPr>
          <w:snapToGrid w:val="0"/>
        </w:rPr>
        <w:t xml:space="preserve">. For support of public key management on the SIM and the USIM refer to </w:t>
      </w:r>
      <w:r w:rsidR="00CA3665">
        <w:t>TS 51.011 [</w:t>
      </w:r>
      <w:r>
        <w:rPr>
          <w:snapToGrid w:val="0"/>
        </w:rPr>
        <w:t xml:space="preserve">27] and </w:t>
      </w:r>
      <w:r w:rsidR="00CA3665">
        <w:rPr>
          <w:snapToGrid w:val="0"/>
        </w:rPr>
        <w:t>TS 31.102 [</w:t>
      </w:r>
      <w:r>
        <w:rPr>
          <w:snapToGrid w:val="0"/>
        </w:rPr>
        <w:t>39] respectively.</w:t>
      </w:r>
    </w:p>
    <w:p w14:paraId="2F5606FB" w14:textId="77777777" w:rsidR="008A39C7" w:rsidRDefault="008A39C7">
      <w:r>
        <w:t xml:space="preserve">A secure mechanism may be used to mark as valid/invalid a certificate containing the administrator root public key on the </w:t>
      </w:r>
      <w:proofErr w:type="spellStart"/>
      <w:r>
        <w:t>MExE</w:t>
      </w:r>
      <w:proofErr w:type="spellEnd"/>
      <w:r>
        <w:t xml:space="preserve"> device. It shall only be possible to use this mechanism to mark a certificate containing a new administrator root public key on the ME as valid, when all administrator root public keys are marked as invalid.</w:t>
      </w:r>
    </w:p>
    <w:p w14:paraId="1256A3C0" w14:textId="77777777" w:rsidR="008A39C7" w:rsidRDefault="008A39C7">
      <w:r>
        <w:t xml:space="preserve">There shall be no more than one valid administrator root public key on the </w:t>
      </w:r>
      <w:proofErr w:type="spellStart"/>
      <w:r>
        <w:t>MExE</w:t>
      </w:r>
      <w:proofErr w:type="spellEnd"/>
      <w:r>
        <w:t xml:space="preserve"> device at any one time. A valid administrator root public key on the (U)SIM shall always have precedence over any administrator root public key on the ME. Any administrator root public key(s) on the ME shall be marked invalid when a valid administrator root public key is present on the (U)SIM.</w:t>
      </w:r>
    </w:p>
    <w:p w14:paraId="20D4CB0D" w14:textId="77777777" w:rsidR="008A39C7" w:rsidRDefault="008A39C7">
      <w:r>
        <w:t xml:space="preserve">The </w:t>
      </w:r>
      <w:proofErr w:type="spellStart"/>
      <w:r>
        <w:t>MExE</w:t>
      </w:r>
      <w:proofErr w:type="spellEnd"/>
      <w:r>
        <w:t xml:space="preserve"> device shall support the administrator designation mechanism explained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 xml:space="preserve"> and the secure downloading of CCMs explained in clause 6.10.1.4 </w:t>
      </w:r>
      <w:r w:rsidR="00853818">
        <w:t>"</w:t>
      </w:r>
      <w:r>
        <w:t>Authorised CCM download mechanisms</w:t>
      </w:r>
      <w:r w:rsidR="00853818">
        <w:t>"</w:t>
      </w:r>
      <w:r>
        <w:t>.</w:t>
      </w:r>
    </w:p>
    <w:p w14:paraId="1E7E8472" w14:textId="77777777" w:rsidR="008A39C7" w:rsidRDefault="008A39C7">
      <w:r>
        <w:t>The user shall not be able to delete an administrator root public key or certificate.</w:t>
      </w:r>
    </w:p>
    <w:p w14:paraId="76ABD144" w14:textId="77777777" w:rsidR="008A39C7" w:rsidRDefault="008A39C7">
      <w:r>
        <w:t xml:space="preserve">The system shall support a mechanism (as part of a provisioned functionality and/or inherently part of the </w:t>
      </w:r>
      <w:proofErr w:type="spellStart"/>
      <w:r>
        <w:t>MExE</w:t>
      </w:r>
      <w:proofErr w:type="spellEnd"/>
      <w:r>
        <w:t xml:space="preserve"> implementation) allowing the owner of the </w:t>
      </w:r>
      <w:proofErr w:type="spellStart"/>
      <w:r>
        <w:t>MExE</w:t>
      </w:r>
      <w:proofErr w:type="spellEnd"/>
      <w:r>
        <w:t xml:space="preserve"> device to manage the administrator root public key (including the download of a new administrator root public key) as defined in clause 6.13.3.2.1 </w:t>
      </w:r>
      <w:r w:rsidR="00853818">
        <w:t>"</w:t>
      </w:r>
      <w:r>
        <w:t xml:space="preserve">Administrator of the </w:t>
      </w:r>
      <w:proofErr w:type="spellStart"/>
      <w:r>
        <w:t>MExE</w:t>
      </w:r>
      <w:proofErr w:type="spellEnd"/>
      <w:r>
        <w:t xml:space="preserve"> device is the user</w:t>
      </w:r>
      <w:r w:rsidR="00853818">
        <w:t>"</w:t>
      </w:r>
      <w:r>
        <w:t>. This mechanism shall be secure so that only the owner can use this functionality.</w:t>
      </w:r>
    </w:p>
    <w:p w14:paraId="38882553" w14:textId="77777777" w:rsidR="008A39C7" w:rsidRDefault="008A39C7">
      <w:r>
        <w:t xml:space="preserve">The administrator root public key can be downloaded to the </w:t>
      </w:r>
      <w:proofErr w:type="spellStart"/>
      <w:r>
        <w:t>MExE</w:t>
      </w:r>
      <w:proofErr w:type="spellEnd"/>
      <w:r>
        <w:t xml:space="preserve"> device as described in clause 6.13.4 </w:t>
      </w:r>
      <w:r w:rsidR="00853818">
        <w:t>"</w:t>
      </w:r>
      <w:r>
        <w:t>Administrator root certificate download mechanism</w:t>
      </w:r>
      <w:r w:rsidR="00853818">
        <w:t>"</w:t>
      </w:r>
      <w:r>
        <w:t>.</w:t>
      </w:r>
    </w:p>
    <w:p w14:paraId="5A0CB24C" w14:textId="77777777" w:rsidR="008A39C7" w:rsidRDefault="008A39C7">
      <w:r>
        <w:lastRenderedPageBreak/>
        <w:t xml:space="preserve">If the Administrator root public key is stored in the (U)SIM, the ME shall only read the Administrator root public key from the </w:t>
      </w:r>
      <w:proofErr w:type="spellStart"/>
      <w:r>
        <w:t>MExE</w:t>
      </w:r>
      <w:proofErr w:type="spellEnd"/>
      <w:r>
        <w:t xml:space="preserve">-(U)SIM when required and shall not store the Administrator root public key from the </w:t>
      </w:r>
      <w:proofErr w:type="spellStart"/>
      <w:r>
        <w:t>MExE</w:t>
      </w:r>
      <w:proofErr w:type="spellEnd"/>
      <w:r>
        <w:t xml:space="preserve">-(U)SIM on the ME in a manner inconsistent with that detailed in clause 6.6.1.1 </w:t>
      </w:r>
      <w:r w:rsidR="00853818">
        <w:t>"</w:t>
      </w:r>
      <w:r>
        <w:t>Caching of root public keys</w:t>
      </w:r>
      <w:r w:rsidR="00853818">
        <w:t>"</w:t>
      </w:r>
      <w:r>
        <w:t>.</w:t>
      </w:r>
    </w:p>
    <w:p w14:paraId="342102F3" w14:textId="77777777" w:rsidR="008A39C7" w:rsidRDefault="008A39C7">
      <w:r>
        <w:t xml:space="preserve">See clause 6.10 </w:t>
      </w:r>
      <w:r w:rsidR="00853818">
        <w:t>"</w:t>
      </w:r>
      <w:r>
        <w:t>Certificate management</w:t>
      </w:r>
      <w:r w:rsidR="00853818">
        <w:t>"</w:t>
      </w:r>
      <w:r>
        <w:t xml:space="preserve"> for the management of Administrator root public keys.</w:t>
      </w:r>
    </w:p>
    <w:p w14:paraId="717AE8FC" w14:textId="77777777" w:rsidR="008A39C7" w:rsidRDefault="008A39C7">
      <w:r>
        <w:t>The same root public key may be used for both the Administrator role and the operator or manufacturer domain. This facility does not imply any increased right of the manufacturer or operator to take the Administrator role.</w:t>
      </w:r>
    </w:p>
    <w:p w14:paraId="1348FB0B" w14:textId="7D033E25" w:rsidR="008A39C7" w:rsidRDefault="008A39C7">
      <w:r>
        <w:t xml:space="preserve">If the same root public key is used for the operator domain and Administrator role and this root public key is stored on the </w:t>
      </w:r>
      <w:proofErr w:type="spellStart"/>
      <w:r>
        <w:t>MExE</w:t>
      </w:r>
      <w:proofErr w:type="spellEnd"/>
      <w:r>
        <w:t xml:space="preserve">-(U)SIM (see </w:t>
      </w:r>
      <w:r w:rsidR="00CA3665">
        <w:t>TS 51.011 [</w:t>
      </w:r>
      <w:r>
        <w:t xml:space="preserve">27] and </w:t>
      </w:r>
      <w:r w:rsidR="00CA3665">
        <w:t>TS 31.102 [</w:t>
      </w:r>
      <w:r>
        <w:t>39]), there shall be separate entries relating to each use of the root public key in the operator and administrator trusted certificate directory files. These entries in the operator and Administrator trusted certificate directory files may point to the same root public key in the certificate data file.</w:t>
      </w:r>
    </w:p>
    <w:p w14:paraId="71D39342" w14:textId="77777777" w:rsidR="008A39C7" w:rsidRDefault="008A39C7">
      <w:r>
        <w:t>If the root public key to be shared is not stored on the (U)SIM, then procedures relating to this are out of the scope of this specification.</w:t>
      </w:r>
    </w:p>
    <w:p w14:paraId="5CC54901" w14:textId="77777777" w:rsidR="008A39C7" w:rsidRDefault="008A39C7" w:rsidP="00FA5662">
      <w:pPr>
        <w:pStyle w:val="Heading3"/>
      </w:pPr>
      <w:bookmarkStart w:id="199" w:name="_Toc517166044"/>
      <w:bookmarkStart w:id="200" w:name="_Toc98930987"/>
      <w:r>
        <w:t>6.13.2</w:t>
      </w:r>
      <w:r>
        <w:tab/>
        <w:t xml:space="preserve">Provisioned mechanism for designating administrative responsibilities and adding third parties in a </w:t>
      </w:r>
      <w:proofErr w:type="spellStart"/>
      <w:r>
        <w:t>MExE</w:t>
      </w:r>
      <w:proofErr w:type="spellEnd"/>
      <w:r>
        <w:t xml:space="preserve"> device</w:t>
      </w:r>
      <w:bookmarkEnd w:id="199"/>
      <w:bookmarkEnd w:id="200"/>
    </w:p>
    <w:p w14:paraId="178E9949"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administrator concept described in this clause</w:t>
      </w:r>
      <w:r w:rsidR="00E13337">
        <w:t xml:space="preserve"> </w:t>
      </w:r>
      <w:r>
        <w:t>is optional.</w:t>
      </w:r>
    </w:p>
    <w:p w14:paraId="549B4AE7" w14:textId="77777777" w:rsidR="008A39C7" w:rsidRDefault="008A39C7">
      <w:r>
        <w:t>All applications in the Third-Party security domain are to be signed by a key which shall be verified back to a Third Party root</w:t>
      </w:r>
      <w:r>
        <w:rPr>
          <w:noProof/>
        </w:rPr>
        <w:t xml:space="preserve"> </w:t>
      </w:r>
      <w:r>
        <w:t xml:space="preserve">public key on the </w:t>
      </w:r>
      <w:proofErr w:type="spellStart"/>
      <w:r>
        <w:t>MExE</w:t>
      </w:r>
      <w:proofErr w:type="spellEnd"/>
      <w:r>
        <w:t xml:space="preserve"> device. The Third Party root public keys shall be managed (e.g. addition/mark trusted/mark untrusted) by an administrator that is designated by the owner of the </w:t>
      </w:r>
      <w:proofErr w:type="spellStart"/>
      <w:r>
        <w:t>MExE</w:t>
      </w:r>
      <w:proofErr w:type="spellEnd"/>
      <w:r>
        <w:t xml:space="preserve"> device using the </w:t>
      </w:r>
      <w:proofErr w:type="spellStart"/>
      <w:r>
        <w:t>MExE</w:t>
      </w:r>
      <w:proofErr w:type="spellEnd"/>
      <w:r>
        <w:t xml:space="preserve"> administrator provisioning mechanism. A mechanism is required to be provided to enable the owner of the </w:t>
      </w:r>
      <w:proofErr w:type="spellStart"/>
      <w:r>
        <w:t>MExE</w:t>
      </w:r>
      <w:proofErr w:type="spellEnd"/>
      <w:r>
        <w:t xml:space="preserve"> device to dynamically assign an administrator. The mechanism shall support the following cases:</w:t>
      </w:r>
    </w:p>
    <w:p w14:paraId="64956166" w14:textId="77777777" w:rsidR="008A39C7" w:rsidRDefault="008A39C7">
      <w:pPr>
        <w:pStyle w:val="B1"/>
      </w:pPr>
      <w:r>
        <w:t>-</w:t>
      </w:r>
      <w:r>
        <w:tab/>
        <w:t>the user is the owner;</w:t>
      </w:r>
    </w:p>
    <w:p w14:paraId="51C66BF5" w14:textId="77777777" w:rsidR="008A39C7" w:rsidRDefault="008A39C7">
      <w:pPr>
        <w:pStyle w:val="B1"/>
      </w:pPr>
      <w:r>
        <w:t>-</w:t>
      </w:r>
      <w:r>
        <w:tab/>
        <w:t>the owner is at a remote location. In this case the owner could be the operator, a service provider or a third party;</w:t>
      </w:r>
    </w:p>
    <w:p w14:paraId="4428710B" w14:textId="77777777" w:rsidR="008A39C7" w:rsidRDefault="008A39C7">
      <w:pPr>
        <w:pStyle w:val="B1"/>
      </w:pPr>
      <w:r>
        <w:t>-</w:t>
      </w:r>
      <w:r>
        <w:tab/>
        <w:t xml:space="preserve">the owner of the </w:t>
      </w:r>
      <w:proofErr w:type="spellStart"/>
      <w:r>
        <w:t>MExE</w:t>
      </w:r>
      <w:proofErr w:type="spellEnd"/>
      <w:r>
        <w:t>-(U)SIM wants to be a temporary administrator.</w:t>
      </w:r>
    </w:p>
    <w:p w14:paraId="5E858112" w14:textId="77777777" w:rsidR="008A39C7" w:rsidRDefault="008A39C7" w:rsidP="00FA5662">
      <w:pPr>
        <w:pStyle w:val="Heading3"/>
      </w:pPr>
      <w:bookmarkStart w:id="201" w:name="_Toc517166045"/>
      <w:bookmarkStart w:id="202" w:name="_Toc98930988"/>
      <w:r>
        <w:t>6.13.3</w:t>
      </w:r>
      <w:r>
        <w:tab/>
      </w:r>
      <w:proofErr w:type="spellStart"/>
      <w:r>
        <w:t>MExE</w:t>
      </w:r>
      <w:proofErr w:type="spellEnd"/>
      <w:r>
        <w:t xml:space="preserve"> administrator determination mechanism</w:t>
      </w:r>
      <w:bookmarkEnd w:id="201"/>
      <w:bookmarkEnd w:id="202"/>
    </w:p>
    <w:p w14:paraId="42B573B8" w14:textId="77777777" w:rsidR="008A39C7" w:rsidRDefault="008A39C7">
      <w:r>
        <w:t xml:space="preserve">The administrator of the </w:t>
      </w:r>
      <w:proofErr w:type="spellStart"/>
      <w:r>
        <w:t>MExE</w:t>
      </w:r>
      <w:proofErr w:type="spellEnd"/>
      <w:r>
        <w:t xml:space="preserve"> device shall be determined by a two part logical process with the first part shown</w:t>
      </w:r>
      <w:r>
        <w:rPr>
          <w:noProof/>
        </w:rPr>
        <w:t xml:space="preserve"> </w:t>
      </w:r>
      <w:r>
        <w:t xml:space="preserve">in the flowchart in figure 11 </w:t>
      </w:r>
      <w:r w:rsidR="00853818">
        <w:t>"</w:t>
      </w:r>
      <w:proofErr w:type="spellStart"/>
      <w:r>
        <w:t>MExE</w:t>
      </w:r>
      <w:proofErr w:type="spellEnd"/>
      <w:r>
        <w:t xml:space="preserve"> administrator determination mechanism</w:t>
      </w:r>
      <w:r w:rsidR="00853818">
        <w:t>"</w:t>
      </w:r>
      <w:r>
        <w:t xml:space="preserve">. The second part of the logical process is in figure 12 </w:t>
      </w:r>
      <w:r w:rsidR="00853818">
        <w:t>"</w:t>
      </w:r>
      <w:proofErr w:type="spellStart"/>
      <w:r>
        <w:t>MExE</w:t>
      </w:r>
      <w:proofErr w:type="spellEnd"/>
      <w:r>
        <w:t xml:space="preserve"> administrator determination mechanism, for </w:t>
      </w:r>
      <w:proofErr w:type="spellStart"/>
      <w:r>
        <w:t>MExE</w:t>
      </w:r>
      <w:proofErr w:type="spellEnd"/>
      <w:r>
        <w:t>-(U)SIM supporting third party certificates</w:t>
      </w:r>
      <w:r w:rsidR="00853818">
        <w:t>"</w:t>
      </w:r>
      <w:r>
        <w:t>.</w:t>
      </w:r>
    </w:p>
    <w:p w14:paraId="46252E10" w14:textId="77777777" w:rsidR="008A39C7" w:rsidRDefault="008A39C7">
      <w:r>
        <w:t xml:space="preserve">During power-up or </w:t>
      </w:r>
      <w:proofErr w:type="spellStart"/>
      <w:r>
        <w:t>MExE</w:t>
      </w:r>
      <w:proofErr w:type="spellEnd"/>
      <w:r>
        <w:t xml:space="preserve">-(U)SIM insertion event, the provisioned mechanism shall look for an administrator root public key that is stored on the </w:t>
      </w:r>
      <w:proofErr w:type="spellStart"/>
      <w:r>
        <w:t>MExE</w:t>
      </w:r>
      <w:proofErr w:type="spellEnd"/>
      <w:r>
        <w:t>-(U)SIM.</w:t>
      </w:r>
    </w:p>
    <w:p w14:paraId="1B64FBF3" w14:textId="77777777" w:rsidR="008A39C7" w:rsidRDefault="008A39C7" w:rsidP="00FA5662">
      <w:pPr>
        <w:pStyle w:val="Heading4"/>
      </w:pPr>
      <w:bookmarkStart w:id="203" w:name="_Toc517166046"/>
      <w:bookmarkStart w:id="204" w:name="_Toc98930989"/>
      <w:r>
        <w:t>6.13.3.1</w:t>
      </w:r>
      <w:r>
        <w:tab/>
        <w:t xml:space="preserve">Determining the administrator of the </w:t>
      </w:r>
      <w:proofErr w:type="spellStart"/>
      <w:r>
        <w:t>MExE</w:t>
      </w:r>
      <w:proofErr w:type="spellEnd"/>
      <w:r>
        <w:t xml:space="preserve"> device</w:t>
      </w:r>
      <w:bookmarkEnd w:id="203"/>
      <w:bookmarkEnd w:id="204"/>
    </w:p>
    <w:p w14:paraId="0C224E7B" w14:textId="77777777" w:rsidR="008A39C7" w:rsidRDefault="008A39C7">
      <w:r>
        <w:t xml:space="preserve">If an administrator root public key cannot be found on the </w:t>
      </w:r>
      <w:proofErr w:type="spellStart"/>
      <w:r>
        <w:t>MExE</w:t>
      </w:r>
      <w:proofErr w:type="spellEnd"/>
      <w:r>
        <w:t xml:space="preserve">-(U)SIM, the provisioned mechanism shall look for one on the </w:t>
      </w:r>
      <w:proofErr w:type="spellStart"/>
      <w:r>
        <w:t>MExE</w:t>
      </w:r>
      <w:proofErr w:type="spellEnd"/>
      <w:r>
        <w:t xml:space="preserve"> device. This leads to the following two cases:</w:t>
      </w:r>
    </w:p>
    <w:p w14:paraId="1B2976D0" w14:textId="77777777" w:rsidR="008A39C7" w:rsidRDefault="008A39C7">
      <w:pPr>
        <w:pStyle w:val="B1"/>
      </w:pPr>
      <w:r>
        <w:t>-</w:t>
      </w:r>
      <w:r>
        <w:tab/>
        <w:t>administrator root public key is absent</w:t>
      </w:r>
    </w:p>
    <w:p w14:paraId="20BFD0E5" w14:textId="77777777" w:rsidR="008A39C7" w:rsidRDefault="008A39C7">
      <w:pPr>
        <w:pStyle w:val="B1"/>
      </w:pPr>
      <w:r>
        <w:tab/>
        <w:t xml:space="preserve">if the administrator root public key is absent, then the user shall automatically become the administrator of the </w:t>
      </w:r>
      <w:proofErr w:type="spellStart"/>
      <w:r>
        <w:t>MExE</w:t>
      </w:r>
      <w:proofErr w:type="spellEnd"/>
      <w:r>
        <w:t xml:space="preserve"> device.</w:t>
      </w:r>
    </w:p>
    <w:p w14:paraId="79BDB808" w14:textId="77777777" w:rsidR="008A39C7" w:rsidRDefault="008A39C7">
      <w:pPr>
        <w:pStyle w:val="B1"/>
      </w:pPr>
      <w:r>
        <w:t>-</w:t>
      </w:r>
      <w:r>
        <w:tab/>
        <w:t>administrator root public key is present</w:t>
      </w:r>
    </w:p>
    <w:p w14:paraId="7E49F8BF" w14:textId="77777777" w:rsidR="008A39C7" w:rsidRDefault="008A39C7">
      <w:pPr>
        <w:pStyle w:val="B1"/>
      </w:pPr>
      <w:r>
        <w:tab/>
        <w:t>if an administrator root public key is present, this root public key shall be used for all remote administration authentication, implying that the owner of the administrator root public key is the administrator. Note that the owner of the administrator root public key could be the user.</w:t>
      </w:r>
    </w:p>
    <w:bookmarkStart w:id="205" w:name="_MON_1290862175"/>
    <w:bookmarkEnd w:id="205"/>
    <w:p w14:paraId="76D8C2AD" w14:textId="77777777" w:rsidR="008A39C7" w:rsidRDefault="008A39C7">
      <w:pPr>
        <w:pStyle w:val="TH"/>
      </w:pPr>
      <w:r>
        <w:object w:dxaOrig="7754" w:dyaOrig="6554" w14:anchorId="721ADE14">
          <v:shape id="_x0000_i1034" type="#_x0000_t75" style="width:387.65pt;height:327.15pt" o:ole="">
            <v:imagedata r:id="rId52" o:title=""/>
          </v:shape>
          <o:OLEObject Type="Embed" ProgID="Word.Picture.8" ShapeID="_x0000_i1034" DrawAspect="Content" ObjectID="_1771907077" r:id="rId53"/>
        </w:object>
      </w:r>
    </w:p>
    <w:p w14:paraId="74B15A76" w14:textId="77777777" w:rsidR="008A39C7" w:rsidRDefault="008A39C7">
      <w:pPr>
        <w:pStyle w:val="TF"/>
        <w:rPr>
          <w:bCs/>
          <w:szCs w:val="24"/>
        </w:rPr>
      </w:pPr>
      <w:r>
        <w:rPr>
          <w:bCs/>
          <w:szCs w:val="24"/>
        </w:rPr>
        <w:t xml:space="preserve">Figure 11: </w:t>
      </w:r>
      <w:proofErr w:type="spellStart"/>
      <w:r>
        <w:rPr>
          <w:bCs/>
          <w:szCs w:val="24"/>
        </w:rPr>
        <w:t>MExE</w:t>
      </w:r>
      <w:proofErr w:type="spellEnd"/>
      <w:r>
        <w:rPr>
          <w:bCs/>
          <w:szCs w:val="24"/>
        </w:rPr>
        <w:t xml:space="preserve"> administrator determination mechanism</w:t>
      </w:r>
    </w:p>
    <w:p w14:paraId="52E84532" w14:textId="77777777" w:rsidR="008A39C7" w:rsidRDefault="008A39C7" w:rsidP="00FA5662">
      <w:pPr>
        <w:pStyle w:val="Heading4"/>
      </w:pPr>
      <w:bookmarkStart w:id="206" w:name="_Toc517166047"/>
      <w:bookmarkStart w:id="207" w:name="_Toc98930990"/>
      <w:r>
        <w:t>6.13.3.2</w:t>
      </w:r>
      <w:r>
        <w:tab/>
        <w:t xml:space="preserve">Determining the administrator of the </w:t>
      </w:r>
      <w:proofErr w:type="spellStart"/>
      <w:r>
        <w:t>MExE</w:t>
      </w:r>
      <w:proofErr w:type="spellEnd"/>
      <w:r>
        <w:t xml:space="preserve"> device, for </w:t>
      </w:r>
      <w:proofErr w:type="spellStart"/>
      <w:r>
        <w:t>MExE</w:t>
      </w:r>
      <w:proofErr w:type="spellEnd"/>
      <w:r>
        <w:t>-(U)SIM supporting third party certificates</w:t>
      </w:r>
      <w:bookmarkEnd w:id="206"/>
      <w:bookmarkEnd w:id="207"/>
    </w:p>
    <w:p w14:paraId="33B37165" w14:textId="77777777" w:rsidR="008A39C7" w:rsidRDefault="008A39C7">
      <w:pPr>
        <w:rPr>
          <w:szCs w:val="24"/>
        </w:rPr>
      </w:pPr>
      <w:r>
        <w:rPr>
          <w:szCs w:val="24"/>
        </w:rPr>
        <w:t xml:space="preserve">The second part of the administrator determination mechanism is subsequently defined (see figure 12 </w:t>
      </w:r>
      <w:r w:rsidR="00853818">
        <w:rPr>
          <w:szCs w:val="24"/>
        </w:rPr>
        <w:t>"</w:t>
      </w:r>
      <w:proofErr w:type="spellStart"/>
      <w:r>
        <w:rPr>
          <w:szCs w:val="24"/>
        </w:rPr>
        <w:t>MExE</w:t>
      </w:r>
      <w:proofErr w:type="spellEnd"/>
      <w:r>
        <w:rPr>
          <w:szCs w:val="24"/>
        </w:rPr>
        <w:t xml:space="preserve"> administrator mechanism, for </w:t>
      </w:r>
      <w:proofErr w:type="spellStart"/>
      <w:r>
        <w:rPr>
          <w:szCs w:val="24"/>
        </w:rPr>
        <w:t>MExE</w:t>
      </w:r>
      <w:proofErr w:type="spellEnd"/>
      <w:r>
        <w:rPr>
          <w:szCs w:val="24"/>
        </w:rPr>
        <w:t xml:space="preserve">-(U)SIM supporting third party certificates </w:t>
      </w:r>
      <w:r w:rsidR="00853818">
        <w:rPr>
          <w:szCs w:val="24"/>
        </w:rPr>
        <w:t>"</w:t>
      </w:r>
      <w:r>
        <w:rPr>
          <w:szCs w:val="24"/>
        </w:rPr>
        <w:t xml:space="preserve">), and shall be initiated after a power-up or </w:t>
      </w:r>
      <w:proofErr w:type="spellStart"/>
      <w:r>
        <w:rPr>
          <w:szCs w:val="24"/>
        </w:rPr>
        <w:t>MExE</w:t>
      </w:r>
      <w:proofErr w:type="spellEnd"/>
      <w:r>
        <w:rPr>
          <w:szCs w:val="24"/>
        </w:rPr>
        <w:t>-(U)SIM insertion event is processed.</w:t>
      </w:r>
    </w:p>
    <w:p w14:paraId="06120E8E" w14:textId="77777777" w:rsidR="008A39C7" w:rsidRDefault="008A39C7">
      <w:pPr>
        <w:rPr>
          <w:szCs w:val="24"/>
        </w:rPr>
      </w:pPr>
      <w:r>
        <w:rPr>
          <w:szCs w:val="24"/>
        </w:rPr>
        <w:t xml:space="preserve">The following clauses 6.13.3.2.1 </w:t>
      </w:r>
      <w:r w:rsidR="00853818">
        <w:rPr>
          <w:szCs w:val="24"/>
        </w:rPr>
        <w:t>"</w:t>
      </w:r>
      <w:r>
        <w:rPr>
          <w:szCs w:val="24"/>
        </w:rPr>
        <w:t xml:space="preserve">Administrator of the </w:t>
      </w:r>
      <w:proofErr w:type="spellStart"/>
      <w:r>
        <w:rPr>
          <w:szCs w:val="24"/>
        </w:rPr>
        <w:t>MExE</w:t>
      </w:r>
      <w:proofErr w:type="spellEnd"/>
      <w:r>
        <w:rPr>
          <w:szCs w:val="24"/>
        </w:rPr>
        <w:t xml:space="preserve"> device is the user</w:t>
      </w:r>
      <w:r w:rsidR="00853818">
        <w:rPr>
          <w:szCs w:val="24"/>
        </w:rPr>
        <w:t>"</w:t>
      </w:r>
      <w:r>
        <w:rPr>
          <w:szCs w:val="24"/>
        </w:rPr>
        <w:t xml:space="preserve"> and 6.13.3.2.2 </w:t>
      </w:r>
      <w:r w:rsidR="00853818">
        <w:rPr>
          <w:szCs w:val="24"/>
        </w:rPr>
        <w:t>"</w:t>
      </w:r>
      <w:r>
        <w:rPr>
          <w:szCs w:val="24"/>
        </w:rPr>
        <w:t xml:space="preserve">Administrator of the </w:t>
      </w:r>
      <w:proofErr w:type="spellStart"/>
      <w:r>
        <w:rPr>
          <w:szCs w:val="24"/>
        </w:rPr>
        <w:t>MExE</w:t>
      </w:r>
      <w:proofErr w:type="spellEnd"/>
      <w:r>
        <w:rPr>
          <w:szCs w:val="24"/>
        </w:rPr>
        <w:t xml:space="preserve"> device is not the user</w:t>
      </w:r>
      <w:r w:rsidR="00853818">
        <w:rPr>
          <w:szCs w:val="24"/>
        </w:rPr>
        <w:t>"</w:t>
      </w:r>
      <w:r>
        <w:rPr>
          <w:szCs w:val="24"/>
        </w:rPr>
        <w:t xml:space="preserve"> assume that Third Party certificates can be added using the </w:t>
      </w:r>
      <w:proofErr w:type="spellStart"/>
      <w:r>
        <w:rPr>
          <w:szCs w:val="24"/>
        </w:rPr>
        <w:t>MExE</w:t>
      </w:r>
      <w:proofErr w:type="spellEnd"/>
      <w:r>
        <w:rPr>
          <w:szCs w:val="24"/>
        </w:rPr>
        <w:t>-(U)SIM, however Third Party certificates may be added using a non-(U)SIM approach (e.g. inserted at the time of manufacture, signed package download etc.).</w:t>
      </w:r>
    </w:p>
    <w:p w14:paraId="7DC50F69" w14:textId="77777777" w:rsidR="008A39C7" w:rsidRDefault="008A39C7" w:rsidP="00FA5662">
      <w:pPr>
        <w:pStyle w:val="Heading5"/>
        <w:rPr>
          <w:szCs w:val="24"/>
        </w:rPr>
      </w:pPr>
      <w:bookmarkStart w:id="208" w:name="_Toc517166048"/>
      <w:bookmarkStart w:id="209" w:name="_Toc98930991"/>
      <w:r>
        <w:rPr>
          <w:szCs w:val="24"/>
        </w:rPr>
        <w:t>6.13.3.2.1</w:t>
      </w:r>
      <w:r>
        <w:rPr>
          <w:szCs w:val="24"/>
        </w:rPr>
        <w:tab/>
        <w:t xml:space="preserve">Administrator of the </w:t>
      </w:r>
      <w:proofErr w:type="spellStart"/>
      <w:r>
        <w:rPr>
          <w:szCs w:val="24"/>
        </w:rPr>
        <w:t>MExE</w:t>
      </w:r>
      <w:proofErr w:type="spellEnd"/>
      <w:r>
        <w:rPr>
          <w:szCs w:val="24"/>
        </w:rPr>
        <w:t xml:space="preserve"> device is the user</w:t>
      </w:r>
      <w:bookmarkEnd w:id="208"/>
      <w:bookmarkEnd w:id="209"/>
    </w:p>
    <w:p w14:paraId="0BED2755" w14:textId="77777777" w:rsidR="008A39C7" w:rsidRDefault="008A39C7">
      <w:pPr>
        <w:rPr>
          <w:szCs w:val="24"/>
        </w:rPr>
      </w:pPr>
      <w:r>
        <w:rPr>
          <w:szCs w:val="24"/>
        </w:rPr>
        <w:t xml:space="preserve">If the administrator is the user, then a check shall be made to determine whether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shall then be made to determine whether there is a Third Party or an Administrator certificate containing a root public key in the </w:t>
      </w:r>
      <w:proofErr w:type="spellStart"/>
      <w:r>
        <w:rPr>
          <w:szCs w:val="24"/>
        </w:rPr>
        <w:t>MExE</w:t>
      </w:r>
      <w:proofErr w:type="spellEnd"/>
      <w:r>
        <w:rPr>
          <w:szCs w:val="24"/>
        </w:rPr>
        <w:t xml:space="preserve">-(U)SIM. The second part of the administrator determination mechanism shall allow the </w:t>
      </w:r>
      <w:proofErr w:type="spellStart"/>
      <w:r>
        <w:rPr>
          <w:szCs w:val="24"/>
        </w:rPr>
        <w:t>MExE</w:t>
      </w:r>
      <w:proofErr w:type="spellEnd"/>
      <w:r>
        <w:rPr>
          <w:szCs w:val="24"/>
        </w:rPr>
        <w:t xml:space="preserve"> device to determine (via a format) what type of certificate is present:</w:t>
      </w:r>
    </w:p>
    <w:p w14:paraId="240AA8D8" w14:textId="77777777" w:rsidR="008A39C7" w:rsidRDefault="008A39C7">
      <w:pPr>
        <w:pStyle w:val="B1"/>
        <w:rPr>
          <w:szCs w:val="24"/>
        </w:rPr>
      </w:pPr>
      <w:r>
        <w:rPr>
          <w:szCs w:val="24"/>
        </w:rPr>
        <w:t>-</w:t>
      </w:r>
      <w:r>
        <w:rPr>
          <w:szCs w:val="24"/>
        </w:rPr>
        <w:tab/>
        <w:t>certificate present - third party (CP-TP)</w:t>
      </w:r>
    </w:p>
    <w:p w14:paraId="47FC2C74" w14:textId="77777777" w:rsidR="008A39C7" w:rsidRDefault="008A39C7">
      <w:pPr>
        <w:pStyle w:val="B1"/>
        <w:rPr>
          <w:szCs w:val="24"/>
        </w:rPr>
      </w:pPr>
      <w:r>
        <w:rPr>
          <w:szCs w:val="24"/>
        </w:rPr>
        <w:tab/>
        <w:t xml:space="preserve">If a Third Party certificate containing a root public key is present in the </w:t>
      </w:r>
      <w:proofErr w:type="spellStart"/>
      <w:r>
        <w:rPr>
          <w:szCs w:val="24"/>
        </w:rPr>
        <w:t>MExE</w:t>
      </w:r>
      <w:proofErr w:type="spellEnd"/>
      <w:r>
        <w:rPr>
          <w:szCs w:val="24"/>
        </w:rPr>
        <w:t xml:space="preserve">-(U)SIM then this certificate shall be considered by the </w:t>
      </w:r>
      <w:proofErr w:type="spellStart"/>
      <w:r>
        <w:rPr>
          <w:szCs w:val="24"/>
        </w:rPr>
        <w:t>MExE</w:t>
      </w:r>
      <w:proofErr w:type="spellEnd"/>
      <w:r>
        <w:rPr>
          <w:szCs w:val="24"/>
        </w:rPr>
        <w:t xml:space="preserve"> device as a Third Party certificate, whilst that valid </w:t>
      </w:r>
      <w:proofErr w:type="spellStart"/>
      <w:r>
        <w:rPr>
          <w:szCs w:val="24"/>
        </w:rPr>
        <w:t>MExE</w:t>
      </w:r>
      <w:proofErr w:type="spellEnd"/>
      <w:r>
        <w:rPr>
          <w:szCs w:val="24"/>
        </w:rPr>
        <w:t xml:space="preserve">-(U)SIM application is present in the </w:t>
      </w:r>
      <w:proofErr w:type="spellStart"/>
      <w:r>
        <w:rPr>
          <w:szCs w:val="24"/>
        </w:rPr>
        <w:t>MExE</w:t>
      </w:r>
      <w:proofErr w:type="spellEnd"/>
      <w:r>
        <w:rPr>
          <w:szCs w:val="24"/>
        </w:rPr>
        <w:t xml:space="preserve"> device. The user shall be queried to allow or disallow the certificate as a Third Party.</w:t>
      </w:r>
    </w:p>
    <w:p w14:paraId="30422AA5" w14:textId="77777777" w:rsidR="008A39C7" w:rsidRDefault="008A39C7">
      <w:pPr>
        <w:pStyle w:val="B1"/>
        <w:rPr>
          <w:szCs w:val="24"/>
        </w:rPr>
      </w:pPr>
      <w:r>
        <w:rPr>
          <w:szCs w:val="24"/>
        </w:rPr>
        <w:t>-</w:t>
      </w:r>
      <w:r>
        <w:rPr>
          <w:szCs w:val="24"/>
        </w:rPr>
        <w:tab/>
        <w:t>certificate present - administrator (CP-Admin)</w:t>
      </w:r>
    </w:p>
    <w:p w14:paraId="756AC0DF" w14:textId="77777777" w:rsidR="008A39C7" w:rsidRDefault="008A39C7">
      <w:pPr>
        <w:pStyle w:val="B1"/>
        <w:rPr>
          <w:szCs w:val="24"/>
        </w:rPr>
      </w:pPr>
      <w:r>
        <w:rPr>
          <w:szCs w:val="24"/>
        </w:rPr>
        <w:tab/>
        <w:t xml:space="preserve">If a temporary Administrator certificate containing a root public key is present in the </w:t>
      </w:r>
      <w:proofErr w:type="spellStart"/>
      <w:r>
        <w:rPr>
          <w:szCs w:val="24"/>
        </w:rPr>
        <w:t>MExE</w:t>
      </w:r>
      <w:proofErr w:type="spellEnd"/>
      <w:r>
        <w:rPr>
          <w:szCs w:val="24"/>
        </w:rPr>
        <w:t xml:space="preserve">-(U)SIM, the user shall be queried whether to allow the certificate on the </w:t>
      </w:r>
      <w:proofErr w:type="spellStart"/>
      <w:r>
        <w:rPr>
          <w:szCs w:val="24"/>
        </w:rPr>
        <w:t>MExE</w:t>
      </w:r>
      <w:proofErr w:type="spellEnd"/>
      <w:r>
        <w:rPr>
          <w:szCs w:val="24"/>
        </w:rPr>
        <w:t xml:space="preserve">-(U)SIM to take temporary control of the third party domain. By temporary control, it is meant that once the card is removed the administrator reverts back to the user administrator settings (i.e. the Administrator becomes the User). The above mechanism implies that the </w:t>
      </w:r>
      <w:r>
        <w:rPr>
          <w:szCs w:val="24"/>
        </w:rPr>
        <w:lastRenderedPageBreak/>
        <w:t xml:space="preserve">previous configuration settings for the administrator shall be saved, so that they may be restored. If the user disallows the </w:t>
      </w:r>
      <w:proofErr w:type="spellStart"/>
      <w:r>
        <w:rPr>
          <w:szCs w:val="24"/>
        </w:rPr>
        <w:t>MExE</w:t>
      </w:r>
      <w:proofErr w:type="spellEnd"/>
      <w:r>
        <w:rPr>
          <w:szCs w:val="24"/>
        </w:rPr>
        <w:t xml:space="preserve">-(U)SIM certificate, the Third Party Domain shall not be able to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1B762F6A" w14:textId="77777777" w:rsidR="008A39C7" w:rsidRDefault="008A39C7">
      <w:pPr>
        <w:rPr>
          <w:szCs w:val="24"/>
        </w:rPr>
      </w:pPr>
      <w:r>
        <w:rPr>
          <w:szCs w:val="24"/>
        </w:rPr>
        <w:t xml:space="preserve">If an administrator certificate is not present on the </w:t>
      </w:r>
      <w:proofErr w:type="spellStart"/>
      <w:r>
        <w:rPr>
          <w:szCs w:val="24"/>
        </w:rPr>
        <w:t>MExE</w:t>
      </w:r>
      <w:proofErr w:type="spellEnd"/>
      <w:r>
        <w:rPr>
          <w:szCs w:val="24"/>
        </w:rPr>
        <w:t>-(U)SIM and the administrator is the user, the user shall continue to be the administrator and may make use of all functionality.</w:t>
      </w:r>
    </w:p>
    <w:p w14:paraId="2005A77D" w14:textId="77777777" w:rsidR="008A39C7" w:rsidRDefault="008A39C7" w:rsidP="00FA5662">
      <w:pPr>
        <w:pStyle w:val="Heading5"/>
        <w:rPr>
          <w:szCs w:val="24"/>
        </w:rPr>
      </w:pPr>
      <w:bookmarkStart w:id="210" w:name="_Toc517166049"/>
      <w:bookmarkStart w:id="211" w:name="_Toc98930992"/>
      <w:r>
        <w:rPr>
          <w:szCs w:val="24"/>
        </w:rPr>
        <w:t>6.13.3.2.2</w:t>
      </w:r>
      <w:r>
        <w:rPr>
          <w:szCs w:val="24"/>
        </w:rPr>
        <w:tab/>
        <w:t xml:space="preserve">Administrator of the </w:t>
      </w:r>
      <w:proofErr w:type="spellStart"/>
      <w:r>
        <w:rPr>
          <w:szCs w:val="24"/>
        </w:rPr>
        <w:t>MExE</w:t>
      </w:r>
      <w:proofErr w:type="spellEnd"/>
      <w:r>
        <w:rPr>
          <w:szCs w:val="24"/>
        </w:rPr>
        <w:t xml:space="preserve"> device is not the user</w:t>
      </w:r>
      <w:bookmarkEnd w:id="210"/>
      <w:bookmarkEnd w:id="211"/>
    </w:p>
    <w:p w14:paraId="13F71FCF" w14:textId="77777777" w:rsidR="008A39C7" w:rsidRDefault="008A39C7">
      <w:pPr>
        <w:rPr>
          <w:szCs w:val="24"/>
        </w:rPr>
      </w:pPr>
      <w:r>
        <w:rPr>
          <w:szCs w:val="24"/>
        </w:rPr>
        <w:t xml:space="preserve">If the administrator is not the user, then a check is made to determine if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is made to see if there is a Third Party or an Administrator certificate containing a root public key in the </w:t>
      </w:r>
      <w:proofErr w:type="spellStart"/>
      <w:r>
        <w:rPr>
          <w:szCs w:val="24"/>
        </w:rPr>
        <w:t>MExE</w:t>
      </w:r>
      <w:proofErr w:type="spellEnd"/>
      <w:r>
        <w:rPr>
          <w:szCs w:val="24"/>
        </w:rPr>
        <w:t>-(U)SIM.</w:t>
      </w:r>
    </w:p>
    <w:p w14:paraId="0A8C00EC" w14:textId="77777777" w:rsidR="008A39C7" w:rsidRDefault="008A39C7">
      <w:pPr>
        <w:rPr>
          <w:szCs w:val="24"/>
        </w:rPr>
      </w:pPr>
      <w:r>
        <w:rPr>
          <w:szCs w:val="24"/>
        </w:rPr>
        <w:t xml:space="preserve">If an Administrator certificate containing a root public key is present in the </w:t>
      </w:r>
      <w:proofErr w:type="spellStart"/>
      <w:r>
        <w:rPr>
          <w:szCs w:val="24"/>
        </w:rPr>
        <w:t>MExE</w:t>
      </w:r>
      <w:proofErr w:type="spellEnd"/>
      <w:r>
        <w:rPr>
          <w:szCs w:val="24"/>
        </w:rPr>
        <w:t>-(U)SIM, then a comparison is made of this certificate</w:t>
      </w:r>
      <w:r w:rsidR="00853818">
        <w:rPr>
          <w:szCs w:val="24"/>
        </w:rPr>
        <w:t>'</w:t>
      </w:r>
      <w:r>
        <w:rPr>
          <w:szCs w:val="24"/>
        </w:rPr>
        <w:t xml:space="preserve">s root public key with the Administrator root public key on the </w:t>
      </w:r>
      <w:proofErr w:type="spellStart"/>
      <w:r>
        <w:rPr>
          <w:szCs w:val="24"/>
        </w:rPr>
        <w:t>MExE</w:t>
      </w:r>
      <w:proofErr w:type="spellEnd"/>
      <w:r>
        <w:rPr>
          <w:szCs w:val="24"/>
        </w:rPr>
        <w:t xml:space="preserve"> device for the following cases:</w:t>
      </w:r>
    </w:p>
    <w:p w14:paraId="380C2478" w14:textId="77777777" w:rsidR="008A39C7" w:rsidRDefault="008A39C7">
      <w:pPr>
        <w:pStyle w:val="B1"/>
        <w:rPr>
          <w:szCs w:val="24"/>
        </w:rPr>
      </w:pPr>
      <w:r>
        <w:rPr>
          <w:szCs w:val="24"/>
        </w:rPr>
        <w:t>-</w:t>
      </w:r>
      <w:r>
        <w:rPr>
          <w:szCs w:val="24"/>
        </w:rPr>
        <w:tab/>
        <w:t>Case (a): they are the same;</w:t>
      </w:r>
    </w:p>
    <w:p w14:paraId="44DFD50D" w14:textId="77777777" w:rsidR="008A39C7" w:rsidRDefault="008A39C7">
      <w:pPr>
        <w:pStyle w:val="B1"/>
        <w:rPr>
          <w:szCs w:val="24"/>
        </w:rPr>
      </w:pPr>
      <w:r>
        <w:rPr>
          <w:szCs w:val="24"/>
        </w:rPr>
        <w:t>-</w:t>
      </w:r>
      <w:r>
        <w:rPr>
          <w:szCs w:val="24"/>
        </w:rPr>
        <w:tab/>
        <w:t xml:space="preserve">Case (b): they are not the same, but the </w:t>
      </w:r>
      <w:proofErr w:type="spellStart"/>
      <w:r>
        <w:rPr>
          <w:szCs w:val="24"/>
        </w:rPr>
        <w:t>MExE</w:t>
      </w:r>
      <w:proofErr w:type="spellEnd"/>
      <w:r>
        <w:rPr>
          <w:szCs w:val="24"/>
        </w:rPr>
        <w:t xml:space="preserve"> device certificate is cross-certified with the </w:t>
      </w:r>
      <w:proofErr w:type="spellStart"/>
      <w:r>
        <w:rPr>
          <w:szCs w:val="24"/>
        </w:rPr>
        <w:t>MExE</w:t>
      </w:r>
      <w:proofErr w:type="spellEnd"/>
      <w:r>
        <w:rPr>
          <w:szCs w:val="24"/>
        </w:rPr>
        <w:t xml:space="preserve">-(U)SIM certificate (a cross-certificate exists on the </w:t>
      </w:r>
      <w:proofErr w:type="spellStart"/>
      <w:r>
        <w:rPr>
          <w:szCs w:val="24"/>
        </w:rPr>
        <w:t>MExE</w:t>
      </w:r>
      <w:proofErr w:type="spellEnd"/>
      <w:r>
        <w:rPr>
          <w:szCs w:val="24"/>
        </w:rPr>
        <w:t xml:space="preserve"> device);</w:t>
      </w:r>
    </w:p>
    <w:p w14:paraId="59FD3C2C" w14:textId="77777777" w:rsidR="008A39C7" w:rsidRDefault="008A39C7">
      <w:pPr>
        <w:pStyle w:val="B1"/>
        <w:rPr>
          <w:szCs w:val="24"/>
        </w:rPr>
      </w:pPr>
      <w:r>
        <w:rPr>
          <w:szCs w:val="24"/>
        </w:rPr>
        <w:t>-</w:t>
      </w:r>
      <w:r>
        <w:rPr>
          <w:szCs w:val="24"/>
        </w:rPr>
        <w:tab/>
        <w:t xml:space="preserve">Case (c): they are not the same, but the </w:t>
      </w:r>
      <w:proofErr w:type="spellStart"/>
      <w:r>
        <w:rPr>
          <w:szCs w:val="24"/>
        </w:rPr>
        <w:t>MExE</w:t>
      </w:r>
      <w:proofErr w:type="spellEnd"/>
      <w:r>
        <w:rPr>
          <w:szCs w:val="24"/>
        </w:rPr>
        <w:t xml:space="preserve"> device certificate has a line of trust back to the </w:t>
      </w:r>
      <w:proofErr w:type="spellStart"/>
      <w:r>
        <w:rPr>
          <w:szCs w:val="24"/>
        </w:rPr>
        <w:t>MExE</w:t>
      </w:r>
      <w:proofErr w:type="spellEnd"/>
      <w:r>
        <w:rPr>
          <w:szCs w:val="24"/>
        </w:rPr>
        <w:t>-(U)SIM certificate domain;</w:t>
      </w:r>
    </w:p>
    <w:p w14:paraId="62FA45C4" w14:textId="77777777" w:rsidR="008A39C7" w:rsidRDefault="008A39C7">
      <w:pPr>
        <w:pStyle w:val="B1"/>
        <w:rPr>
          <w:szCs w:val="24"/>
        </w:rPr>
      </w:pPr>
      <w:r>
        <w:rPr>
          <w:szCs w:val="24"/>
        </w:rPr>
        <w:t>-</w:t>
      </w:r>
      <w:r>
        <w:rPr>
          <w:szCs w:val="24"/>
        </w:rPr>
        <w:tab/>
        <w:t>Case (d): they are not the same.</w:t>
      </w:r>
    </w:p>
    <w:p w14:paraId="36534B9E" w14:textId="77777777" w:rsidR="008A39C7" w:rsidRDefault="008A39C7">
      <w:pPr>
        <w:rPr>
          <w:szCs w:val="24"/>
        </w:rPr>
      </w:pPr>
      <w:r>
        <w:rPr>
          <w:szCs w:val="24"/>
        </w:rPr>
        <w:t xml:space="preserve">If the owner of the public key in the certificate on the </w:t>
      </w:r>
      <w:proofErr w:type="spellStart"/>
      <w:r>
        <w:rPr>
          <w:szCs w:val="24"/>
        </w:rPr>
        <w:t>MExE</w:t>
      </w:r>
      <w:proofErr w:type="spellEnd"/>
      <w:r>
        <w:rPr>
          <w:szCs w:val="24"/>
        </w:rPr>
        <w:t xml:space="preserve">-(U)SIM is to be a temporary administrator (CP-Admin), then in cases (a), (b) and (c), the temporary administrator shall be the owner of the CP-Admin root public key. In case (d), the Third Party domain shall not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3488B6F4" w14:textId="77777777" w:rsidR="008A39C7" w:rsidRDefault="008A39C7">
      <w:pPr>
        <w:rPr>
          <w:szCs w:val="24"/>
        </w:rPr>
      </w:pPr>
      <w:r>
        <w:rPr>
          <w:szCs w:val="24"/>
        </w:rPr>
        <w:t>If the certificate is to be a Third Party certificate containing a root public key, then the certificate (CP-TP) shall be verified with the CCM and based on the content and permissions of the CCM, the certificate shall be added to the Third Party list or rejected.</w:t>
      </w:r>
    </w:p>
    <w:p w14:paraId="7BDF7E36" w14:textId="77777777" w:rsidR="008A39C7" w:rsidRDefault="008A39C7">
      <w:pPr>
        <w:pStyle w:val="TH"/>
        <w:keepLines w:val="0"/>
        <w:spacing w:before="0"/>
        <w:rPr>
          <w:rFonts w:ascii="Times New Roman" w:hAnsi="Times New Roman"/>
          <w:bCs/>
          <w:szCs w:val="24"/>
        </w:rPr>
      </w:pPr>
      <w:r>
        <w:rPr>
          <w:b w:val="0"/>
          <w:bCs/>
          <w:szCs w:val="24"/>
        </w:rPr>
        <w:object w:dxaOrig="9631" w:dyaOrig="7741" w14:anchorId="0BC69FA1">
          <v:shape id="_x0000_i1035" type="#_x0000_t75" style="width:481.55pt;height:387.05pt" o:ole="" fillcolor="window">
            <v:imagedata r:id="rId54" o:title=""/>
          </v:shape>
          <o:OLEObject Type="Embed" ProgID="Word.Picture.8" ShapeID="_x0000_i1035" DrawAspect="Content" ObjectID="_1771907078" r:id="rId55"/>
        </w:object>
      </w:r>
    </w:p>
    <w:p w14:paraId="47F9DA13" w14:textId="77777777" w:rsidR="008A39C7" w:rsidRDefault="008A39C7">
      <w:pPr>
        <w:pStyle w:val="TF"/>
        <w:rPr>
          <w:bCs/>
          <w:szCs w:val="24"/>
        </w:rPr>
      </w:pPr>
      <w:r>
        <w:rPr>
          <w:bCs/>
          <w:szCs w:val="24"/>
        </w:rPr>
        <w:t xml:space="preserve">Figure 12: </w:t>
      </w:r>
      <w:proofErr w:type="spellStart"/>
      <w:r>
        <w:rPr>
          <w:bCs/>
          <w:szCs w:val="24"/>
        </w:rPr>
        <w:t>MExE</w:t>
      </w:r>
      <w:proofErr w:type="spellEnd"/>
      <w:r>
        <w:rPr>
          <w:bCs/>
          <w:szCs w:val="24"/>
        </w:rPr>
        <w:t xml:space="preserve"> administrator determination mechanism,</w:t>
      </w:r>
      <w:r>
        <w:rPr>
          <w:bCs/>
          <w:szCs w:val="24"/>
        </w:rPr>
        <w:br/>
        <w:t xml:space="preserve">for </w:t>
      </w:r>
      <w:proofErr w:type="spellStart"/>
      <w:r>
        <w:rPr>
          <w:bCs/>
          <w:szCs w:val="24"/>
        </w:rPr>
        <w:t>MExE</w:t>
      </w:r>
      <w:proofErr w:type="spellEnd"/>
      <w:r>
        <w:rPr>
          <w:bCs/>
          <w:szCs w:val="24"/>
        </w:rPr>
        <w:t>-(U)SIM supporting third party certificates</w:t>
      </w:r>
    </w:p>
    <w:p w14:paraId="572FD980" w14:textId="77777777" w:rsidR="008A39C7" w:rsidRDefault="008A39C7" w:rsidP="00FA5662">
      <w:pPr>
        <w:pStyle w:val="Heading3"/>
        <w:rPr>
          <w:szCs w:val="24"/>
        </w:rPr>
      </w:pPr>
      <w:bookmarkStart w:id="212" w:name="_Toc517166050"/>
      <w:bookmarkStart w:id="213" w:name="_Toc98930993"/>
      <w:r>
        <w:rPr>
          <w:szCs w:val="24"/>
        </w:rPr>
        <w:t>6.13.4</w:t>
      </w:r>
      <w:r>
        <w:rPr>
          <w:szCs w:val="24"/>
        </w:rPr>
        <w:tab/>
        <w:t>Administrator root certificate download mechanism</w:t>
      </w:r>
      <w:bookmarkEnd w:id="212"/>
      <w:bookmarkEnd w:id="213"/>
    </w:p>
    <w:p w14:paraId="61B7F218" w14:textId="77777777" w:rsidR="008A39C7" w:rsidRDefault="008A39C7">
      <w:pPr>
        <w:rPr>
          <w:szCs w:val="24"/>
        </w:rPr>
      </w:pPr>
      <w:proofErr w:type="spellStart"/>
      <w:r>
        <w:rPr>
          <w:szCs w:val="24"/>
        </w:rPr>
        <w:t>MExE</w:t>
      </w:r>
      <w:proofErr w:type="spellEnd"/>
      <w:r>
        <w:rPr>
          <w:szCs w:val="24"/>
        </w:rPr>
        <w:t xml:space="preserve"> devices supporting (U)SIMs without certificates shall at least support the following procedure to download the administrator root certificate.</w:t>
      </w:r>
    </w:p>
    <w:p w14:paraId="68CF6074" w14:textId="77777777" w:rsidR="008A39C7" w:rsidRDefault="008A39C7">
      <w:pPr>
        <w:pStyle w:val="B1"/>
        <w:rPr>
          <w:szCs w:val="24"/>
        </w:rPr>
      </w:pPr>
      <w:r>
        <w:rPr>
          <w:szCs w:val="24"/>
        </w:rPr>
        <w:t>1.</w:t>
      </w:r>
      <w:r>
        <w:rPr>
          <w:szCs w:val="24"/>
        </w:rPr>
        <w:tab/>
        <w:t>Upon sign-up with an administrator the user and administrator will make contact.</w:t>
      </w:r>
    </w:p>
    <w:p w14:paraId="76B424E5" w14:textId="77777777" w:rsidR="008A39C7" w:rsidRDefault="008A39C7">
      <w:pPr>
        <w:pStyle w:val="B1"/>
        <w:rPr>
          <w:szCs w:val="24"/>
        </w:rPr>
      </w:pPr>
      <w:r>
        <w:rPr>
          <w:szCs w:val="24"/>
        </w:rPr>
        <w:t>2.</w:t>
      </w:r>
      <w:r>
        <w:rPr>
          <w:szCs w:val="24"/>
        </w:rPr>
        <w:tab/>
        <w:t>The administrator service centre will obtain any required information from the user and inform the user by SMS or other means of the location of the administrator root certificate.</w:t>
      </w:r>
    </w:p>
    <w:p w14:paraId="77F84E76" w14:textId="77777777" w:rsidR="008A39C7" w:rsidRDefault="008A39C7">
      <w:pPr>
        <w:pStyle w:val="B1"/>
        <w:rPr>
          <w:szCs w:val="24"/>
        </w:rPr>
      </w:pPr>
      <w:r>
        <w:rPr>
          <w:szCs w:val="24"/>
        </w:rPr>
        <w:t>3.</w:t>
      </w:r>
      <w:r>
        <w:rPr>
          <w:szCs w:val="24"/>
        </w:rPr>
        <w:tab/>
        <w:t>The user will initiate the download of the Administrator root certificate using a signed package.</w:t>
      </w:r>
    </w:p>
    <w:p w14:paraId="0BE70D04" w14:textId="77777777" w:rsidR="008A39C7" w:rsidRDefault="008A39C7">
      <w:pPr>
        <w:pStyle w:val="B1"/>
        <w:rPr>
          <w:szCs w:val="24"/>
        </w:rPr>
      </w:pPr>
      <w:r>
        <w:rPr>
          <w:szCs w:val="24"/>
        </w:rPr>
        <w:t>4.</w:t>
      </w:r>
      <w:r>
        <w:rPr>
          <w:szCs w:val="24"/>
        </w:rPr>
        <w:tab/>
        <w:t xml:space="preserve">Once the procedure is complete the </w:t>
      </w:r>
      <w:proofErr w:type="spellStart"/>
      <w:r>
        <w:rPr>
          <w:szCs w:val="24"/>
        </w:rPr>
        <w:t>MExE</w:t>
      </w:r>
      <w:proofErr w:type="spellEnd"/>
      <w:r>
        <w:rPr>
          <w:szCs w:val="24"/>
        </w:rPr>
        <w:t xml:space="preserve"> device shall compute the hash of the received Administrator certificate containing root public key.</w:t>
      </w:r>
    </w:p>
    <w:p w14:paraId="39EB0794" w14:textId="77777777" w:rsidR="008A39C7" w:rsidRDefault="008A39C7">
      <w:pPr>
        <w:pStyle w:val="B1"/>
        <w:rPr>
          <w:szCs w:val="24"/>
        </w:rPr>
      </w:pPr>
      <w:r>
        <w:rPr>
          <w:szCs w:val="24"/>
        </w:rPr>
        <w:t>5.</w:t>
      </w:r>
      <w:r>
        <w:rPr>
          <w:szCs w:val="24"/>
        </w:rPr>
        <w:tab/>
        <w:t xml:space="preserve">The user will contact the administrator and enters on the </w:t>
      </w:r>
      <w:proofErr w:type="spellStart"/>
      <w:r>
        <w:rPr>
          <w:szCs w:val="24"/>
        </w:rPr>
        <w:t>MExE</w:t>
      </w:r>
      <w:proofErr w:type="spellEnd"/>
      <w:r>
        <w:rPr>
          <w:szCs w:val="24"/>
        </w:rPr>
        <w:t xml:space="preserve"> device at least the first 8 bytes using decimal value of the hash of the Administrator root public key information provided by the administrator . The </w:t>
      </w:r>
      <w:proofErr w:type="spellStart"/>
      <w:r>
        <w:rPr>
          <w:szCs w:val="24"/>
        </w:rPr>
        <w:t>MExE</w:t>
      </w:r>
      <w:proofErr w:type="spellEnd"/>
      <w:r>
        <w:rPr>
          <w:szCs w:val="24"/>
        </w:rPr>
        <w:t xml:space="preserve"> device compares the beginning of computed hash value and the abbreviated hash value entered by the user If these two values are the same ,the provisioning process will be complete. If the two values are different this shall be indicated to the user who should inform the administrator of this.</w:t>
      </w:r>
    </w:p>
    <w:p w14:paraId="088E8A4B" w14:textId="77777777" w:rsidR="008A39C7" w:rsidRDefault="008A39C7">
      <w:pPr>
        <w:rPr>
          <w:szCs w:val="24"/>
        </w:rPr>
      </w:pPr>
      <w:r>
        <w:rPr>
          <w:szCs w:val="24"/>
        </w:rPr>
        <w:t xml:space="preserve">Alternative methods to download an administrator root certificate may be used where appropriate but must insure that the certificate is received by the </w:t>
      </w:r>
      <w:proofErr w:type="spellStart"/>
      <w:r>
        <w:rPr>
          <w:szCs w:val="24"/>
        </w:rPr>
        <w:t>MExE</w:t>
      </w:r>
      <w:proofErr w:type="spellEnd"/>
      <w:r>
        <w:rPr>
          <w:szCs w:val="24"/>
        </w:rPr>
        <w:t xml:space="preserve"> device unaltered.</w:t>
      </w:r>
    </w:p>
    <w:p w14:paraId="5F5C0456" w14:textId="77777777" w:rsidR="008A39C7" w:rsidRDefault="008A39C7" w:rsidP="00FA5662">
      <w:pPr>
        <w:pStyle w:val="Heading1"/>
        <w:rPr>
          <w:szCs w:val="24"/>
        </w:rPr>
      </w:pPr>
      <w:bookmarkStart w:id="214" w:name="_Toc517166051"/>
      <w:bookmarkStart w:id="215" w:name="_Toc98930994"/>
      <w:r>
        <w:rPr>
          <w:szCs w:val="24"/>
        </w:rPr>
        <w:lastRenderedPageBreak/>
        <w:t>7</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(WAP environment)</w:t>
      </w:r>
      <w:bookmarkEnd w:id="214"/>
      <w:bookmarkEnd w:id="215"/>
    </w:p>
    <w:p w14:paraId="681F2DB5" w14:textId="77777777" w:rsidR="008A39C7" w:rsidRDefault="008A39C7" w:rsidP="00FA5662">
      <w:pPr>
        <w:pStyle w:val="Heading2"/>
        <w:rPr>
          <w:szCs w:val="24"/>
        </w:rPr>
      </w:pPr>
      <w:bookmarkStart w:id="216" w:name="_Toc517166052"/>
      <w:bookmarkStart w:id="217" w:name="_Toc98930995"/>
      <w:r>
        <w:rPr>
          <w:szCs w:val="24"/>
        </w:rPr>
        <w:t>7.1</w:t>
      </w:r>
      <w:r>
        <w:rPr>
          <w:szCs w:val="24"/>
        </w:rPr>
        <w:tab/>
        <w:t>Introduction</w:t>
      </w:r>
      <w:bookmarkEnd w:id="216"/>
      <w:bookmarkEnd w:id="217"/>
    </w:p>
    <w:p w14:paraId="0F296A20" w14:textId="77777777" w:rsidR="008A39C7" w:rsidRDefault="008A39C7">
      <w:pPr>
        <w:rPr>
          <w:szCs w:val="24"/>
        </w:rPr>
      </w:pPr>
      <w:proofErr w:type="spellStart"/>
      <w:r>
        <w:rPr>
          <w:szCs w:val="24"/>
        </w:rPr>
        <w:t>Classmark</w:t>
      </w:r>
      <w:proofErr w:type="spellEnd"/>
      <w:r>
        <w:rPr>
          <w:szCs w:val="24"/>
        </w:rPr>
        <w:t xml:space="preserve"> 1 </w:t>
      </w:r>
      <w:proofErr w:type="spellStart"/>
      <w:r>
        <w:rPr>
          <w:szCs w:val="24"/>
        </w:rPr>
        <w:t>MExE</w:t>
      </w:r>
      <w:proofErr w:type="spellEnd"/>
      <w:r>
        <w:rPr>
          <w:szCs w:val="24"/>
        </w:rPr>
        <w:t xml:space="preserve"> devices are based on Wireless Application protocol (WAP).</w:t>
      </w:r>
    </w:p>
    <w:p w14:paraId="42D8FA48" w14:textId="77777777" w:rsidR="008A39C7" w:rsidRDefault="008A39C7">
      <w:pPr>
        <w:rPr>
          <w:szCs w:val="24"/>
        </w:rPr>
      </w:pPr>
      <w:r>
        <w:rPr>
          <w:szCs w:val="24"/>
        </w:rPr>
        <w:t>The Wireless Application Protocol is a standard to present and deliver wireless information and telephony services on mobile phones as well as other wireless terminals. Supporting mandatory features of WAP, WAP enabled devices provide access to the World Wide Web based content for small mobile devices.</w:t>
      </w:r>
    </w:p>
    <w:p w14:paraId="19067FE3" w14:textId="77777777" w:rsidR="008A39C7" w:rsidRDefault="008A39C7" w:rsidP="00FA5662">
      <w:pPr>
        <w:pStyle w:val="Heading3"/>
      </w:pPr>
      <w:bookmarkStart w:id="218" w:name="_Toc517166053"/>
      <w:bookmarkStart w:id="219" w:name="_Toc98930996"/>
      <w:r>
        <w:t>7.1.1</w:t>
      </w:r>
      <w:r>
        <w:tab/>
        <w:t xml:space="preserve">WAP </w:t>
      </w:r>
      <w:proofErr w:type="spellStart"/>
      <w:r>
        <w:t>MExE</w:t>
      </w:r>
      <w:proofErr w:type="spellEnd"/>
      <w:r>
        <w:t xml:space="preserve"> devices</w:t>
      </w:r>
      <w:bookmarkEnd w:id="218"/>
      <w:bookmarkEnd w:id="219"/>
    </w:p>
    <w:p w14:paraId="2964F83D" w14:textId="77777777" w:rsidR="008A39C7" w:rsidRDefault="008A39C7">
      <w:pPr>
        <w:rPr>
          <w:szCs w:val="24"/>
        </w:rPr>
      </w:pPr>
      <w:r>
        <w:rPr>
          <w:szCs w:val="24"/>
        </w:rPr>
        <w:t xml:space="preserve">Support of WAP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device as detailed in this clause</w:t>
      </w:r>
      <w:r w:rsidR="00E13337">
        <w:rPr>
          <w:szCs w:val="24"/>
        </w:rPr>
        <w:t xml:space="preserve"> </w:t>
      </w:r>
      <w:r>
        <w:rPr>
          <w:szCs w:val="24"/>
        </w:rPr>
        <w:t>is mandatory.</w:t>
      </w:r>
    </w:p>
    <w:p w14:paraId="21940EA9"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be based on the WAP specifications [6]. In addition to the base specifications in [6], further developments made in the WAP specifications shall form part of this </w:t>
      </w:r>
      <w:proofErr w:type="spellStart"/>
      <w:r>
        <w:rPr>
          <w:szCs w:val="24"/>
        </w:rPr>
        <w:t>MExE</w:t>
      </w:r>
      <w:proofErr w:type="spellEnd"/>
      <w:r>
        <w:rPr>
          <w:szCs w:val="24"/>
        </w:rPr>
        <w:t xml:space="preserve"> specification.</w:t>
      </w:r>
    </w:p>
    <w:p w14:paraId="48031C58"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implement the WAP version as specified in reference [6], or a later version, under the condition that the version of WAP is backward compatible with the version specified in reference [6].</w:t>
      </w:r>
    </w:p>
    <w:p w14:paraId="3A634997" w14:textId="77777777" w:rsidR="008A39C7" w:rsidRDefault="008A39C7">
      <w:pPr>
        <w:rPr>
          <w:szCs w:val="24"/>
        </w:rPr>
      </w:pPr>
      <w:r>
        <w:rPr>
          <w:szCs w:val="24"/>
        </w:rPr>
        <w:t>The existing WAP specification covers security, creation and transfer of WAP executables and content, access, and execution.</w:t>
      </w:r>
    </w:p>
    <w:p w14:paraId="0E0AF5BB" w14:textId="77777777" w:rsidR="008A39C7" w:rsidRDefault="008A39C7" w:rsidP="00FA5662">
      <w:pPr>
        <w:pStyle w:val="Heading3"/>
      </w:pPr>
      <w:bookmarkStart w:id="220" w:name="_Toc517166054"/>
      <w:bookmarkStart w:id="221" w:name="_Toc98930997"/>
      <w:r>
        <w:t>7.1.2</w:t>
      </w:r>
      <w:r>
        <w:tab/>
        <w:t>High level architecture</w:t>
      </w:r>
      <w:bookmarkEnd w:id="220"/>
      <w:bookmarkEnd w:id="221"/>
    </w:p>
    <w:p w14:paraId="5581D289" w14:textId="77777777" w:rsidR="008A39C7" w:rsidRDefault="008A39C7">
      <w:pPr>
        <w:rPr>
          <w:szCs w:val="24"/>
        </w:rPr>
      </w:pPr>
      <w:r>
        <w:rPr>
          <w:szCs w:val="24"/>
        </w:rPr>
        <w:t>The WAP architecture provides a scalable and extensible environment for application development for mobile communication devices. This is achieved through a layered design of the entire protocol stack.</w:t>
      </w:r>
    </w:p>
    <w:p w14:paraId="7076B62C" w14:textId="77777777" w:rsidR="008A39C7" w:rsidRDefault="008A39C7">
      <w:pPr>
        <w:rPr>
          <w:szCs w:val="24"/>
        </w:rPr>
      </w:pPr>
      <w:r>
        <w:rPr>
          <w:szCs w:val="24"/>
        </w:rPr>
        <w:t>The key features of WAP include:</w:t>
      </w:r>
    </w:p>
    <w:p w14:paraId="15379F1D" w14:textId="77777777" w:rsidR="008A39C7" w:rsidRDefault="008A39C7">
      <w:pPr>
        <w:pStyle w:val="B1"/>
        <w:rPr>
          <w:szCs w:val="24"/>
        </w:rPr>
      </w:pPr>
      <w:r>
        <w:rPr>
          <w:szCs w:val="24"/>
        </w:rPr>
        <w:t>-</w:t>
      </w:r>
      <w:r>
        <w:rPr>
          <w:szCs w:val="24"/>
        </w:rPr>
        <w:tab/>
        <w:t>Markup language (WML) and a script language (</w:t>
      </w:r>
      <w:proofErr w:type="spellStart"/>
      <w:r>
        <w:rPr>
          <w:szCs w:val="24"/>
        </w:rPr>
        <w:t>WMLScript</w:t>
      </w:r>
      <w:proofErr w:type="spellEnd"/>
      <w:r>
        <w:rPr>
          <w:szCs w:val="24"/>
        </w:rPr>
        <w:t>) designed to create applications on the small displays of handheld devices. WML does not assume that a QWERTY keyboard or a mouse is available for user input. Unlike the flat structure of HTML documents, WML documents are divided into a set of well defined units of user interactions. One unit of interaction is called a card, and services are created by letting the user navigate back and forth between cards from one or several WML documents. WML has a smaller set of markup tags that makes it more appropriate to implement in handheld devices, than, say, HTML.</w:t>
      </w:r>
    </w:p>
    <w:p w14:paraId="11DFC905" w14:textId="77777777" w:rsidR="008A39C7" w:rsidRDefault="008A39C7">
      <w:pPr>
        <w:pStyle w:val="B1"/>
        <w:rPr>
          <w:szCs w:val="24"/>
        </w:rPr>
      </w:pPr>
      <w:r>
        <w:rPr>
          <w:szCs w:val="24"/>
        </w:rPr>
        <w:t>-</w:t>
      </w:r>
      <w:r>
        <w:rPr>
          <w:szCs w:val="24"/>
        </w:rPr>
        <w:tab/>
        <w:t>Light-weight protocol stack to minimise the required bandwidth and to guarantee that a maximum number of wireless network types can run WAP applications. For example, GSM SMS/USSD, circuit switched data (CSD), and GPRS.</w:t>
      </w:r>
    </w:p>
    <w:p w14:paraId="512F821B" w14:textId="77777777" w:rsidR="008A39C7" w:rsidRDefault="008A39C7">
      <w:pPr>
        <w:pStyle w:val="B1"/>
        <w:rPr>
          <w:szCs w:val="24"/>
        </w:rPr>
      </w:pPr>
      <w:r>
        <w:rPr>
          <w:szCs w:val="24"/>
        </w:rPr>
        <w:t>-</w:t>
      </w:r>
      <w:r>
        <w:rPr>
          <w:szCs w:val="24"/>
        </w:rPr>
        <w:tab/>
        <w:t xml:space="preserve">A framework for Wireless Telephony Applications (WTA) allows access to telephony functionality such as call control, phone book and messaging from within </w:t>
      </w:r>
      <w:proofErr w:type="spellStart"/>
      <w:r>
        <w:rPr>
          <w:szCs w:val="24"/>
        </w:rPr>
        <w:t>WMLScript</w:t>
      </w:r>
      <w:proofErr w:type="spellEnd"/>
      <w:r>
        <w:rPr>
          <w:szCs w:val="24"/>
        </w:rPr>
        <w:t xml:space="preserve"> scripts. This allows operators to develop telephony applications integrated into WML/</w:t>
      </w:r>
      <w:proofErr w:type="spellStart"/>
      <w:r>
        <w:rPr>
          <w:szCs w:val="24"/>
        </w:rPr>
        <w:t>WMLScript</w:t>
      </w:r>
      <w:proofErr w:type="spellEnd"/>
      <w:r>
        <w:rPr>
          <w:szCs w:val="24"/>
        </w:rPr>
        <w:t xml:space="preserve"> services.</w:t>
      </w:r>
    </w:p>
    <w:p w14:paraId="269F35FA" w14:textId="77777777" w:rsidR="008A39C7" w:rsidRDefault="008A39C7">
      <w:pPr>
        <w:rPr>
          <w:szCs w:val="24"/>
        </w:rPr>
      </w:pPr>
      <w:r>
        <w:rPr>
          <w:szCs w:val="24"/>
        </w:rPr>
        <w:t>Since WAP is based on a scalable layered architecture, each layer can develop independently of the others. This makes it possible to switch onto new bearers, to use new transport protocols, without major changes in the other layers.</w:t>
      </w:r>
    </w:p>
    <w:p w14:paraId="44E68E70" w14:textId="77777777" w:rsidR="008A39C7" w:rsidRDefault="008A39C7" w:rsidP="00FA5662">
      <w:pPr>
        <w:pStyle w:val="Heading2"/>
        <w:rPr>
          <w:szCs w:val="24"/>
        </w:rPr>
      </w:pPr>
      <w:bookmarkStart w:id="222" w:name="_Toc517166055"/>
      <w:bookmarkStart w:id="223" w:name="_Toc98930998"/>
      <w:r>
        <w:rPr>
          <w:szCs w:val="24"/>
        </w:rPr>
        <w:t>7.2</w:t>
      </w:r>
      <w:r>
        <w:rPr>
          <w:szCs w:val="24"/>
        </w:rPr>
        <w:tab/>
        <w:t>Non Security</w:t>
      </w:r>
      <w:bookmarkEnd w:id="222"/>
      <w:bookmarkEnd w:id="223"/>
    </w:p>
    <w:p w14:paraId="5BF337A0" w14:textId="77777777" w:rsidR="008A39C7" w:rsidRDefault="008A39C7" w:rsidP="00FA5662">
      <w:pPr>
        <w:pStyle w:val="Heading3"/>
      </w:pPr>
      <w:bookmarkStart w:id="224" w:name="_Toc517166056"/>
      <w:bookmarkStart w:id="225" w:name="_Toc98930999"/>
      <w:r>
        <w:t>7.2.1</w:t>
      </w:r>
      <w:r>
        <w:tab/>
        <w:t>WAP components</w:t>
      </w:r>
      <w:bookmarkEnd w:id="224"/>
      <w:bookmarkEnd w:id="225"/>
    </w:p>
    <w:p w14:paraId="1CA9E645" w14:textId="77777777" w:rsidR="008A39C7" w:rsidRDefault="008A39C7">
      <w:pPr>
        <w:rPr>
          <w:szCs w:val="24"/>
        </w:rPr>
      </w:pPr>
      <w:r>
        <w:rPr>
          <w:szCs w:val="24"/>
        </w:rPr>
        <w:t>Mandatory and optional components of WAP are specified in the WAP specifications. Services and applications shall be able to determine the presence of optional parts of the functionality.</w:t>
      </w:r>
    </w:p>
    <w:p w14:paraId="3CF3A32F" w14:textId="77777777" w:rsidR="008A39C7" w:rsidRDefault="008A39C7" w:rsidP="00FA5662">
      <w:pPr>
        <w:pStyle w:val="Heading3"/>
      </w:pPr>
      <w:bookmarkStart w:id="226" w:name="_Toc517166057"/>
      <w:bookmarkStart w:id="227" w:name="_Toc98931000"/>
      <w:r>
        <w:lastRenderedPageBreak/>
        <w:t>7.2.2</w:t>
      </w:r>
      <w:r>
        <w:tab/>
        <w:t>Services</w:t>
      </w:r>
      <w:bookmarkEnd w:id="226"/>
      <w:bookmarkEnd w:id="227"/>
    </w:p>
    <w:p w14:paraId="69C80BCD" w14:textId="77777777" w:rsidR="008A39C7" w:rsidRDefault="008A39C7">
      <w:pPr>
        <w:rPr>
          <w:szCs w:val="24"/>
        </w:rPr>
      </w:pPr>
      <w:r>
        <w:rPr>
          <w:szCs w:val="24"/>
        </w:rPr>
        <w:t>WAP is a general purpose application based on World Wide Web (WWW) technologies and philosophies. Many services can be provided to both WAP clients and traditional WWW clients, from the same server. Services are created based on the same information space. The major difference is the user interface. The user interface of WAP services is realised by the Wireless Markup Language, WML [6], and has a menu tree oriented structure, instead of the traditional flat structure of HTML pages.</w:t>
      </w:r>
    </w:p>
    <w:p w14:paraId="3A79AD7C" w14:textId="77777777" w:rsidR="008A39C7" w:rsidRDefault="008A39C7">
      <w:pPr>
        <w:rPr>
          <w:szCs w:val="24"/>
        </w:rPr>
      </w:pPr>
      <w:r>
        <w:rPr>
          <w:szCs w:val="24"/>
        </w:rPr>
        <w:t>Typical WAP services provided to mobile phones may include (this list is not exhaustive):</w:t>
      </w:r>
    </w:p>
    <w:p w14:paraId="69014B1B" w14:textId="77777777" w:rsidR="008A39C7" w:rsidRDefault="008A39C7">
      <w:pPr>
        <w:pStyle w:val="TH"/>
        <w:spacing w:before="0" w:after="0"/>
        <w:rPr>
          <w:sz w:val="8"/>
          <w:szCs w:val="8"/>
        </w:rPr>
      </w:pPr>
    </w:p>
    <w:tbl>
      <w:tblPr>
        <w:tblW w:w="0" w:type="auto"/>
        <w:tblInd w:w="817" w:type="dxa"/>
        <w:tblLayout w:type="fixed"/>
        <w:tblLook w:val="0000" w:firstRow="0" w:lastRow="0" w:firstColumn="0" w:lastColumn="0" w:noHBand="0" w:noVBand="0"/>
      </w:tblPr>
      <w:tblGrid>
        <w:gridCol w:w="2410"/>
        <w:gridCol w:w="4961"/>
      </w:tblGrid>
      <w:tr w:rsidR="008A39C7" w:rsidRPr="00E63C33" w14:paraId="48598EF5" w14:textId="77777777">
        <w:trPr>
          <w:cantSplit/>
        </w:trPr>
        <w:tc>
          <w:tcPr>
            <w:tcW w:w="2410" w:type="dxa"/>
            <w:tcBorders>
              <w:top w:val="nil"/>
              <w:left w:val="nil"/>
              <w:bottom w:val="nil"/>
              <w:right w:val="nil"/>
            </w:tcBorders>
          </w:tcPr>
          <w:p w14:paraId="71AB3B93" w14:textId="77777777" w:rsidR="008A39C7" w:rsidRPr="00E63C33" w:rsidRDefault="000102A5" w:rsidP="00E63C33">
            <w:pPr>
              <w:pStyle w:val="B1"/>
            </w:pPr>
            <w:r w:rsidRPr="00E63C33">
              <w:t>-</w:t>
            </w:r>
            <w:r w:rsidRPr="00E63C33">
              <w:tab/>
            </w:r>
            <w:r w:rsidR="008A39C7" w:rsidRPr="00E63C33">
              <w:t>News</w:t>
            </w:r>
          </w:p>
          <w:p w14:paraId="51195E67" w14:textId="77777777" w:rsidR="008A39C7" w:rsidRPr="00E63C33" w:rsidRDefault="000102A5" w:rsidP="00E63C33">
            <w:pPr>
              <w:pStyle w:val="B1"/>
            </w:pPr>
            <w:r w:rsidRPr="00E63C33">
              <w:t>-</w:t>
            </w:r>
            <w:r w:rsidRPr="00E63C33">
              <w:tab/>
            </w:r>
            <w:r w:rsidR="008A39C7" w:rsidRPr="00E63C33">
              <w:t>Weather information</w:t>
            </w:r>
          </w:p>
          <w:p w14:paraId="554773C0" w14:textId="77777777" w:rsidR="008A39C7" w:rsidRPr="00E63C33" w:rsidRDefault="000102A5" w:rsidP="00E63C33">
            <w:pPr>
              <w:pStyle w:val="B1"/>
            </w:pPr>
            <w:r w:rsidRPr="00E63C33">
              <w:t>-</w:t>
            </w:r>
            <w:r w:rsidRPr="00E63C33">
              <w:tab/>
            </w:r>
            <w:r w:rsidR="008A39C7" w:rsidRPr="00E63C33">
              <w:t>Package Tracking</w:t>
            </w:r>
          </w:p>
          <w:p w14:paraId="313080E4" w14:textId="77777777" w:rsidR="008A39C7" w:rsidRPr="00E63C33" w:rsidRDefault="000102A5" w:rsidP="00E63C33">
            <w:pPr>
              <w:pStyle w:val="B1"/>
            </w:pPr>
            <w:r w:rsidRPr="00E63C33">
              <w:t>-</w:t>
            </w:r>
            <w:r w:rsidRPr="00E63C33">
              <w:tab/>
            </w:r>
            <w:r w:rsidR="008A39C7" w:rsidRPr="00E63C33">
              <w:t>Stocks</w:t>
            </w:r>
          </w:p>
        </w:tc>
        <w:tc>
          <w:tcPr>
            <w:tcW w:w="4961" w:type="dxa"/>
            <w:tcBorders>
              <w:top w:val="nil"/>
              <w:left w:val="nil"/>
              <w:bottom w:val="nil"/>
              <w:right w:val="nil"/>
            </w:tcBorders>
          </w:tcPr>
          <w:p w14:paraId="2CCD7323" w14:textId="77777777" w:rsidR="008A39C7" w:rsidRPr="00E63C33" w:rsidRDefault="000102A5" w:rsidP="00E63C33">
            <w:pPr>
              <w:pStyle w:val="B1"/>
            </w:pPr>
            <w:r w:rsidRPr="00E63C33">
              <w:t>-</w:t>
            </w:r>
            <w:r w:rsidRPr="00E63C33">
              <w:tab/>
            </w:r>
            <w:r w:rsidR="008A39C7" w:rsidRPr="00E63C33">
              <w:t>Telephony Services</w:t>
            </w:r>
          </w:p>
          <w:p w14:paraId="60C6C40E" w14:textId="77777777" w:rsidR="008A39C7" w:rsidRPr="00E63C33" w:rsidRDefault="000102A5" w:rsidP="00E63C33">
            <w:pPr>
              <w:pStyle w:val="B1"/>
            </w:pPr>
            <w:r w:rsidRPr="00E63C33">
              <w:t>-</w:t>
            </w:r>
            <w:r w:rsidRPr="00E63C33">
              <w:tab/>
            </w:r>
            <w:r w:rsidR="008A39C7" w:rsidRPr="00E63C33">
              <w:t>Time Tables</w:t>
            </w:r>
          </w:p>
          <w:p w14:paraId="445C2BB8" w14:textId="77777777" w:rsidR="008A39C7" w:rsidRPr="00E63C33" w:rsidRDefault="000102A5" w:rsidP="00E63C33">
            <w:pPr>
              <w:pStyle w:val="B1"/>
            </w:pPr>
            <w:r w:rsidRPr="00E63C33">
              <w:t>-</w:t>
            </w:r>
            <w:r w:rsidRPr="00E63C33">
              <w:tab/>
            </w:r>
            <w:r w:rsidR="008A39C7" w:rsidRPr="00E63C33">
              <w:t>Access to corporate databases</w:t>
            </w:r>
          </w:p>
          <w:p w14:paraId="1F061B7F" w14:textId="77777777" w:rsidR="008A39C7" w:rsidRPr="00E63C33" w:rsidRDefault="000102A5" w:rsidP="00E63C33">
            <w:pPr>
              <w:pStyle w:val="B1"/>
            </w:pPr>
            <w:r w:rsidRPr="00E63C33">
              <w:t>-</w:t>
            </w:r>
            <w:r w:rsidRPr="00E63C33">
              <w:tab/>
            </w:r>
            <w:r w:rsidR="008A39C7" w:rsidRPr="00E63C33">
              <w:t>Sports</w:t>
            </w:r>
          </w:p>
        </w:tc>
      </w:tr>
    </w:tbl>
    <w:p w14:paraId="2ECE3335" w14:textId="77777777" w:rsidR="008A39C7" w:rsidRDefault="008A39C7">
      <w:pPr>
        <w:pStyle w:val="FP"/>
      </w:pPr>
    </w:p>
    <w:p w14:paraId="378F48CD" w14:textId="77777777" w:rsidR="008A39C7" w:rsidRDefault="008A39C7" w:rsidP="00FA5662">
      <w:pPr>
        <w:pStyle w:val="Heading4"/>
      </w:pPr>
      <w:bookmarkStart w:id="228" w:name="_Toc517166058"/>
      <w:bookmarkStart w:id="229" w:name="_Toc98931001"/>
      <w:r>
        <w:t>7.2.2.1</w:t>
      </w:r>
      <w:r>
        <w:tab/>
        <w:t>User interface</w:t>
      </w:r>
      <w:bookmarkEnd w:id="228"/>
      <w:bookmarkEnd w:id="229"/>
    </w:p>
    <w:p w14:paraId="0EE8C46E" w14:textId="77777777" w:rsidR="008A39C7" w:rsidRDefault="008A39C7">
      <w:pPr>
        <w:rPr>
          <w:szCs w:val="24"/>
        </w:rPr>
      </w:pPr>
      <w:r>
        <w:rPr>
          <w:szCs w:val="24"/>
        </w:rPr>
        <w:t xml:space="preserve">The user interface of WAP services is realised by the Wireless Markup Language, WML [6]. </w:t>
      </w:r>
      <w:r>
        <w:rPr>
          <w:snapToGrid w:val="0"/>
          <w:szCs w:val="24"/>
        </w:rPr>
        <w:t xml:space="preserve">WML does not define the user interface itself, the implementation of the browser defines how the WML data is presented to the user (e.g. hyperlinks are blue and underlined). </w:t>
      </w:r>
      <w:r>
        <w:rPr>
          <w:szCs w:val="24"/>
        </w:rPr>
        <w:t xml:space="preserve">The script language, </w:t>
      </w:r>
      <w:proofErr w:type="spellStart"/>
      <w:r>
        <w:rPr>
          <w:szCs w:val="24"/>
        </w:rPr>
        <w:t>WMLScript</w:t>
      </w:r>
      <w:proofErr w:type="spellEnd"/>
      <w:r>
        <w:rPr>
          <w:szCs w:val="24"/>
        </w:rPr>
        <w:t> [6], may be used to enhance the standard browsing and presentation facilities of WML with behavioural capabilities, and to access the device and its peripheral functionality.</w:t>
      </w:r>
    </w:p>
    <w:p w14:paraId="12C46F47" w14:textId="77777777" w:rsidR="008A39C7" w:rsidRDefault="008A39C7" w:rsidP="00FA5662">
      <w:pPr>
        <w:pStyle w:val="Heading4"/>
      </w:pPr>
      <w:bookmarkStart w:id="230" w:name="_Toc517166059"/>
      <w:bookmarkStart w:id="231" w:name="_Toc98931002"/>
      <w:r>
        <w:t>7.2.2.2</w:t>
      </w:r>
      <w:r>
        <w:tab/>
        <w:t>Access points</w:t>
      </w:r>
      <w:bookmarkEnd w:id="230"/>
      <w:bookmarkEnd w:id="231"/>
    </w:p>
    <w:p w14:paraId="14EDBCEE" w14:textId="77777777" w:rsidR="008A39C7" w:rsidRDefault="008A39C7">
      <w:pPr>
        <w:rPr>
          <w:szCs w:val="24"/>
        </w:rPr>
      </w:pPr>
      <w:r>
        <w:rPr>
          <w:szCs w:val="24"/>
        </w:rPr>
        <w:t>Services may be hosted on standard HTTP servers and can be created with proven technologies; CGI, Java Servlets. URLs are used to address services.</w:t>
      </w:r>
    </w:p>
    <w:p w14:paraId="7F75AA88" w14:textId="77777777" w:rsidR="008A39C7" w:rsidRDefault="008A39C7">
      <w:pPr>
        <w:rPr>
          <w:szCs w:val="24"/>
        </w:rPr>
      </w:pPr>
      <w:r>
        <w:rPr>
          <w:szCs w:val="24"/>
        </w:rPr>
        <w:t xml:space="preserve">The WAP network topology is shown in figure 13 </w:t>
      </w:r>
      <w:r w:rsidR="00853818">
        <w:rPr>
          <w:szCs w:val="24"/>
        </w:rPr>
        <w:t>"</w:t>
      </w:r>
      <w:r>
        <w:rPr>
          <w:szCs w:val="24"/>
        </w:rPr>
        <w:t>WAP network topology</w:t>
      </w:r>
      <w:r w:rsidR="00853818">
        <w:rPr>
          <w:szCs w:val="24"/>
        </w:rPr>
        <w:t>"</w:t>
      </w:r>
      <w:r>
        <w:rPr>
          <w:szCs w:val="24"/>
        </w:rPr>
        <w:t>.</w:t>
      </w:r>
    </w:p>
    <w:p w14:paraId="601C2CD3" w14:textId="77777777" w:rsidR="008A39C7" w:rsidRDefault="00000000">
      <w:pPr>
        <w:pStyle w:val="TH"/>
        <w:rPr>
          <w:bCs/>
          <w:szCs w:val="24"/>
        </w:rPr>
      </w:pPr>
      <w:r>
        <w:rPr>
          <w:bCs/>
          <w:szCs w:val="24"/>
        </w:rPr>
        <w:pict w14:anchorId="5DE6886D">
          <v:shape id="_x0000_i1036" type="#_x0000_t75" style="width:362.3pt;height:238.45pt" fillcolor="window">
            <v:imagedata r:id="rId56" o:title="" croptop="10069f" cropbottom="5721f" cropleft="5261f" cropright="8270f"/>
          </v:shape>
        </w:pict>
      </w:r>
    </w:p>
    <w:p w14:paraId="33F07996" w14:textId="77777777" w:rsidR="008A39C7" w:rsidRDefault="008A39C7">
      <w:pPr>
        <w:pStyle w:val="TF"/>
        <w:rPr>
          <w:bCs/>
          <w:szCs w:val="24"/>
        </w:rPr>
      </w:pPr>
      <w:r>
        <w:rPr>
          <w:bCs/>
          <w:szCs w:val="24"/>
        </w:rPr>
        <w:t>Figure 13: WAP network topology</w:t>
      </w:r>
    </w:p>
    <w:p w14:paraId="2B754EA7" w14:textId="77777777" w:rsidR="008A39C7" w:rsidRDefault="008A39C7">
      <w:pPr>
        <w:keepLines/>
        <w:rPr>
          <w:szCs w:val="24"/>
        </w:rPr>
      </w:pPr>
      <w:r>
        <w:rPr>
          <w:szCs w:val="24"/>
        </w:rPr>
        <w:lastRenderedPageBreak/>
        <w:t>Mobile phones access services by sending a request with a URI to the WAP gateway. The URI is used to identify the origin server on which the service is available. The request is sent from the mobile phone by the WAP protocols over one of the available bearer networks. The WAP Gateway is a WAP to HTTP/1.1 proxy that translates the WAP request into an HTTP/1.1 request (from binary form to text). The HTTP/1.1 request is passed on to the server identified by the URI.</w:t>
      </w:r>
    </w:p>
    <w:p w14:paraId="4E572A5E" w14:textId="77777777" w:rsidR="008A39C7" w:rsidRDefault="008A39C7">
      <w:pPr>
        <w:rPr>
          <w:szCs w:val="24"/>
        </w:rPr>
      </w:pPr>
      <w:r>
        <w:rPr>
          <w:szCs w:val="24"/>
        </w:rPr>
        <w:t>The HTTP server may have multiple access points to various databases and other services available in the infrastructure network. Once the request has been serviced a response is sent back to the WAP Gateway, which in turn translates it into a WAP response (from text to binary form) and sends it down to the mobile phone.</w:t>
      </w:r>
    </w:p>
    <w:p w14:paraId="01013FDA" w14:textId="77777777" w:rsidR="008A39C7" w:rsidRDefault="008A39C7">
      <w:pPr>
        <w:rPr>
          <w:szCs w:val="24"/>
        </w:rPr>
      </w:pPr>
      <w:r>
        <w:rPr>
          <w:szCs w:val="24"/>
        </w:rPr>
        <w:t xml:space="preserve">Note that WAP does not specify anything </w:t>
      </w:r>
      <w:r w:rsidR="00853818">
        <w:rPr>
          <w:szCs w:val="24"/>
        </w:rPr>
        <w:t>"</w:t>
      </w:r>
      <w:r>
        <w:rPr>
          <w:szCs w:val="24"/>
        </w:rPr>
        <w:t>behind</w:t>
      </w:r>
      <w:r w:rsidR="00853818">
        <w:rPr>
          <w:szCs w:val="24"/>
        </w:rPr>
        <w:t>"</w:t>
      </w:r>
      <w:r>
        <w:rPr>
          <w:szCs w:val="24"/>
        </w:rPr>
        <w:t xml:space="preserve"> the WAP Gateway. However it is assumed that the origin server is an HTTP/1.1 server, and that the WAP Gateway has access to the TCP/IP network on which the origin server is hosted.</w:t>
      </w:r>
    </w:p>
    <w:p w14:paraId="27FB50A9" w14:textId="77777777" w:rsidR="008A39C7" w:rsidRDefault="008A39C7" w:rsidP="00FA5662">
      <w:pPr>
        <w:pStyle w:val="Heading4"/>
      </w:pPr>
      <w:bookmarkStart w:id="232" w:name="_Toc517166060"/>
      <w:bookmarkStart w:id="233" w:name="_Toc98931003"/>
      <w:r>
        <w:t>7.2.2.3</w:t>
      </w:r>
      <w:r>
        <w:tab/>
        <w:t>Transferring</w:t>
      </w:r>
      <w:bookmarkEnd w:id="232"/>
      <w:bookmarkEnd w:id="233"/>
    </w:p>
    <w:p w14:paraId="6F521B4A" w14:textId="77777777" w:rsidR="008A39C7" w:rsidRDefault="008A39C7">
      <w:pPr>
        <w:rPr>
          <w:szCs w:val="24"/>
        </w:rPr>
      </w:pPr>
      <w:r>
        <w:rPr>
          <w:szCs w:val="24"/>
        </w:rPr>
        <w:t>The core of WSP [6] is a binary version of the Hypertext Transfer Protocol - HTTP/1.1 [9]. The core function of WSP is the same as for HTTP/1.1. A client sends a request to the server using an appropriate request method with a URI and information about the client. The server responds with a status code and possibly (if success) the requested content.</w:t>
      </w:r>
    </w:p>
    <w:p w14:paraId="3BEDDE8E" w14:textId="77777777" w:rsidR="008A39C7" w:rsidRDefault="008A39C7">
      <w:pPr>
        <w:rPr>
          <w:snapToGrid w:val="0"/>
          <w:szCs w:val="24"/>
        </w:rPr>
      </w:pPr>
      <w:r>
        <w:rPr>
          <w:snapToGrid w:val="0"/>
          <w:szCs w:val="24"/>
        </w:rPr>
        <w:t>There is a differentiation between an origin server and a WSP server. The origin server is where the content is stored, and the WSP server is where the WSP session terminates. The WSP server is also typically the WAP gateway.</w:t>
      </w:r>
    </w:p>
    <w:p w14:paraId="2F7FC8C6" w14:textId="77777777" w:rsidR="008A39C7" w:rsidRDefault="008A39C7">
      <w:pPr>
        <w:keepNext/>
        <w:rPr>
          <w:szCs w:val="24"/>
        </w:rPr>
      </w:pPr>
      <w:r>
        <w:rPr>
          <w:szCs w:val="24"/>
        </w:rPr>
        <w:t>In addition to the basic HTTP/1.1 function, WSP has some functions that can not be found in HTTP/1.1, they are:</w:t>
      </w:r>
    </w:p>
    <w:p w14:paraId="54462FF1" w14:textId="77777777" w:rsidR="008A39C7" w:rsidRDefault="008A39C7">
      <w:pPr>
        <w:pStyle w:val="B1"/>
        <w:rPr>
          <w:szCs w:val="24"/>
        </w:rPr>
      </w:pPr>
      <w:bookmarkStart w:id="234" w:name="_PERM_MCCTEMPBM_CRPT46650014___7"/>
      <w:r>
        <w:rPr>
          <w:szCs w:val="24"/>
        </w:rPr>
        <w:t>-</w:t>
      </w:r>
      <w:r>
        <w:rPr>
          <w:szCs w:val="24"/>
        </w:rPr>
        <w:tab/>
        <w:t>Session Establishment and Management</w:t>
      </w:r>
      <w:r>
        <w:rPr>
          <w:szCs w:val="24"/>
        </w:rPr>
        <w:br/>
        <w:t xml:space="preserve">Before a request is sent, the WSP client can establish a session with the server. During session establishment the client and server exchange static headers. The header are cached for the duration of the session, thus they need to be sent in every single request within the session. Static headers may be: </w:t>
      </w:r>
      <w:r>
        <w:rPr>
          <w:rFonts w:ascii="Courier New" w:hAnsi="Courier New" w:cs="Courier New"/>
          <w:szCs w:val="24"/>
        </w:rPr>
        <w:t xml:space="preserve">Accept </w:t>
      </w:r>
      <w:r>
        <w:rPr>
          <w:szCs w:val="24"/>
        </w:rPr>
        <w:t xml:space="preserve">headers, </w:t>
      </w:r>
      <w:r>
        <w:rPr>
          <w:rFonts w:ascii="Courier New" w:hAnsi="Courier New" w:cs="Courier New"/>
          <w:szCs w:val="24"/>
        </w:rPr>
        <w:t>User-agent</w:t>
      </w:r>
      <w:r>
        <w:rPr>
          <w:szCs w:val="24"/>
        </w:rPr>
        <w:t xml:space="preserve"> header, etc. In addition, capabilities such as supported optional protocol functions, the maximum service data unit the protocol can handle, the maximum number of simultaneously outstanding requests, supported header code pages, etc. can also be exchanged during session establishment.</w:t>
      </w:r>
    </w:p>
    <w:bookmarkEnd w:id="234"/>
    <w:p w14:paraId="23AA0C7D" w14:textId="77777777" w:rsidR="008A39C7" w:rsidRDefault="008A39C7">
      <w:pPr>
        <w:pStyle w:val="B1"/>
        <w:rPr>
          <w:szCs w:val="24"/>
        </w:rPr>
      </w:pPr>
      <w:r>
        <w:rPr>
          <w:szCs w:val="24"/>
        </w:rPr>
        <w:t>-</w:t>
      </w:r>
      <w:r>
        <w:rPr>
          <w:szCs w:val="24"/>
        </w:rPr>
        <w:tab/>
        <w:t>Header encoding</w:t>
      </w:r>
      <w:r>
        <w:rPr>
          <w:szCs w:val="24"/>
        </w:rPr>
        <w:br/>
        <w:t>WSP is using a compact binary header encoding to minimise the number of bytes sent over the air.</w:t>
      </w:r>
    </w:p>
    <w:p w14:paraId="4DADEC61" w14:textId="77777777" w:rsidR="008A39C7" w:rsidRDefault="008A39C7">
      <w:pPr>
        <w:pStyle w:val="B1"/>
        <w:rPr>
          <w:szCs w:val="24"/>
        </w:rPr>
      </w:pPr>
      <w:r>
        <w:rPr>
          <w:szCs w:val="24"/>
        </w:rPr>
        <w:t>-</w:t>
      </w:r>
      <w:r>
        <w:rPr>
          <w:szCs w:val="24"/>
        </w:rPr>
        <w:tab/>
        <w:t>Asynchronous transactions</w:t>
      </w:r>
      <w:r>
        <w:rPr>
          <w:szCs w:val="24"/>
        </w:rPr>
        <w:br/>
        <w:t>WSP allows for multiple asynchronous transactions, that is, unordered transactions.</w:t>
      </w:r>
    </w:p>
    <w:p w14:paraId="24521E54" w14:textId="77777777" w:rsidR="008A39C7" w:rsidRDefault="008A39C7">
      <w:pPr>
        <w:pStyle w:val="B1"/>
        <w:rPr>
          <w:szCs w:val="24"/>
        </w:rPr>
      </w:pPr>
      <w:r>
        <w:rPr>
          <w:szCs w:val="24"/>
        </w:rPr>
        <w:t>-</w:t>
      </w:r>
      <w:r>
        <w:rPr>
          <w:szCs w:val="24"/>
        </w:rPr>
        <w:tab/>
        <w:t>Transaction Abort</w:t>
      </w:r>
      <w:r>
        <w:rPr>
          <w:szCs w:val="24"/>
        </w:rPr>
        <w:br/>
        <w:t>WSP support abortion of an outstanding transaction.</w:t>
      </w:r>
    </w:p>
    <w:p w14:paraId="7D62553A" w14:textId="77777777" w:rsidR="008A39C7" w:rsidRDefault="008A39C7">
      <w:pPr>
        <w:pStyle w:val="B1"/>
        <w:rPr>
          <w:szCs w:val="24"/>
        </w:rPr>
      </w:pPr>
      <w:r>
        <w:rPr>
          <w:szCs w:val="24"/>
        </w:rPr>
        <w:t>-</w:t>
      </w:r>
      <w:r>
        <w:rPr>
          <w:szCs w:val="24"/>
        </w:rPr>
        <w:tab/>
        <w:t>Datagram transport</w:t>
      </w:r>
      <w:r>
        <w:rPr>
          <w:szCs w:val="24"/>
        </w:rPr>
        <w:br/>
        <w:t xml:space="preserve">WSP together with the helper protocol Wireless Transaction Protocol, WTP [9], can run over a datagram transport such as SMS or UDP. </w:t>
      </w:r>
      <w:r>
        <w:rPr>
          <w:snapToGrid w:val="0"/>
          <w:szCs w:val="24"/>
        </w:rPr>
        <w:t>The WDP can also be used for non-IP bearers</w:t>
      </w:r>
      <w:r>
        <w:rPr>
          <w:szCs w:val="24"/>
        </w:rPr>
        <w:t>.</w:t>
      </w:r>
    </w:p>
    <w:p w14:paraId="406C94AC" w14:textId="77777777" w:rsidR="008A39C7" w:rsidRDefault="008A39C7">
      <w:pPr>
        <w:pStyle w:val="B1"/>
        <w:rPr>
          <w:szCs w:val="24"/>
        </w:rPr>
      </w:pPr>
      <w:r>
        <w:rPr>
          <w:szCs w:val="24"/>
        </w:rPr>
        <w:t>-</w:t>
      </w:r>
      <w:r>
        <w:rPr>
          <w:szCs w:val="24"/>
        </w:rPr>
        <w:tab/>
        <w:t>Push</w:t>
      </w:r>
      <w:r>
        <w:rPr>
          <w:szCs w:val="24"/>
        </w:rPr>
        <w:br/>
        <w:t>WSP supports the push of data from server to client. This can be done within and outside of a session. It can be done with and without acknowledgement from the client. Push of indications down to mobile phones is an essential function many wireless applications.</w:t>
      </w:r>
    </w:p>
    <w:p w14:paraId="2090550A" w14:textId="77777777" w:rsidR="008A39C7" w:rsidRDefault="008A39C7" w:rsidP="00FA5662">
      <w:pPr>
        <w:pStyle w:val="Heading5"/>
      </w:pPr>
      <w:bookmarkStart w:id="235" w:name="_Toc517166061"/>
      <w:bookmarkStart w:id="236" w:name="_Toc98931004"/>
      <w:r>
        <w:t>7.2.2.3.1</w:t>
      </w:r>
      <w:r>
        <w:tab/>
        <w:t>WSP and HTTP/1.1 Proxy Function</w:t>
      </w:r>
      <w:bookmarkEnd w:id="235"/>
      <w:bookmarkEnd w:id="236"/>
    </w:p>
    <w:p w14:paraId="5C1B3035" w14:textId="77777777" w:rsidR="008A39C7" w:rsidRDefault="008A39C7">
      <w:pPr>
        <w:rPr>
          <w:szCs w:val="24"/>
        </w:rPr>
      </w:pPr>
      <w:r>
        <w:rPr>
          <w:szCs w:val="24"/>
        </w:rPr>
        <w:t xml:space="preserve">The WAP Architecture is a client-proxy-server architecture. The client is typically a mobile phone, the data gateway is the WAP Gateway and the server is the origin server (a standard HTTP server). The WAP Gateway translates the binary WSP header into text formatted HTTP/1.1 headers and passes them on to the origin server. In the opposite direction the WAP Gateway translates the text formatted HTTP/1.1 header into binary WSP headers. If the WAP Gateway receives a header it does not recognise it simply passes it on as an unknown header. Unknown headers that are not part of the WSP Header Code page </w:t>
      </w:r>
      <w:r>
        <w:rPr>
          <w:snapToGrid w:val="0"/>
          <w:szCs w:val="24"/>
        </w:rPr>
        <w:t xml:space="preserve">or Extended code pages (negotiated at session establishment) </w:t>
      </w:r>
      <w:r>
        <w:rPr>
          <w:szCs w:val="24"/>
        </w:rPr>
        <w:t>are sent in plain text for the client to interpret as best it can.</w:t>
      </w:r>
    </w:p>
    <w:p w14:paraId="1A153759" w14:textId="77777777" w:rsidR="008A39C7" w:rsidRDefault="008A39C7" w:rsidP="00FA5662">
      <w:pPr>
        <w:pStyle w:val="Heading3"/>
      </w:pPr>
      <w:bookmarkStart w:id="237" w:name="_Toc517166062"/>
      <w:bookmarkStart w:id="238" w:name="_Toc98931005"/>
      <w:r>
        <w:lastRenderedPageBreak/>
        <w:t>7.2.3</w:t>
      </w:r>
      <w:r>
        <w:tab/>
        <w:t>WAP charging support</w:t>
      </w:r>
      <w:bookmarkEnd w:id="237"/>
      <w:bookmarkEnd w:id="238"/>
    </w:p>
    <w:p w14:paraId="3AF91FDC" w14:textId="77777777" w:rsidR="008A39C7" w:rsidRDefault="008A39C7">
      <w:pPr>
        <w:rPr>
          <w:szCs w:val="24"/>
        </w:rPr>
      </w:pPr>
      <w:r>
        <w:rPr>
          <w:szCs w:val="24"/>
        </w:rPr>
        <w:t>The WAP protocol suite in [6], with upgrades as identified in this specification, does not specify mechanisms for charging (e.g. charging records) or subscription management. WAP is bearer independent and is running as an application on top of the bearer network. However the WAP architecture suggests that appropriate charging information can be collected in the WAP Gateway; the point of convergence for all WAP traffic.</w:t>
      </w:r>
    </w:p>
    <w:p w14:paraId="0247FC30" w14:textId="77777777" w:rsidR="008A39C7" w:rsidRDefault="008A39C7">
      <w:pPr>
        <w:rPr>
          <w:szCs w:val="24"/>
        </w:rPr>
      </w:pPr>
      <w:r>
        <w:rPr>
          <w:szCs w:val="24"/>
        </w:rPr>
        <w:t>The WAP security protocol can be used for authentication of the subscriber.</w:t>
      </w:r>
    </w:p>
    <w:p w14:paraId="1EA278EF" w14:textId="77777777" w:rsidR="008A39C7" w:rsidRDefault="008A39C7" w:rsidP="00FA5662">
      <w:pPr>
        <w:pStyle w:val="Heading3"/>
        <w:rPr>
          <w:szCs w:val="24"/>
        </w:rPr>
      </w:pPr>
      <w:bookmarkStart w:id="239" w:name="_Toc517166063"/>
      <w:bookmarkStart w:id="240" w:name="_Toc98931006"/>
      <w:r>
        <w:rPr>
          <w:szCs w:val="24"/>
        </w:rPr>
        <w:t>7.2.4</w:t>
      </w:r>
      <w:r>
        <w:rPr>
          <w:szCs w:val="24"/>
        </w:rPr>
        <w:tab/>
        <w:t>CC/PP over WSP (</w:t>
      </w:r>
      <w:proofErr w:type="spellStart"/>
      <w:r>
        <w:rPr>
          <w:szCs w:val="24"/>
        </w:rPr>
        <w:t>Classmark</w:t>
      </w:r>
      <w:proofErr w:type="spellEnd"/>
      <w:r>
        <w:rPr>
          <w:szCs w:val="24"/>
        </w:rPr>
        <w:t xml:space="preserve"> 1)</w:t>
      </w:r>
      <w:bookmarkEnd w:id="239"/>
      <w:bookmarkEnd w:id="240"/>
    </w:p>
    <w:p w14:paraId="5A0624D8"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1, according to the WAP User Agent Profile Specification [17], the CC/PP description is encoded with WBXML [45] after which it is carried over by WSP [17].</w:t>
      </w:r>
    </w:p>
    <w:p w14:paraId="38C04FE8" w14:textId="77777777" w:rsidR="008A39C7" w:rsidRDefault="008A39C7" w:rsidP="00FA5662">
      <w:pPr>
        <w:pStyle w:val="Heading2"/>
        <w:rPr>
          <w:szCs w:val="24"/>
        </w:rPr>
      </w:pPr>
      <w:bookmarkStart w:id="241" w:name="_Toc517166064"/>
      <w:bookmarkStart w:id="242" w:name="_Toc98931007"/>
      <w:r>
        <w:rPr>
          <w:szCs w:val="24"/>
        </w:rPr>
        <w:t>7.3</w:t>
      </w:r>
      <w:r>
        <w:rPr>
          <w:szCs w:val="24"/>
        </w:rPr>
        <w:tab/>
        <w:t>Security</w:t>
      </w:r>
      <w:bookmarkEnd w:id="241"/>
      <w:bookmarkEnd w:id="242"/>
    </w:p>
    <w:p w14:paraId="44C63E2A" w14:textId="77777777" w:rsidR="008A39C7" w:rsidRDefault="008A39C7" w:rsidP="00FA5662">
      <w:pPr>
        <w:pStyle w:val="Heading3"/>
      </w:pPr>
      <w:bookmarkStart w:id="243" w:name="_Toc517166065"/>
      <w:bookmarkStart w:id="244" w:name="_Toc98931008"/>
      <w:r>
        <w:t>7.3.1</w:t>
      </w:r>
      <w:r>
        <w:tab/>
        <w:t>Call control</w:t>
      </w:r>
      <w:bookmarkEnd w:id="243"/>
      <w:bookmarkEnd w:id="244"/>
    </w:p>
    <w:p w14:paraId="044BA4A8" w14:textId="77777777" w:rsidR="008A39C7" w:rsidRDefault="008A39C7">
      <w:pPr>
        <w:pStyle w:val="BodyTextIndent"/>
        <w:keepNext/>
        <w:keepLines/>
        <w:jc w:val="left"/>
        <w:rPr>
          <w:szCs w:val="24"/>
        </w:rPr>
      </w:pPr>
      <w:r>
        <w:rPr>
          <w:szCs w:val="24"/>
        </w:rPr>
        <w:t xml:space="preserve">WAP telephony services are written in WML and </w:t>
      </w:r>
      <w:proofErr w:type="spellStart"/>
      <w:r>
        <w:rPr>
          <w:szCs w:val="24"/>
        </w:rPr>
        <w:t>WMLScript</w:t>
      </w:r>
      <w:proofErr w:type="spellEnd"/>
      <w:r>
        <w:rPr>
          <w:szCs w:val="24"/>
        </w:rPr>
        <w:t xml:space="preserve">. The WAP Telephony API (WTAI) exposes telephony functions to service authors as a set of libraries. The WTAI function libraries can be accessed from WML as URIs, and from </w:t>
      </w:r>
      <w:proofErr w:type="spellStart"/>
      <w:r>
        <w:rPr>
          <w:szCs w:val="24"/>
        </w:rPr>
        <w:t>WMLScript</w:t>
      </w:r>
      <w:proofErr w:type="spellEnd"/>
      <w:r>
        <w:rPr>
          <w:szCs w:val="24"/>
        </w:rPr>
        <w:t xml:space="preserve"> as script functions. The following libraries have been specified:</w:t>
      </w:r>
    </w:p>
    <w:p w14:paraId="64F87AE0" w14:textId="77777777" w:rsidR="008A39C7" w:rsidRDefault="008A39C7">
      <w:pPr>
        <w:pStyle w:val="B1"/>
        <w:keepNext/>
        <w:keepLines/>
        <w:rPr>
          <w:szCs w:val="24"/>
        </w:rPr>
      </w:pPr>
      <w:r>
        <w:rPr>
          <w:szCs w:val="24"/>
        </w:rPr>
        <w:t>-</w:t>
      </w:r>
      <w:r>
        <w:rPr>
          <w:szCs w:val="24"/>
        </w:rPr>
        <w:tab/>
        <w:t>Public library</w:t>
      </w:r>
      <w:r>
        <w:rPr>
          <w:szCs w:val="24"/>
        </w:rPr>
        <w:br/>
        <w:t>This includes functions that are available in all networks, and can be provided by any third party service provider; and not only the network operator. The user must acknowledge the function before it is carried out. Functions have been specified, which can be used e.g. to initiate a mobile originated call, send DTMF tones and add phonebook entry.</w:t>
      </w:r>
    </w:p>
    <w:p w14:paraId="2B8EC5E8" w14:textId="77777777" w:rsidR="008A39C7" w:rsidRDefault="008A39C7">
      <w:pPr>
        <w:pStyle w:val="B1"/>
        <w:keepNext/>
        <w:keepLines/>
        <w:rPr>
          <w:szCs w:val="24"/>
        </w:rPr>
      </w:pPr>
      <w:r>
        <w:rPr>
          <w:szCs w:val="24"/>
        </w:rPr>
        <w:t>-</w:t>
      </w:r>
      <w:r>
        <w:rPr>
          <w:szCs w:val="24"/>
        </w:rPr>
        <w:tab/>
        <w:t>Network Common library</w:t>
      </w:r>
      <w:r>
        <w:rPr>
          <w:szCs w:val="24"/>
        </w:rPr>
        <w:br/>
        <w:t>This includes functions that are available in all networks, and can be provided only by the network operator. E.g. functions for advanced call control, accessing the phonebook, and sending and reading network text (SMS) have been specified.</w:t>
      </w:r>
    </w:p>
    <w:p w14:paraId="1F4B29A7" w14:textId="77777777" w:rsidR="008A39C7" w:rsidRDefault="008A39C7">
      <w:pPr>
        <w:pStyle w:val="B1"/>
        <w:rPr>
          <w:szCs w:val="24"/>
        </w:rPr>
      </w:pPr>
      <w:r>
        <w:rPr>
          <w:szCs w:val="24"/>
        </w:rPr>
        <w:t>-</w:t>
      </w:r>
      <w:r>
        <w:rPr>
          <w:szCs w:val="24"/>
        </w:rPr>
        <w:tab/>
        <w:t>Network Specific library</w:t>
      </w:r>
      <w:r>
        <w:rPr>
          <w:szCs w:val="24"/>
        </w:rPr>
        <w:br/>
        <w:t>Functions that are only available in certain types of networks, and can be provided only by the network operator. For GSM, e.g. functions for call reject, call hold, call transfer, multiparty, getting location information and sending USSD have been specified.</w:t>
      </w:r>
    </w:p>
    <w:p w14:paraId="2189B360" w14:textId="77777777" w:rsidR="008A39C7" w:rsidRDefault="008A39C7">
      <w:pPr>
        <w:rPr>
          <w:szCs w:val="24"/>
        </w:rPr>
      </w:pPr>
      <w:r>
        <w:rPr>
          <w:szCs w:val="24"/>
        </w:rPr>
        <w:t xml:space="preserve">The WML and </w:t>
      </w:r>
      <w:proofErr w:type="spellStart"/>
      <w:r>
        <w:rPr>
          <w:szCs w:val="24"/>
        </w:rPr>
        <w:t>WMLScript</w:t>
      </w:r>
      <w:proofErr w:type="spellEnd"/>
      <w:r>
        <w:rPr>
          <w:szCs w:val="24"/>
        </w:rPr>
        <w:t xml:space="preserve"> author uses the WTAI libraries to create web services for mobile phones with telephony capabilities.</w:t>
      </w:r>
    </w:p>
    <w:p w14:paraId="3AB33D32" w14:textId="77777777" w:rsidR="008A39C7" w:rsidRDefault="008A39C7">
      <w:pPr>
        <w:rPr>
          <w:szCs w:val="24"/>
        </w:rPr>
      </w:pPr>
      <w:r>
        <w:rPr>
          <w:szCs w:val="24"/>
        </w:rPr>
        <w:t>Call control shall be performed using WTA.</w:t>
      </w:r>
    </w:p>
    <w:p w14:paraId="093F8068" w14:textId="77777777" w:rsidR="008A39C7" w:rsidRDefault="008A39C7" w:rsidP="00FA5662">
      <w:pPr>
        <w:pStyle w:val="Heading3"/>
      </w:pPr>
      <w:bookmarkStart w:id="245" w:name="_Toc517166066"/>
      <w:bookmarkStart w:id="246" w:name="_Toc98931009"/>
      <w:r>
        <w:t>7.3.2</w:t>
      </w:r>
      <w:r>
        <w:tab/>
        <w:t>Local phonebook</w:t>
      </w:r>
      <w:bookmarkEnd w:id="245"/>
      <w:bookmarkEnd w:id="246"/>
    </w:p>
    <w:p w14:paraId="642DD611" w14:textId="77777777" w:rsidR="008A39C7" w:rsidRDefault="008A39C7">
      <w:pPr>
        <w:rPr>
          <w:szCs w:val="24"/>
        </w:rPr>
      </w:pPr>
      <w:r>
        <w:rPr>
          <w:szCs w:val="24"/>
        </w:rPr>
        <w:t xml:space="preserve">WAP Telephony API (WTAI) is used to access the information stored in the phonebook on the </w:t>
      </w:r>
      <w:proofErr w:type="spellStart"/>
      <w:r>
        <w:rPr>
          <w:szCs w:val="24"/>
        </w:rPr>
        <w:t>MExE</w:t>
      </w:r>
      <w:proofErr w:type="spellEnd"/>
      <w:r>
        <w:rPr>
          <w:szCs w:val="24"/>
        </w:rPr>
        <w:t xml:space="preserve"> device or the (U)SIM. Phonebook entries consist of name, number and identity. Phonebook entries can be read, written, deleted, and searched for.</w:t>
      </w:r>
    </w:p>
    <w:p w14:paraId="4D7A4488" w14:textId="77777777" w:rsidR="008A39C7" w:rsidRDefault="008A39C7" w:rsidP="00FA5662">
      <w:pPr>
        <w:pStyle w:val="Heading1"/>
        <w:rPr>
          <w:szCs w:val="24"/>
        </w:rPr>
      </w:pPr>
      <w:bookmarkStart w:id="247" w:name="_Toc517166067"/>
      <w:bookmarkStart w:id="248" w:name="_Toc98931010"/>
      <w:r>
        <w:rPr>
          <w:szCs w:val="24"/>
        </w:rPr>
        <w:t>8</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w:t>
      </w:r>
      <w:proofErr w:type="spellStart"/>
      <w:r>
        <w:rPr>
          <w:szCs w:val="24"/>
        </w:rPr>
        <w:t>PersonalJava</w:t>
      </w:r>
      <w:proofErr w:type="spellEnd"/>
      <w:r>
        <w:rPr>
          <w:szCs w:val="24"/>
        </w:rPr>
        <w:t xml:space="preserve"> environment)</w:t>
      </w:r>
      <w:bookmarkEnd w:id="247"/>
      <w:bookmarkEnd w:id="248"/>
    </w:p>
    <w:p w14:paraId="66A406FF" w14:textId="77777777" w:rsidR="008A39C7" w:rsidRDefault="008A39C7" w:rsidP="00FA5662">
      <w:pPr>
        <w:pStyle w:val="Heading2"/>
        <w:rPr>
          <w:szCs w:val="24"/>
        </w:rPr>
      </w:pPr>
      <w:bookmarkStart w:id="249" w:name="_Toc517166068"/>
      <w:bookmarkStart w:id="250" w:name="_Toc98931011"/>
      <w:r>
        <w:rPr>
          <w:szCs w:val="24"/>
        </w:rPr>
        <w:t>8.1</w:t>
      </w:r>
      <w:r>
        <w:rPr>
          <w:szCs w:val="24"/>
        </w:rPr>
        <w:tab/>
        <w:t>Introduction</w:t>
      </w:r>
      <w:bookmarkEnd w:id="249"/>
      <w:bookmarkEnd w:id="250"/>
    </w:p>
    <w:p w14:paraId="3DAD4C90" w14:textId="77777777" w:rsidR="008A39C7" w:rsidRDefault="008A39C7">
      <w:pPr>
        <w:rPr>
          <w:szCs w:val="24"/>
        </w:rPr>
      </w:pPr>
      <w:proofErr w:type="spellStart"/>
      <w:r>
        <w:rPr>
          <w:szCs w:val="24"/>
        </w:rPr>
        <w:t>Classmark</w:t>
      </w:r>
      <w:proofErr w:type="spellEnd"/>
      <w:r>
        <w:rPr>
          <w:szCs w:val="24"/>
        </w:rPr>
        <w:t xml:space="preserve"> 2 specifies Personal Java enabled devices with the addition of the </w:t>
      </w:r>
      <w:proofErr w:type="spellStart"/>
      <w:r>
        <w:rPr>
          <w:szCs w:val="24"/>
        </w:rPr>
        <w:t>JavaPhone</w:t>
      </w:r>
      <w:proofErr w:type="spellEnd"/>
      <w:r>
        <w:rPr>
          <w:szCs w:val="24"/>
        </w:rPr>
        <w:t xml:space="preserve"> API.</w:t>
      </w:r>
    </w:p>
    <w:p w14:paraId="3C5F07AE" w14:textId="77777777" w:rsidR="008A39C7" w:rsidRDefault="008A39C7">
      <w:pPr>
        <w:rPr>
          <w:szCs w:val="24"/>
        </w:rPr>
      </w:pPr>
      <w:r>
        <w:rPr>
          <w:szCs w:val="24"/>
        </w:rPr>
        <w:t xml:space="preserve">The Personal Java [3] application environment is the standard Java environment optimised for consumer electronic devices designed to support World Wide Web content including Java applets. The Personal Java API is a feature level </w:t>
      </w:r>
      <w:r>
        <w:rPr>
          <w:szCs w:val="24"/>
        </w:rPr>
        <w:lastRenderedPageBreak/>
        <w:t>subset of J2SE with some Java packages optional and some API modifications necessary for the needs of small portable devices (for example an optimised version of the Abstract Windowing Toolkit targeted to small displays).</w:t>
      </w:r>
    </w:p>
    <w:p w14:paraId="24B6701C" w14:textId="77777777" w:rsidR="008A39C7" w:rsidRDefault="008A39C7">
      <w:pPr>
        <w:rPr>
          <w:szCs w:val="24"/>
        </w:rPr>
      </w:pPr>
      <w:proofErr w:type="spellStart"/>
      <w:r>
        <w:rPr>
          <w:szCs w:val="24"/>
        </w:rPr>
        <w:t>JavaPhone</w:t>
      </w:r>
      <w:proofErr w:type="spellEnd"/>
      <w:r>
        <w:rPr>
          <w:szCs w:val="24"/>
        </w:rPr>
        <w:t> [4] is a vertical extension to the Personal Java platform that defines APIs for telephony control, messaging, address book and calendar information, etc.</w:t>
      </w:r>
    </w:p>
    <w:p w14:paraId="05F7AA1B" w14:textId="77777777" w:rsidR="008A39C7" w:rsidRDefault="008A39C7" w:rsidP="00FA5662">
      <w:pPr>
        <w:pStyle w:val="Heading3"/>
      </w:pPr>
      <w:bookmarkStart w:id="251" w:name="_Toc517166069"/>
      <w:bookmarkStart w:id="252" w:name="_Toc98931012"/>
      <w:r>
        <w:t>8.1.1</w:t>
      </w:r>
      <w:r>
        <w:tab/>
      </w:r>
      <w:proofErr w:type="spellStart"/>
      <w:r>
        <w:t>Classmark</w:t>
      </w:r>
      <w:proofErr w:type="spellEnd"/>
      <w:r>
        <w:t xml:space="preserve"> 2 </w:t>
      </w:r>
      <w:proofErr w:type="spellStart"/>
      <w:r>
        <w:t>MExE</w:t>
      </w:r>
      <w:proofErr w:type="spellEnd"/>
      <w:r>
        <w:t xml:space="preserve"> devices</w:t>
      </w:r>
      <w:bookmarkEnd w:id="251"/>
      <w:bookmarkEnd w:id="252"/>
    </w:p>
    <w:p w14:paraId="09458FAD" w14:textId="77777777" w:rsidR="008A39C7" w:rsidRDefault="008A39C7">
      <w:pPr>
        <w:rPr>
          <w:szCs w:val="24"/>
        </w:rPr>
      </w:pPr>
      <w:r>
        <w:rPr>
          <w:szCs w:val="24"/>
        </w:rPr>
        <w:t xml:space="preserve">Support of </w:t>
      </w:r>
      <w:proofErr w:type="spellStart"/>
      <w:r>
        <w:rPr>
          <w:szCs w:val="24"/>
        </w:rPr>
        <w:t>PersonalJava</w:t>
      </w:r>
      <w:proofErr w:type="spellEnd"/>
      <w:r>
        <w:rPr>
          <w:szCs w:val="24"/>
        </w:rPr>
        <w:t xml:space="preserv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 as detailed in this clause</w:t>
      </w:r>
      <w:r w:rsidR="00E13337">
        <w:rPr>
          <w:szCs w:val="24"/>
        </w:rPr>
        <w:t xml:space="preserve"> </w:t>
      </w:r>
      <w:r>
        <w:rPr>
          <w:szCs w:val="24"/>
        </w:rPr>
        <w:t>is mandatory.</w:t>
      </w:r>
    </w:p>
    <w:p w14:paraId="4CA5865C"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devices shall be based on the API for Personal Java, which defines the required and optional components of Personal Java /</w:t>
      </w:r>
      <w:proofErr w:type="spellStart"/>
      <w:r>
        <w:rPr>
          <w:szCs w:val="24"/>
        </w:rPr>
        <w:t>JavaPhone</w:t>
      </w:r>
      <w:proofErr w:type="spellEnd"/>
      <w:r>
        <w:rPr>
          <w:szCs w:val="24"/>
        </w:rPr>
        <w:t xml:space="preserve"> APIs that shall be used to realise a </w:t>
      </w:r>
      <w:proofErr w:type="spellStart"/>
      <w:r>
        <w:rPr>
          <w:szCs w:val="24"/>
        </w:rPr>
        <w:t>Classmark</w:t>
      </w:r>
      <w:proofErr w:type="spellEnd"/>
      <w:r>
        <w:rPr>
          <w:szCs w:val="24"/>
        </w:rPr>
        <w:t xml:space="preserve"> 2 compliant </w:t>
      </w:r>
      <w:proofErr w:type="spellStart"/>
      <w:r>
        <w:rPr>
          <w:szCs w:val="24"/>
        </w:rPr>
        <w:t>MExE</w:t>
      </w:r>
      <w:proofErr w:type="spellEnd"/>
      <w:r>
        <w:rPr>
          <w:szCs w:val="24"/>
        </w:rPr>
        <w:t xml:space="preserve"> device.</w:t>
      </w:r>
    </w:p>
    <w:p w14:paraId="05205F34" w14:textId="77777777" w:rsidR="008A39C7" w:rsidRDefault="008A39C7">
      <w:pPr>
        <w:rPr>
          <w:szCs w:val="24"/>
        </w:rPr>
      </w:pPr>
      <w:r>
        <w:rPr>
          <w:szCs w:val="24"/>
        </w:rPr>
        <w:t xml:space="preserve">The APIs primarily define the functions available to a Personal Java based </w:t>
      </w:r>
      <w:proofErr w:type="spellStart"/>
      <w:r>
        <w:rPr>
          <w:szCs w:val="24"/>
        </w:rPr>
        <w:t>MExE</w:t>
      </w:r>
      <w:proofErr w:type="spellEnd"/>
      <w:r>
        <w:rPr>
          <w:szCs w:val="24"/>
        </w:rPr>
        <w:t xml:space="preserve"> device such that services (specified in the form of Java classes and interfaces) can control such a </w:t>
      </w:r>
      <w:proofErr w:type="spellStart"/>
      <w:r>
        <w:rPr>
          <w:szCs w:val="24"/>
        </w:rPr>
        <w:t>MExE</w:t>
      </w:r>
      <w:proofErr w:type="spellEnd"/>
      <w:r>
        <w:rPr>
          <w:szCs w:val="24"/>
        </w:rPr>
        <w:t xml:space="preserve"> device in a standardised way.</w:t>
      </w:r>
    </w:p>
    <w:p w14:paraId="45F0F0F5" w14:textId="77777777" w:rsidR="008A39C7" w:rsidRDefault="008A39C7">
      <w:pPr>
        <w:rPr>
          <w:szCs w:val="24"/>
        </w:rPr>
      </w:pPr>
      <w:r>
        <w:rPr>
          <w:szCs w:val="24"/>
        </w:rPr>
        <w:t xml:space="preserve">Many aspects of the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API specification are optional. Services and applications shall be able to determine the presence of optional parts of the functionality. When optional parts of the functionality are implemented, the API shall be supported.</w:t>
      </w:r>
    </w:p>
    <w:p w14:paraId="4758C124" w14:textId="77777777" w:rsidR="008A39C7" w:rsidRDefault="008A39C7" w:rsidP="00FA5662">
      <w:pPr>
        <w:pStyle w:val="Heading3"/>
        <w:rPr>
          <w:szCs w:val="24"/>
        </w:rPr>
      </w:pPr>
      <w:bookmarkStart w:id="253" w:name="_Toc517166070"/>
      <w:bookmarkStart w:id="254" w:name="_Toc98931013"/>
      <w:r>
        <w:rPr>
          <w:szCs w:val="24"/>
        </w:rPr>
        <w:t>8.1.2</w:t>
      </w:r>
      <w:r>
        <w:rPr>
          <w:szCs w:val="24"/>
        </w:rPr>
        <w:tab/>
        <w:t>High level architecture</w:t>
      </w:r>
      <w:bookmarkEnd w:id="253"/>
      <w:bookmarkEnd w:id="254"/>
    </w:p>
    <w:p w14:paraId="32F66FA0" w14:textId="77777777" w:rsidR="008A39C7" w:rsidRDefault="008A39C7">
      <w:pPr>
        <w:pStyle w:val="TH"/>
        <w:rPr>
          <w:bCs/>
          <w:szCs w:val="24"/>
        </w:rPr>
      </w:pPr>
      <w:r>
        <w:rPr>
          <w:bCs/>
          <w:szCs w:val="24"/>
        </w:rPr>
        <w:object w:dxaOrig="7529" w:dyaOrig="4484" w14:anchorId="700CAC7D">
          <v:shape id="_x0000_i1037" type="#_x0000_t75" style="width:376.7pt;height:224.05pt" o:ole="" fillcolor="window">
            <v:imagedata r:id="rId57" o:title=""/>
          </v:shape>
          <o:OLEObject Type="Embed" ProgID="Word.Picture.8" ShapeID="_x0000_i1037" DrawAspect="Content" ObjectID="_1771907079" r:id="rId58"/>
        </w:object>
      </w:r>
    </w:p>
    <w:p w14:paraId="33251608" w14:textId="77777777" w:rsidR="008A39C7" w:rsidRDefault="008A39C7">
      <w:pPr>
        <w:pStyle w:val="TF"/>
        <w:keepNext/>
      </w:pPr>
      <w:r>
        <w:t xml:space="preserve">Figure 14: Basic functional architecture of a </w:t>
      </w:r>
      <w:proofErr w:type="spellStart"/>
      <w:r>
        <w:t>PersonalJava</w:t>
      </w:r>
      <w:proofErr w:type="spellEnd"/>
      <w:r>
        <w:t xml:space="preserve"> </w:t>
      </w:r>
      <w:proofErr w:type="spellStart"/>
      <w:r>
        <w:t>MExE</w:t>
      </w:r>
      <w:proofErr w:type="spellEnd"/>
      <w:r>
        <w:t xml:space="preserve"> device</w:t>
      </w:r>
    </w:p>
    <w:p w14:paraId="30CB00A2" w14:textId="77777777" w:rsidR="008A39C7" w:rsidRDefault="008A39C7">
      <w:r>
        <w:t xml:space="preserve">The functional architecture of a Java </w:t>
      </w:r>
      <w:proofErr w:type="spellStart"/>
      <w:r>
        <w:t>MExE</w:t>
      </w:r>
      <w:proofErr w:type="spellEnd"/>
      <w:r>
        <w:t xml:space="preserve"> </w:t>
      </w:r>
      <w:proofErr w:type="spellStart"/>
      <w:r>
        <w:t>classmark</w:t>
      </w:r>
      <w:proofErr w:type="spellEnd"/>
      <w:r>
        <w:t xml:space="preserve"> 2 device is shown in figure 14 </w:t>
      </w:r>
      <w:r w:rsidR="00853818">
        <w:t>"</w:t>
      </w:r>
      <w:r>
        <w:t xml:space="preserve">Basic functional architecture of a </w:t>
      </w:r>
      <w:proofErr w:type="spellStart"/>
      <w:r>
        <w:t>PersonalJava</w:t>
      </w:r>
      <w:proofErr w:type="spellEnd"/>
      <w:r>
        <w:t xml:space="preserve"> </w:t>
      </w:r>
      <w:proofErr w:type="spellStart"/>
      <w:r>
        <w:t>MExE</w:t>
      </w:r>
      <w:proofErr w:type="spellEnd"/>
      <w:r>
        <w:t xml:space="preserve"> device</w:t>
      </w:r>
      <w:r w:rsidR="00853818">
        <w:t>"</w:t>
      </w:r>
      <w:r>
        <w:t xml:space="preserve">. Java applets, applications, and services access functionality via the </w:t>
      </w:r>
      <w:proofErr w:type="spellStart"/>
      <w:r>
        <w:t>MExE</w:t>
      </w:r>
      <w:proofErr w:type="spellEnd"/>
      <w:r>
        <w:t xml:space="preserve"> </w:t>
      </w:r>
      <w:proofErr w:type="spellStart"/>
      <w:r>
        <w:t>PersonalJava</w:t>
      </w:r>
      <w:proofErr w:type="spellEnd"/>
      <w:r>
        <w:t xml:space="preserve"> API. The </w:t>
      </w:r>
      <w:proofErr w:type="spellStart"/>
      <w:r>
        <w:t>MExE</w:t>
      </w:r>
      <w:proofErr w:type="spellEnd"/>
      <w:r>
        <w:t xml:space="preserve"> </w:t>
      </w:r>
      <w:proofErr w:type="spellStart"/>
      <w:r>
        <w:t>PersonalJava</w:t>
      </w:r>
      <w:proofErr w:type="spellEnd"/>
      <w:r>
        <w:t xml:space="preserve"> API is based on a combination of optional Java APIs and the Wireless Profile of the </w:t>
      </w:r>
      <w:proofErr w:type="spellStart"/>
      <w:r>
        <w:t>JavaPhone</w:t>
      </w:r>
      <w:proofErr w:type="spellEnd"/>
      <w:r>
        <w:t xml:space="preserve"> API [4]. The </w:t>
      </w:r>
      <w:proofErr w:type="spellStart"/>
      <w:r>
        <w:t>JavaPhone</w:t>
      </w:r>
      <w:proofErr w:type="spellEnd"/>
      <w:r>
        <w:t xml:space="preserve"> API is based on the </w:t>
      </w:r>
      <w:proofErr w:type="spellStart"/>
      <w:r>
        <w:t>PersonalJava</w:t>
      </w:r>
      <w:proofErr w:type="spellEnd"/>
      <w:r>
        <w:t xml:space="preserve"> API [3].</w:t>
      </w:r>
    </w:p>
    <w:p w14:paraId="76E40484" w14:textId="77777777" w:rsidR="008A39C7" w:rsidRDefault="008A39C7" w:rsidP="00FA5662">
      <w:pPr>
        <w:pStyle w:val="Heading2"/>
      </w:pPr>
      <w:bookmarkStart w:id="255" w:name="_Toc517166071"/>
      <w:bookmarkStart w:id="256" w:name="_Toc98931014"/>
      <w:r>
        <w:t>8.2</w:t>
      </w:r>
      <w:r>
        <w:tab/>
        <w:t>Non Security</w:t>
      </w:r>
      <w:bookmarkEnd w:id="255"/>
      <w:bookmarkEnd w:id="256"/>
    </w:p>
    <w:p w14:paraId="248E289A" w14:textId="77777777" w:rsidR="008A39C7" w:rsidRDefault="008A39C7" w:rsidP="00FA5662">
      <w:pPr>
        <w:pStyle w:val="Heading3"/>
      </w:pPr>
      <w:bookmarkStart w:id="257" w:name="_Toc517166072"/>
      <w:bookmarkStart w:id="258" w:name="_Toc98931015"/>
      <w:r>
        <w:t>8.2.1</w:t>
      </w:r>
      <w:r>
        <w:tab/>
        <w:t>High level functions</w:t>
      </w:r>
      <w:bookmarkEnd w:id="257"/>
      <w:bookmarkEnd w:id="258"/>
    </w:p>
    <w:p w14:paraId="7CB85E1B" w14:textId="77777777" w:rsidR="008A39C7" w:rsidRDefault="008A39C7" w:rsidP="00FA5662">
      <w:pPr>
        <w:pStyle w:val="Heading4"/>
      </w:pPr>
      <w:bookmarkStart w:id="259" w:name="_Toc517166073"/>
      <w:bookmarkStart w:id="260" w:name="_Toc98931016"/>
      <w:r>
        <w:t>8.2.1.1</w:t>
      </w:r>
      <w:r>
        <w:tab/>
        <w:t>Optional Java packages</w:t>
      </w:r>
      <w:bookmarkEnd w:id="259"/>
      <w:bookmarkEnd w:id="260"/>
    </w:p>
    <w:p w14:paraId="47FF1A8F" w14:textId="77777777" w:rsidR="008A39C7" w:rsidRDefault="008A39C7">
      <w:r>
        <w:t>The use of Java encourages development of modular interfaces and minimal required functionality.</w:t>
      </w:r>
      <w:r>
        <w:rPr>
          <w:snapToGrid w:val="0"/>
        </w:rPr>
        <w:t xml:space="preserve"> </w:t>
      </w:r>
      <w:r>
        <w:t>Additional functionality is provided by optional APIs specified in terms of the Java language. Java packages are containers for the highest level of functionality in the Java language. In some cases, optional Java packages are specified in terms of Java classes and interfaces. Classes and interfaces are elements contained inside packages.</w:t>
      </w:r>
    </w:p>
    <w:p w14:paraId="20AAB765" w14:textId="77777777" w:rsidR="008A39C7" w:rsidRDefault="008A39C7">
      <w:r>
        <w:lastRenderedPageBreak/>
        <w:t xml:space="preserve">The following table 9 </w:t>
      </w:r>
      <w:r w:rsidR="00853818">
        <w:t>"</w:t>
      </w:r>
      <w:r>
        <w:t xml:space="preserve">Optional Java packages of the Wireless Profile of the </w:t>
      </w:r>
      <w:proofErr w:type="spellStart"/>
      <w:r>
        <w:t>JavaPhone</w:t>
      </w:r>
      <w:proofErr w:type="spellEnd"/>
      <w:r>
        <w:t xml:space="preserve"> APIs</w:t>
      </w:r>
      <w:r w:rsidR="00853818">
        <w:t>"</w:t>
      </w:r>
      <w:r>
        <w:t xml:space="preserve"> specifies the defined optional Java packages of the Wireless Profile of the </w:t>
      </w:r>
      <w:proofErr w:type="spellStart"/>
      <w:r>
        <w:t>JavaPhone</w:t>
      </w:r>
      <w:proofErr w:type="spellEnd"/>
      <w:r>
        <w:t xml:space="preserve"> APIs [4]. Within some of the packages, certain classes and methods may be individually specified as optional by the </w:t>
      </w:r>
      <w:proofErr w:type="spellStart"/>
      <w:r>
        <w:t>JavaPhone</w:t>
      </w:r>
      <w:proofErr w:type="spellEnd"/>
      <w:r>
        <w:t xml:space="preserve"> API specification.</w:t>
      </w:r>
    </w:p>
    <w:p w14:paraId="504A5031" w14:textId="77777777" w:rsidR="008A39C7" w:rsidRDefault="008A39C7">
      <w:r>
        <w:t>Where a mandatory package is identified, it is implicit that any packages called by that</w:t>
      </w:r>
      <w:r>
        <w:rPr>
          <w:snapToGrid w:val="0"/>
        </w:rPr>
        <w:t xml:space="preserve"> </w:t>
      </w:r>
      <w:r>
        <w:t>mandatory package are also mandatory.</w:t>
      </w:r>
    </w:p>
    <w:p w14:paraId="4DF351F9" w14:textId="77777777" w:rsidR="008A39C7" w:rsidRDefault="008A39C7">
      <w:pPr>
        <w:pStyle w:val="TH"/>
      </w:pPr>
      <w:r>
        <w:t xml:space="preserve">Table 9: Optional Java packages of the Wireless Profile of the </w:t>
      </w:r>
      <w:proofErr w:type="spellStart"/>
      <w:r>
        <w:t>JavaPhone</w:t>
      </w:r>
      <w:proofErr w:type="spellEnd"/>
      <w:r>
        <w:t xml:space="preserve"> APIs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gridCol w:w="3420"/>
        <w:gridCol w:w="2340"/>
      </w:tblGrid>
      <w:tr w:rsidR="008A39C7" w14:paraId="2ECD48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A9CA60F" w14:textId="77777777" w:rsidR="008A39C7" w:rsidRDefault="008A39C7">
            <w:pPr>
              <w:pStyle w:val="TAH"/>
            </w:pPr>
            <w:proofErr w:type="spellStart"/>
            <w:r>
              <w:t>JavaPhone</w:t>
            </w:r>
            <w:proofErr w:type="spellEnd"/>
            <w:r>
              <w:t xml:space="preserve"> API</w:t>
            </w:r>
          </w:p>
        </w:tc>
        <w:tc>
          <w:tcPr>
            <w:tcW w:w="3420" w:type="dxa"/>
            <w:tcBorders>
              <w:top w:val="single" w:sz="6" w:space="0" w:color="auto"/>
              <w:left w:val="single" w:sz="6" w:space="0" w:color="auto"/>
              <w:bottom w:val="single" w:sz="6" w:space="0" w:color="auto"/>
              <w:right w:val="single" w:sz="6" w:space="0" w:color="auto"/>
            </w:tcBorders>
          </w:tcPr>
          <w:p w14:paraId="369B56CE" w14:textId="77777777" w:rsidR="008A39C7" w:rsidRDefault="008A39C7">
            <w:pPr>
              <w:pStyle w:val="TAH"/>
            </w:pPr>
            <w:r>
              <w:t>Java package</w:t>
            </w:r>
          </w:p>
        </w:tc>
        <w:tc>
          <w:tcPr>
            <w:tcW w:w="2340" w:type="dxa"/>
            <w:tcBorders>
              <w:top w:val="single" w:sz="6" w:space="0" w:color="auto"/>
              <w:left w:val="single" w:sz="6" w:space="0" w:color="auto"/>
              <w:bottom w:val="single" w:sz="6" w:space="0" w:color="auto"/>
              <w:right w:val="single" w:sz="6" w:space="0" w:color="auto"/>
            </w:tcBorders>
          </w:tcPr>
          <w:p w14:paraId="005DF003" w14:textId="77777777" w:rsidR="008A39C7" w:rsidRDefault="008A39C7">
            <w:pPr>
              <w:pStyle w:val="TAH"/>
            </w:pPr>
            <w:r>
              <w:t>Optional/Mandatory</w:t>
            </w:r>
          </w:p>
        </w:tc>
      </w:tr>
      <w:tr w:rsidR="008A39C7" w14:paraId="555887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4512371" w14:textId="77777777" w:rsidR="008A39C7" w:rsidRDefault="008A39C7">
            <w:pPr>
              <w:pStyle w:val="TAL"/>
            </w:pPr>
            <w:proofErr w:type="spellStart"/>
            <w:r>
              <w:t>Addressbook</w:t>
            </w:r>
            <w:proofErr w:type="spellEnd"/>
          </w:p>
        </w:tc>
        <w:tc>
          <w:tcPr>
            <w:tcW w:w="3420" w:type="dxa"/>
            <w:tcBorders>
              <w:top w:val="single" w:sz="6" w:space="0" w:color="auto"/>
              <w:left w:val="single" w:sz="6" w:space="0" w:color="auto"/>
              <w:bottom w:val="single" w:sz="6" w:space="0" w:color="auto"/>
              <w:right w:val="single" w:sz="6" w:space="0" w:color="auto"/>
            </w:tcBorders>
          </w:tcPr>
          <w:p w14:paraId="07C96153" w14:textId="77777777" w:rsidR="008A39C7" w:rsidRDefault="008A39C7">
            <w:pPr>
              <w:pStyle w:val="TAL"/>
            </w:pPr>
            <w:proofErr w:type="spellStart"/>
            <w:r>
              <w:t>Javax.pim.addressbook</w:t>
            </w:r>
            <w:proofErr w:type="spellEnd"/>
          </w:p>
        </w:tc>
        <w:tc>
          <w:tcPr>
            <w:tcW w:w="2340" w:type="dxa"/>
            <w:tcBorders>
              <w:top w:val="single" w:sz="6" w:space="0" w:color="auto"/>
              <w:left w:val="single" w:sz="6" w:space="0" w:color="auto"/>
              <w:bottom w:val="single" w:sz="6" w:space="0" w:color="auto"/>
              <w:right w:val="single" w:sz="6" w:space="0" w:color="auto"/>
            </w:tcBorders>
          </w:tcPr>
          <w:p w14:paraId="53A75444" w14:textId="77777777" w:rsidR="008A39C7" w:rsidRDefault="008A39C7">
            <w:pPr>
              <w:pStyle w:val="TAL"/>
            </w:pPr>
            <w:r>
              <w:t>Mandatory</w:t>
            </w:r>
          </w:p>
        </w:tc>
      </w:tr>
      <w:tr w:rsidR="008A39C7" w14:paraId="1ECB86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0530853" w14:textId="77777777" w:rsidR="008A39C7" w:rsidRDefault="008A39C7">
            <w:pPr>
              <w:pStyle w:val="TAL"/>
            </w:pPr>
            <w:r>
              <w:t>User Profile</w:t>
            </w:r>
          </w:p>
        </w:tc>
        <w:tc>
          <w:tcPr>
            <w:tcW w:w="3420" w:type="dxa"/>
            <w:tcBorders>
              <w:top w:val="single" w:sz="6" w:space="0" w:color="auto"/>
              <w:left w:val="single" w:sz="6" w:space="0" w:color="auto"/>
              <w:bottom w:val="single" w:sz="6" w:space="0" w:color="auto"/>
              <w:right w:val="single" w:sz="6" w:space="0" w:color="auto"/>
            </w:tcBorders>
          </w:tcPr>
          <w:p w14:paraId="4C73354A" w14:textId="77777777" w:rsidR="008A39C7" w:rsidRDefault="008A39C7">
            <w:pPr>
              <w:pStyle w:val="TAL"/>
            </w:pPr>
            <w:proofErr w:type="spellStart"/>
            <w:r>
              <w:t>Javax.pim.userprofile</w:t>
            </w:r>
            <w:proofErr w:type="spellEnd"/>
          </w:p>
        </w:tc>
        <w:tc>
          <w:tcPr>
            <w:tcW w:w="2340" w:type="dxa"/>
            <w:tcBorders>
              <w:top w:val="single" w:sz="6" w:space="0" w:color="auto"/>
              <w:left w:val="single" w:sz="6" w:space="0" w:color="auto"/>
              <w:bottom w:val="single" w:sz="6" w:space="0" w:color="auto"/>
              <w:right w:val="single" w:sz="6" w:space="0" w:color="auto"/>
            </w:tcBorders>
          </w:tcPr>
          <w:p w14:paraId="7AD02940" w14:textId="77777777" w:rsidR="008A39C7" w:rsidRDefault="008A39C7">
            <w:pPr>
              <w:pStyle w:val="TAL"/>
            </w:pPr>
            <w:r>
              <w:t>Mandatory</w:t>
            </w:r>
          </w:p>
        </w:tc>
      </w:tr>
      <w:tr w:rsidR="008A39C7" w14:paraId="4784AC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0F36E90" w14:textId="77777777" w:rsidR="008A39C7" w:rsidRDefault="008A39C7">
            <w:pPr>
              <w:pStyle w:val="TAL"/>
            </w:pPr>
            <w:r>
              <w:t>Calendar</w:t>
            </w:r>
          </w:p>
        </w:tc>
        <w:tc>
          <w:tcPr>
            <w:tcW w:w="3420" w:type="dxa"/>
            <w:tcBorders>
              <w:top w:val="single" w:sz="6" w:space="0" w:color="auto"/>
              <w:left w:val="single" w:sz="6" w:space="0" w:color="auto"/>
              <w:bottom w:val="single" w:sz="6" w:space="0" w:color="auto"/>
              <w:right w:val="single" w:sz="6" w:space="0" w:color="auto"/>
            </w:tcBorders>
          </w:tcPr>
          <w:p w14:paraId="15E5352D" w14:textId="77777777" w:rsidR="008A39C7" w:rsidRDefault="008A39C7">
            <w:pPr>
              <w:pStyle w:val="TAL"/>
            </w:pPr>
            <w:proofErr w:type="spellStart"/>
            <w:r>
              <w:t>Javax.pim.calendar</w:t>
            </w:r>
            <w:proofErr w:type="spellEnd"/>
          </w:p>
        </w:tc>
        <w:tc>
          <w:tcPr>
            <w:tcW w:w="2340" w:type="dxa"/>
            <w:tcBorders>
              <w:top w:val="single" w:sz="6" w:space="0" w:color="auto"/>
              <w:left w:val="single" w:sz="6" w:space="0" w:color="auto"/>
              <w:bottom w:val="single" w:sz="6" w:space="0" w:color="auto"/>
              <w:right w:val="single" w:sz="6" w:space="0" w:color="auto"/>
            </w:tcBorders>
          </w:tcPr>
          <w:p w14:paraId="1535AEEE" w14:textId="77777777" w:rsidR="008A39C7" w:rsidRDefault="008A39C7">
            <w:pPr>
              <w:pStyle w:val="TAL"/>
            </w:pPr>
            <w:r>
              <w:t>Mandatory</w:t>
            </w:r>
          </w:p>
        </w:tc>
      </w:tr>
      <w:tr w:rsidR="008A39C7" w14:paraId="099E376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7DC7560" w14:textId="77777777" w:rsidR="008A39C7" w:rsidRDefault="008A39C7">
            <w:pPr>
              <w:pStyle w:val="TAL"/>
            </w:pPr>
            <w:r>
              <w:t>Network</w:t>
            </w:r>
          </w:p>
        </w:tc>
        <w:tc>
          <w:tcPr>
            <w:tcW w:w="3420" w:type="dxa"/>
            <w:tcBorders>
              <w:top w:val="single" w:sz="6" w:space="0" w:color="auto"/>
              <w:left w:val="single" w:sz="6" w:space="0" w:color="auto"/>
              <w:bottom w:val="single" w:sz="6" w:space="0" w:color="auto"/>
              <w:right w:val="single" w:sz="6" w:space="0" w:color="auto"/>
            </w:tcBorders>
          </w:tcPr>
          <w:p w14:paraId="6F8FC56E" w14:textId="77777777" w:rsidR="008A39C7" w:rsidRDefault="008A39C7">
            <w:pPr>
              <w:pStyle w:val="TAL"/>
            </w:pPr>
            <w:r>
              <w:t>Java.net</w:t>
            </w:r>
          </w:p>
        </w:tc>
        <w:tc>
          <w:tcPr>
            <w:tcW w:w="2340" w:type="dxa"/>
            <w:tcBorders>
              <w:top w:val="single" w:sz="6" w:space="0" w:color="auto"/>
              <w:left w:val="single" w:sz="6" w:space="0" w:color="auto"/>
              <w:bottom w:val="single" w:sz="6" w:space="0" w:color="auto"/>
              <w:right w:val="single" w:sz="6" w:space="0" w:color="auto"/>
            </w:tcBorders>
          </w:tcPr>
          <w:p w14:paraId="7995F9D4" w14:textId="77777777" w:rsidR="008A39C7" w:rsidRDefault="008A39C7">
            <w:pPr>
              <w:pStyle w:val="TAL"/>
            </w:pPr>
            <w:r>
              <w:t>Mandatory</w:t>
            </w:r>
          </w:p>
        </w:tc>
      </w:tr>
      <w:tr w:rsidR="008A39C7" w14:paraId="4E5AB69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5BF0D02" w14:textId="77777777" w:rsidR="008A39C7" w:rsidRDefault="008A39C7">
            <w:pPr>
              <w:pStyle w:val="TAL"/>
            </w:pPr>
            <w:r>
              <w:t>Datagram</w:t>
            </w:r>
          </w:p>
        </w:tc>
        <w:tc>
          <w:tcPr>
            <w:tcW w:w="3420" w:type="dxa"/>
            <w:tcBorders>
              <w:top w:val="single" w:sz="6" w:space="0" w:color="auto"/>
              <w:left w:val="single" w:sz="6" w:space="0" w:color="auto"/>
              <w:bottom w:val="single" w:sz="6" w:space="0" w:color="auto"/>
              <w:right w:val="single" w:sz="6" w:space="0" w:color="auto"/>
            </w:tcBorders>
          </w:tcPr>
          <w:p w14:paraId="5D62C2DE" w14:textId="77777777" w:rsidR="008A39C7" w:rsidRDefault="008A39C7">
            <w:pPr>
              <w:pStyle w:val="TAL"/>
            </w:pPr>
            <w:proofErr w:type="spellStart"/>
            <w:r>
              <w:t>Javax.net.datagram</w:t>
            </w:r>
            <w:proofErr w:type="spellEnd"/>
          </w:p>
        </w:tc>
        <w:tc>
          <w:tcPr>
            <w:tcW w:w="2340" w:type="dxa"/>
            <w:tcBorders>
              <w:top w:val="single" w:sz="6" w:space="0" w:color="auto"/>
              <w:left w:val="single" w:sz="6" w:space="0" w:color="auto"/>
              <w:bottom w:val="single" w:sz="6" w:space="0" w:color="auto"/>
              <w:right w:val="single" w:sz="6" w:space="0" w:color="auto"/>
            </w:tcBorders>
          </w:tcPr>
          <w:p w14:paraId="30DAA0E1" w14:textId="77777777" w:rsidR="008A39C7" w:rsidRDefault="008A39C7">
            <w:pPr>
              <w:pStyle w:val="TAL"/>
            </w:pPr>
            <w:r>
              <w:t>Mandatory</w:t>
            </w:r>
          </w:p>
        </w:tc>
      </w:tr>
      <w:tr w:rsidR="008A39C7" w14:paraId="2E6A324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91BE3C7" w14:textId="77777777" w:rsidR="008A39C7" w:rsidRDefault="008A39C7">
            <w:pPr>
              <w:pStyle w:val="TAL"/>
            </w:pPr>
            <w:r>
              <w:t>Power Monitor</w:t>
            </w:r>
          </w:p>
        </w:tc>
        <w:tc>
          <w:tcPr>
            <w:tcW w:w="3420" w:type="dxa"/>
            <w:tcBorders>
              <w:top w:val="single" w:sz="6" w:space="0" w:color="auto"/>
              <w:left w:val="single" w:sz="6" w:space="0" w:color="auto"/>
              <w:bottom w:val="single" w:sz="6" w:space="0" w:color="auto"/>
              <w:right w:val="single" w:sz="6" w:space="0" w:color="auto"/>
            </w:tcBorders>
          </w:tcPr>
          <w:p w14:paraId="0DFDF4C1" w14:textId="77777777" w:rsidR="008A39C7" w:rsidRDefault="008A39C7">
            <w:pPr>
              <w:pStyle w:val="TAL"/>
            </w:pPr>
            <w:proofErr w:type="spellStart"/>
            <w:r>
              <w:t>Javax.power.monitor</w:t>
            </w:r>
            <w:proofErr w:type="spellEnd"/>
          </w:p>
        </w:tc>
        <w:tc>
          <w:tcPr>
            <w:tcW w:w="2340" w:type="dxa"/>
            <w:tcBorders>
              <w:top w:val="single" w:sz="6" w:space="0" w:color="auto"/>
              <w:left w:val="single" w:sz="6" w:space="0" w:color="auto"/>
              <w:bottom w:val="single" w:sz="6" w:space="0" w:color="auto"/>
              <w:right w:val="single" w:sz="6" w:space="0" w:color="auto"/>
            </w:tcBorders>
          </w:tcPr>
          <w:p w14:paraId="62A35113" w14:textId="77777777" w:rsidR="008A39C7" w:rsidRDefault="008A39C7">
            <w:pPr>
              <w:pStyle w:val="TAL"/>
            </w:pPr>
            <w:r>
              <w:t>Mandatory</w:t>
            </w:r>
          </w:p>
        </w:tc>
      </w:tr>
      <w:tr w:rsidR="008A39C7" w14:paraId="43AD77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168DC1" w14:textId="77777777" w:rsidR="008A39C7" w:rsidRDefault="008A39C7">
            <w:pPr>
              <w:pStyle w:val="TAL"/>
            </w:pPr>
            <w:r>
              <w:t>Power Management</w:t>
            </w:r>
          </w:p>
        </w:tc>
        <w:tc>
          <w:tcPr>
            <w:tcW w:w="3420" w:type="dxa"/>
            <w:tcBorders>
              <w:top w:val="single" w:sz="6" w:space="0" w:color="auto"/>
              <w:left w:val="single" w:sz="6" w:space="0" w:color="auto"/>
              <w:bottom w:val="single" w:sz="6" w:space="0" w:color="auto"/>
              <w:right w:val="single" w:sz="6" w:space="0" w:color="auto"/>
            </w:tcBorders>
          </w:tcPr>
          <w:p w14:paraId="6B48EA0C" w14:textId="77777777" w:rsidR="008A39C7" w:rsidRDefault="008A39C7">
            <w:pPr>
              <w:pStyle w:val="TAL"/>
            </w:pPr>
            <w:proofErr w:type="spellStart"/>
            <w:r>
              <w:t>Javax.power.management</w:t>
            </w:r>
            <w:proofErr w:type="spellEnd"/>
          </w:p>
        </w:tc>
        <w:tc>
          <w:tcPr>
            <w:tcW w:w="2340" w:type="dxa"/>
            <w:tcBorders>
              <w:top w:val="single" w:sz="6" w:space="0" w:color="auto"/>
              <w:left w:val="single" w:sz="6" w:space="0" w:color="auto"/>
              <w:bottom w:val="single" w:sz="6" w:space="0" w:color="auto"/>
              <w:right w:val="single" w:sz="6" w:space="0" w:color="auto"/>
            </w:tcBorders>
          </w:tcPr>
          <w:p w14:paraId="6747AC64" w14:textId="77777777" w:rsidR="008A39C7" w:rsidRDefault="008A39C7">
            <w:pPr>
              <w:pStyle w:val="TAL"/>
            </w:pPr>
            <w:r>
              <w:t>Optional</w:t>
            </w:r>
          </w:p>
        </w:tc>
      </w:tr>
      <w:tr w:rsidR="008A39C7" w14:paraId="3CE47A3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BC4DA9" w14:textId="77777777" w:rsidR="008A39C7" w:rsidRDefault="008A39C7">
            <w:pPr>
              <w:pStyle w:val="TAL"/>
            </w:pPr>
            <w:r>
              <w:t>Install</w:t>
            </w:r>
          </w:p>
        </w:tc>
        <w:tc>
          <w:tcPr>
            <w:tcW w:w="3420" w:type="dxa"/>
            <w:tcBorders>
              <w:top w:val="single" w:sz="6" w:space="0" w:color="auto"/>
              <w:left w:val="single" w:sz="6" w:space="0" w:color="auto"/>
              <w:bottom w:val="single" w:sz="6" w:space="0" w:color="auto"/>
              <w:right w:val="single" w:sz="6" w:space="0" w:color="auto"/>
            </w:tcBorders>
          </w:tcPr>
          <w:p w14:paraId="02FC51D9" w14:textId="77777777" w:rsidR="008A39C7" w:rsidRDefault="008A39C7">
            <w:pPr>
              <w:pStyle w:val="TAL"/>
            </w:pPr>
            <w:proofErr w:type="spellStart"/>
            <w:r>
              <w:t>Javax.install</w:t>
            </w:r>
            <w:proofErr w:type="spellEnd"/>
          </w:p>
        </w:tc>
        <w:tc>
          <w:tcPr>
            <w:tcW w:w="2340" w:type="dxa"/>
            <w:tcBorders>
              <w:top w:val="single" w:sz="6" w:space="0" w:color="auto"/>
              <w:left w:val="single" w:sz="6" w:space="0" w:color="auto"/>
              <w:bottom w:val="single" w:sz="6" w:space="0" w:color="auto"/>
              <w:right w:val="single" w:sz="6" w:space="0" w:color="auto"/>
            </w:tcBorders>
          </w:tcPr>
          <w:p w14:paraId="24DC9247" w14:textId="77777777" w:rsidR="008A39C7" w:rsidRDefault="008A39C7">
            <w:pPr>
              <w:pStyle w:val="TAL"/>
            </w:pPr>
            <w:r>
              <w:t>Optional</w:t>
            </w:r>
          </w:p>
        </w:tc>
      </w:tr>
      <w:tr w:rsidR="008A39C7" w14:paraId="10C6CF2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431B1AE" w14:textId="77777777" w:rsidR="008A39C7" w:rsidRDefault="008A39C7">
            <w:pPr>
              <w:pStyle w:val="TAL"/>
            </w:pPr>
            <w:r>
              <w:t>Communications</w:t>
            </w:r>
          </w:p>
        </w:tc>
        <w:tc>
          <w:tcPr>
            <w:tcW w:w="3420" w:type="dxa"/>
            <w:tcBorders>
              <w:top w:val="single" w:sz="6" w:space="0" w:color="auto"/>
              <w:left w:val="single" w:sz="6" w:space="0" w:color="auto"/>
              <w:bottom w:val="single" w:sz="6" w:space="0" w:color="auto"/>
              <w:right w:val="single" w:sz="6" w:space="0" w:color="auto"/>
            </w:tcBorders>
          </w:tcPr>
          <w:p w14:paraId="217A12F1" w14:textId="77777777" w:rsidR="008A39C7" w:rsidRDefault="008A39C7">
            <w:pPr>
              <w:pStyle w:val="TAL"/>
            </w:pPr>
            <w:proofErr w:type="spellStart"/>
            <w:r>
              <w:t>Java.comm</w:t>
            </w:r>
            <w:proofErr w:type="spellEnd"/>
          </w:p>
        </w:tc>
        <w:tc>
          <w:tcPr>
            <w:tcW w:w="2340" w:type="dxa"/>
            <w:tcBorders>
              <w:top w:val="single" w:sz="6" w:space="0" w:color="auto"/>
              <w:left w:val="single" w:sz="6" w:space="0" w:color="auto"/>
              <w:bottom w:val="single" w:sz="6" w:space="0" w:color="auto"/>
              <w:right w:val="single" w:sz="6" w:space="0" w:color="auto"/>
            </w:tcBorders>
          </w:tcPr>
          <w:p w14:paraId="633559E7" w14:textId="77777777" w:rsidR="008A39C7" w:rsidRDefault="008A39C7">
            <w:pPr>
              <w:pStyle w:val="TAL"/>
            </w:pPr>
            <w:r>
              <w:t>Optional</w:t>
            </w:r>
          </w:p>
        </w:tc>
      </w:tr>
      <w:tr w:rsidR="008A39C7" w14:paraId="4C5E72E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605FC03" w14:textId="77777777" w:rsidR="008A39C7" w:rsidRDefault="008A39C7">
            <w:pPr>
              <w:pStyle w:val="TAL"/>
            </w:pPr>
            <w:r>
              <w:t>SSL</w:t>
            </w:r>
          </w:p>
        </w:tc>
        <w:tc>
          <w:tcPr>
            <w:tcW w:w="3420" w:type="dxa"/>
            <w:tcBorders>
              <w:top w:val="single" w:sz="6" w:space="0" w:color="auto"/>
              <w:left w:val="single" w:sz="6" w:space="0" w:color="auto"/>
              <w:bottom w:val="single" w:sz="6" w:space="0" w:color="auto"/>
              <w:right w:val="single" w:sz="6" w:space="0" w:color="auto"/>
            </w:tcBorders>
          </w:tcPr>
          <w:p w14:paraId="1EA1C7B3" w14:textId="77777777" w:rsidR="008A39C7" w:rsidRDefault="008A39C7">
            <w:pPr>
              <w:pStyle w:val="TAL"/>
            </w:pPr>
            <w:proofErr w:type="spellStart"/>
            <w:r>
              <w:t>Javax.net.ssl</w:t>
            </w:r>
            <w:proofErr w:type="spellEnd"/>
          </w:p>
        </w:tc>
        <w:tc>
          <w:tcPr>
            <w:tcW w:w="2340" w:type="dxa"/>
            <w:tcBorders>
              <w:top w:val="single" w:sz="6" w:space="0" w:color="auto"/>
              <w:left w:val="single" w:sz="6" w:space="0" w:color="auto"/>
              <w:bottom w:val="single" w:sz="6" w:space="0" w:color="auto"/>
              <w:right w:val="single" w:sz="6" w:space="0" w:color="auto"/>
            </w:tcBorders>
          </w:tcPr>
          <w:p w14:paraId="3F76D1E1" w14:textId="77777777" w:rsidR="008A39C7" w:rsidRDefault="008A39C7">
            <w:pPr>
              <w:pStyle w:val="TAL"/>
            </w:pPr>
            <w:r>
              <w:t>Optional</w:t>
            </w:r>
          </w:p>
        </w:tc>
      </w:tr>
      <w:tr w:rsidR="008A39C7" w14:paraId="70E3F3F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E6A599C" w14:textId="77777777" w:rsidR="008A39C7" w:rsidRDefault="008A39C7">
            <w:pPr>
              <w:pStyle w:val="TAL"/>
            </w:pPr>
            <w:r>
              <w:t>JTAPI Core Package</w:t>
            </w:r>
          </w:p>
        </w:tc>
        <w:tc>
          <w:tcPr>
            <w:tcW w:w="3420" w:type="dxa"/>
            <w:tcBorders>
              <w:top w:val="single" w:sz="6" w:space="0" w:color="auto"/>
              <w:left w:val="single" w:sz="6" w:space="0" w:color="auto"/>
              <w:bottom w:val="single" w:sz="6" w:space="0" w:color="auto"/>
              <w:right w:val="single" w:sz="6" w:space="0" w:color="auto"/>
            </w:tcBorders>
          </w:tcPr>
          <w:p w14:paraId="30FCAC22" w14:textId="77777777" w:rsidR="008A39C7" w:rsidRDefault="008A39C7">
            <w:pPr>
              <w:pStyle w:val="TAL"/>
            </w:pPr>
            <w:proofErr w:type="spellStart"/>
            <w:r>
              <w:t>Javax.telephony</w:t>
            </w:r>
            <w:proofErr w:type="spellEnd"/>
          </w:p>
        </w:tc>
        <w:tc>
          <w:tcPr>
            <w:tcW w:w="2340" w:type="dxa"/>
            <w:tcBorders>
              <w:top w:val="single" w:sz="6" w:space="0" w:color="auto"/>
              <w:left w:val="single" w:sz="6" w:space="0" w:color="auto"/>
              <w:bottom w:val="single" w:sz="6" w:space="0" w:color="auto"/>
              <w:right w:val="single" w:sz="6" w:space="0" w:color="auto"/>
            </w:tcBorders>
          </w:tcPr>
          <w:p w14:paraId="686474DB" w14:textId="77777777" w:rsidR="008A39C7" w:rsidRDefault="008A39C7">
            <w:pPr>
              <w:pStyle w:val="TAL"/>
            </w:pPr>
            <w:r>
              <w:t>Mandatory</w:t>
            </w:r>
          </w:p>
        </w:tc>
      </w:tr>
      <w:tr w:rsidR="008A39C7" w14:paraId="21ACEAB2"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4130E9D" w14:textId="77777777" w:rsidR="008A39C7" w:rsidRDefault="008A39C7">
            <w:pPr>
              <w:pStyle w:val="TAL"/>
            </w:pPr>
            <w:r>
              <w:t>JTAPI Core Capabilities Package</w:t>
            </w:r>
          </w:p>
        </w:tc>
        <w:tc>
          <w:tcPr>
            <w:tcW w:w="3420" w:type="dxa"/>
            <w:tcBorders>
              <w:top w:val="single" w:sz="6" w:space="0" w:color="auto"/>
              <w:left w:val="single" w:sz="6" w:space="0" w:color="auto"/>
              <w:bottom w:val="single" w:sz="6" w:space="0" w:color="auto"/>
              <w:right w:val="single" w:sz="6" w:space="0" w:color="auto"/>
            </w:tcBorders>
          </w:tcPr>
          <w:p w14:paraId="1A248CC2" w14:textId="77777777" w:rsidR="008A39C7" w:rsidRDefault="008A39C7">
            <w:pPr>
              <w:pStyle w:val="TAL"/>
            </w:pPr>
            <w:proofErr w:type="spellStart"/>
            <w:r>
              <w:t>Javax.telephony.capabilities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07389B5D" w14:textId="77777777" w:rsidR="008A39C7" w:rsidRDefault="008A39C7">
            <w:pPr>
              <w:pStyle w:val="TAL"/>
            </w:pPr>
            <w:r>
              <w:t>Mandatory</w:t>
            </w:r>
          </w:p>
        </w:tc>
      </w:tr>
      <w:tr w:rsidR="008A39C7" w14:paraId="486A2B2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B47314" w14:textId="77777777" w:rsidR="008A39C7" w:rsidRDefault="008A39C7">
            <w:pPr>
              <w:pStyle w:val="TAL"/>
            </w:pPr>
            <w:r>
              <w:t>JTAPI Core Events Package</w:t>
            </w:r>
          </w:p>
        </w:tc>
        <w:tc>
          <w:tcPr>
            <w:tcW w:w="3420" w:type="dxa"/>
            <w:tcBorders>
              <w:top w:val="single" w:sz="6" w:space="0" w:color="auto"/>
              <w:left w:val="single" w:sz="6" w:space="0" w:color="auto"/>
              <w:bottom w:val="single" w:sz="6" w:space="0" w:color="auto"/>
              <w:right w:val="single" w:sz="6" w:space="0" w:color="auto"/>
            </w:tcBorders>
          </w:tcPr>
          <w:p w14:paraId="02AF7387" w14:textId="77777777" w:rsidR="008A39C7" w:rsidRDefault="008A39C7">
            <w:pPr>
              <w:pStyle w:val="TAL"/>
            </w:pPr>
            <w:proofErr w:type="spellStart"/>
            <w:r>
              <w:t>Javax.telephony.events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1FEFAA6F" w14:textId="77777777" w:rsidR="008A39C7" w:rsidRDefault="008A39C7">
            <w:pPr>
              <w:pStyle w:val="TAL"/>
            </w:pPr>
            <w:r>
              <w:t>Mandatory</w:t>
            </w:r>
          </w:p>
        </w:tc>
      </w:tr>
      <w:tr w:rsidR="008A39C7" w14:paraId="4BB5E8C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C0555C6" w14:textId="77777777" w:rsidR="008A39C7" w:rsidRDefault="008A39C7">
            <w:pPr>
              <w:pStyle w:val="TAL"/>
            </w:pPr>
            <w:r>
              <w:t>JTAPI Call Control Package</w:t>
            </w:r>
          </w:p>
        </w:tc>
        <w:tc>
          <w:tcPr>
            <w:tcW w:w="3420" w:type="dxa"/>
            <w:tcBorders>
              <w:top w:val="single" w:sz="6" w:space="0" w:color="auto"/>
              <w:left w:val="single" w:sz="6" w:space="0" w:color="auto"/>
              <w:bottom w:val="single" w:sz="6" w:space="0" w:color="auto"/>
              <w:right w:val="single" w:sz="6" w:space="0" w:color="auto"/>
            </w:tcBorders>
          </w:tcPr>
          <w:p w14:paraId="63B85D07" w14:textId="77777777" w:rsidR="008A39C7" w:rsidRDefault="008A39C7">
            <w:pPr>
              <w:pStyle w:val="TAL"/>
            </w:pPr>
            <w:proofErr w:type="spellStart"/>
            <w:r>
              <w:t>Javax.telephony.callcontrol</w:t>
            </w:r>
            <w:proofErr w:type="spellEnd"/>
          </w:p>
        </w:tc>
        <w:tc>
          <w:tcPr>
            <w:tcW w:w="2340" w:type="dxa"/>
            <w:tcBorders>
              <w:top w:val="single" w:sz="6" w:space="0" w:color="auto"/>
              <w:left w:val="single" w:sz="6" w:space="0" w:color="auto"/>
              <w:bottom w:val="single" w:sz="6" w:space="0" w:color="auto"/>
              <w:right w:val="single" w:sz="6" w:space="0" w:color="auto"/>
            </w:tcBorders>
          </w:tcPr>
          <w:p w14:paraId="32D5B60D" w14:textId="77777777" w:rsidR="008A39C7" w:rsidRDefault="008A39C7">
            <w:pPr>
              <w:pStyle w:val="TAL"/>
            </w:pPr>
            <w:r>
              <w:t>Optional</w:t>
            </w:r>
          </w:p>
        </w:tc>
      </w:tr>
      <w:tr w:rsidR="008A39C7" w14:paraId="1C248D6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AF6B17" w14:textId="77777777" w:rsidR="008A39C7" w:rsidRDefault="008A39C7">
            <w:pPr>
              <w:pStyle w:val="TAL"/>
            </w:pPr>
            <w:r>
              <w:t>JTAPI Call Control Capabilities Package</w:t>
            </w:r>
          </w:p>
        </w:tc>
        <w:tc>
          <w:tcPr>
            <w:tcW w:w="3420" w:type="dxa"/>
            <w:tcBorders>
              <w:top w:val="single" w:sz="6" w:space="0" w:color="auto"/>
              <w:left w:val="single" w:sz="6" w:space="0" w:color="auto"/>
              <w:bottom w:val="single" w:sz="6" w:space="0" w:color="auto"/>
              <w:right w:val="single" w:sz="6" w:space="0" w:color="auto"/>
            </w:tcBorders>
          </w:tcPr>
          <w:p w14:paraId="10AC1A90" w14:textId="77777777" w:rsidR="008A39C7" w:rsidRDefault="008A39C7">
            <w:pPr>
              <w:pStyle w:val="TAL"/>
            </w:pPr>
            <w:proofErr w:type="spellStart"/>
            <w:r>
              <w:t>Javax.telephony.callcontrol.capabilities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3583CB8C" w14:textId="77777777" w:rsidR="008A39C7" w:rsidRDefault="008A39C7">
            <w:pPr>
              <w:pStyle w:val="TAL"/>
            </w:pPr>
            <w:r>
              <w:t>Optional</w:t>
            </w:r>
          </w:p>
        </w:tc>
      </w:tr>
      <w:tr w:rsidR="008A39C7" w14:paraId="3CB73DD7"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1519690" w14:textId="77777777" w:rsidR="008A39C7" w:rsidRDefault="008A39C7">
            <w:pPr>
              <w:pStyle w:val="TAL"/>
            </w:pPr>
            <w:r>
              <w:t>JTAPI Call Control Events Package</w:t>
            </w:r>
          </w:p>
        </w:tc>
        <w:tc>
          <w:tcPr>
            <w:tcW w:w="3420" w:type="dxa"/>
            <w:tcBorders>
              <w:top w:val="single" w:sz="6" w:space="0" w:color="auto"/>
              <w:left w:val="single" w:sz="6" w:space="0" w:color="auto"/>
              <w:bottom w:val="single" w:sz="6" w:space="0" w:color="auto"/>
              <w:right w:val="single" w:sz="6" w:space="0" w:color="auto"/>
            </w:tcBorders>
          </w:tcPr>
          <w:p w14:paraId="7209EC99" w14:textId="77777777" w:rsidR="008A39C7" w:rsidRDefault="008A39C7">
            <w:pPr>
              <w:pStyle w:val="TAL"/>
            </w:pPr>
            <w:proofErr w:type="spellStart"/>
            <w:r>
              <w:t>Javax.telephony.callcontrol.events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01C6A511" w14:textId="77777777" w:rsidR="008A39C7" w:rsidRDefault="008A39C7">
            <w:pPr>
              <w:pStyle w:val="TAL"/>
            </w:pPr>
            <w:r>
              <w:t>Optional</w:t>
            </w:r>
          </w:p>
        </w:tc>
      </w:tr>
      <w:tr w:rsidR="008A39C7" w14:paraId="43DB456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CCC3194" w14:textId="77777777" w:rsidR="008A39C7" w:rsidRDefault="008A39C7">
            <w:pPr>
              <w:pStyle w:val="TAL"/>
            </w:pPr>
            <w:r>
              <w:t>JTAPI Phone Package</w:t>
            </w:r>
          </w:p>
        </w:tc>
        <w:tc>
          <w:tcPr>
            <w:tcW w:w="3420" w:type="dxa"/>
            <w:tcBorders>
              <w:top w:val="single" w:sz="6" w:space="0" w:color="auto"/>
              <w:left w:val="single" w:sz="6" w:space="0" w:color="auto"/>
              <w:bottom w:val="single" w:sz="6" w:space="0" w:color="auto"/>
              <w:right w:val="single" w:sz="6" w:space="0" w:color="auto"/>
            </w:tcBorders>
          </w:tcPr>
          <w:p w14:paraId="2096EEC2" w14:textId="77777777" w:rsidR="008A39C7" w:rsidRDefault="008A39C7">
            <w:pPr>
              <w:pStyle w:val="TAL"/>
            </w:pPr>
            <w:proofErr w:type="spellStart"/>
            <w:r>
              <w:t>Javax.telephony.phone</w:t>
            </w:r>
            <w:proofErr w:type="spellEnd"/>
          </w:p>
        </w:tc>
        <w:tc>
          <w:tcPr>
            <w:tcW w:w="2340" w:type="dxa"/>
            <w:tcBorders>
              <w:top w:val="single" w:sz="6" w:space="0" w:color="auto"/>
              <w:left w:val="single" w:sz="6" w:space="0" w:color="auto"/>
              <w:bottom w:val="single" w:sz="6" w:space="0" w:color="auto"/>
              <w:right w:val="single" w:sz="6" w:space="0" w:color="auto"/>
            </w:tcBorders>
          </w:tcPr>
          <w:p w14:paraId="595242D8" w14:textId="77777777" w:rsidR="008A39C7" w:rsidRDefault="008A39C7">
            <w:pPr>
              <w:pStyle w:val="TAL"/>
            </w:pPr>
            <w:r>
              <w:t>Optional</w:t>
            </w:r>
          </w:p>
        </w:tc>
      </w:tr>
      <w:tr w:rsidR="008A39C7" w14:paraId="2B1CB14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02D164" w14:textId="77777777" w:rsidR="008A39C7" w:rsidRDefault="008A39C7">
            <w:pPr>
              <w:pStyle w:val="TAL"/>
            </w:pPr>
            <w:r>
              <w:t>JTAPI Phone Capabilities Package</w:t>
            </w:r>
          </w:p>
        </w:tc>
        <w:tc>
          <w:tcPr>
            <w:tcW w:w="3420" w:type="dxa"/>
            <w:tcBorders>
              <w:top w:val="single" w:sz="6" w:space="0" w:color="auto"/>
              <w:left w:val="single" w:sz="6" w:space="0" w:color="auto"/>
              <w:bottom w:val="single" w:sz="6" w:space="0" w:color="auto"/>
              <w:right w:val="single" w:sz="6" w:space="0" w:color="auto"/>
            </w:tcBorders>
          </w:tcPr>
          <w:p w14:paraId="5D27DA05" w14:textId="77777777" w:rsidR="008A39C7" w:rsidRDefault="008A39C7">
            <w:pPr>
              <w:pStyle w:val="TAL"/>
            </w:pPr>
            <w:proofErr w:type="spellStart"/>
            <w:r>
              <w:t>Javax.telephony.phone.capabilities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5CE3D2D9" w14:textId="77777777" w:rsidR="008A39C7" w:rsidRDefault="008A39C7">
            <w:pPr>
              <w:pStyle w:val="TAL"/>
            </w:pPr>
            <w:r>
              <w:t>Optional</w:t>
            </w:r>
          </w:p>
        </w:tc>
      </w:tr>
      <w:tr w:rsidR="008A39C7" w14:paraId="6057F6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6CA314A" w14:textId="77777777" w:rsidR="008A39C7" w:rsidRDefault="008A39C7">
            <w:pPr>
              <w:pStyle w:val="TAL"/>
            </w:pPr>
            <w:r>
              <w:t>JTAPI Phone Events Package</w:t>
            </w:r>
          </w:p>
        </w:tc>
        <w:tc>
          <w:tcPr>
            <w:tcW w:w="3420" w:type="dxa"/>
            <w:tcBorders>
              <w:top w:val="single" w:sz="6" w:space="0" w:color="auto"/>
              <w:left w:val="single" w:sz="6" w:space="0" w:color="auto"/>
              <w:bottom w:val="single" w:sz="6" w:space="0" w:color="auto"/>
              <w:right w:val="single" w:sz="6" w:space="0" w:color="auto"/>
            </w:tcBorders>
          </w:tcPr>
          <w:p w14:paraId="15D1895A" w14:textId="77777777" w:rsidR="008A39C7" w:rsidRDefault="008A39C7">
            <w:pPr>
              <w:pStyle w:val="TAL"/>
            </w:pPr>
            <w:proofErr w:type="spellStart"/>
            <w:r>
              <w:t>Javax.telephony.phone.events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228EEE48" w14:textId="77777777" w:rsidR="008A39C7" w:rsidRDefault="008A39C7">
            <w:pPr>
              <w:pStyle w:val="TAL"/>
            </w:pPr>
            <w:r>
              <w:t>Optional</w:t>
            </w:r>
          </w:p>
        </w:tc>
      </w:tr>
      <w:tr w:rsidR="008A39C7" w14:paraId="22E933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99A7A7B" w14:textId="77777777" w:rsidR="008A39C7" w:rsidRDefault="008A39C7">
            <w:pPr>
              <w:pStyle w:val="TAL"/>
            </w:pPr>
            <w:r>
              <w:t>JTAPI Mobile Package</w:t>
            </w:r>
          </w:p>
        </w:tc>
        <w:tc>
          <w:tcPr>
            <w:tcW w:w="3420" w:type="dxa"/>
            <w:tcBorders>
              <w:top w:val="single" w:sz="6" w:space="0" w:color="auto"/>
              <w:left w:val="single" w:sz="6" w:space="0" w:color="auto"/>
              <w:bottom w:val="single" w:sz="6" w:space="0" w:color="auto"/>
              <w:right w:val="single" w:sz="6" w:space="0" w:color="auto"/>
            </w:tcBorders>
          </w:tcPr>
          <w:p w14:paraId="265992CF" w14:textId="77777777" w:rsidR="008A39C7" w:rsidRDefault="008A39C7">
            <w:pPr>
              <w:pStyle w:val="TAL"/>
            </w:pPr>
            <w:proofErr w:type="spellStart"/>
            <w:r>
              <w:t>Javax.telephony.mobile</w:t>
            </w:r>
            <w:proofErr w:type="spellEnd"/>
          </w:p>
        </w:tc>
        <w:tc>
          <w:tcPr>
            <w:tcW w:w="2340" w:type="dxa"/>
            <w:tcBorders>
              <w:top w:val="single" w:sz="6" w:space="0" w:color="auto"/>
              <w:left w:val="single" w:sz="6" w:space="0" w:color="auto"/>
              <w:bottom w:val="single" w:sz="6" w:space="0" w:color="auto"/>
              <w:right w:val="single" w:sz="6" w:space="0" w:color="auto"/>
            </w:tcBorders>
          </w:tcPr>
          <w:p w14:paraId="5561C5AC" w14:textId="77777777" w:rsidR="008A39C7" w:rsidRDefault="008A39C7">
            <w:pPr>
              <w:pStyle w:val="TAL"/>
            </w:pPr>
            <w:r>
              <w:t>Mandatory</w:t>
            </w:r>
          </w:p>
        </w:tc>
      </w:tr>
      <w:tr w:rsidR="008A39C7" w14:paraId="4264AF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763AB55"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5B0B916" w14:textId="77777777" w:rsidR="008A39C7" w:rsidRDefault="008A39C7">
            <w:pPr>
              <w:pStyle w:val="TAL"/>
            </w:pPr>
            <w:proofErr w:type="spellStart"/>
            <w:r>
              <w:t>Java.math</w:t>
            </w:r>
            <w:proofErr w:type="spellEnd"/>
          </w:p>
        </w:tc>
        <w:tc>
          <w:tcPr>
            <w:tcW w:w="2340" w:type="dxa"/>
            <w:tcBorders>
              <w:top w:val="single" w:sz="6" w:space="0" w:color="auto"/>
              <w:left w:val="single" w:sz="6" w:space="0" w:color="auto"/>
              <w:bottom w:val="single" w:sz="6" w:space="0" w:color="auto"/>
              <w:right w:val="single" w:sz="6" w:space="0" w:color="auto"/>
            </w:tcBorders>
          </w:tcPr>
          <w:p w14:paraId="17B97FB3" w14:textId="77777777" w:rsidR="008A39C7" w:rsidRDefault="008A39C7">
            <w:pPr>
              <w:pStyle w:val="TAL"/>
            </w:pPr>
            <w:r>
              <w:t>Optional</w:t>
            </w:r>
          </w:p>
        </w:tc>
      </w:tr>
      <w:tr w:rsidR="008A39C7" w14:paraId="6F98E58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D813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3A41F76A" w14:textId="77777777" w:rsidR="008A39C7" w:rsidRDefault="008A39C7">
            <w:pPr>
              <w:pStyle w:val="TAL"/>
            </w:pPr>
            <w:proofErr w:type="spellStart"/>
            <w:r>
              <w:t>Java.rmi</w:t>
            </w:r>
            <w:proofErr w:type="spellEnd"/>
          </w:p>
        </w:tc>
        <w:tc>
          <w:tcPr>
            <w:tcW w:w="2340" w:type="dxa"/>
            <w:tcBorders>
              <w:top w:val="single" w:sz="6" w:space="0" w:color="auto"/>
              <w:left w:val="single" w:sz="6" w:space="0" w:color="auto"/>
              <w:bottom w:val="single" w:sz="6" w:space="0" w:color="auto"/>
              <w:right w:val="single" w:sz="6" w:space="0" w:color="auto"/>
            </w:tcBorders>
          </w:tcPr>
          <w:p w14:paraId="0FBD6358" w14:textId="77777777" w:rsidR="008A39C7" w:rsidRDefault="008A39C7">
            <w:pPr>
              <w:pStyle w:val="TAL"/>
            </w:pPr>
            <w:r>
              <w:t>Optional</w:t>
            </w:r>
          </w:p>
        </w:tc>
      </w:tr>
      <w:tr w:rsidR="008A39C7" w14:paraId="24CBDA2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7AA85F2"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3E1725A" w14:textId="77777777" w:rsidR="008A39C7" w:rsidRDefault="008A39C7">
            <w:pPr>
              <w:pStyle w:val="TAL"/>
            </w:pPr>
            <w:proofErr w:type="spellStart"/>
            <w:r>
              <w:t>Java.rmi.dgc</w:t>
            </w:r>
            <w:proofErr w:type="spellEnd"/>
          </w:p>
        </w:tc>
        <w:tc>
          <w:tcPr>
            <w:tcW w:w="2340" w:type="dxa"/>
            <w:tcBorders>
              <w:top w:val="single" w:sz="6" w:space="0" w:color="auto"/>
              <w:left w:val="single" w:sz="6" w:space="0" w:color="auto"/>
              <w:bottom w:val="single" w:sz="6" w:space="0" w:color="auto"/>
              <w:right w:val="single" w:sz="6" w:space="0" w:color="auto"/>
            </w:tcBorders>
          </w:tcPr>
          <w:p w14:paraId="3AECAD94" w14:textId="77777777" w:rsidR="008A39C7" w:rsidRDefault="008A39C7">
            <w:pPr>
              <w:pStyle w:val="TAL"/>
            </w:pPr>
            <w:r>
              <w:t>Optional</w:t>
            </w:r>
          </w:p>
        </w:tc>
      </w:tr>
      <w:tr w:rsidR="008A39C7" w14:paraId="60FCB08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7D371A"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DB7C2FA" w14:textId="77777777" w:rsidR="008A39C7" w:rsidRDefault="008A39C7">
            <w:pPr>
              <w:pStyle w:val="TAL"/>
            </w:pPr>
            <w:proofErr w:type="spellStart"/>
            <w:r>
              <w:t>Java.rmi.registry</w:t>
            </w:r>
            <w:proofErr w:type="spellEnd"/>
          </w:p>
        </w:tc>
        <w:tc>
          <w:tcPr>
            <w:tcW w:w="2340" w:type="dxa"/>
            <w:tcBorders>
              <w:top w:val="single" w:sz="6" w:space="0" w:color="auto"/>
              <w:left w:val="single" w:sz="6" w:space="0" w:color="auto"/>
              <w:bottom w:val="single" w:sz="6" w:space="0" w:color="auto"/>
              <w:right w:val="single" w:sz="6" w:space="0" w:color="auto"/>
            </w:tcBorders>
          </w:tcPr>
          <w:p w14:paraId="1DBFC531" w14:textId="77777777" w:rsidR="008A39C7" w:rsidRDefault="008A39C7">
            <w:pPr>
              <w:pStyle w:val="TAL"/>
            </w:pPr>
            <w:r>
              <w:t>Optional</w:t>
            </w:r>
          </w:p>
        </w:tc>
      </w:tr>
      <w:tr w:rsidR="008A39C7" w14:paraId="43739B4B"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90C3E8C"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5C85A19" w14:textId="77777777" w:rsidR="008A39C7" w:rsidRDefault="008A39C7">
            <w:pPr>
              <w:pStyle w:val="TAL"/>
            </w:pPr>
            <w:proofErr w:type="spellStart"/>
            <w:r>
              <w:t>Java.rmi.server</w:t>
            </w:r>
            <w:proofErr w:type="spellEnd"/>
          </w:p>
        </w:tc>
        <w:tc>
          <w:tcPr>
            <w:tcW w:w="2340" w:type="dxa"/>
            <w:tcBorders>
              <w:top w:val="single" w:sz="6" w:space="0" w:color="auto"/>
              <w:left w:val="single" w:sz="6" w:space="0" w:color="auto"/>
              <w:bottom w:val="single" w:sz="6" w:space="0" w:color="auto"/>
              <w:right w:val="single" w:sz="6" w:space="0" w:color="auto"/>
            </w:tcBorders>
          </w:tcPr>
          <w:p w14:paraId="323557BC" w14:textId="77777777" w:rsidR="008A39C7" w:rsidRDefault="008A39C7">
            <w:pPr>
              <w:pStyle w:val="TAL"/>
            </w:pPr>
            <w:r>
              <w:t>Optional</w:t>
            </w:r>
          </w:p>
        </w:tc>
      </w:tr>
      <w:tr w:rsidR="008A39C7" w14:paraId="306E52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5195779"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83DA4E1" w14:textId="77777777" w:rsidR="008A39C7" w:rsidRDefault="008A39C7">
            <w:pPr>
              <w:pStyle w:val="TAL"/>
            </w:pPr>
            <w:proofErr w:type="spellStart"/>
            <w:r>
              <w:t>Java.security</w:t>
            </w:r>
            <w:proofErr w:type="spellEnd"/>
          </w:p>
        </w:tc>
        <w:tc>
          <w:tcPr>
            <w:tcW w:w="2340" w:type="dxa"/>
            <w:tcBorders>
              <w:top w:val="single" w:sz="6" w:space="0" w:color="auto"/>
              <w:left w:val="single" w:sz="6" w:space="0" w:color="auto"/>
              <w:bottom w:val="single" w:sz="6" w:space="0" w:color="auto"/>
              <w:right w:val="single" w:sz="6" w:space="0" w:color="auto"/>
            </w:tcBorders>
          </w:tcPr>
          <w:p w14:paraId="6FEB4977" w14:textId="77777777" w:rsidR="008A39C7" w:rsidRDefault="008A39C7">
            <w:pPr>
              <w:pStyle w:val="TAL"/>
            </w:pPr>
            <w:r>
              <w:t>Optional</w:t>
            </w:r>
          </w:p>
        </w:tc>
      </w:tr>
      <w:tr w:rsidR="008A39C7" w14:paraId="50239E2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3653386"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C765C45" w14:textId="77777777" w:rsidR="008A39C7" w:rsidRDefault="008A39C7">
            <w:pPr>
              <w:pStyle w:val="TAL"/>
            </w:pPr>
            <w:proofErr w:type="spellStart"/>
            <w:r>
              <w:t>Java.security.interfaces</w:t>
            </w:r>
            <w:proofErr w:type="spellEnd"/>
          </w:p>
        </w:tc>
        <w:tc>
          <w:tcPr>
            <w:tcW w:w="2340" w:type="dxa"/>
            <w:tcBorders>
              <w:top w:val="single" w:sz="6" w:space="0" w:color="auto"/>
              <w:left w:val="single" w:sz="6" w:space="0" w:color="auto"/>
              <w:bottom w:val="single" w:sz="6" w:space="0" w:color="auto"/>
              <w:right w:val="single" w:sz="6" w:space="0" w:color="auto"/>
            </w:tcBorders>
          </w:tcPr>
          <w:p w14:paraId="53BE8C92" w14:textId="77777777" w:rsidR="008A39C7" w:rsidRDefault="008A39C7">
            <w:pPr>
              <w:pStyle w:val="TAL"/>
            </w:pPr>
            <w:r>
              <w:t>Optional</w:t>
            </w:r>
          </w:p>
        </w:tc>
      </w:tr>
      <w:tr w:rsidR="008A39C7" w14:paraId="46A8A9A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76DADF"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7B73FEE" w14:textId="77777777" w:rsidR="008A39C7" w:rsidRDefault="008A39C7">
            <w:pPr>
              <w:pStyle w:val="TAL"/>
            </w:pPr>
            <w:proofErr w:type="spellStart"/>
            <w:r>
              <w:t>Java.sql</w:t>
            </w:r>
            <w:proofErr w:type="spellEnd"/>
          </w:p>
        </w:tc>
        <w:tc>
          <w:tcPr>
            <w:tcW w:w="2340" w:type="dxa"/>
            <w:tcBorders>
              <w:top w:val="single" w:sz="6" w:space="0" w:color="auto"/>
              <w:left w:val="single" w:sz="6" w:space="0" w:color="auto"/>
              <w:bottom w:val="single" w:sz="6" w:space="0" w:color="auto"/>
              <w:right w:val="single" w:sz="6" w:space="0" w:color="auto"/>
            </w:tcBorders>
          </w:tcPr>
          <w:p w14:paraId="5C1C59AA" w14:textId="77777777" w:rsidR="008A39C7" w:rsidRDefault="008A39C7">
            <w:pPr>
              <w:pStyle w:val="TAL"/>
            </w:pPr>
            <w:r>
              <w:t>Optional</w:t>
            </w:r>
          </w:p>
        </w:tc>
      </w:tr>
      <w:tr w:rsidR="008A39C7" w14:paraId="404749C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F81057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3BAAC79" w14:textId="77777777" w:rsidR="008A39C7" w:rsidRDefault="008A39C7">
            <w:pPr>
              <w:pStyle w:val="TAL"/>
            </w:pPr>
            <w:r>
              <w:t>Java.io</w:t>
            </w:r>
          </w:p>
        </w:tc>
        <w:tc>
          <w:tcPr>
            <w:tcW w:w="2340" w:type="dxa"/>
            <w:tcBorders>
              <w:top w:val="single" w:sz="6" w:space="0" w:color="auto"/>
              <w:left w:val="single" w:sz="6" w:space="0" w:color="auto"/>
              <w:bottom w:val="single" w:sz="6" w:space="0" w:color="auto"/>
              <w:right w:val="single" w:sz="6" w:space="0" w:color="auto"/>
            </w:tcBorders>
          </w:tcPr>
          <w:p w14:paraId="4B77716D" w14:textId="77777777" w:rsidR="008A39C7" w:rsidRDefault="008A39C7">
            <w:pPr>
              <w:pStyle w:val="TAL"/>
            </w:pPr>
            <w:r>
              <w:t>Optional</w:t>
            </w:r>
          </w:p>
        </w:tc>
      </w:tr>
    </w:tbl>
    <w:p w14:paraId="09E60F58" w14:textId="77777777" w:rsidR="008A39C7" w:rsidRDefault="008A39C7">
      <w:pPr>
        <w:pStyle w:val="FP"/>
      </w:pPr>
    </w:p>
    <w:p w14:paraId="59E75159" w14:textId="77777777" w:rsidR="008A39C7" w:rsidRDefault="008A39C7" w:rsidP="00FA5662">
      <w:pPr>
        <w:pStyle w:val="Heading4"/>
      </w:pPr>
      <w:bookmarkStart w:id="261" w:name="_Toc517166074"/>
      <w:bookmarkStart w:id="262" w:name="_Toc98931017"/>
      <w:r>
        <w:t>8.2.1.2</w:t>
      </w:r>
      <w:r>
        <w:tab/>
        <w:t xml:space="preserve">Required and optional </w:t>
      </w:r>
      <w:proofErr w:type="spellStart"/>
      <w:r>
        <w:t>PersonalJava</w:t>
      </w:r>
      <w:proofErr w:type="spellEnd"/>
      <w:r>
        <w:t xml:space="preserve"> APIs</w:t>
      </w:r>
      <w:bookmarkEnd w:id="261"/>
      <w:bookmarkEnd w:id="262"/>
    </w:p>
    <w:p w14:paraId="1A28ADE2" w14:textId="77777777" w:rsidR="008A39C7" w:rsidRDefault="008A39C7">
      <w:proofErr w:type="spellStart"/>
      <w:r>
        <w:t>MExE</w:t>
      </w:r>
      <w:proofErr w:type="spellEnd"/>
      <w:r>
        <w:t xml:space="preserve"> </w:t>
      </w:r>
      <w:proofErr w:type="spellStart"/>
      <w:r>
        <w:t>classmark</w:t>
      </w:r>
      <w:proofErr w:type="spellEnd"/>
      <w:r>
        <w:t xml:space="preserve"> 2 devices shall support the </w:t>
      </w:r>
      <w:proofErr w:type="spellStart"/>
      <w:r>
        <w:t>PersonalJava</w:t>
      </w:r>
      <w:proofErr w:type="spellEnd"/>
      <w:r>
        <w:t xml:space="preserve"> specification [3]. The </w:t>
      </w:r>
      <w:proofErr w:type="spellStart"/>
      <w:r>
        <w:t>PersonalJava</w:t>
      </w:r>
      <w:proofErr w:type="spellEnd"/>
      <w:r>
        <w:t xml:space="preserve"> APIs provide a standardised and readily implementable execution environment as a means for applications, applets, and content:</w:t>
      </w:r>
    </w:p>
    <w:p w14:paraId="25A375D2" w14:textId="77777777" w:rsidR="008A39C7" w:rsidRDefault="008A39C7">
      <w:pPr>
        <w:pStyle w:val="B1"/>
      </w:pPr>
      <w:r>
        <w:t>-</w:t>
      </w:r>
      <w:r>
        <w:tab/>
        <w:t xml:space="preserve">to access and personalise the user interface via the </w:t>
      </w:r>
      <w:proofErr w:type="spellStart"/>
      <w:r>
        <w:t>java.awt</w:t>
      </w:r>
      <w:proofErr w:type="spellEnd"/>
      <w:r>
        <w:t xml:space="preserve"> packages;</w:t>
      </w:r>
    </w:p>
    <w:p w14:paraId="0AEBAE0B" w14:textId="77777777" w:rsidR="008A39C7" w:rsidRDefault="008A39C7">
      <w:pPr>
        <w:pStyle w:val="B1"/>
      </w:pPr>
      <w:r>
        <w:t>-</w:t>
      </w:r>
      <w:r>
        <w:tab/>
        <w:t>to utilise both Internet and Intranet connections via the java.net package.</w:t>
      </w:r>
    </w:p>
    <w:p w14:paraId="0E808AAE" w14:textId="77777777" w:rsidR="008A39C7" w:rsidRDefault="008A39C7" w:rsidP="00FA5662">
      <w:pPr>
        <w:pStyle w:val="Heading4"/>
      </w:pPr>
      <w:bookmarkStart w:id="263" w:name="_Toc517166075"/>
      <w:bookmarkStart w:id="264" w:name="_Toc98931018"/>
      <w:r>
        <w:t>8.2.1.3</w:t>
      </w:r>
      <w:r>
        <w:tab/>
        <w:t xml:space="preserve">Required and optional </w:t>
      </w:r>
      <w:proofErr w:type="spellStart"/>
      <w:r>
        <w:t>JavaPhone</w:t>
      </w:r>
      <w:proofErr w:type="spellEnd"/>
      <w:r>
        <w:t xml:space="preserve"> APIs</w:t>
      </w:r>
      <w:bookmarkEnd w:id="263"/>
      <w:bookmarkEnd w:id="264"/>
    </w:p>
    <w:p w14:paraId="7454EEE7" w14:textId="77777777" w:rsidR="008A39C7" w:rsidRDefault="008A39C7">
      <w:r>
        <w:t xml:space="preserve">The </w:t>
      </w:r>
      <w:proofErr w:type="spellStart"/>
      <w:r>
        <w:t>JavaPhone</w:t>
      </w:r>
      <w:proofErr w:type="spellEnd"/>
      <w:r>
        <w:t xml:space="preserve"> APIs extend the </w:t>
      </w:r>
      <w:proofErr w:type="spellStart"/>
      <w:r>
        <w:t>PersonalJava</w:t>
      </w:r>
      <w:proofErr w:type="spellEnd"/>
      <w:r>
        <w:t xml:space="preserve"> APIs to provide functionality unique to telephony devices. </w:t>
      </w:r>
      <w:proofErr w:type="spellStart"/>
      <w:r>
        <w:t>MExE</w:t>
      </w:r>
      <w:proofErr w:type="spellEnd"/>
      <w:r>
        <w:t xml:space="preserve"> </w:t>
      </w:r>
      <w:proofErr w:type="spellStart"/>
      <w:r>
        <w:t>classmark</w:t>
      </w:r>
      <w:proofErr w:type="spellEnd"/>
      <w:r>
        <w:t xml:space="preserve"> 2 devices shall support the Wireless Profile of the </w:t>
      </w:r>
      <w:proofErr w:type="spellStart"/>
      <w:r>
        <w:t>JavaPhone</w:t>
      </w:r>
      <w:proofErr w:type="spellEnd"/>
      <w:r>
        <w:t xml:space="preserve"> API specification [4]. </w:t>
      </w:r>
      <w:proofErr w:type="spellStart"/>
      <w:r>
        <w:t>MExE</w:t>
      </w:r>
      <w:proofErr w:type="spellEnd"/>
      <w:r>
        <w:t xml:space="preserve"> </w:t>
      </w:r>
      <w:proofErr w:type="spellStart"/>
      <w:r>
        <w:t>classmark</w:t>
      </w:r>
      <w:proofErr w:type="spellEnd"/>
      <w:r>
        <w:t xml:space="preserve"> 2 devices shall support all APIs specified as required by the Wireless Profile in the </w:t>
      </w:r>
      <w:proofErr w:type="spellStart"/>
      <w:r>
        <w:t>JavaPhone</w:t>
      </w:r>
      <w:proofErr w:type="spellEnd"/>
      <w:r>
        <w:t xml:space="preserve"> API specification. All APIs that are optional in the Wireless Profile shall be optional in </w:t>
      </w:r>
      <w:proofErr w:type="spellStart"/>
      <w:r>
        <w:t>MExE</w:t>
      </w:r>
      <w:proofErr w:type="spellEnd"/>
      <w:r>
        <w:t xml:space="preserve"> </w:t>
      </w:r>
      <w:proofErr w:type="spellStart"/>
      <w:r>
        <w:t>classmark</w:t>
      </w:r>
      <w:proofErr w:type="spellEnd"/>
      <w:r>
        <w:t xml:space="preserve"> 2 devices.</w:t>
      </w:r>
    </w:p>
    <w:p w14:paraId="795E0EDF" w14:textId="77777777" w:rsidR="008A39C7" w:rsidRDefault="008A39C7" w:rsidP="00FA5662">
      <w:pPr>
        <w:pStyle w:val="Heading5"/>
      </w:pPr>
      <w:bookmarkStart w:id="265" w:name="_Toc517166076"/>
      <w:bookmarkStart w:id="266" w:name="_Toc98931019"/>
      <w:r>
        <w:lastRenderedPageBreak/>
        <w:t>8.2.1.3.1</w:t>
      </w:r>
      <w:r>
        <w:tab/>
        <w:t>Application installation</w:t>
      </w:r>
      <w:bookmarkEnd w:id="265"/>
      <w:bookmarkEnd w:id="266"/>
    </w:p>
    <w:p w14:paraId="286D8410" w14:textId="77777777" w:rsidR="008A39C7" w:rsidRDefault="008A39C7">
      <w:pPr>
        <w:keepNext/>
      </w:pPr>
      <w:proofErr w:type="spellStart"/>
      <w:r>
        <w:t>MExE</w:t>
      </w:r>
      <w:proofErr w:type="spellEnd"/>
      <w:r>
        <w:t xml:space="preserve"> </w:t>
      </w:r>
      <w:proofErr w:type="spellStart"/>
      <w:r>
        <w:t>classmark</w:t>
      </w:r>
      <w:proofErr w:type="spellEnd"/>
      <w:r>
        <w:t xml:space="preserve"> 2 devices shall support the following JAR file manifest entries (as described in the </w:t>
      </w:r>
      <w:proofErr w:type="spellStart"/>
      <w:r>
        <w:t>JavaPhone</w:t>
      </w:r>
      <w:proofErr w:type="spellEnd"/>
      <w:r>
        <w:t xml:space="preserve"> specification) as described below:</w:t>
      </w:r>
    </w:p>
    <w:p w14:paraId="0C7027D1" w14:textId="77777777" w:rsidR="008A39C7" w:rsidRDefault="008A39C7">
      <w:pPr>
        <w:pStyle w:val="B1"/>
        <w:keepNext/>
      </w:pPr>
      <w:r>
        <w:t>-</w:t>
      </w:r>
      <w:r>
        <w:tab/>
        <w:t>Implementation-Title</w:t>
      </w:r>
    </w:p>
    <w:p w14:paraId="45B433C6" w14:textId="77777777" w:rsidR="008A39C7" w:rsidRDefault="008A39C7">
      <w:pPr>
        <w:pStyle w:val="B1"/>
        <w:keepNext/>
      </w:pPr>
      <w:r>
        <w:tab/>
        <w:t>the Implementation-Title shall be used in any textual description of the application which is displayed in the UI element used to launch the application. E.g. the text displayed with an icon.</w:t>
      </w:r>
    </w:p>
    <w:p w14:paraId="2D330B46" w14:textId="77777777" w:rsidR="008A39C7" w:rsidRDefault="008A39C7">
      <w:pPr>
        <w:pStyle w:val="B1"/>
        <w:keepNext/>
      </w:pPr>
      <w:r>
        <w:t>-</w:t>
      </w:r>
      <w:r>
        <w:tab/>
        <w:t>Main-Icon</w:t>
      </w:r>
    </w:p>
    <w:p w14:paraId="1A4435D4" w14:textId="77777777" w:rsidR="008A39C7" w:rsidRDefault="008A39C7">
      <w:pPr>
        <w:pStyle w:val="B1"/>
        <w:keepNext/>
      </w:pPr>
      <w:r>
        <w:tab/>
        <w:t>the use of icons to launch applications is optional, however if icons are used as elements to launch the application, then the icon file within the JAR file named by the Main-Icon attribute shall be displayed, and may be scaled if desired.</w:t>
      </w:r>
    </w:p>
    <w:p w14:paraId="45D1BEBC" w14:textId="77777777" w:rsidR="008A39C7" w:rsidRDefault="008A39C7">
      <w:pPr>
        <w:pStyle w:val="B1"/>
        <w:keepNext/>
      </w:pPr>
      <w:r>
        <w:t>-</w:t>
      </w:r>
      <w:r>
        <w:tab/>
        <w:t>Main-Class and Class-Path</w:t>
      </w:r>
    </w:p>
    <w:p w14:paraId="1A8F1F65" w14:textId="77777777" w:rsidR="008A39C7" w:rsidRDefault="008A39C7">
      <w:pPr>
        <w:pStyle w:val="B1"/>
      </w:pPr>
      <w:r>
        <w:tab/>
        <w:t xml:space="preserve">when the application is launched, the </w:t>
      </w:r>
      <w:proofErr w:type="spellStart"/>
      <w:r>
        <w:t>MExE</w:t>
      </w:r>
      <w:proofErr w:type="spellEnd"/>
      <w:r>
        <w:t xml:space="preserve"> Java VM shall be supplied with the </w:t>
      </w:r>
      <w:proofErr w:type="spellStart"/>
      <w:r>
        <w:t>classpath</w:t>
      </w:r>
      <w:proofErr w:type="spellEnd"/>
      <w:r>
        <w:t xml:space="preserve"> and shall call the main() method in the class named by the Main-Class attribute.</w:t>
      </w:r>
    </w:p>
    <w:p w14:paraId="7FB42B25" w14:textId="77777777" w:rsidR="008A39C7" w:rsidRDefault="008A39C7" w:rsidP="00FA5662">
      <w:pPr>
        <w:pStyle w:val="Heading5"/>
      </w:pPr>
      <w:bookmarkStart w:id="267" w:name="_Toc517166077"/>
      <w:bookmarkStart w:id="268" w:name="_Toc98931020"/>
      <w:r>
        <w:t>8.2.1.3.2</w:t>
      </w:r>
      <w:r>
        <w:tab/>
        <w:t>Power</w:t>
      </w:r>
      <w:bookmarkEnd w:id="267"/>
      <w:bookmarkEnd w:id="268"/>
    </w:p>
    <w:p w14:paraId="3DE83941" w14:textId="77777777" w:rsidR="008A39C7" w:rsidRDefault="008A39C7">
      <w:proofErr w:type="spellStart"/>
      <w:r>
        <w:t>MExE</w:t>
      </w:r>
      <w:proofErr w:type="spellEnd"/>
      <w:r>
        <w:t xml:space="preserve"> </w:t>
      </w:r>
      <w:proofErr w:type="spellStart"/>
      <w:r>
        <w:t>classmark</w:t>
      </w:r>
      <w:proofErr w:type="spellEnd"/>
      <w:r>
        <w:t xml:space="preserve"> 2 devices shall support the Power Monitor package (</w:t>
      </w:r>
      <w:proofErr w:type="spellStart"/>
      <w:r>
        <w:t>javax.power.monitor</w:t>
      </w:r>
      <w:proofErr w:type="spellEnd"/>
      <w:r>
        <w:t xml:space="preserve">) as specified by the </w:t>
      </w:r>
      <w:proofErr w:type="spellStart"/>
      <w:r>
        <w:t>JavaPhone</w:t>
      </w:r>
      <w:proofErr w:type="spellEnd"/>
      <w:r>
        <w:t xml:space="preserve"> API to access the power level of the </w:t>
      </w:r>
      <w:proofErr w:type="spellStart"/>
      <w:r>
        <w:t>MExE</w:t>
      </w:r>
      <w:proofErr w:type="spellEnd"/>
      <w:r>
        <w:t xml:space="preserve"> device and receive notifications concerning changes in power states.</w:t>
      </w:r>
    </w:p>
    <w:p w14:paraId="10E9548C" w14:textId="77777777" w:rsidR="008A39C7" w:rsidRDefault="008A39C7">
      <w:r>
        <w:t xml:space="preserve">Note that the Power Monitor package does not specify the minimum required events that should be generated under certain circumstances. </w:t>
      </w:r>
      <w:proofErr w:type="spellStart"/>
      <w:r>
        <w:t>MExE</w:t>
      </w:r>
      <w:proofErr w:type="spellEnd"/>
      <w:r>
        <w:t xml:space="preserve"> </w:t>
      </w:r>
      <w:proofErr w:type="spellStart"/>
      <w:r>
        <w:t>classmark</w:t>
      </w:r>
      <w:proofErr w:type="spellEnd"/>
      <w:r>
        <w:t xml:space="preserve"> 2 device shall at least implement the following event generation:</w:t>
      </w:r>
    </w:p>
    <w:p w14:paraId="625D41D8" w14:textId="77777777" w:rsidR="008A39C7" w:rsidRDefault="008A39C7">
      <w:pPr>
        <w:pStyle w:val="B1"/>
      </w:pPr>
      <w:r>
        <w:t>-</w:t>
      </w:r>
      <w:r>
        <w:tab/>
      </w:r>
      <w:proofErr w:type="spellStart"/>
      <w:r>
        <w:t>BatteryCritical</w:t>
      </w:r>
      <w:proofErr w:type="spellEnd"/>
    </w:p>
    <w:p w14:paraId="2EB3E425" w14:textId="77777777" w:rsidR="008A39C7" w:rsidRDefault="008A39C7">
      <w:r>
        <w:t>shall be generated when the battery is at a critically low level.</w:t>
      </w:r>
    </w:p>
    <w:p w14:paraId="46442FC4" w14:textId="77777777" w:rsidR="008A39C7" w:rsidRDefault="008A39C7">
      <w:pPr>
        <w:pStyle w:val="B1"/>
      </w:pPr>
      <w:r>
        <w:t>-</w:t>
      </w:r>
      <w:r>
        <w:tab/>
      </w:r>
      <w:proofErr w:type="spellStart"/>
      <w:r>
        <w:t>BatteryNormal</w:t>
      </w:r>
      <w:proofErr w:type="spellEnd"/>
    </w:p>
    <w:p w14:paraId="40E94141" w14:textId="77777777" w:rsidR="008A39C7" w:rsidRDefault="008A39C7">
      <w:r>
        <w:t>shall be generated when the battery is no longer low.</w:t>
      </w:r>
    </w:p>
    <w:p w14:paraId="4F79264A" w14:textId="77777777" w:rsidR="008A39C7" w:rsidRDefault="008A39C7">
      <w:r>
        <w:t>All the other event generation should be supported by the implementation.</w:t>
      </w:r>
    </w:p>
    <w:p w14:paraId="75BED041" w14:textId="77777777" w:rsidR="008A39C7" w:rsidRDefault="008A39C7" w:rsidP="00FA5662">
      <w:pPr>
        <w:pStyle w:val="Heading5"/>
      </w:pPr>
      <w:bookmarkStart w:id="269" w:name="_Toc517166078"/>
      <w:bookmarkStart w:id="270" w:name="_Toc98931021"/>
      <w:r>
        <w:t>8.2.1.3.3</w:t>
      </w:r>
      <w:r>
        <w:tab/>
        <w:t>Datagram recipient addressing</w:t>
      </w:r>
      <w:bookmarkEnd w:id="269"/>
      <w:bookmarkEnd w:id="270"/>
    </w:p>
    <w:p w14:paraId="3448329E" w14:textId="77777777" w:rsidR="008A39C7" w:rsidRDefault="008A39C7">
      <w:pPr>
        <w:rPr>
          <w:snapToGrid w:val="0"/>
        </w:rPr>
      </w:pPr>
      <w:r>
        <w:rPr>
          <w:snapToGrid w:val="0"/>
        </w:rPr>
        <w:t>The syntax described in Concrete Addressing [4] specifies the format to be used for raw text-only GSM SMS messages, UDP datagram via IP, and WAP datagram via GSM SMS message(s).</w:t>
      </w:r>
    </w:p>
    <w:p w14:paraId="50CAAB8B" w14:textId="77777777" w:rsidR="008A39C7" w:rsidRDefault="008A39C7">
      <w:r>
        <w:t xml:space="preserve">As a minimum, the formats above shall be supported if the </w:t>
      </w:r>
      <w:proofErr w:type="spellStart"/>
      <w:r>
        <w:t>MExE</w:t>
      </w:r>
      <w:proofErr w:type="spellEnd"/>
      <w:r>
        <w:t xml:space="preserve"> device supports the relevant bearer/transport combination.</w:t>
      </w:r>
    </w:p>
    <w:p w14:paraId="0A23CCAA" w14:textId="7F43FA6C" w:rsidR="008A39C7" w:rsidRDefault="008A39C7">
      <w:pPr>
        <w:pStyle w:val="NO"/>
        <w:rPr>
          <w:snapToGrid w:val="0"/>
        </w:rPr>
      </w:pPr>
      <w:r>
        <w:rPr>
          <w:snapToGrid w:val="0"/>
        </w:rPr>
        <w:t>NOTE:</w:t>
      </w:r>
      <w:r>
        <w:rPr>
          <w:snapToGrid w:val="0"/>
        </w:rPr>
        <w:tab/>
        <w:t xml:space="preserve">For the purposes of this clause, </w:t>
      </w:r>
      <w:r w:rsidR="00853818">
        <w:rPr>
          <w:snapToGrid w:val="0"/>
        </w:rPr>
        <w:t>"</w:t>
      </w:r>
      <w:r>
        <w:rPr>
          <w:snapToGrid w:val="0"/>
        </w:rPr>
        <w:t>GSM SMS</w:t>
      </w:r>
      <w:r w:rsidR="00853818">
        <w:rPr>
          <w:snapToGrid w:val="0"/>
        </w:rPr>
        <w:t>"</w:t>
      </w:r>
      <w:r>
        <w:rPr>
          <w:snapToGrid w:val="0"/>
        </w:rPr>
        <w:t xml:space="preserve"> means SMS as defined by the 3GPP specifications including </w:t>
      </w:r>
      <w:r w:rsidR="00CA3665">
        <w:rPr>
          <w:snapToGrid w:val="0"/>
        </w:rPr>
        <w:t>TS 23.040 [</w:t>
      </w:r>
      <w:r w:rsidR="00503ECC">
        <w:rPr>
          <w:snapToGrid w:val="0"/>
        </w:rPr>
        <w:t>53</w:t>
      </w:r>
      <w:r w:rsidR="00853818">
        <w:rPr>
          <w:snapToGrid w:val="0"/>
        </w:rPr>
        <w:t>].</w:t>
      </w:r>
    </w:p>
    <w:p w14:paraId="1A6F4F15" w14:textId="77777777" w:rsidR="008A39C7" w:rsidRDefault="008A39C7" w:rsidP="00FA5662">
      <w:pPr>
        <w:pStyle w:val="Heading4"/>
      </w:pPr>
      <w:bookmarkStart w:id="271" w:name="_Toc517166079"/>
      <w:bookmarkStart w:id="272" w:name="_Toc98931022"/>
      <w:r>
        <w:t>8.2.1.4</w:t>
      </w:r>
      <w:r>
        <w:tab/>
        <w:t xml:space="preserve">Required and optional </w:t>
      </w:r>
      <w:proofErr w:type="spellStart"/>
      <w:r>
        <w:t>MExE</w:t>
      </w:r>
      <w:proofErr w:type="spellEnd"/>
      <w:r>
        <w:t xml:space="preserve"> </w:t>
      </w:r>
      <w:proofErr w:type="spellStart"/>
      <w:r>
        <w:t>PersonalJava</w:t>
      </w:r>
      <w:proofErr w:type="spellEnd"/>
      <w:r>
        <w:t xml:space="preserve">  APIs</w:t>
      </w:r>
      <w:bookmarkEnd w:id="271"/>
      <w:bookmarkEnd w:id="272"/>
    </w:p>
    <w:p w14:paraId="3B398A62" w14:textId="77777777" w:rsidR="008A39C7" w:rsidRDefault="008A39C7">
      <w:proofErr w:type="spellStart"/>
      <w:r>
        <w:t>MExE</w:t>
      </w:r>
      <w:proofErr w:type="spellEnd"/>
      <w:r>
        <w:t xml:space="preserve"> </w:t>
      </w:r>
      <w:proofErr w:type="spellStart"/>
      <w:r>
        <w:t>classmark</w:t>
      </w:r>
      <w:proofErr w:type="spellEnd"/>
      <w:r>
        <w:t xml:space="preserve"> 2 devices shall not be required to support any other Java APIs.</w:t>
      </w:r>
    </w:p>
    <w:p w14:paraId="297E9C75" w14:textId="77777777" w:rsidR="008A39C7" w:rsidRDefault="008A39C7">
      <w:proofErr w:type="spellStart"/>
      <w:r>
        <w:t>MExE</w:t>
      </w:r>
      <w:proofErr w:type="spellEnd"/>
      <w:r>
        <w:t xml:space="preserve"> </w:t>
      </w:r>
      <w:proofErr w:type="spellStart"/>
      <w:r>
        <w:t>classmark</w:t>
      </w:r>
      <w:proofErr w:type="spellEnd"/>
      <w:r>
        <w:t xml:space="preserve"> 2 devices may optionally support any other Java APIs which comply with the </w:t>
      </w:r>
      <w:proofErr w:type="spellStart"/>
      <w:r>
        <w:t>MExE</w:t>
      </w:r>
      <w:proofErr w:type="spellEnd"/>
      <w:r>
        <w:t xml:space="preserve"> security requirements in table 5 </w:t>
      </w:r>
      <w:r w:rsidR="00853818">
        <w:t>"</w:t>
      </w:r>
      <w:r>
        <w:t>Security domains and actions</w:t>
      </w:r>
      <w:r w:rsidR="00853818">
        <w:t>"</w:t>
      </w:r>
      <w:r>
        <w:t>, such as:</w:t>
      </w:r>
    </w:p>
    <w:p w14:paraId="7944F996" w14:textId="77777777" w:rsidR="008A39C7" w:rsidRDefault="008A39C7">
      <w:pPr>
        <w:pStyle w:val="B1"/>
      </w:pPr>
      <w:r>
        <w:t>-</w:t>
      </w:r>
      <w:r>
        <w:tab/>
        <w:t xml:space="preserve">OCF </w:t>
      </w:r>
      <w:proofErr w:type="spellStart"/>
      <w:r>
        <w:t>SmartCard</w:t>
      </w:r>
      <w:proofErr w:type="spellEnd"/>
      <w:r>
        <w:t xml:space="preserve"> API </w:t>
      </w:r>
      <w:proofErr w:type="spellStart"/>
      <w:r>
        <w:t>OpenCard</w:t>
      </w:r>
      <w:proofErr w:type="spellEnd"/>
      <w:r>
        <w:t>, available from [21].</w:t>
      </w:r>
      <w:r>
        <w:rPr>
          <w:snapToGrid w:val="0"/>
        </w:rPr>
        <w:t xml:space="preserve"> </w:t>
      </w:r>
      <w:r>
        <w:t xml:space="preserve">If the </w:t>
      </w:r>
      <w:proofErr w:type="spellStart"/>
      <w:r>
        <w:t>MExE</w:t>
      </w:r>
      <w:proofErr w:type="spellEnd"/>
      <w:r>
        <w:t xml:space="preserve"> device supports smartcards other than the (U)SIM, and the smartcard is open to 3</w:t>
      </w:r>
      <w:r>
        <w:rPr>
          <w:vertAlign w:val="superscript"/>
        </w:rPr>
        <w:t>rd</w:t>
      </w:r>
      <w:r>
        <w:t xml:space="preserve"> party applications, then the </w:t>
      </w:r>
      <w:proofErr w:type="spellStart"/>
      <w:r>
        <w:t>opencard.core.terminal</w:t>
      </w:r>
      <w:proofErr w:type="spellEnd"/>
      <w:r>
        <w:t xml:space="preserve"> section of the </w:t>
      </w:r>
      <w:proofErr w:type="spellStart"/>
      <w:r>
        <w:t>OpenCard</w:t>
      </w:r>
      <w:proofErr w:type="spellEnd"/>
      <w:r>
        <w:t xml:space="preserve"> API may be used to access the card.</w:t>
      </w:r>
    </w:p>
    <w:p w14:paraId="6627DB76" w14:textId="77777777" w:rsidR="008A39C7" w:rsidRDefault="008A39C7" w:rsidP="00FA5662">
      <w:pPr>
        <w:pStyle w:val="Heading4"/>
      </w:pPr>
      <w:bookmarkStart w:id="273" w:name="_Toc517166080"/>
      <w:bookmarkStart w:id="274" w:name="_Toc98931023"/>
      <w:r>
        <w:lastRenderedPageBreak/>
        <w:t>8.2.1.5</w:t>
      </w:r>
      <w:r>
        <w:tab/>
        <w:t>Mandated services and applications</w:t>
      </w:r>
      <w:bookmarkEnd w:id="273"/>
      <w:bookmarkEnd w:id="274"/>
    </w:p>
    <w:p w14:paraId="221B3455" w14:textId="77777777" w:rsidR="008A39C7" w:rsidRDefault="008A39C7" w:rsidP="00FA5662">
      <w:pPr>
        <w:pStyle w:val="Heading5"/>
      </w:pPr>
      <w:bookmarkStart w:id="275" w:name="_Toc517166081"/>
      <w:bookmarkStart w:id="276" w:name="_Toc98931024"/>
      <w:r>
        <w:t>8.2.1.5.1</w:t>
      </w:r>
      <w:r>
        <w:tab/>
        <w:t>Network protocol support</w:t>
      </w:r>
      <w:bookmarkEnd w:id="275"/>
      <w:bookmarkEnd w:id="276"/>
    </w:p>
    <w:p w14:paraId="08B35B07" w14:textId="77777777" w:rsidR="008A39C7" w:rsidRDefault="008A39C7">
      <w:r>
        <w:t xml:space="preserve">Support for network protocols in </w:t>
      </w:r>
      <w:proofErr w:type="spellStart"/>
      <w:r>
        <w:t>MExE</w:t>
      </w:r>
      <w:proofErr w:type="spellEnd"/>
      <w:r>
        <w:t xml:space="preserve"> </w:t>
      </w:r>
      <w:proofErr w:type="spellStart"/>
      <w:r>
        <w:t>classmark</w:t>
      </w:r>
      <w:proofErr w:type="spellEnd"/>
      <w:r>
        <w:t xml:space="preserve"> 2 devices is specified in the following table 10 </w:t>
      </w:r>
      <w:r w:rsidR="00853818">
        <w:t>"</w:t>
      </w:r>
      <w:r>
        <w:t>Support for network protocols</w:t>
      </w:r>
      <w:r w:rsidR="00853818">
        <w:t>"</w:t>
      </w:r>
      <w:r>
        <w:t>:</w:t>
      </w:r>
    </w:p>
    <w:p w14:paraId="63B7CD38" w14:textId="77777777" w:rsidR="008A39C7" w:rsidRDefault="008A39C7">
      <w:pPr>
        <w:pStyle w:val="TH"/>
      </w:pPr>
      <w:r>
        <w:t>Table 10: Support for network protocols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811"/>
      </w:tblGrid>
      <w:tr w:rsidR="008A39C7" w14:paraId="7077A9D4"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1D48C798" w14:textId="77777777" w:rsidR="008A39C7" w:rsidRDefault="008A39C7">
            <w:pPr>
              <w:pStyle w:val="TAH"/>
            </w:pPr>
            <w:r>
              <w:t>Protocol</w:t>
            </w:r>
          </w:p>
        </w:tc>
        <w:tc>
          <w:tcPr>
            <w:tcW w:w="1811" w:type="dxa"/>
            <w:tcBorders>
              <w:top w:val="single" w:sz="6" w:space="0" w:color="auto"/>
              <w:left w:val="single" w:sz="6" w:space="0" w:color="auto"/>
              <w:bottom w:val="single" w:sz="6" w:space="0" w:color="auto"/>
              <w:right w:val="single" w:sz="6" w:space="0" w:color="auto"/>
            </w:tcBorders>
          </w:tcPr>
          <w:p w14:paraId="0C1DDB6D" w14:textId="77777777" w:rsidR="008A39C7" w:rsidRDefault="008A39C7">
            <w:pPr>
              <w:pStyle w:val="TAH"/>
            </w:pPr>
            <w:r>
              <w:t>Optional/Mandatory</w:t>
            </w:r>
          </w:p>
        </w:tc>
      </w:tr>
      <w:tr w:rsidR="008A39C7" w14:paraId="40A42BE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9BB23ED" w14:textId="77777777" w:rsidR="008A39C7" w:rsidRDefault="008A39C7">
            <w:pPr>
              <w:pStyle w:val="TAL"/>
            </w:pPr>
            <w:r>
              <w:t>HTTP/1.1 [9]</w:t>
            </w:r>
          </w:p>
        </w:tc>
        <w:tc>
          <w:tcPr>
            <w:tcW w:w="1811" w:type="dxa"/>
            <w:tcBorders>
              <w:top w:val="single" w:sz="6" w:space="0" w:color="auto"/>
              <w:left w:val="single" w:sz="6" w:space="0" w:color="auto"/>
              <w:bottom w:val="single" w:sz="6" w:space="0" w:color="auto"/>
              <w:right w:val="single" w:sz="6" w:space="0" w:color="auto"/>
            </w:tcBorders>
          </w:tcPr>
          <w:p w14:paraId="5B5E02F4" w14:textId="77777777" w:rsidR="008A39C7" w:rsidRDefault="008A39C7">
            <w:pPr>
              <w:pStyle w:val="TAL"/>
            </w:pPr>
            <w:r>
              <w:t>Mandatory</w:t>
            </w:r>
          </w:p>
        </w:tc>
      </w:tr>
      <w:tr w:rsidR="008A39C7" w14:paraId="71C60E1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534E78D" w14:textId="77777777" w:rsidR="008A39C7" w:rsidRDefault="008A39C7">
            <w:pPr>
              <w:pStyle w:val="TAL"/>
            </w:pPr>
            <w:r>
              <w:t>HTTPS</w:t>
            </w:r>
          </w:p>
        </w:tc>
        <w:tc>
          <w:tcPr>
            <w:tcW w:w="1811" w:type="dxa"/>
            <w:tcBorders>
              <w:top w:val="single" w:sz="6" w:space="0" w:color="auto"/>
              <w:left w:val="single" w:sz="6" w:space="0" w:color="auto"/>
              <w:bottom w:val="single" w:sz="6" w:space="0" w:color="auto"/>
              <w:right w:val="single" w:sz="6" w:space="0" w:color="auto"/>
            </w:tcBorders>
          </w:tcPr>
          <w:p w14:paraId="09A3F3A1" w14:textId="77777777" w:rsidR="008A39C7" w:rsidRDefault="008A39C7">
            <w:pPr>
              <w:pStyle w:val="TAL"/>
            </w:pPr>
            <w:r>
              <w:t>Mandatory</w:t>
            </w:r>
          </w:p>
        </w:tc>
      </w:tr>
      <w:tr w:rsidR="008A39C7" w14:paraId="6A71974A"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616DDA5" w14:textId="77777777" w:rsidR="008A39C7" w:rsidRDefault="008A39C7">
            <w:pPr>
              <w:pStyle w:val="TAL"/>
            </w:pPr>
            <w:r>
              <w:t>Gopher</w:t>
            </w:r>
          </w:p>
        </w:tc>
        <w:tc>
          <w:tcPr>
            <w:tcW w:w="1811" w:type="dxa"/>
            <w:tcBorders>
              <w:top w:val="single" w:sz="6" w:space="0" w:color="auto"/>
              <w:left w:val="single" w:sz="6" w:space="0" w:color="auto"/>
              <w:bottom w:val="single" w:sz="6" w:space="0" w:color="auto"/>
              <w:right w:val="single" w:sz="6" w:space="0" w:color="auto"/>
            </w:tcBorders>
          </w:tcPr>
          <w:p w14:paraId="4641EEC3" w14:textId="77777777" w:rsidR="008A39C7" w:rsidRDefault="008A39C7">
            <w:pPr>
              <w:pStyle w:val="TAL"/>
            </w:pPr>
            <w:r>
              <w:t>Optional</w:t>
            </w:r>
          </w:p>
        </w:tc>
      </w:tr>
      <w:tr w:rsidR="008A39C7" w14:paraId="6FB7EE89"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22C5D3AB" w14:textId="77777777" w:rsidR="008A39C7" w:rsidRDefault="008A39C7">
            <w:pPr>
              <w:pStyle w:val="TAL"/>
            </w:pPr>
            <w:r>
              <w:t>ftp</w:t>
            </w:r>
          </w:p>
        </w:tc>
        <w:tc>
          <w:tcPr>
            <w:tcW w:w="1811" w:type="dxa"/>
            <w:tcBorders>
              <w:top w:val="single" w:sz="6" w:space="0" w:color="auto"/>
              <w:left w:val="single" w:sz="6" w:space="0" w:color="auto"/>
              <w:bottom w:val="single" w:sz="6" w:space="0" w:color="auto"/>
              <w:right w:val="single" w:sz="6" w:space="0" w:color="auto"/>
            </w:tcBorders>
          </w:tcPr>
          <w:p w14:paraId="1A55FC2C" w14:textId="77777777" w:rsidR="008A39C7" w:rsidRDefault="008A39C7">
            <w:pPr>
              <w:pStyle w:val="TAL"/>
            </w:pPr>
            <w:r>
              <w:t>Optional</w:t>
            </w:r>
          </w:p>
        </w:tc>
      </w:tr>
      <w:tr w:rsidR="008A39C7" w14:paraId="3B30DF2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E46F3B4" w14:textId="77777777" w:rsidR="008A39C7" w:rsidRDefault="008A39C7">
            <w:pPr>
              <w:pStyle w:val="TAL"/>
            </w:pPr>
            <w:proofErr w:type="spellStart"/>
            <w:r>
              <w:t>mailto</w:t>
            </w:r>
            <w:proofErr w:type="spellEnd"/>
            <w:r>
              <w:t xml:space="preserve"> [25]</w:t>
            </w:r>
          </w:p>
        </w:tc>
        <w:tc>
          <w:tcPr>
            <w:tcW w:w="1811" w:type="dxa"/>
            <w:tcBorders>
              <w:top w:val="single" w:sz="6" w:space="0" w:color="auto"/>
              <w:left w:val="single" w:sz="6" w:space="0" w:color="auto"/>
              <w:bottom w:val="single" w:sz="6" w:space="0" w:color="auto"/>
              <w:right w:val="single" w:sz="6" w:space="0" w:color="auto"/>
            </w:tcBorders>
          </w:tcPr>
          <w:p w14:paraId="03003D00" w14:textId="77777777" w:rsidR="008A39C7" w:rsidRDefault="008A39C7">
            <w:pPr>
              <w:pStyle w:val="TAL"/>
            </w:pPr>
            <w:r>
              <w:t>Mandatory</w:t>
            </w:r>
          </w:p>
        </w:tc>
      </w:tr>
      <w:tr w:rsidR="008A39C7" w14:paraId="151C9995"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CEE8156" w14:textId="77777777" w:rsidR="008A39C7" w:rsidRDefault="008A39C7">
            <w:pPr>
              <w:pStyle w:val="TAL"/>
            </w:pPr>
            <w:r>
              <w:t>File</w:t>
            </w:r>
          </w:p>
        </w:tc>
        <w:tc>
          <w:tcPr>
            <w:tcW w:w="1811" w:type="dxa"/>
            <w:tcBorders>
              <w:top w:val="single" w:sz="6" w:space="0" w:color="auto"/>
              <w:left w:val="single" w:sz="6" w:space="0" w:color="auto"/>
              <w:bottom w:val="single" w:sz="6" w:space="0" w:color="auto"/>
              <w:right w:val="single" w:sz="6" w:space="0" w:color="auto"/>
            </w:tcBorders>
          </w:tcPr>
          <w:p w14:paraId="44E4B5BB" w14:textId="77777777" w:rsidR="008A39C7" w:rsidRDefault="008A39C7">
            <w:pPr>
              <w:pStyle w:val="TAL"/>
            </w:pPr>
            <w:r>
              <w:t>Optional</w:t>
            </w:r>
          </w:p>
        </w:tc>
      </w:tr>
    </w:tbl>
    <w:p w14:paraId="053CAA05" w14:textId="77777777" w:rsidR="008A39C7" w:rsidRDefault="008A39C7">
      <w:pPr>
        <w:pStyle w:val="FP"/>
      </w:pPr>
    </w:p>
    <w:p w14:paraId="035340D6" w14:textId="77777777" w:rsidR="008A39C7" w:rsidRDefault="008A39C7" w:rsidP="00FA5662">
      <w:pPr>
        <w:pStyle w:val="Heading3"/>
      </w:pPr>
      <w:bookmarkStart w:id="277" w:name="_Toc517166082"/>
      <w:bookmarkStart w:id="278" w:name="_Toc98931025"/>
      <w:r>
        <w:t>8.2.2</w:t>
      </w:r>
      <w:r>
        <w:tab/>
        <w:t>CC/PP over HTTP (</w:t>
      </w:r>
      <w:proofErr w:type="spellStart"/>
      <w:r>
        <w:t>Classmark</w:t>
      </w:r>
      <w:proofErr w:type="spellEnd"/>
      <w:r>
        <w:t xml:space="preserve"> 2)</w:t>
      </w:r>
      <w:bookmarkEnd w:id="277"/>
      <w:bookmarkEnd w:id="278"/>
    </w:p>
    <w:p w14:paraId="2BEAFC01" w14:textId="77777777" w:rsidR="008A39C7" w:rsidRDefault="008A39C7">
      <w:r>
        <w:t xml:space="preserve">In </w:t>
      </w:r>
      <w:proofErr w:type="spellStart"/>
      <w:r>
        <w:t>Classmark</w:t>
      </w:r>
      <w:proofErr w:type="spellEnd"/>
      <w:r>
        <w:t xml:space="preserve"> 2 the CC/PP is carried over by using CC/PP over HTTP [15] and optionally CC/PP over WSP [17].</w:t>
      </w:r>
    </w:p>
    <w:p w14:paraId="70D276EC" w14:textId="77777777" w:rsidR="008A39C7" w:rsidRDefault="008A39C7" w:rsidP="00FA5662">
      <w:pPr>
        <w:pStyle w:val="Heading3"/>
      </w:pPr>
      <w:bookmarkStart w:id="279" w:name="_Toc517166083"/>
      <w:bookmarkStart w:id="280" w:name="_Toc98931026"/>
      <w:r>
        <w:t>8.2.3</w:t>
      </w:r>
      <w:r>
        <w:tab/>
        <w:t>Java charging support</w:t>
      </w:r>
      <w:bookmarkEnd w:id="279"/>
      <w:bookmarkEnd w:id="280"/>
    </w:p>
    <w:p w14:paraId="5529344B" w14:textId="77777777" w:rsidR="008A39C7" w:rsidRDefault="008A39C7">
      <w:proofErr w:type="spellStart"/>
      <w:r>
        <w:t>MExE</w:t>
      </w:r>
      <w:proofErr w:type="spellEnd"/>
      <w:r>
        <w:t xml:space="preserve"> Java devices do not require any additional specific charging (e.g. charging records) or subscription management. Java usage of network resources is bearer independent and runs as applications on top of the bearer network.</w:t>
      </w:r>
    </w:p>
    <w:p w14:paraId="28C80521" w14:textId="77777777" w:rsidR="008A39C7" w:rsidRDefault="008A39C7" w:rsidP="00FA5662">
      <w:pPr>
        <w:pStyle w:val="Heading2"/>
      </w:pPr>
      <w:bookmarkStart w:id="281" w:name="_Toc517166084"/>
      <w:bookmarkStart w:id="282" w:name="_Toc98931027"/>
      <w:r>
        <w:t>8.3</w:t>
      </w:r>
      <w:r>
        <w:tab/>
        <w:t>Security</w:t>
      </w:r>
      <w:bookmarkEnd w:id="281"/>
      <w:bookmarkEnd w:id="282"/>
    </w:p>
    <w:p w14:paraId="1C797B56"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Java security described in this clause</w:t>
      </w:r>
      <w:r w:rsidR="00E13337">
        <w:t xml:space="preserve"> </w:t>
      </w:r>
      <w:r>
        <w:t>is optional.</w:t>
      </w:r>
    </w:p>
    <w:p w14:paraId="7B7D5C7E" w14:textId="77777777" w:rsidR="008A39C7" w:rsidRDefault="008A39C7" w:rsidP="00FA5662">
      <w:pPr>
        <w:pStyle w:val="Heading3"/>
      </w:pPr>
      <w:bookmarkStart w:id="283" w:name="_Toc517166085"/>
      <w:bookmarkStart w:id="284" w:name="_Toc98931028"/>
      <w:r>
        <w:t>8.3.1</w:t>
      </w:r>
      <w:r>
        <w:tab/>
      </w:r>
      <w:proofErr w:type="spellStart"/>
      <w:r>
        <w:t>PersonalJava</w:t>
      </w:r>
      <w:proofErr w:type="spellEnd"/>
      <w:r>
        <w:t xml:space="preserve"> security</w:t>
      </w:r>
      <w:bookmarkEnd w:id="283"/>
      <w:bookmarkEnd w:id="284"/>
    </w:p>
    <w:p w14:paraId="13524E34" w14:textId="77777777" w:rsidR="008A39C7" w:rsidRDefault="008A39C7">
      <w:r>
        <w:t>There are two types of Java security [20]: sandbox, and fine grain.</w:t>
      </w:r>
    </w:p>
    <w:p w14:paraId="578EE141" w14:textId="77777777" w:rsidR="008A39C7" w:rsidRDefault="008A39C7">
      <w:r>
        <w:t xml:space="preserve">The sandbox model [18] has just one domain; there is no concept of a </w:t>
      </w:r>
      <w:r>
        <w:rPr>
          <w:rStyle w:val="Emphasis"/>
        </w:rPr>
        <w:t>partly trusted</w:t>
      </w:r>
      <w:r>
        <w:t xml:space="preserve"> domain. The sandbox meaning of </w:t>
      </w:r>
      <w:r w:rsidR="00853818">
        <w:t>"</w:t>
      </w:r>
      <w:r>
        <w:t>trusted</w:t>
      </w:r>
      <w:r w:rsidR="00853818">
        <w:t>"</w:t>
      </w:r>
      <w:r>
        <w:t xml:space="preserve"> means it is totally unrestricted to access all system resources.</w:t>
      </w:r>
    </w:p>
    <w:p w14:paraId="1F645594" w14:textId="77777777" w:rsidR="008A39C7" w:rsidRDefault="008A39C7">
      <w:r>
        <w:t xml:space="preserve">Using the sandbox system, each </w:t>
      </w:r>
      <w:proofErr w:type="spellStart"/>
      <w:r>
        <w:t>MExE</w:t>
      </w:r>
      <w:proofErr w:type="spellEnd"/>
      <w:r>
        <w:t xml:space="preserve"> security domain shall be implemented as running in a sandbox, configured with different privileges corresponding to those of the domain. If the security domains are not supported then the Java sandbox security model shall be supported and it shall be configured for untrusted </w:t>
      </w:r>
      <w:proofErr w:type="spellStart"/>
      <w:r>
        <w:t>MExE</w:t>
      </w:r>
      <w:proofErr w:type="spellEnd"/>
      <w:r>
        <w:t xml:space="preserve"> executables support only, as defined in clause 6.3 </w:t>
      </w:r>
      <w:r w:rsidR="00853818">
        <w:t>"</w:t>
      </w:r>
      <w:proofErr w:type="spellStart"/>
      <w:r>
        <w:t>MExE</w:t>
      </w:r>
      <w:proofErr w:type="spellEnd"/>
      <w:r>
        <w:t xml:space="preserve"> executable permissions</w:t>
      </w:r>
      <w:r w:rsidR="00853818">
        <w:t>"</w:t>
      </w:r>
      <w:r>
        <w:t xml:space="preserve">. Using the fine grain Java security system [19], each </w:t>
      </w:r>
      <w:proofErr w:type="spellStart"/>
      <w:r>
        <w:t>MExE</w:t>
      </w:r>
      <w:proofErr w:type="spellEnd"/>
      <w:r>
        <w:t xml:space="preserve"> security domain will be a set of constraints within which a Java fine grain security domain can be configured.</w:t>
      </w:r>
    </w:p>
    <w:p w14:paraId="6733D5DF" w14:textId="77777777" w:rsidR="008A39C7" w:rsidRDefault="008A39C7" w:rsidP="00FA5662">
      <w:pPr>
        <w:pStyle w:val="Heading4"/>
      </w:pPr>
      <w:bookmarkStart w:id="285" w:name="_Toc517166086"/>
      <w:bookmarkStart w:id="286" w:name="_Toc98931029"/>
      <w:r>
        <w:t>8.3.1.1</w:t>
      </w:r>
      <w:r>
        <w:tab/>
        <w:t xml:space="preserve">Java applet certification in </w:t>
      </w:r>
      <w:proofErr w:type="spellStart"/>
      <w:r>
        <w:t>PersonalJava</w:t>
      </w:r>
      <w:bookmarkEnd w:id="285"/>
      <w:bookmarkEnd w:id="286"/>
      <w:proofErr w:type="spellEnd"/>
    </w:p>
    <w:p w14:paraId="4AA0B450" w14:textId="77777777" w:rsidR="008A39C7" w:rsidRDefault="008A39C7">
      <w:pPr>
        <w:keepNext/>
        <w:keepLines/>
      </w:pPr>
      <w:r>
        <w:t xml:space="preserve">Support for trusted applets is optional. Although a Java application shall be executed in a trusted domain if its certification can be validated, a Java Applet will not necessarily be executed in a trusted domain even if it does have a valid signature. It will be up to the implementers to decide if </w:t>
      </w:r>
      <w:r w:rsidR="00853818">
        <w:t>"</w:t>
      </w:r>
      <w:r>
        <w:t>trusted</w:t>
      </w:r>
      <w:r w:rsidR="00853818">
        <w:t>"</w:t>
      </w:r>
      <w:r>
        <w:t xml:space="preserve"> Applets will be supported. (In certain implementations, all Applets may be always executed as </w:t>
      </w:r>
      <w:r w:rsidR="00853818">
        <w:t>"</w:t>
      </w:r>
      <w:r>
        <w:t>untrusted</w:t>
      </w:r>
      <w:r w:rsidR="00853818">
        <w:t>"</w:t>
      </w:r>
      <w:r>
        <w:t>.)</w:t>
      </w:r>
    </w:p>
    <w:p w14:paraId="123234E9" w14:textId="77777777" w:rsidR="008A39C7" w:rsidRDefault="008A39C7" w:rsidP="00FA5662">
      <w:pPr>
        <w:pStyle w:val="Heading4"/>
      </w:pPr>
      <w:bookmarkStart w:id="287" w:name="_Toc517166087"/>
      <w:bookmarkStart w:id="288" w:name="_Toc98931030"/>
      <w:r>
        <w:t>8.3.1.2</w:t>
      </w:r>
      <w:r>
        <w:tab/>
        <w:t xml:space="preserve">Java application signature verification in </w:t>
      </w:r>
      <w:proofErr w:type="spellStart"/>
      <w:r>
        <w:t>PersonalJava</w:t>
      </w:r>
      <w:bookmarkEnd w:id="287"/>
      <w:bookmarkEnd w:id="288"/>
      <w:proofErr w:type="spellEnd"/>
    </w:p>
    <w:p w14:paraId="2B248BF0" w14:textId="77777777" w:rsidR="008A39C7" w:rsidRDefault="008A39C7">
      <w:r>
        <w:t xml:space="preserve">The verification of the certification of the application or applet shall be performed as described in clause 6.6 </w:t>
      </w:r>
      <w:r w:rsidR="00853818">
        <w:t>"</w:t>
      </w:r>
      <w:r>
        <w:t>Root Public keys</w:t>
      </w:r>
      <w:r w:rsidR="00853818">
        <w:t>"</w:t>
      </w:r>
      <w:r>
        <w:t xml:space="preserve"> and clause 6.13.2 </w:t>
      </w:r>
      <w:r w:rsidR="00853818">
        <w:t>"</w:t>
      </w:r>
      <w:r>
        <w:t xml:space="preserve">Provisioned mechanism for designating administrative responsibilities and adding third parties in a </w:t>
      </w:r>
      <w:proofErr w:type="spellStart"/>
      <w:r>
        <w:t>MExE</w:t>
      </w:r>
      <w:proofErr w:type="spellEnd"/>
      <w:r>
        <w:t xml:space="preserve"> MS</w:t>
      </w:r>
      <w:r w:rsidR="00853818">
        <w:t>"</w:t>
      </w:r>
      <w:r>
        <w:t>.</w:t>
      </w:r>
    </w:p>
    <w:p w14:paraId="34193FFE" w14:textId="77777777" w:rsidR="008A39C7" w:rsidRDefault="008A39C7" w:rsidP="00FA5662">
      <w:pPr>
        <w:pStyle w:val="Heading4"/>
      </w:pPr>
      <w:bookmarkStart w:id="289" w:name="_Toc517166088"/>
      <w:bookmarkStart w:id="290" w:name="_Toc98931031"/>
      <w:r>
        <w:lastRenderedPageBreak/>
        <w:t>8.3.1.3</w:t>
      </w:r>
      <w:r>
        <w:tab/>
        <w:t xml:space="preserve">Java loading native libraries in </w:t>
      </w:r>
      <w:proofErr w:type="spellStart"/>
      <w:r>
        <w:t>PersonalJava</w:t>
      </w:r>
      <w:bookmarkEnd w:id="289"/>
      <w:bookmarkEnd w:id="290"/>
      <w:proofErr w:type="spellEnd"/>
    </w:p>
    <w:p w14:paraId="47B8C9E4" w14:textId="77777777" w:rsidR="008A39C7" w:rsidRDefault="008A39C7">
      <w:r>
        <w:t xml:space="preserve">The </w:t>
      </w:r>
      <w:proofErr w:type="spellStart"/>
      <w:r>
        <w:t>MExE</w:t>
      </w:r>
      <w:proofErr w:type="spellEnd"/>
      <w:r>
        <w:t xml:space="preserve"> Java VM may be able to load native libraries that are intrinsically part of the </w:t>
      </w:r>
      <w:proofErr w:type="spellStart"/>
      <w:r>
        <w:t>MExE</w:t>
      </w:r>
      <w:proofErr w:type="spellEnd"/>
      <w:r>
        <w:t xml:space="preserve"> device implementation and </w:t>
      </w:r>
      <w:proofErr w:type="spellStart"/>
      <w:r>
        <w:t>MExE</w:t>
      </w:r>
      <w:proofErr w:type="spellEnd"/>
      <w:r>
        <w:t xml:space="preserve"> native libraries. The </w:t>
      </w:r>
      <w:proofErr w:type="spellStart"/>
      <w:r>
        <w:t>MExE</w:t>
      </w:r>
      <w:proofErr w:type="spellEnd"/>
      <w:r>
        <w:t xml:space="preserve"> Java VM shall not load other native libraries.</w:t>
      </w:r>
    </w:p>
    <w:p w14:paraId="172608C5" w14:textId="77777777" w:rsidR="008A39C7" w:rsidRDefault="008A39C7" w:rsidP="00FA5662">
      <w:pPr>
        <w:pStyle w:val="Heading3"/>
      </w:pPr>
      <w:bookmarkStart w:id="291" w:name="_Toc517166089"/>
      <w:bookmarkStart w:id="292" w:name="_Toc98931032"/>
      <w:r>
        <w:t>8.3.2</w:t>
      </w:r>
      <w:r>
        <w:tab/>
        <w:t xml:space="preserve">Installing </w:t>
      </w:r>
      <w:proofErr w:type="spellStart"/>
      <w:r>
        <w:t>MExE</w:t>
      </w:r>
      <w:proofErr w:type="spellEnd"/>
      <w:r>
        <w:t xml:space="preserve"> native libraries</w:t>
      </w:r>
      <w:bookmarkEnd w:id="291"/>
      <w:bookmarkEnd w:id="292"/>
    </w:p>
    <w:p w14:paraId="292B3859" w14:textId="77777777" w:rsidR="008A39C7" w:rsidRDefault="008A39C7">
      <w:r>
        <w:t xml:space="preserve">A signed native library whose signature verifies as describe in clause 6.6.2 </w:t>
      </w:r>
      <w:r w:rsidR="00853818">
        <w:t>"</w:t>
      </w:r>
      <w:r>
        <w:t>Manufacturer root public key</w:t>
      </w:r>
      <w:r w:rsidR="00853818">
        <w:t>"</w:t>
      </w:r>
      <w:r>
        <w:t xml:space="preserve"> as belonging to the Manufacturer Domain may be installed as a </w:t>
      </w:r>
      <w:r w:rsidR="00853818">
        <w:t>"</w:t>
      </w:r>
      <w:proofErr w:type="spellStart"/>
      <w:r>
        <w:t>MExE</w:t>
      </w:r>
      <w:proofErr w:type="spellEnd"/>
      <w:r>
        <w:t xml:space="preserve"> native library</w:t>
      </w:r>
      <w:r w:rsidR="00853818">
        <w:t>"</w:t>
      </w:r>
      <w:r>
        <w:t>.</w:t>
      </w:r>
    </w:p>
    <w:p w14:paraId="7A1D6C72" w14:textId="77777777" w:rsidR="008A39C7" w:rsidRDefault="008A39C7">
      <w:r>
        <w:t xml:space="preserve">A </w:t>
      </w:r>
      <w:proofErr w:type="spellStart"/>
      <w:r>
        <w:t>MExE</w:t>
      </w:r>
      <w:proofErr w:type="spellEnd"/>
      <w:r>
        <w:t xml:space="preserve"> native library may be called by a </w:t>
      </w:r>
      <w:proofErr w:type="spellStart"/>
      <w:r>
        <w:t>MExE</w:t>
      </w:r>
      <w:proofErr w:type="spellEnd"/>
      <w:r>
        <w:t xml:space="preserve"> executable, and shall not compromise the </w:t>
      </w:r>
      <w:proofErr w:type="spellStart"/>
      <w:r>
        <w:t>MExE</w:t>
      </w:r>
      <w:proofErr w:type="spellEnd"/>
      <w:r>
        <w:t xml:space="preserve"> security system.</w:t>
      </w:r>
    </w:p>
    <w:p w14:paraId="55D64181" w14:textId="77777777" w:rsidR="008A39C7" w:rsidRDefault="008A39C7">
      <w:r>
        <w:t xml:space="preserve">Support of </w:t>
      </w:r>
      <w:proofErr w:type="spellStart"/>
      <w:r>
        <w:t>MExE</w:t>
      </w:r>
      <w:proofErr w:type="spellEnd"/>
      <w:r>
        <w:t xml:space="preserve"> native library signed package installation is optional.</w:t>
      </w:r>
    </w:p>
    <w:p w14:paraId="179BE7E1" w14:textId="77777777" w:rsidR="008A39C7" w:rsidRPr="00FA5662" w:rsidRDefault="008A39C7" w:rsidP="00FA5662">
      <w:pPr>
        <w:pStyle w:val="Heading1"/>
        <w:rPr>
          <w:lang w:val="fr-FR"/>
        </w:rPr>
      </w:pPr>
      <w:bookmarkStart w:id="293" w:name="_Toc517166090"/>
      <w:bookmarkStart w:id="294" w:name="_Toc98931033"/>
      <w:r w:rsidRPr="00FA5662">
        <w:rPr>
          <w:lang w:val="fr-FR"/>
        </w:rPr>
        <w:t>9</w:t>
      </w:r>
      <w:r w:rsidRPr="00FA5662">
        <w:rPr>
          <w:lang w:val="fr-FR"/>
        </w:rPr>
        <w:tab/>
      </w:r>
      <w:proofErr w:type="spellStart"/>
      <w:r w:rsidRPr="00FA5662">
        <w:rPr>
          <w:lang w:val="fr-FR"/>
        </w:rPr>
        <w:t>MExE</w:t>
      </w:r>
      <w:proofErr w:type="spellEnd"/>
      <w:r w:rsidRPr="00FA5662">
        <w:rPr>
          <w:lang w:val="fr-FR"/>
        </w:rPr>
        <w:t xml:space="preserve"> </w:t>
      </w:r>
      <w:proofErr w:type="spellStart"/>
      <w:r w:rsidRPr="00FA5662">
        <w:rPr>
          <w:lang w:val="fr-FR"/>
        </w:rPr>
        <w:t>Classmark</w:t>
      </w:r>
      <w:proofErr w:type="spellEnd"/>
      <w:r w:rsidRPr="00FA5662">
        <w:rPr>
          <w:lang w:val="fr-FR"/>
        </w:rPr>
        <w:t xml:space="preserve"> 3 (J2ME CLDC </w:t>
      </w:r>
      <w:proofErr w:type="spellStart"/>
      <w:r w:rsidRPr="00FA5662">
        <w:rPr>
          <w:lang w:val="fr-FR"/>
        </w:rPr>
        <w:t>environment</w:t>
      </w:r>
      <w:proofErr w:type="spellEnd"/>
      <w:r w:rsidRPr="00FA5662">
        <w:rPr>
          <w:lang w:val="fr-FR"/>
        </w:rPr>
        <w:t>)</w:t>
      </w:r>
      <w:bookmarkEnd w:id="293"/>
      <w:bookmarkEnd w:id="294"/>
    </w:p>
    <w:p w14:paraId="531B596F" w14:textId="77777777" w:rsidR="008A39C7" w:rsidRDefault="008A39C7" w:rsidP="00FA5662">
      <w:pPr>
        <w:pStyle w:val="Heading2"/>
        <w:tabs>
          <w:tab w:val="left" w:pos="1134"/>
        </w:tabs>
      </w:pPr>
      <w:bookmarkStart w:id="295" w:name="_Toc517166091"/>
      <w:bookmarkStart w:id="296" w:name="_Toc98931034"/>
      <w:r>
        <w:t>9.1</w:t>
      </w:r>
      <w:r>
        <w:tab/>
        <w:t>Introduction</w:t>
      </w:r>
      <w:bookmarkEnd w:id="295"/>
      <w:bookmarkEnd w:id="296"/>
    </w:p>
    <w:p w14:paraId="5B42E817" w14:textId="77777777" w:rsidR="008A39C7" w:rsidRDefault="008A39C7">
      <w:proofErr w:type="spellStart"/>
      <w:r>
        <w:t>Classmark</w:t>
      </w:r>
      <w:proofErr w:type="spellEnd"/>
      <w:r>
        <w:t xml:space="preserve"> 3 </w:t>
      </w:r>
      <w:proofErr w:type="spellStart"/>
      <w:r>
        <w:t>MExE</w:t>
      </w:r>
      <w:proofErr w:type="spellEnd"/>
      <w:r>
        <w:t xml:space="preserve"> devices are based on the Connected Limited Device Configuration (CLDC) with the Mobile Information Device Profile (MIDP).</w:t>
      </w:r>
    </w:p>
    <w:p w14:paraId="30CEA25B" w14:textId="77777777" w:rsidR="008A39C7" w:rsidRDefault="008A39C7">
      <w:r>
        <w:t>Java 2 Micro Edition (J2ME) is a version of the Java 2 platform targeted at consumer electronics and embedded devices. CLDC consists of a virtual machine and a set of APIs suitable for providing tailored runtime environments. The J2ME CLDC is targeted at resource constrained connected devices (e.g. memory size, processor speed etc.).</w:t>
      </w:r>
    </w:p>
    <w:p w14:paraId="02375B66" w14:textId="77777777" w:rsidR="008A39C7" w:rsidRDefault="008A39C7" w:rsidP="00FA5662">
      <w:pPr>
        <w:pStyle w:val="Heading3"/>
      </w:pPr>
      <w:bookmarkStart w:id="297" w:name="_Toc517166092"/>
      <w:bookmarkStart w:id="298" w:name="_Toc98931035"/>
      <w:r>
        <w:t>9.1.1</w:t>
      </w:r>
      <w:r>
        <w:tab/>
      </w:r>
      <w:proofErr w:type="spellStart"/>
      <w:r>
        <w:t>Classmark</w:t>
      </w:r>
      <w:proofErr w:type="spellEnd"/>
      <w:r>
        <w:t xml:space="preserve"> 3 </w:t>
      </w:r>
      <w:proofErr w:type="spellStart"/>
      <w:r>
        <w:t>MExE</w:t>
      </w:r>
      <w:proofErr w:type="spellEnd"/>
      <w:r>
        <w:t xml:space="preserve"> devices</w:t>
      </w:r>
      <w:bookmarkEnd w:id="297"/>
      <w:bookmarkEnd w:id="298"/>
    </w:p>
    <w:p w14:paraId="20B9FF78" w14:textId="77777777" w:rsidR="008A39C7" w:rsidRDefault="008A39C7">
      <w:r>
        <w:t xml:space="preserve">Support of CLDC/MIDP in a </w:t>
      </w:r>
      <w:proofErr w:type="spellStart"/>
      <w:r>
        <w:t>MExE</w:t>
      </w:r>
      <w:proofErr w:type="spellEnd"/>
      <w:r>
        <w:t xml:space="preserve"> </w:t>
      </w:r>
      <w:proofErr w:type="spellStart"/>
      <w:r>
        <w:t>classmark</w:t>
      </w:r>
      <w:proofErr w:type="spellEnd"/>
      <w:r>
        <w:t xml:space="preserve"> 3 device as detailed in this clause</w:t>
      </w:r>
      <w:r w:rsidR="00E13337">
        <w:t xml:space="preserve"> </w:t>
      </w:r>
      <w:r>
        <w:t>is mandatory.</w:t>
      </w:r>
    </w:p>
    <w:p w14:paraId="1A8A66E8" w14:textId="77777777" w:rsidR="008A39C7" w:rsidRDefault="008A39C7">
      <w:proofErr w:type="spellStart"/>
      <w:r>
        <w:t>MExE</w:t>
      </w:r>
      <w:proofErr w:type="spellEnd"/>
      <w:r>
        <w:t xml:space="preserve"> </w:t>
      </w:r>
      <w:proofErr w:type="spellStart"/>
      <w:r>
        <w:t>Classmark</w:t>
      </w:r>
      <w:proofErr w:type="spellEnd"/>
      <w:r>
        <w:t xml:space="preserve"> 3 devices are based on the J2ME Connected Limited Device Configuration (CLDC) with the Mobile Information Device Profile (MIDP).</w:t>
      </w:r>
    </w:p>
    <w:p w14:paraId="4A9A8143" w14:textId="77777777" w:rsidR="008A39C7" w:rsidRDefault="008A39C7">
      <w:r>
        <w:t xml:space="preserve">All APIs defined by CLDC and MIDP shall be supported by a </w:t>
      </w:r>
      <w:proofErr w:type="spellStart"/>
      <w:r>
        <w:t>MExE</w:t>
      </w:r>
      <w:proofErr w:type="spellEnd"/>
      <w:r>
        <w:t xml:space="preserve"> </w:t>
      </w:r>
      <w:proofErr w:type="spellStart"/>
      <w:r>
        <w:t>classmark</w:t>
      </w:r>
      <w:proofErr w:type="spellEnd"/>
      <w:r>
        <w:t xml:space="preserve"> 3 device.</w:t>
      </w:r>
    </w:p>
    <w:p w14:paraId="245DBCE9" w14:textId="77777777" w:rsidR="008A39C7" w:rsidRDefault="008A39C7" w:rsidP="006D7C6E">
      <w:pPr>
        <w:pStyle w:val="Heading3"/>
      </w:pPr>
      <w:bookmarkStart w:id="299" w:name="_Toc517166093"/>
      <w:bookmarkStart w:id="300" w:name="_Toc98931036"/>
      <w:r w:rsidRPr="006D7C6E">
        <w:t>9.1.2</w:t>
      </w:r>
      <w:r w:rsidRPr="006D7C6E">
        <w:tab/>
        <w:t>High level architecture</w:t>
      </w:r>
      <w:bookmarkEnd w:id="299"/>
      <w:bookmarkEnd w:id="300"/>
    </w:p>
    <w:p w14:paraId="3B24FAC1" w14:textId="77777777" w:rsidR="008A39C7" w:rsidRDefault="001A72C8">
      <w:pPr>
        <w:pStyle w:val="TH"/>
      </w:pPr>
      <w:r>
        <w:pict w14:anchorId="31423105">
          <v:shape id="_x0000_i1038" type="#_x0000_t75" style="width:331.8pt;height:141.1pt" o:allowoverlap="f">
            <v:imagedata r:id="rId59" o:title=""/>
          </v:shape>
        </w:pict>
      </w:r>
    </w:p>
    <w:p w14:paraId="14B49C3A" w14:textId="77777777" w:rsidR="008A39C7" w:rsidRDefault="008A39C7">
      <w:pPr>
        <w:pStyle w:val="TF"/>
        <w:rPr>
          <w:bCs/>
          <w:szCs w:val="24"/>
        </w:rPr>
      </w:pPr>
      <w:r>
        <w:rPr>
          <w:bCs/>
          <w:szCs w:val="24"/>
        </w:rPr>
        <w:t xml:space="preserve">Figure 15: Functional architecture of a </w:t>
      </w:r>
      <w:proofErr w:type="spellStart"/>
      <w:r>
        <w:rPr>
          <w:bCs/>
          <w:szCs w:val="24"/>
        </w:rPr>
        <w:t>Classmark</w:t>
      </w:r>
      <w:proofErr w:type="spellEnd"/>
      <w:r>
        <w:rPr>
          <w:bCs/>
          <w:szCs w:val="24"/>
        </w:rPr>
        <w:t xml:space="preserve"> 3 </w:t>
      </w:r>
      <w:proofErr w:type="spellStart"/>
      <w:r>
        <w:rPr>
          <w:bCs/>
          <w:szCs w:val="24"/>
        </w:rPr>
        <w:t>MExE</w:t>
      </w:r>
      <w:proofErr w:type="spellEnd"/>
      <w:r>
        <w:rPr>
          <w:bCs/>
          <w:szCs w:val="24"/>
        </w:rPr>
        <w:t xml:space="preserve"> device</w:t>
      </w:r>
    </w:p>
    <w:p w14:paraId="6FDA15F0" w14:textId="77777777" w:rsidR="008A39C7" w:rsidRDefault="008A39C7">
      <w:pPr>
        <w:rPr>
          <w:szCs w:val="24"/>
        </w:rPr>
      </w:pPr>
      <w:r>
        <w:rPr>
          <w:szCs w:val="24"/>
        </w:rPr>
        <w:t xml:space="preserve">The 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is shown in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The </w:t>
      </w:r>
      <w:proofErr w:type="spellStart"/>
      <w:r>
        <w:rPr>
          <w:szCs w:val="24"/>
        </w:rPr>
        <w:t>MExE</w:t>
      </w:r>
      <w:proofErr w:type="spellEnd"/>
      <w:r>
        <w:rPr>
          <w:szCs w:val="24"/>
        </w:rPr>
        <w:t xml:space="preserve"> API is based on the combination of CLDC APIs and MIDP APIs. OEM specific APIs are outside the scope of </w:t>
      </w:r>
      <w:proofErr w:type="spellStart"/>
      <w:r>
        <w:rPr>
          <w:szCs w:val="24"/>
        </w:rPr>
        <w:t>MExE</w:t>
      </w:r>
      <w:proofErr w:type="spellEnd"/>
      <w:r>
        <w:rPr>
          <w:szCs w:val="24"/>
        </w:rPr>
        <w:t xml:space="preserve"> specification. CLDC and MIDP APIs are defined in J2ME [34] and [35].</w:t>
      </w:r>
    </w:p>
    <w:p w14:paraId="1C889339" w14:textId="77777777" w:rsidR="008A39C7" w:rsidRDefault="008A39C7" w:rsidP="00FA5662">
      <w:pPr>
        <w:pStyle w:val="Heading3"/>
        <w:rPr>
          <w:szCs w:val="24"/>
        </w:rPr>
      </w:pPr>
      <w:bookmarkStart w:id="301" w:name="_Toc517166094"/>
      <w:bookmarkStart w:id="302" w:name="_Toc98931037"/>
      <w:r>
        <w:rPr>
          <w:szCs w:val="24"/>
        </w:rPr>
        <w:lastRenderedPageBreak/>
        <w:t>9.1.3</w:t>
      </w:r>
      <w:r>
        <w:rPr>
          <w:szCs w:val="24"/>
        </w:rPr>
        <w:tab/>
        <w:t>High level functionality</w:t>
      </w:r>
      <w:bookmarkEnd w:id="301"/>
      <w:bookmarkEnd w:id="302"/>
    </w:p>
    <w:p w14:paraId="3E84AF13" w14:textId="77777777" w:rsidR="008A39C7" w:rsidRDefault="008A39C7">
      <w:pPr>
        <w:rPr>
          <w:szCs w:val="24"/>
        </w:rPr>
      </w:pPr>
      <w:r>
        <w:rPr>
          <w:szCs w:val="24"/>
        </w:rPr>
        <w:t>J2ME CLDC and MIDP addresses  a large market of resource-constrained devices and is aimed to provide complete end-to-end solution for creating dynamically extensible networked products and applications. It allows the use of Java programming language as the standard platform for secure delivery of dynamic content for the extensible next</w:t>
      </w:r>
      <w:r>
        <w:rPr>
          <w:szCs w:val="24"/>
        </w:rPr>
        <w:noBreakHyphen/>
        <w:t>generation devices.</w:t>
      </w:r>
    </w:p>
    <w:p w14:paraId="033D3CAE" w14:textId="77777777" w:rsidR="008A39C7" w:rsidRDefault="008A39C7">
      <w:pPr>
        <w:rPr>
          <w:szCs w:val="24"/>
        </w:rPr>
      </w:pPr>
      <w:r>
        <w:rPr>
          <w:szCs w:val="24"/>
        </w:rPr>
        <w:t xml:space="preserve">In order to fit into various types of the devices and support extensibility, J2ME defines in </w:t>
      </w:r>
      <w:r>
        <w:rPr>
          <w:i/>
          <w:szCs w:val="24"/>
        </w:rPr>
        <w:t>Configuration</w:t>
      </w:r>
      <w:r>
        <w:rPr>
          <w:szCs w:val="24"/>
        </w:rPr>
        <w:t xml:space="preserve"> a minimum platform with a virtual machine features and minimum libraries which are available on all devices of similar class. In a </w:t>
      </w:r>
      <w:r>
        <w:rPr>
          <w:i/>
          <w:szCs w:val="24"/>
        </w:rPr>
        <w:t>Profile</w:t>
      </w:r>
      <w:r>
        <w:rPr>
          <w:szCs w:val="24"/>
        </w:rPr>
        <w:t xml:space="preserve"> J2ME addresses the specific demand of a certain category of the devices</w:t>
      </w:r>
      <w:r>
        <w:rPr>
          <w:i/>
          <w:szCs w:val="24"/>
        </w:rPr>
        <w:t xml:space="preserve"> </w:t>
      </w:r>
      <w:r>
        <w:rPr>
          <w:szCs w:val="24"/>
        </w:rPr>
        <w:t xml:space="preserve">allowing additional APIs. Profile is implemented on top of configuration (see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be based on the following types of configuration and profile: Connected Limited Device Configuration (CLDC) and Mobile Information Device Profile (MIDP).</w:t>
      </w:r>
    </w:p>
    <w:p w14:paraId="5F4D8B58" w14:textId="77777777" w:rsidR="008A39C7" w:rsidRDefault="008A39C7" w:rsidP="00FA5662">
      <w:pPr>
        <w:pStyle w:val="Heading2"/>
        <w:rPr>
          <w:szCs w:val="24"/>
        </w:rPr>
      </w:pPr>
      <w:bookmarkStart w:id="303" w:name="_Toc517166095"/>
      <w:bookmarkStart w:id="304" w:name="_Toc98931038"/>
      <w:r>
        <w:rPr>
          <w:szCs w:val="24"/>
        </w:rPr>
        <w:t>9.2</w:t>
      </w:r>
      <w:r>
        <w:rPr>
          <w:szCs w:val="24"/>
        </w:rPr>
        <w:tab/>
        <w:t>Non Security</w:t>
      </w:r>
      <w:bookmarkEnd w:id="303"/>
      <w:bookmarkEnd w:id="304"/>
    </w:p>
    <w:p w14:paraId="3CE78849" w14:textId="77777777" w:rsidR="008A39C7" w:rsidRDefault="008A39C7" w:rsidP="00FA5662">
      <w:pPr>
        <w:pStyle w:val="Heading3"/>
      </w:pPr>
      <w:bookmarkStart w:id="305" w:name="_Toc517166096"/>
      <w:bookmarkStart w:id="306" w:name="_Toc98931039"/>
      <w:r>
        <w:t>9.2.1</w:t>
      </w:r>
      <w:r>
        <w:tab/>
        <w:t>Connected Limited Device Configuration (CLDC)</w:t>
      </w:r>
      <w:bookmarkEnd w:id="305"/>
      <w:bookmarkEnd w:id="306"/>
    </w:p>
    <w:p w14:paraId="196436C8" w14:textId="77777777" w:rsidR="008A39C7" w:rsidRDefault="008A39C7">
      <w:pPr>
        <w:rPr>
          <w:szCs w:val="24"/>
        </w:rPr>
      </w:pPr>
      <w:proofErr w:type="spellStart"/>
      <w:r>
        <w:rPr>
          <w:szCs w:val="24"/>
        </w:rPr>
        <w:t>Classmark</w:t>
      </w:r>
      <w:proofErr w:type="spellEnd"/>
      <w:r>
        <w:rPr>
          <w:szCs w:val="24"/>
        </w:rPr>
        <w:t xml:space="preserve"> 3 devices shall support CLDC specification [34].</w:t>
      </w:r>
    </w:p>
    <w:p w14:paraId="34965D77" w14:textId="77777777" w:rsidR="008A39C7" w:rsidRDefault="008A39C7">
      <w:pPr>
        <w:rPr>
          <w:szCs w:val="24"/>
        </w:rPr>
      </w:pPr>
      <w:r>
        <w:rPr>
          <w:szCs w:val="24"/>
        </w:rPr>
        <w:t xml:space="preserve">CLDC provides only high level libraries without focus on any specific device categories. Defining </w:t>
      </w:r>
      <w:r w:rsidR="00853818">
        <w:rPr>
          <w:szCs w:val="24"/>
        </w:rPr>
        <w:t>"</w:t>
      </w:r>
      <w:r>
        <w:rPr>
          <w:szCs w:val="24"/>
        </w:rPr>
        <w:t>the lowest common denominator</w:t>
      </w:r>
      <w:r w:rsidR="00853818">
        <w:rPr>
          <w:szCs w:val="24"/>
        </w:rPr>
        <w:t>"</w:t>
      </w:r>
      <w:r>
        <w:rPr>
          <w:szCs w:val="24"/>
        </w:rPr>
        <w:t xml:space="preserve"> of Java technology all features included in CLDC must be generally applicable to a wide variety of the devices. CLDC does not address to a certain device category. Such features are specified in a profile. CLDC does not define any optional features.</w:t>
      </w:r>
    </w:p>
    <w:p w14:paraId="078C6AA9" w14:textId="77777777" w:rsidR="008A39C7" w:rsidRDefault="008A39C7">
      <w:pPr>
        <w:rPr>
          <w:szCs w:val="24"/>
        </w:rPr>
      </w:pPr>
      <w:r>
        <w:rPr>
          <w:szCs w:val="24"/>
        </w:rPr>
        <w:t xml:space="preserve">The classes provided by CLDC are either subset of J2SE (Standard Edition) classes or CLDC specific classes which can be mapped onto J2SE. Classes belonging to the packages: Java.io, </w:t>
      </w:r>
      <w:proofErr w:type="spellStart"/>
      <w:r>
        <w:rPr>
          <w:szCs w:val="24"/>
        </w:rPr>
        <w:t>Java.lang</w:t>
      </w:r>
      <w:proofErr w:type="spellEnd"/>
      <w:r>
        <w:rPr>
          <w:szCs w:val="24"/>
        </w:rPr>
        <w:t xml:space="preserve">, </w:t>
      </w:r>
      <w:proofErr w:type="spellStart"/>
      <w:r>
        <w:rPr>
          <w:szCs w:val="24"/>
        </w:rPr>
        <w:t>Java.util</w:t>
      </w:r>
      <w:proofErr w:type="spellEnd"/>
      <w:r>
        <w:rPr>
          <w:szCs w:val="24"/>
        </w:rPr>
        <w:t xml:space="preserve"> are a subset of corresponding Java2SE libraries, while classes specified in Javax.microedition.io are specific CLDC classes, which, however, can be mapped onto Java2SE.</w:t>
      </w:r>
    </w:p>
    <w:p w14:paraId="30E4935D" w14:textId="77777777" w:rsidR="008A39C7" w:rsidRDefault="008A39C7">
      <w:pPr>
        <w:rPr>
          <w:szCs w:val="24"/>
        </w:rPr>
      </w:pPr>
      <w:r>
        <w:rPr>
          <w:szCs w:val="24"/>
        </w:rPr>
        <w:t>Javax.microedition.io provides generic connection framework for supporting input/output and networking in a generalized and extensible manner. The framework is a functional subset of Java2SE classes which can be mapped to common low-level hardware or to any Java2SE implementation. It does not provide a set of different kinds of abstractions for different forms of communications, but rather a set of related abstractions are used at the application programming level.</w:t>
      </w:r>
    </w:p>
    <w:p w14:paraId="4BF61294" w14:textId="77777777" w:rsidR="008A39C7" w:rsidRDefault="008A39C7">
      <w:pPr>
        <w:rPr>
          <w:szCs w:val="24"/>
        </w:rPr>
      </w:pPr>
      <w:r>
        <w:rPr>
          <w:szCs w:val="24"/>
        </w:rPr>
        <w:t>The framework  uses a hierarchy of Connection interfaces that group together classes of protocols with the same semantics. The actual supported protocols or implementation of the specific protocols is outside the scope of CLDC Generic Connection Framework and is maintained at the profile level.</w:t>
      </w:r>
    </w:p>
    <w:p w14:paraId="3A338FA8" w14:textId="77777777" w:rsidR="008A39C7" w:rsidRDefault="008A39C7">
      <w:pPr>
        <w:rPr>
          <w:szCs w:val="24"/>
        </w:rPr>
      </w:pPr>
      <w:r>
        <w:rPr>
          <w:szCs w:val="24"/>
        </w:rPr>
        <w:t>The basic set of available Connection interfaces is the following:</w:t>
      </w:r>
    </w:p>
    <w:p w14:paraId="671AFC57" w14:textId="77777777" w:rsidR="008A39C7" w:rsidRDefault="008A39C7">
      <w:pPr>
        <w:pStyle w:val="B1"/>
        <w:rPr>
          <w:szCs w:val="24"/>
        </w:rPr>
      </w:pPr>
      <w:r>
        <w:rPr>
          <w:szCs w:val="24"/>
        </w:rPr>
        <w:t>-</w:t>
      </w:r>
      <w:r>
        <w:rPr>
          <w:szCs w:val="24"/>
        </w:rPr>
        <w:tab/>
        <w:t>Connection;</w:t>
      </w:r>
    </w:p>
    <w:p w14:paraId="114F8D6B" w14:textId="77777777" w:rsidR="008A39C7" w:rsidRDefault="008A39C7">
      <w:pPr>
        <w:pStyle w:val="B1"/>
        <w:rPr>
          <w:szCs w:val="24"/>
        </w:rPr>
      </w:pPr>
      <w:r>
        <w:rPr>
          <w:szCs w:val="24"/>
        </w:rPr>
        <w:t>-</w:t>
      </w:r>
      <w:r>
        <w:rPr>
          <w:szCs w:val="24"/>
        </w:rPr>
        <w:tab/>
      </w:r>
      <w:proofErr w:type="spellStart"/>
      <w:r>
        <w:rPr>
          <w:szCs w:val="24"/>
        </w:rPr>
        <w:t>ContentConnection</w:t>
      </w:r>
      <w:proofErr w:type="spellEnd"/>
      <w:r>
        <w:rPr>
          <w:szCs w:val="24"/>
        </w:rPr>
        <w:t>;</w:t>
      </w:r>
    </w:p>
    <w:p w14:paraId="33F1065B" w14:textId="77777777" w:rsidR="008A39C7" w:rsidRDefault="008A39C7">
      <w:pPr>
        <w:pStyle w:val="B1"/>
        <w:rPr>
          <w:szCs w:val="24"/>
        </w:rPr>
      </w:pPr>
      <w:r>
        <w:rPr>
          <w:szCs w:val="24"/>
        </w:rPr>
        <w:t>-</w:t>
      </w:r>
      <w:r>
        <w:rPr>
          <w:szCs w:val="24"/>
        </w:rPr>
        <w:tab/>
        <w:t>Datagram;</w:t>
      </w:r>
    </w:p>
    <w:p w14:paraId="408DABA6" w14:textId="77777777" w:rsidR="008A39C7" w:rsidRDefault="008A39C7">
      <w:pPr>
        <w:pStyle w:val="B1"/>
        <w:rPr>
          <w:szCs w:val="24"/>
        </w:rPr>
      </w:pPr>
      <w:r>
        <w:rPr>
          <w:szCs w:val="24"/>
        </w:rPr>
        <w:t>-</w:t>
      </w:r>
      <w:r>
        <w:rPr>
          <w:szCs w:val="24"/>
        </w:rPr>
        <w:tab/>
      </w:r>
      <w:proofErr w:type="spellStart"/>
      <w:r>
        <w:rPr>
          <w:szCs w:val="24"/>
        </w:rPr>
        <w:t>DatagramConnection</w:t>
      </w:r>
      <w:proofErr w:type="spellEnd"/>
      <w:r>
        <w:rPr>
          <w:szCs w:val="24"/>
        </w:rPr>
        <w:t>;</w:t>
      </w:r>
    </w:p>
    <w:p w14:paraId="15FEC9F0" w14:textId="77777777" w:rsidR="008A39C7" w:rsidRDefault="008A39C7">
      <w:pPr>
        <w:pStyle w:val="B1"/>
        <w:rPr>
          <w:szCs w:val="24"/>
        </w:rPr>
      </w:pPr>
      <w:r>
        <w:rPr>
          <w:szCs w:val="24"/>
        </w:rPr>
        <w:t>-</w:t>
      </w:r>
      <w:r>
        <w:rPr>
          <w:szCs w:val="24"/>
        </w:rPr>
        <w:tab/>
      </w:r>
      <w:proofErr w:type="spellStart"/>
      <w:r>
        <w:rPr>
          <w:szCs w:val="24"/>
        </w:rPr>
        <w:t>InputConnection</w:t>
      </w:r>
      <w:proofErr w:type="spellEnd"/>
      <w:r>
        <w:rPr>
          <w:szCs w:val="24"/>
        </w:rPr>
        <w:t>;</w:t>
      </w:r>
    </w:p>
    <w:p w14:paraId="6A95AC5D" w14:textId="77777777" w:rsidR="008A39C7" w:rsidRDefault="008A39C7">
      <w:pPr>
        <w:pStyle w:val="B1"/>
        <w:rPr>
          <w:szCs w:val="24"/>
        </w:rPr>
      </w:pPr>
      <w:r>
        <w:rPr>
          <w:szCs w:val="24"/>
        </w:rPr>
        <w:t>-</w:t>
      </w:r>
      <w:r>
        <w:rPr>
          <w:szCs w:val="24"/>
        </w:rPr>
        <w:tab/>
      </w:r>
      <w:proofErr w:type="spellStart"/>
      <w:r>
        <w:rPr>
          <w:szCs w:val="24"/>
        </w:rPr>
        <w:t>OutputConnection</w:t>
      </w:r>
      <w:proofErr w:type="spellEnd"/>
      <w:r>
        <w:rPr>
          <w:szCs w:val="24"/>
        </w:rPr>
        <w:t>;</w:t>
      </w:r>
    </w:p>
    <w:p w14:paraId="0B026420" w14:textId="77777777" w:rsidR="008A39C7" w:rsidRDefault="008A39C7">
      <w:pPr>
        <w:pStyle w:val="B1"/>
        <w:rPr>
          <w:szCs w:val="24"/>
        </w:rPr>
      </w:pPr>
      <w:r>
        <w:rPr>
          <w:szCs w:val="24"/>
        </w:rPr>
        <w:t>-</w:t>
      </w:r>
      <w:r>
        <w:rPr>
          <w:szCs w:val="24"/>
        </w:rPr>
        <w:tab/>
      </w:r>
      <w:proofErr w:type="spellStart"/>
      <w:r>
        <w:rPr>
          <w:szCs w:val="24"/>
        </w:rPr>
        <w:t>StreamConnection</w:t>
      </w:r>
      <w:proofErr w:type="spellEnd"/>
      <w:r>
        <w:rPr>
          <w:szCs w:val="24"/>
        </w:rPr>
        <w:t>;</w:t>
      </w:r>
    </w:p>
    <w:p w14:paraId="75C7C829" w14:textId="77777777" w:rsidR="008A39C7" w:rsidRPr="00FA5662" w:rsidRDefault="008A39C7">
      <w:pPr>
        <w:pStyle w:val="B1"/>
        <w:rPr>
          <w:szCs w:val="24"/>
          <w:lang w:val="fr-FR"/>
        </w:rPr>
      </w:pPr>
      <w:r w:rsidRPr="00FA5662">
        <w:rPr>
          <w:szCs w:val="24"/>
          <w:lang w:val="fr-FR"/>
        </w:rPr>
        <w:t>-</w:t>
      </w:r>
      <w:r w:rsidRPr="00FA5662">
        <w:rPr>
          <w:szCs w:val="24"/>
          <w:lang w:val="fr-FR"/>
        </w:rPr>
        <w:tab/>
      </w:r>
      <w:proofErr w:type="spellStart"/>
      <w:r w:rsidRPr="00FA5662">
        <w:rPr>
          <w:szCs w:val="24"/>
          <w:lang w:val="fr-FR"/>
        </w:rPr>
        <w:t>StreamConnectionNotifier</w:t>
      </w:r>
      <w:proofErr w:type="spellEnd"/>
    </w:p>
    <w:p w14:paraId="0C56B101" w14:textId="77777777" w:rsidR="008A39C7" w:rsidRPr="00FA5662" w:rsidRDefault="008A39C7" w:rsidP="00FA5662">
      <w:pPr>
        <w:pStyle w:val="Heading3"/>
        <w:rPr>
          <w:lang w:val="fr-FR"/>
        </w:rPr>
      </w:pPr>
      <w:bookmarkStart w:id="307" w:name="_Toc517166097"/>
      <w:bookmarkStart w:id="308" w:name="_Toc98931040"/>
      <w:r w:rsidRPr="00FA5662">
        <w:rPr>
          <w:lang w:val="fr-FR"/>
        </w:rPr>
        <w:t>9.2.2</w:t>
      </w:r>
      <w:r w:rsidRPr="00FA5662">
        <w:rPr>
          <w:lang w:val="fr-FR"/>
        </w:rPr>
        <w:tab/>
        <w:t xml:space="preserve">Mobile Information </w:t>
      </w:r>
      <w:proofErr w:type="spellStart"/>
      <w:r w:rsidRPr="00FA5662">
        <w:rPr>
          <w:lang w:val="fr-FR"/>
        </w:rPr>
        <w:t>Device</w:t>
      </w:r>
      <w:proofErr w:type="spellEnd"/>
      <w:r w:rsidRPr="00FA5662">
        <w:rPr>
          <w:lang w:val="fr-FR"/>
        </w:rPr>
        <w:t xml:space="preserve"> Profile (MIDP)</w:t>
      </w:r>
      <w:bookmarkEnd w:id="307"/>
      <w:bookmarkEnd w:id="308"/>
    </w:p>
    <w:p w14:paraId="74D11A40"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3 devices shall support MIDP specification [35]. MIDP is based on CLDC. Some of the features of CLDC are modified or extended by MIDP [35].</w:t>
      </w:r>
    </w:p>
    <w:p w14:paraId="14E8ED82" w14:textId="77777777" w:rsidR="008A39C7" w:rsidRDefault="008A39C7" w:rsidP="00FA5662">
      <w:pPr>
        <w:pStyle w:val="Heading4"/>
      </w:pPr>
      <w:bookmarkStart w:id="309" w:name="_Toc517166098"/>
      <w:bookmarkStart w:id="310" w:name="_Toc98931041"/>
      <w:r>
        <w:lastRenderedPageBreak/>
        <w:t>9.2.2.1</w:t>
      </w:r>
      <w:r>
        <w:tab/>
        <w:t>Networking</w:t>
      </w:r>
      <w:bookmarkEnd w:id="309"/>
      <w:bookmarkEnd w:id="310"/>
    </w:p>
    <w:p w14:paraId="46EC4933" w14:textId="77777777" w:rsidR="008A39C7" w:rsidRDefault="008A39C7">
      <w:pPr>
        <w:rPr>
          <w:szCs w:val="24"/>
        </w:rPr>
      </w:pPr>
      <w:r>
        <w:rPr>
          <w:szCs w:val="24"/>
        </w:rPr>
        <w:t xml:space="preserve">While CLDC specifies only a generic Connector used for all types of connections, MIDP extends connectivity support by providing support of the subset of the HTTP protocol. </w:t>
      </w:r>
      <w:proofErr w:type="spellStart"/>
      <w:r>
        <w:rPr>
          <w:szCs w:val="24"/>
        </w:rPr>
        <w:t>HttpConnection</w:t>
      </w:r>
      <w:proofErr w:type="spellEnd"/>
      <w:r>
        <w:rPr>
          <w:szCs w:val="24"/>
        </w:rPr>
        <w:t xml:space="preserve"> API provides the additional functionality to set request header, parse response headers and perform HTTP specific functions. The API must support RFC 2396 [40] and RFC 2616 [41].</w:t>
      </w:r>
    </w:p>
    <w:p w14:paraId="71C11379" w14:textId="77777777" w:rsidR="008A39C7" w:rsidRDefault="008A39C7">
      <w:pPr>
        <w:rPr>
          <w:szCs w:val="24"/>
        </w:rPr>
      </w:pPr>
      <w:r>
        <w:rPr>
          <w:szCs w:val="24"/>
        </w:rPr>
        <w:t xml:space="preserve">The MIDP does not provide support for datagrams. If a Datagram API is to be implemented, the </w:t>
      </w:r>
      <w:proofErr w:type="spellStart"/>
      <w:r>
        <w:rPr>
          <w:szCs w:val="24"/>
        </w:rPr>
        <w:t>DatagramConnection</w:t>
      </w:r>
      <w:proofErr w:type="spellEnd"/>
      <w:r>
        <w:rPr>
          <w:szCs w:val="24"/>
        </w:rPr>
        <w:t xml:space="preserve"> interface defined in CLDC shall be used.</w:t>
      </w:r>
    </w:p>
    <w:p w14:paraId="17150305" w14:textId="77777777" w:rsidR="008A39C7" w:rsidRDefault="008A39C7" w:rsidP="00FA5662">
      <w:pPr>
        <w:pStyle w:val="Heading4"/>
      </w:pPr>
      <w:bookmarkStart w:id="311" w:name="_Toc517166099"/>
      <w:bookmarkStart w:id="312" w:name="_Toc98931042"/>
      <w:r>
        <w:t>9.2.2.2</w:t>
      </w:r>
      <w:r>
        <w:tab/>
        <w:t>MID Applications (MIDlet)</w:t>
      </w:r>
      <w:bookmarkEnd w:id="311"/>
      <w:bookmarkEnd w:id="312"/>
    </w:p>
    <w:p w14:paraId="1C218640" w14:textId="77777777" w:rsidR="008A39C7" w:rsidRDefault="008A39C7">
      <w:pPr>
        <w:rPr>
          <w:szCs w:val="24"/>
        </w:rPr>
      </w:pPr>
      <w:r>
        <w:rPr>
          <w:szCs w:val="24"/>
        </w:rPr>
        <w:t xml:space="preserve">A MIDP application (or MIDlet) uses the APIs defined by the MIDP and CLDC specifications. One or more </w:t>
      </w:r>
      <w:proofErr w:type="spellStart"/>
      <w:r>
        <w:rPr>
          <w:szCs w:val="24"/>
        </w:rPr>
        <w:t>MIDlets</w:t>
      </w:r>
      <w:proofErr w:type="spellEnd"/>
      <w:r>
        <w:rPr>
          <w:szCs w:val="24"/>
        </w:rPr>
        <w:t xml:space="preserve"> may be packed in one JAR file. Sharing of data between </w:t>
      </w:r>
      <w:proofErr w:type="spellStart"/>
      <w:r>
        <w:rPr>
          <w:szCs w:val="24"/>
        </w:rPr>
        <w:t>MIDlets</w:t>
      </w:r>
      <w:proofErr w:type="spellEnd"/>
      <w:r>
        <w:rPr>
          <w:szCs w:val="24"/>
        </w:rPr>
        <w:t xml:space="preserve"> is controlled by the individual APIs (e.g. Record Management System API).</w:t>
      </w:r>
    </w:p>
    <w:p w14:paraId="4D27F7E7" w14:textId="77777777" w:rsidR="008A39C7" w:rsidRDefault="008A39C7">
      <w:pPr>
        <w:rPr>
          <w:szCs w:val="24"/>
        </w:rPr>
      </w:pPr>
      <w:r>
        <w:rPr>
          <w:szCs w:val="24"/>
        </w:rPr>
        <w:t>Application Management Software provides an environment in which a MIDlet is installed, started, stopped and uninstalled. Each JAR file can be accompanied by an Application Descriptor (a text file consisting of name/value pairs), which is used to manage MIDlet and is used by MIDlet for configuration specific attributes. With the help of descriptor file, verification prior to software download is done to ensure that the MIDlet is suited to the device: Java Application Manager checks if the application already exists on the device, verifies the version number (whether an update is needed or not) and reading the JAR-file-size information ensures that there is sufficient amount of memory on the device to save the file. The minimum attributes which the Application Descriptor must contain are the following:</w:t>
      </w:r>
    </w:p>
    <w:p w14:paraId="115E2AAB" w14:textId="77777777" w:rsidR="008A39C7" w:rsidRDefault="008A39C7">
      <w:pPr>
        <w:pStyle w:val="B1"/>
        <w:rPr>
          <w:szCs w:val="24"/>
        </w:rPr>
      </w:pPr>
      <w:r>
        <w:rPr>
          <w:szCs w:val="24"/>
        </w:rPr>
        <w:t>-</w:t>
      </w:r>
      <w:r>
        <w:rPr>
          <w:szCs w:val="24"/>
        </w:rPr>
        <w:tab/>
        <w:t>MIDlet-Name;</w:t>
      </w:r>
    </w:p>
    <w:p w14:paraId="64979C1D" w14:textId="77777777" w:rsidR="008A39C7" w:rsidRDefault="008A39C7">
      <w:pPr>
        <w:pStyle w:val="B1"/>
        <w:rPr>
          <w:szCs w:val="24"/>
        </w:rPr>
      </w:pPr>
      <w:r>
        <w:rPr>
          <w:szCs w:val="24"/>
        </w:rPr>
        <w:t>-</w:t>
      </w:r>
      <w:r>
        <w:rPr>
          <w:szCs w:val="24"/>
        </w:rPr>
        <w:tab/>
        <w:t>MIDlet-Version;</w:t>
      </w:r>
    </w:p>
    <w:p w14:paraId="274CF501" w14:textId="77777777" w:rsidR="008A39C7" w:rsidRDefault="008A39C7">
      <w:pPr>
        <w:pStyle w:val="B1"/>
        <w:rPr>
          <w:szCs w:val="24"/>
        </w:rPr>
      </w:pPr>
      <w:r>
        <w:rPr>
          <w:szCs w:val="24"/>
        </w:rPr>
        <w:t>-</w:t>
      </w:r>
      <w:r>
        <w:rPr>
          <w:szCs w:val="24"/>
        </w:rPr>
        <w:tab/>
        <w:t>MIDlet-Vendor;</w:t>
      </w:r>
    </w:p>
    <w:p w14:paraId="4E5FF37D" w14:textId="77777777" w:rsidR="008A39C7" w:rsidRDefault="008A39C7">
      <w:pPr>
        <w:pStyle w:val="B1"/>
        <w:rPr>
          <w:szCs w:val="24"/>
        </w:rPr>
      </w:pPr>
      <w:r>
        <w:rPr>
          <w:szCs w:val="24"/>
        </w:rPr>
        <w:t>-</w:t>
      </w:r>
      <w:r>
        <w:rPr>
          <w:szCs w:val="24"/>
        </w:rPr>
        <w:tab/>
        <w:t>MIDlet-Jar-URL;</w:t>
      </w:r>
    </w:p>
    <w:p w14:paraId="520CF13A" w14:textId="77777777" w:rsidR="008A39C7" w:rsidRDefault="008A39C7">
      <w:pPr>
        <w:pStyle w:val="B1"/>
        <w:rPr>
          <w:szCs w:val="24"/>
        </w:rPr>
      </w:pPr>
      <w:r>
        <w:rPr>
          <w:szCs w:val="24"/>
        </w:rPr>
        <w:t>-</w:t>
      </w:r>
      <w:r>
        <w:rPr>
          <w:szCs w:val="24"/>
        </w:rPr>
        <w:tab/>
        <w:t>MIDlet-Jar-Size.</w:t>
      </w:r>
    </w:p>
    <w:p w14:paraId="558F30B6" w14:textId="77777777" w:rsidR="008A39C7" w:rsidRDefault="008A39C7">
      <w:pPr>
        <w:rPr>
          <w:szCs w:val="24"/>
        </w:rPr>
      </w:pPr>
      <w:r>
        <w:rPr>
          <w:szCs w:val="24"/>
        </w:rPr>
        <w:t>Mandatory and optional attributes are defined in [35]. If the mandatory attributes are not identical in the descriptor file and in the manifest file, the JAR file shall not be installed.</w:t>
      </w:r>
    </w:p>
    <w:p w14:paraId="714C8C82" w14:textId="77777777" w:rsidR="008A39C7" w:rsidRDefault="008A39C7" w:rsidP="00FA5662">
      <w:pPr>
        <w:pStyle w:val="Heading4"/>
      </w:pPr>
      <w:bookmarkStart w:id="313" w:name="_Toc517166100"/>
      <w:bookmarkStart w:id="314" w:name="_Toc98931043"/>
      <w:r>
        <w:t>9.2.2.3</w:t>
      </w:r>
      <w:r>
        <w:tab/>
        <w:t>MIDlet Suites</w:t>
      </w:r>
      <w:bookmarkEnd w:id="313"/>
      <w:bookmarkEnd w:id="314"/>
    </w:p>
    <w:p w14:paraId="20B741A1" w14:textId="77777777" w:rsidR="008A39C7" w:rsidRDefault="008A39C7">
      <w:pPr>
        <w:rPr>
          <w:szCs w:val="24"/>
        </w:rPr>
      </w:pPr>
      <w:proofErr w:type="spellStart"/>
      <w:r>
        <w:rPr>
          <w:szCs w:val="24"/>
        </w:rPr>
        <w:t>MIDlets</w:t>
      </w:r>
      <w:proofErr w:type="spellEnd"/>
      <w:r>
        <w:rPr>
          <w:szCs w:val="24"/>
        </w:rPr>
        <w:t xml:space="preserve"> may be packaged together in a single JAR file, forming a MIDlet suite. </w:t>
      </w:r>
      <w:proofErr w:type="spellStart"/>
      <w:r>
        <w:rPr>
          <w:szCs w:val="24"/>
        </w:rPr>
        <w:t>MIDlets</w:t>
      </w:r>
      <w:proofErr w:type="spellEnd"/>
      <w:r>
        <w:rPr>
          <w:szCs w:val="24"/>
        </w:rPr>
        <w:t xml:space="preserve"> in a MIDlet suite share the classes in the JAR file and the persistent storage is the MIDP Record Management System.</w:t>
      </w:r>
    </w:p>
    <w:p w14:paraId="315D6E45" w14:textId="77777777" w:rsidR="008A39C7" w:rsidRDefault="008A39C7">
      <w:pPr>
        <w:pStyle w:val="BodyText"/>
        <w:rPr>
          <w:szCs w:val="24"/>
        </w:rPr>
      </w:pPr>
      <w:proofErr w:type="spellStart"/>
      <w:r>
        <w:rPr>
          <w:szCs w:val="24"/>
        </w:rPr>
        <w:t>MIDlets</w:t>
      </w:r>
      <w:proofErr w:type="spellEnd"/>
      <w:r>
        <w:rPr>
          <w:szCs w:val="24"/>
        </w:rPr>
        <w:t xml:space="preserve"> in a MIDlet suite may be discovered, transferred, installed and deleted together as a packaged set of </w:t>
      </w:r>
      <w:proofErr w:type="spellStart"/>
      <w:r>
        <w:rPr>
          <w:szCs w:val="24"/>
        </w:rPr>
        <w:t>MIDlets</w:t>
      </w:r>
      <w:proofErr w:type="spellEnd"/>
      <w:r>
        <w:rPr>
          <w:szCs w:val="24"/>
        </w:rPr>
        <w:t>.  The deletion of a MIDlet in a MIDlet suite may result in the deletion of the entire MIDlet suite, in which case the user shall be notified of the deletion of the MIDlet suite.</w:t>
      </w:r>
    </w:p>
    <w:p w14:paraId="685C0A0E" w14:textId="77777777" w:rsidR="008A39C7" w:rsidRDefault="008A39C7" w:rsidP="00FA5662">
      <w:pPr>
        <w:pStyle w:val="Heading4"/>
      </w:pPr>
      <w:bookmarkStart w:id="315" w:name="_Toc517166101"/>
      <w:bookmarkStart w:id="316" w:name="_Toc98931044"/>
      <w:r>
        <w:t>9.2.2.4</w:t>
      </w:r>
      <w:r>
        <w:tab/>
        <w:t>Record Storage</w:t>
      </w:r>
      <w:bookmarkEnd w:id="315"/>
      <w:bookmarkEnd w:id="316"/>
    </w:p>
    <w:p w14:paraId="2DFAB5BF" w14:textId="77777777" w:rsidR="008A39C7" w:rsidRDefault="008A39C7">
      <w:pPr>
        <w:rPr>
          <w:szCs w:val="24"/>
        </w:rPr>
      </w:pPr>
      <w:r>
        <w:rPr>
          <w:szCs w:val="24"/>
        </w:rPr>
        <w:t xml:space="preserve">The MIDP provides a mechanism for </w:t>
      </w:r>
      <w:proofErr w:type="spellStart"/>
      <w:r>
        <w:rPr>
          <w:szCs w:val="24"/>
        </w:rPr>
        <w:t>MIDlets</w:t>
      </w:r>
      <w:proofErr w:type="spellEnd"/>
      <w:r>
        <w:rPr>
          <w:szCs w:val="24"/>
        </w:rPr>
        <w:t xml:space="preserve"> to persistently store data and later retrieve it. The persistent storage mechanism is called Record Management System. Record stores are created in platform-dependent locations and are not exposed to </w:t>
      </w:r>
      <w:proofErr w:type="spellStart"/>
      <w:r>
        <w:rPr>
          <w:szCs w:val="24"/>
        </w:rPr>
        <w:t>MIDlets</w:t>
      </w:r>
      <w:proofErr w:type="spellEnd"/>
      <w:r>
        <w:rPr>
          <w:szCs w:val="24"/>
        </w:rPr>
        <w:t xml:space="preserve">. The record store maintains a version number, which is incremented each time the content of the record store is modified.  A record store is shared between all </w:t>
      </w:r>
      <w:proofErr w:type="spellStart"/>
      <w:r>
        <w:rPr>
          <w:szCs w:val="24"/>
        </w:rPr>
        <w:t>MIDlets</w:t>
      </w:r>
      <w:proofErr w:type="spellEnd"/>
      <w:r>
        <w:rPr>
          <w:szCs w:val="24"/>
        </w:rPr>
        <w:t xml:space="preserve"> in a MIDlet suite.</w:t>
      </w:r>
    </w:p>
    <w:p w14:paraId="061B2121" w14:textId="77777777" w:rsidR="008A39C7" w:rsidRDefault="008A39C7" w:rsidP="00FA5662">
      <w:pPr>
        <w:pStyle w:val="Heading3"/>
      </w:pPr>
      <w:bookmarkStart w:id="317" w:name="_Toc517166102"/>
      <w:bookmarkStart w:id="318" w:name="_Toc98931045"/>
      <w:r>
        <w:t>9.2.3</w:t>
      </w:r>
      <w:r>
        <w:tab/>
        <w:t xml:space="preserve">Required and optional </w:t>
      </w:r>
      <w:proofErr w:type="spellStart"/>
      <w:r>
        <w:t>MExE</w:t>
      </w:r>
      <w:proofErr w:type="spellEnd"/>
      <w:r>
        <w:t xml:space="preserve"> APIs</w:t>
      </w:r>
      <w:bookmarkEnd w:id="317"/>
      <w:bookmarkEnd w:id="318"/>
    </w:p>
    <w:p w14:paraId="59D2A011" w14:textId="77777777" w:rsidR="008A39C7" w:rsidRDefault="008A39C7">
      <w:pPr>
        <w:rPr>
          <w:szCs w:val="24"/>
        </w:rPr>
      </w:pPr>
      <w:r>
        <w:rPr>
          <w:szCs w:val="24"/>
        </w:rPr>
        <w:t xml:space="preserve">Support of any other Java APIs besides CLDC and MIDP is not mandated in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may optionally support any other Java APIs which comply with the </w:t>
      </w:r>
      <w:proofErr w:type="spellStart"/>
      <w:r>
        <w:rPr>
          <w:szCs w:val="24"/>
        </w:rPr>
        <w:t>MExE</w:t>
      </w:r>
      <w:proofErr w:type="spellEnd"/>
      <w:r>
        <w:rPr>
          <w:szCs w:val="24"/>
        </w:rPr>
        <w:t xml:space="preserve"> security requirements.</w:t>
      </w:r>
    </w:p>
    <w:p w14:paraId="0053850C" w14:textId="77777777" w:rsidR="008A39C7" w:rsidRDefault="008A39C7" w:rsidP="00FA5662">
      <w:pPr>
        <w:pStyle w:val="Heading3"/>
        <w:rPr>
          <w:szCs w:val="24"/>
        </w:rPr>
      </w:pPr>
      <w:bookmarkStart w:id="319" w:name="_Toc517166103"/>
      <w:bookmarkStart w:id="320" w:name="_Toc98931046"/>
      <w:r>
        <w:rPr>
          <w:szCs w:val="24"/>
        </w:rPr>
        <w:t>9.2.4</w:t>
      </w:r>
      <w:r>
        <w:rPr>
          <w:szCs w:val="24"/>
        </w:rPr>
        <w:tab/>
        <w:t>Service discovery and management</w:t>
      </w:r>
      <w:bookmarkEnd w:id="319"/>
      <w:bookmarkEnd w:id="320"/>
    </w:p>
    <w:p w14:paraId="1F23BACF" w14:textId="77777777" w:rsidR="008A39C7" w:rsidRDefault="008A39C7">
      <w:pPr>
        <w:rPr>
          <w:szCs w:val="24"/>
        </w:rPr>
      </w:pPr>
      <w:r>
        <w:rPr>
          <w:szCs w:val="24"/>
        </w:rPr>
        <w:t xml:space="preserve">A browser installed on a </w:t>
      </w:r>
      <w:proofErr w:type="spellStart"/>
      <w:r>
        <w:rPr>
          <w:szCs w:val="24"/>
        </w:rPr>
        <w:t>MExE</w:t>
      </w:r>
      <w:proofErr w:type="spellEnd"/>
      <w:r>
        <w:rPr>
          <w:szCs w:val="24"/>
        </w:rPr>
        <w:t xml:space="preserve"> device should support MIME type text/vnd.sun.j2me.app-descriptor. This support allows the user to browse and discover a Java application which can then be downloaded. Capability negotiation </w:t>
      </w:r>
      <w:r>
        <w:rPr>
          <w:szCs w:val="24"/>
        </w:rPr>
        <w:lastRenderedPageBreak/>
        <w:t xml:space="preserve">information in the request header can determine which application to present.  </w:t>
      </w:r>
      <w:proofErr w:type="spellStart"/>
      <w:r>
        <w:rPr>
          <w:szCs w:val="24"/>
        </w:rPr>
        <w:t>MIDlets</w:t>
      </w:r>
      <w:proofErr w:type="spellEnd"/>
      <w:r>
        <w:rPr>
          <w:szCs w:val="24"/>
        </w:rPr>
        <w:t xml:space="preserve"> and MIDlet suites should be indicated to the user, and if the </w:t>
      </w:r>
      <w:proofErr w:type="spellStart"/>
      <w:r>
        <w:rPr>
          <w:szCs w:val="24"/>
        </w:rPr>
        <w:t>MExE</w:t>
      </w:r>
      <w:proofErr w:type="spellEnd"/>
      <w:r>
        <w:rPr>
          <w:szCs w:val="24"/>
        </w:rPr>
        <w:t xml:space="preserve"> device has a display, may be presented as an icon and a tag or as a textual tag only.</w:t>
      </w:r>
    </w:p>
    <w:p w14:paraId="38C25970" w14:textId="77777777" w:rsidR="008A39C7" w:rsidRDefault="008A39C7">
      <w:pPr>
        <w:rPr>
          <w:szCs w:val="24"/>
        </w:rPr>
      </w:pPr>
      <w:r>
        <w:rPr>
          <w:szCs w:val="24"/>
        </w:rPr>
        <w:t xml:space="preserve">A JAD file can be downloaded and used to determine if the MIDlet is deemed suitable for download and installation. If it is suitable, the JAR file can be downloaded and installed. If not, the </w:t>
      </w:r>
      <w:proofErr w:type="spellStart"/>
      <w:r>
        <w:rPr>
          <w:szCs w:val="24"/>
        </w:rPr>
        <w:t>MExE</w:t>
      </w:r>
      <w:proofErr w:type="spellEnd"/>
      <w:r>
        <w:rPr>
          <w:szCs w:val="24"/>
        </w:rPr>
        <w:t xml:space="preserve"> device should be able to prompt the user so that the user might choose to take such actions such as deletion of some existing applications if there is not enough space to install the new application. If the application chosen to be installed already exists on the device, the user should be notified so that he could take further actions either to download the chosen version or to retain the existing one.</w:t>
      </w:r>
    </w:p>
    <w:p w14:paraId="12EDF56E" w14:textId="77777777" w:rsidR="008A39C7" w:rsidRDefault="008A39C7">
      <w:pPr>
        <w:rPr>
          <w:szCs w:val="24"/>
        </w:rPr>
      </w:pPr>
      <w:r>
        <w:rPr>
          <w:szCs w:val="24"/>
        </w:rPr>
        <w:t>The user should be able either to launch the MIDlet immediately or later.</w:t>
      </w:r>
    </w:p>
    <w:p w14:paraId="4DED4B56" w14:textId="77777777" w:rsidR="008A39C7" w:rsidRDefault="008A39C7" w:rsidP="00FA5662">
      <w:pPr>
        <w:pStyle w:val="Heading3"/>
        <w:rPr>
          <w:szCs w:val="24"/>
        </w:rPr>
      </w:pPr>
      <w:bookmarkStart w:id="321" w:name="_Toc517166104"/>
      <w:bookmarkStart w:id="322" w:name="_Toc98931047"/>
      <w:r>
        <w:rPr>
          <w:szCs w:val="24"/>
        </w:rPr>
        <w:t>9.2.5</w:t>
      </w:r>
      <w:r>
        <w:rPr>
          <w:szCs w:val="24"/>
        </w:rPr>
        <w:tab/>
        <w:t xml:space="preserve">Transfer of capability negotiation information in </w:t>
      </w:r>
      <w:proofErr w:type="spellStart"/>
      <w:r>
        <w:rPr>
          <w:szCs w:val="24"/>
        </w:rPr>
        <w:t>Classmark</w:t>
      </w:r>
      <w:proofErr w:type="spellEnd"/>
      <w:r>
        <w:rPr>
          <w:szCs w:val="24"/>
        </w:rPr>
        <w:t xml:space="preserve"> 3</w:t>
      </w:r>
      <w:bookmarkEnd w:id="321"/>
      <w:bookmarkEnd w:id="322"/>
    </w:p>
    <w:p w14:paraId="236FFBEF"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3 the CC/PP is carried over by using CC/PP over HTTP [15] and optionally CC/PP over WSP [17].</w:t>
      </w:r>
    </w:p>
    <w:p w14:paraId="1A20C390" w14:textId="77777777" w:rsidR="008A39C7" w:rsidRDefault="008A39C7">
      <w:pPr>
        <w:rPr>
          <w:szCs w:val="24"/>
        </w:rPr>
      </w:pPr>
      <w:r>
        <w:rPr>
          <w:szCs w:val="24"/>
        </w:rPr>
        <w:t xml:space="preserve">Also MIDP itself provides a simple mechanism for applications to indicate the capabilities they require. The Java Application Descriptor File (JAD), which is a file that can be stored and downloaded separately to the application itself, contains information such as application name, version number, JAR file size, data storage requirements etc. The Application Descriptor can accompany the JAR file and can be used to ensure prior to the actual application download that the application suits the </w:t>
      </w:r>
      <w:proofErr w:type="spellStart"/>
      <w:r>
        <w:rPr>
          <w:szCs w:val="24"/>
        </w:rPr>
        <w:t>MExE</w:t>
      </w:r>
      <w:proofErr w:type="spellEnd"/>
      <w:r>
        <w:rPr>
          <w:szCs w:val="24"/>
        </w:rPr>
        <w:t xml:space="preserve"> device. The JAD file is described in more details in the clause 9.2.2.2 </w:t>
      </w:r>
      <w:r w:rsidR="00853818">
        <w:rPr>
          <w:szCs w:val="24"/>
        </w:rPr>
        <w:t>"</w:t>
      </w:r>
      <w:r>
        <w:rPr>
          <w:szCs w:val="24"/>
        </w:rPr>
        <w:t xml:space="preserve"> MID Applications (MIDlet)</w:t>
      </w:r>
      <w:r w:rsidR="00853818">
        <w:rPr>
          <w:szCs w:val="24"/>
        </w:rPr>
        <w:t>"</w:t>
      </w:r>
      <w:r>
        <w:rPr>
          <w:szCs w:val="24"/>
        </w:rPr>
        <w:t>.</w:t>
      </w:r>
    </w:p>
    <w:p w14:paraId="75FB2694" w14:textId="77777777" w:rsidR="008A39C7" w:rsidRDefault="008A39C7" w:rsidP="00FA5662">
      <w:pPr>
        <w:pStyle w:val="Heading2"/>
        <w:rPr>
          <w:szCs w:val="24"/>
        </w:rPr>
      </w:pPr>
      <w:bookmarkStart w:id="323" w:name="_Toc517166105"/>
      <w:bookmarkStart w:id="324" w:name="_Toc98931048"/>
      <w:r>
        <w:rPr>
          <w:szCs w:val="24"/>
        </w:rPr>
        <w:t>9.3</w:t>
      </w:r>
      <w:r>
        <w:rPr>
          <w:szCs w:val="24"/>
        </w:rPr>
        <w:tab/>
        <w:t>Security</w:t>
      </w:r>
      <w:bookmarkEnd w:id="323"/>
      <w:bookmarkEnd w:id="324"/>
    </w:p>
    <w:p w14:paraId="3F03EF9B"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Java security described in this clause</w:t>
      </w:r>
      <w:r w:rsidR="00E13337">
        <w:rPr>
          <w:szCs w:val="24"/>
        </w:rPr>
        <w:t xml:space="preserve"> </w:t>
      </w:r>
      <w:r>
        <w:rPr>
          <w:szCs w:val="24"/>
        </w:rPr>
        <w:t>is optional.</w:t>
      </w:r>
    </w:p>
    <w:p w14:paraId="150BE042" w14:textId="77777777" w:rsidR="008A39C7" w:rsidRDefault="008A39C7" w:rsidP="00FA5662">
      <w:pPr>
        <w:pStyle w:val="Heading3"/>
        <w:rPr>
          <w:szCs w:val="24"/>
        </w:rPr>
      </w:pPr>
      <w:bookmarkStart w:id="325" w:name="_Toc517166106"/>
      <w:bookmarkStart w:id="326" w:name="_Toc98931049"/>
      <w:r>
        <w:rPr>
          <w:szCs w:val="24"/>
        </w:rPr>
        <w:t>9.3.1</w:t>
      </w:r>
      <w:r>
        <w:rPr>
          <w:szCs w:val="24"/>
        </w:rPr>
        <w:tab/>
        <w:t>CLDC security</w:t>
      </w:r>
      <w:bookmarkEnd w:id="325"/>
      <w:bookmarkEnd w:id="326"/>
    </w:p>
    <w:p w14:paraId="03A6FA61" w14:textId="77777777" w:rsidR="008A39C7" w:rsidRDefault="008A39C7">
      <w:pPr>
        <w:rPr>
          <w:szCs w:val="24"/>
        </w:rPr>
      </w:pPr>
      <w:r>
        <w:rPr>
          <w:szCs w:val="24"/>
        </w:rPr>
        <w:t xml:space="preserve">A Java execution environment running on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comply with the security requirements defined in the CLDC specification [34]. That is, it shall comply with both the low-level virtual machine security requirements and the application-level security requirements.</w:t>
      </w:r>
    </w:p>
    <w:p w14:paraId="37E009C5" w14:textId="77777777" w:rsidR="008A39C7" w:rsidRDefault="008A39C7">
      <w:pPr>
        <w:rPr>
          <w:szCs w:val="24"/>
        </w:rPr>
      </w:pPr>
      <w:r>
        <w:rPr>
          <w:szCs w:val="24"/>
        </w:rPr>
        <w:t xml:space="preserve">The application-level CLDC security requirements define a sandbox security model where Java </w:t>
      </w:r>
      <w:proofErr w:type="spellStart"/>
      <w:r>
        <w:rPr>
          <w:szCs w:val="24"/>
        </w:rPr>
        <w:t>classfiles</w:t>
      </w:r>
      <w:proofErr w:type="spellEnd"/>
      <w:r>
        <w:rPr>
          <w:szCs w:val="24"/>
        </w:rPr>
        <w:t xml:space="preserve"> are verified. Java APIs available to the application are limited to those APIs which have been defined by the configuration and profiles supported by the </w:t>
      </w:r>
      <w:proofErr w:type="spellStart"/>
      <w:r>
        <w:rPr>
          <w:szCs w:val="24"/>
        </w:rPr>
        <w:t>MExE</w:t>
      </w:r>
      <w:proofErr w:type="spellEnd"/>
      <w:r>
        <w:rPr>
          <w:szCs w:val="24"/>
        </w:rPr>
        <w:t xml:space="preserve"> device.  Downloading and management of the Java applications on the </w:t>
      </w:r>
      <w:proofErr w:type="spellStart"/>
      <w:r>
        <w:rPr>
          <w:szCs w:val="24"/>
        </w:rPr>
        <w:t>MExE</w:t>
      </w:r>
      <w:proofErr w:type="spellEnd"/>
      <w:r>
        <w:rPr>
          <w:szCs w:val="24"/>
        </w:rPr>
        <w:t xml:space="preserve"> device takes place at the native level, no user-definable Java class loaders are provided and the set of APIs available to a MIDlet is closed.</w:t>
      </w:r>
    </w:p>
    <w:p w14:paraId="28E39CB1" w14:textId="77777777" w:rsidR="008A39C7" w:rsidRDefault="008A39C7">
      <w:pPr>
        <w:rPr>
          <w:szCs w:val="24"/>
        </w:rPr>
      </w:pPr>
      <w:r>
        <w:rPr>
          <w:szCs w:val="24"/>
        </w:rPr>
        <w:t xml:space="preserve">The low-level CLDC virtual machine security requirements define a Java </w:t>
      </w:r>
      <w:proofErr w:type="spellStart"/>
      <w:r>
        <w:rPr>
          <w:szCs w:val="24"/>
        </w:rPr>
        <w:t>classfile</w:t>
      </w:r>
      <w:proofErr w:type="spellEnd"/>
      <w:r>
        <w:rPr>
          <w:szCs w:val="24"/>
        </w:rPr>
        <w:t xml:space="preserve"> pre-verification mechanism which takes place off- </w:t>
      </w:r>
      <w:proofErr w:type="spellStart"/>
      <w:r>
        <w:rPr>
          <w:szCs w:val="24"/>
        </w:rPr>
        <w:t>MExE</w:t>
      </w:r>
      <w:proofErr w:type="spellEnd"/>
      <w:r>
        <w:rPr>
          <w:szCs w:val="24"/>
        </w:rPr>
        <w:t xml:space="preserve"> device (e.g. on the server prior to downloading) and inserts a special attribute called a </w:t>
      </w:r>
      <w:r w:rsidR="00853818">
        <w:rPr>
          <w:szCs w:val="24"/>
        </w:rPr>
        <w:t>"</w:t>
      </w:r>
      <w:r>
        <w:rPr>
          <w:szCs w:val="24"/>
        </w:rPr>
        <w:t>stack map</w:t>
      </w:r>
      <w:r w:rsidR="00853818">
        <w:rPr>
          <w:szCs w:val="24"/>
        </w:rPr>
        <w:t>"</w:t>
      </w:r>
      <w:r>
        <w:rPr>
          <w:szCs w:val="24"/>
        </w:rPr>
        <w:t xml:space="preserve"> into class files to facilitate runtime verification of the same </w:t>
      </w:r>
      <w:proofErr w:type="spellStart"/>
      <w:r>
        <w:rPr>
          <w:szCs w:val="24"/>
        </w:rPr>
        <w:t>classfiles</w:t>
      </w:r>
      <w:proofErr w:type="spellEnd"/>
      <w:r>
        <w:rPr>
          <w:szCs w:val="24"/>
        </w:rPr>
        <w:t>.</w:t>
      </w:r>
    </w:p>
    <w:p w14:paraId="3EFEE8C6" w14:textId="77777777" w:rsidR="008A39C7" w:rsidRPr="00FA5662" w:rsidRDefault="008A39C7" w:rsidP="00FA5662">
      <w:pPr>
        <w:pStyle w:val="Heading1"/>
        <w:rPr>
          <w:szCs w:val="24"/>
          <w:lang w:val="fr-FR"/>
        </w:rPr>
      </w:pPr>
      <w:bookmarkStart w:id="327" w:name="_Toc517166107"/>
      <w:bookmarkStart w:id="328" w:name="_Toc98931050"/>
      <w:r w:rsidRPr="00FA5662">
        <w:rPr>
          <w:szCs w:val="24"/>
          <w:lang w:val="fr-FR"/>
        </w:rPr>
        <w:t>10</w:t>
      </w:r>
      <w:r w:rsidRPr="00FA5662">
        <w:rPr>
          <w:szCs w:val="24"/>
          <w:lang w:val="fr-FR"/>
        </w:rPr>
        <w:tab/>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classmark</w:t>
      </w:r>
      <w:proofErr w:type="spellEnd"/>
      <w:r w:rsidRPr="00FA5662">
        <w:rPr>
          <w:szCs w:val="24"/>
          <w:lang w:val="fr-FR"/>
        </w:rPr>
        <w:t xml:space="preserve"> 4 (CLI Compact </w:t>
      </w:r>
      <w:proofErr w:type="spellStart"/>
      <w:r w:rsidRPr="00FA5662">
        <w:rPr>
          <w:szCs w:val="24"/>
          <w:lang w:val="fr-FR"/>
        </w:rPr>
        <w:t>environment</w:t>
      </w:r>
      <w:proofErr w:type="spellEnd"/>
      <w:r w:rsidRPr="00FA5662">
        <w:rPr>
          <w:szCs w:val="24"/>
          <w:lang w:val="fr-FR"/>
        </w:rPr>
        <w:t>)</w:t>
      </w:r>
      <w:bookmarkEnd w:id="327"/>
      <w:bookmarkEnd w:id="328"/>
    </w:p>
    <w:p w14:paraId="5434CFCA" w14:textId="77777777" w:rsidR="008A39C7" w:rsidRPr="00FA5662" w:rsidRDefault="008A39C7" w:rsidP="00FA5662">
      <w:pPr>
        <w:pStyle w:val="Heading2"/>
        <w:rPr>
          <w:szCs w:val="24"/>
          <w:lang w:val="fr-FR"/>
        </w:rPr>
      </w:pPr>
      <w:bookmarkStart w:id="329" w:name="_Toc517166108"/>
      <w:bookmarkStart w:id="330" w:name="_Toc98931051"/>
      <w:r w:rsidRPr="00FA5662">
        <w:rPr>
          <w:szCs w:val="24"/>
          <w:lang w:val="fr-FR"/>
        </w:rPr>
        <w:t>10.1</w:t>
      </w:r>
      <w:r w:rsidRPr="00FA5662">
        <w:rPr>
          <w:szCs w:val="24"/>
          <w:lang w:val="fr-FR"/>
        </w:rPr>
        <w:tab/>
        <w:t>Introduction</w:t>
      </w:r>
      <w:bookmarkEnd w:id="329"/>
      <w:bookmarkEnd w:id="330"/>
    </w:p>
    <w:p w14:paraId="09146CC0" w14:textId="77777777" w:rsidR="008A39C7" w:rsidRPr="00FA5662" w:rsidRDefault="008A39C7">
      <w:pPr>
        <w:rPr>
          <w:szCs w:val="24"/>
          <w:lang w:val="fr-FR"/>
        </w:rPr>
      </w:pPr>
      <w:proofErr w:type="spellStart"/>
      <w:r w:rsidRPr="00FA5662">
        <w:rPr>
          <w:szCs w:val="24"/>
          <w:lang w:val="fr-FR"/>
        </w:rPr>
        <w:t>Classmark</w:t>
      </w:r>
      <w:proofErr w:type="spellEnd"/>
      <w:r w:rsidRPr="00FA5662">
        <w:rPr>
          <w:szCs w:val="24"/>
          <w:lang w:val="fr-FR"/>
        </w:rPr>
        <w:t xml:space="preserve"> 4 </w:t>
      </w:r>
      <w:proofErr w:type="spellStart"/>
      <w:r w:rsidRPr="00FA5662">
        <w:rPr>
          <w:szCs w:val="24"/>
          <w:lang w:val="fr-FR"/>
        </w:rPr>
        <w:t>specifies</w:t>
      </w:r>
      <w:proofErr w:type="spellEnd"/>
      <w:r w:rsidRPr="00FA5662">
        <w:rPr>
          <w:szCs w:val="24"/>
          <w:lang w:val="fr-FR"/>
        </w:rPr>
        <w:t xml:space="preserve"> CLI Compact Profile </w:t>
      </w:r>
      <w:proofErr w:type="spellStart"/>
      <w:r w:rsidRPr="00FA5662">
        <w:rPr>
          <w:szCs w:val="24"/>
          <w:lang w:val="fr-FR"/>
        </w:rPr>
        <w:t>enabled</w:t>
      </w:r>
      <w:proofErr w:type="spellEnd"/>
      <w:r w:rsidRPr="00FA5662">
        <w:rPr>
          <w:szCs w:val="24"/>
          <w:lang w:val="fr-FR"/>
        </w:rPr>
        <w:t xml:space="preserve"> </w:t>
      </w:r>
      <w:proofErr w:type="spellStart"/>
      <w:r w:rsidRPr="00FA5662">
        <w:rPr>
          <w:szCs w:val="24"/>
          <w:lang w:val="fr-FR"/>
        </w:rPr>
        <w:t>devices</w:t>
      </w:r>
      <w:proofErr w:type="spellEnd"/>
      <w:r w:rsidRPr="00FA5662">
        <w:rPr>
          <w:szCs w:val="24"/>
          <w:lang w:val="fr-FR"/>
        </w:rPr>
        <w:t>.</w:t>
      </w:r>
    </w:p>
    <w:p w14:paraId="6F9CB898" w14:textId="77777777" w:rsidR="008A39C7" w:rsidRDefault="008A39C7">
      <w:pPr>
        <w:rPr>
          <w:szCs w:val="24"/>
        </w:rPr>
      </w:pPr>
      <w:r w:rsidRPr="00FA5662">
        <w:rPr>
          <w:szCs w:val="24"/>
          <w:lang w:val="fr-FR"/>
        </w:rPr>
        <w:t xml:space="preserve">The CLI [50] </w:t>
      </w:r>
      <w:proofErr w:type="spellStart"/>
      <w:r w:rsidRPr="00FA5662">
        <w:rPr>
          <w:szCs w:val="24"/>
          <w:lang w:val="fr-FR"/>
        </w:rPr>
        <w:t>environment</w:t>
      </w:r>
      <w:proofErr w:type="spellEnd"/>
      <w:r w:rsidRPr="00FA5662">
        <w:rPr>
          <w:szCs w:val="24"/>
          <w:lang w:val="fr-FR"/>
        </w:rPr>
        <w:t xml:space="preserve"> </w:t>
      </w:r>
      <w:proofErr w:type="spellStart"/>
      <w:r w:rsidRPr="00FA5662">
        <w:rPr>
          <w:szCs w:val="24"/>
          <w:lang w:val="fr-FR"/>
        </w:rPr>
        <w:t>is</w:t>
      </w:r>
      <w:proofErr w:type="spellEnd"/>
      <w:r w:rsidRPr="00FA5662">
        <w:rPr>
          <w:szCs w:val="24"/>
          <w:lang w:val="fr-FR"/>
        </w:rPr>
        <w:t xml:space="preserve"> a </w:t>
      </w:r>
      <w:proofErr w:type="spellStart"/>
      <w:r w:rsidRPr="00FA5662">
        <w:rPr>
          <w:szCs w:val="24"/>
          <w:lang w:val="fr-FR"/>
        </w:rPr>
        <w:t>programming</w:t>
      </w:r>
      <w:proofErr w:type="spellEnd"/>
      <w:r w:rsidRPr="00FA5662">
        <w:rPr>
          <w:szCs w:val="24"/>
          <w:lang w:val="fr-FR"/>
        </w:rPr>
        <w:t xml:space="preserve"> </w:t>
      </w:r>
      <w:proofErr w:type="spellStart"/>
      <w:r w:rsidRPr="00FA5662">
        <w:rPr>
          <w:szCs w:val="24"/>
          <w:lang w:val="fr-FR"/>
        </w:rPr>
        <w:t>language</w:t>
      </w:r>
      <w:proofErr w:type="spellEnd"/>
      <w:r w:rsidRPr="00FA5662">
        <w:rPr>
          <w:szCs w:val="24"/>
          <w:lang w:val="fr-FR"/>
        </w:rPr>
        <w:t xml:space="preserve"> neutral, OS and CPU portable </w:t>
      </w:r>
      <w:proofErr w:type="spellStart"/>
      <w:r w:rsidRPr="00FA5662">
        <w:rPr>
          <w:szCs w:val="24"/>
          <w:lang w:val="fr-FR"/>
        </w:rPr>
        <w:t>environment</w:t>
      </w:r>
      <w:proofErr w:type="spellEnd"/>
      <w:r w:rsidRPr="00FA5662">
        <w:rPr>
          <w:szCs w:val="24"/>
          <w:lang w:val="fr-FR"/>
        </w:rPr>
        <w:t xml:space="preserve">. </w:t>
      </w:r>
      <w:r>
        <w:rPr>
          <w:szCs w:val="24"/>
        </w:rPr>
        <w:t>The CLI can support applications and services written in a wide range of programming languages, for example Visual Basic, ECMAScript and C#. The CLI Compact Profile specifies a minimal set of class libraries, supporting common runtime library features as well as web services infrastructure, including HTTP [9], TCP/IP, XML [36] &amp; SOAP [51]. Such devices not only may have limited memory and CPU capability, but also limited (or no) display.</w:t>
      </w:r>
    </w:p>
    <w:p w14:paraId="6A629DEC" w14:textId="77777777" w:rsidR="008A39C7" w:rsidRDefault="008A39C7" w:rsidP="00FA5662">
      <w:pPr>
        <w:pStyle w:val="Heading3"/>
      </w:pPr>
      <w:bookmarkStart w:id="331" w:name="_Toc517166109"/>
      <w:bookmarkStart w:id="332" w:name="_Toc98931052"/>
      <w:r>
        <w:lastRenderedPageBreak/>
        <w:t>10.1.1</w:t>
      </w:r>
      <w:r>
        <w:tab/>
        <w:t>High level architecture</w:t>
      </w:r>
      <w:bookmarkEnd w:id="331"/>
      <w:bookmarkEnd w:id="332"/>
    </w:p>
    <w:p w14:paraId="64514691" w14:textId="77777777" w:rsidR="008A39C7" w:rsidRDefault="008A39C7">
      <w:pPr>
        <w:pStyle w:val="TH"/>
      </w:pPr>
      <w:r>
        <w:object w:dxaOrig="5970" w:dyaOrig="2880" w14:anchorId="535F5F29">
          <v:shape id="_x0000_i1039" type="#_x0000_t75" style="width:298.35pt;height:2in" o:ole="">
            <v:imagedata r:id="rId60" o:title=""/>
          </v:shape>
          <o:OLEObject Type="Embed" ProgID="Word.Picture.8" ShapeID="_x0000_i1039" DrawAspect="Content" ObjectID="_1771907080" r:id="rId61"/>
        </w:object>
      </w:r>
    </w:p>
    <w:p w14:paraId="1D0D0EBB" w14:textId="77777777" w:rsidR="008A39C7" w:rsidRDefault="008A39C7">
      <w:pPr>
        <w:pStyle w:val="TF"/>
        <w:rPr>
          <w:bCs/>
          <w:szCs w:val="24"/>
        </w:rPr>
      </w:pPr>
      <w:r>
        <w:rPr>
          <w:bCs/>
          <w:szCs w:val="24"/>
        </w:rPr>
        <w:t xml:space="preserve">Figure 16: Basic functional architecture of a CLI </w:t>
      </w:r>
      <w:proofErr w:type="spellStart"/>
      <w:r>
        <w:rPr>
          <w:bCs/>
          <w:szCs w:val="24"/>
        </w:rPr>
        <w:t>MExE</w:t>
      </w:r>
      <w:proofErr w:type="spellEnd"/>
      <w:r>
        <w:rPr>
          <w:bCs/>
          <w:szCs w:val="24"/>
        </w:rPr>
        <w:t xml:space="preserve"> device</w:t>
      </w:r>
    </w:p>
    <w:p w14:paraId="18FADE8C" w14:textId="77777777" w:rsidR="008A39C7" w:rsidRDefault="008A39C7">
      <w:pPr>
        <w:rPr>
          <w:szCs w:val="24"/>
        </w:rPr>
      </w:pPr>
      <w:r>
        <w:rPr>
          <w:szCs w:val="24"/>
        </w:rPr>
        <w:t xml:space="preserve">The functional architecture of a CLI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is shown in Figure 16 </w:t>
      </w:r>
      <w:r w:rsidR="00853818">
        <w:rPr>
          <w:szCs w:val="24"/>
        </w:rPr>
        <w:t>"</w:t>
      </w:r>
      <w:r>
        <w:rPr>
          <w:szCs w:val="24"/>
        </w:rPr>
        <w:t xml:space="preserve">Basic functional architecture of a CLI </w:t>
      </w:r>
      <w:proofErr w:type="spellStart"/>
      <w:r>
        <w:rPr>
          <w:szCs w:val="24"/>
        </w:rPr>
        <w:t>MExE</w:t>
      </w:r>
      <w:proofErr w:type="spellEnd"/>
      <w:r>
        <w:rPr>
          <w:szCs w:val="24"/>
        </w:rPr>
        <w:t xml:space="preserve"> device</w:t>
      </w:r>
      <w:r w:rsidR="00853818">
        <w:rPr>
          <w:szCs w:val="24"/>
        </w:rPr>
        <w:t>"</w:t>
      </w:r>
      <w:r>
        <w:rPr>
          <w:szCs w:val="24"/>
        </w:rPr>
        <w:t xml:space="preserve">. CLI based applications and services access functionality via the </w:t>
      </w:r>
      <w:proofErr w:type="spellStart"/>
      <w:r>
        <w:rPr>
          <w:szCs w:val="24"/>
        </w:rPr>
        <w:t>MExE</w:t>
      </w:r>
      <w:proofErr w:type="spellEnd"/>
      <w:r>
        <w:rPr>
          <w:szCs w:val="24"/>
        </w:rPr>
        <w:t xml:space="preserve"> CLI Compact Profile API. Additional CLI APIs and OEM specific APIs are outside the scope of the </w:t>
      </w:r>
      <w:proofErr w:type="spellStart"/>
      <w:r>
        <w:rPr>
          <w:szCs w:val="24"/>
        </w:rPr>
        <w:t>MExE</w:t>
      </w:r>
      <w:proofErr w:type="spellEnd"/>
      <w:r>
        <w:rPr>
          <w:szCs w:val="24"/>
        </w:rPr>
        <w:t xml:space="preserve"> specification. The CLI Compact Profile APIs are defined in CLI specified by ECMA [50].</w:t>
      </w:r>
    </w:p>
    <w:p w14:paraId="6B3866B1" w14:textId="77777777" w:rsidR="008A39C7" w:rsidRDefault="008A39C7" w:rsidP="00FA5662">
      <w:pPr>
        <w:pStyle w:val="Heading2"/>
      </w:pPr>
      <w:bookmarkStart w:id="333" w:name="_Toc517166110"/>
      <w:bookmarkStart w:id="334" w:name="_Toc98931053"/>
      <w:r>
        <w:t>10.2</w:t>
      </w:r>
      <w:r>
        <w:tab/>
        <w:t>Non security</w:t>
      </w:r>
      <w:bookmarkEnd w:id="333"/>
      <w:bookmarkEnd w:id="334"/>
    </w:p>
    <w:p w14:paraId="6DC8793A" w14:textId="77777777" w:rsidR="008A39C7" w:rsidRDefault="008A39C7">
      <w:pPr>
        <w:rPr>
          <w:szCs w:val="24"/>
        </w:rPr>
      </w:pPr>
      <w:r>
        <w:rPr>
          <w:szCs w:val="24"/>
        </w:rPr>
        <w:t xml:space="preserve">Support of CLI Compact Profile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UE as detailed in this clause</w:t>
      </w:r>
      <w:r w:rsidR="00E13337">
        <w:rPr>
          <w:szCs w:val="24"/>
        </w:rPr>
        <w:t xml:space="preserve"> </w:t>
      </w:r>
      <w:r>
        <w:rPr>
          <w:szCs w:val="24"/>
        </w:rPr>
        <w:t>is mandatory.</w:t>
      </w:r>
    </w:p>
    <w:p w14:paraId="3EDF99AF"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shall be based CLI Compact Profile specifications [50]. The specifications define the runtime environment and APIs available to a CLI based </w:t>
      </w:r>
      <w:proofErr w:type="spellStart"/>
      <w:r>
        <w:rPr>
          <w:szCs w:val="24"/>
        </w:rPr>
        <w:t>MExE</w:t>
      </w:r>
      <w:proofErr w:type="spellEnd"/>
      <w:r>
        <w:rPr>
          <w:szCs w:val="24"/>
        </w:rPr>
        <w:t xml:space="preserve"> device such that services (specified in the form of language independent classes and interfaces) can control such a device in a standardised way.</w:t>
      </w:r>
    </w:p>
    <w:p w14:paraId="2317B2E8" w14:textId="77777777" w:rsidR="008A39C7" w:rsidRDefault="008A39C7">
      <w:pPr>
        <w:rPr>
          <w:szCs w:val="24"/>
        </w:rPr>
      </w:pPr>
      <w:r>
        <w:rPr>
          <w:szCs w:val="24"/>
        </w:rPr>
        <w:t>All mandatory components of the CLI compact profile shall be included. Additional CLI APIs or OEM APIs may be available. It shall be possible for services and applications to determine the presence of additional parts of the functionality. When an additional optional CLI component is implemented, the component shall be fully implemented.</w:t>
      </w:r>
    </w:p>
    <w:p w14:paraId="5F372A13" w14:textId="77777777" w:rsidR="008A39C7" w:rsidRDefault="008A39C7" w:rsidP="00FA5662">
      <w:pPr>
        <w:pStyle w:val="Heading3"/>
      </w:pPr>
      <w:bookmarkStart w:id="335" w:name="_Toc517166111"/>
      <w:bookmarkStart w:id="336" w:name="_Toc98931054"/>
      <w:r>
        <w:t>10.2.1</w:t>
      </w:r>
      <w:r>
        <w:tab/>
        <w:t>High level functionality</w:t>
      </w:r>
      <w:bookmarkEnd w:id="335"/>
      <w:bookmarkEnd w:id="336"/>
    </w:p>
    <w:p w14:paraId="6255F2CB" w14:textId="77777777" w:rsidR="008A39C7" w:rsidRDefault="008A39C7">
      <w:pPr>
        <w:rPr>
          <w:szCs w:val="24"/>
        </w:rPr>
      </w:pPr>
      <w:r>
        <w:rPr>
          <w:szCs w:val="24"/>
        </w:rPr>
        <w:t>CLI provides a language-neutral, CPU and OS portable, secure infrastructure for executing applications and services that interoperate seamlessly with highly available web services. The CLI Compact Profile provides a mobile client-focussed subset of these services on a broad market of connected devices. Using multiple programming languages for application and service creation allows adoption of a large pool of programming talent, as well as interoperability between existing service components.</w:t>
      </w:r>
    </w:p>
    <w:p w14:paraId="16503210" w14:textId="77777777" w:rsidR="008A39C7" w:rsidRDefault="008A39C7">
      <w:pPr>
        <w:rPr>
          <w:szCs w:val="24"/>
        </w:rPr>
      </w:pPr>
      <w:r>
        <w:rPr>
          <w:szCs w:val="24"/>
        </w:rPr>
        <w:t>Functionality is exposed to applications and services in the form of classes and interfaces. Classes can be written in any supported language. APIs can be exposed to the developer using the language syntax of choice. Classes and interfaces are collected into namespaces, which aim to represent a coherent, mutually-dependant set of functionality.</w:t>
      </w:r>
    </w:p>
    <w:p w14:paraId="1D9D3AE6" w14:textId="77777777" w:rsidR="008A39C7" w:rsidRDefault="008A39C7">
      <w:pPr>
        <w:rPr>
          <w:szCs w:val="24"/>
        </w:rPr>
      </w:pPr>
      <w:r>
        <w:rPr>
          <w:szCs w:val="24"/>
        </w:rPr>
        <w:t xml:space="preserve">The following Table 11 </w:t>
      </w:r>
      <w:r w:rsidR="00853818">
        <w:rPr>
          <w:szCs w:val="24"/>
        </w:rPr>
        <w:t>"</w:t>
      </w:r>
      <w:r>
        <w:rPr>
          <w:szCs w:val="24"/>
        </w:rPr>
        <w:t>CLI Compact Profile Namespaces</w:t>
      </w:r>
      <w:r w:rsidR="00853818">
        <w:rPr>
          <w:szCs w:val="24"/>
        </w:rPr>
        <w:t>"</w:t>
      </w:r>
      <w:r>
        <w:rPr>
          <w:szCs w:val="24"/>
        </w:rPr>
        <w:t xml:space="preserve"> specifies the defined mandatory namespaces, i.e. the namespaces defined in the CLI Compact Profile containing classes which are required for CLI Compact Profile conformance.</w:t>
      </w:r>
    </w:p>
    <w:p w14:paraId="33E94E0A" w14:textId="77777777" w:rsidR="008A39C7" w:rsidRDefault="008A39C7">
      <w:pPr>
        <w:pStyle w:val="TH"/>
        <w:rPr>
          <w:bCs/>
          <w:szCs w:val="24"/>
        </w:rPr>
      </w:pPr>
      <w:r>
        <w:rPr>
          <w:bCs/>
          <w:szCs w:val="24"/>
        </w:rPr>
        <w:lastRenderedPageBreak/>
        <w:t>Table 11: CLI Compact Profile Namespaces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tblGrid>
      <w:tr w:rsidR="008A39C7" w14:paraId="436C455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863B039" w14:textId="77777777" w:rsidR="008A39C7" w:rsidRDefault="008A39C7" w:rsidP="00E63C33">
            <w:pPr>
              <w:pStyle w:val="TAH"/>
            </w:pPr>
            <w:r>
              <w:t>CLI Compact Profile Namespaces</w:t>
            </w:r>
          </w:p>
        </w:tc>
      </w:tr>
      <w:tr w:rsidR="008A39C7" w14:paraId="1EEC52FE"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CCAC9" w14:textId="77777777" w:rsidR="008A39C7" w:rsidRDefault="008A39C7" w:rsidP="00E63C33">
            <w:pPr>
              <w:pStyle w:val="TAL"/>
            </w:pPr>
            <w:r>
              <w:t>System</w:t>
            </w:r>
          </w:p>
        </w:tc>
      </w:tr>
      <w:tr w:rsidR="008A39C7" w14:paraId="77BEE11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B38A92C" w14:textId="77777777" w:rsidR="008A39C7" w:rsidRDefault="008A39C7" w:rsidP="00E63C33">
            <w:pPr>
              <w:pStyle w:val="TAL"/>
            </w:pPr>
            <w:proofErr w:type="spellStart"/>
            <w:r>
              <w:t>System.Collections</w:t>
            </w:r>
            <w:proofErr w:type="spellEnd"/>
          </w:p>
        </w:tc>
      </w:tr>
      <w:tr w:rsidR="008A39C7" w14:paraId="2960AA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CDFC9B" w14:textId="77777777" w:rsidR="008A39C7" w:rsidRDefault="008A39C7" w:rsidP="00E63C33">
            <w:pPr>
              <w:pStyle w:val="TAL"/>
            </w:pPr>
            <w:proofErr w:type="spellStart"/>
            <w:r>
              <w:t>System.Globalization</w:t>
            </w:r>
            <w:proofErr w:type="spellEnd"/>
          </w:p>
        </w:tc>
      </w:tr>
      <w:tr w:rsidR="008A39C7" w14:paraId="31CD214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C7F1171" w14:textId="77777777" w:rsidR="008A39C7" w:rsidRDefault="008A39C7" w:rsidP="00E63C33">
            <w:pPr>
              <w:pStyle w:val="TAL"/>
            </w:pPr>
            <w:r>
              <w:t>System.IO</w:t>
            </w:r>
          </w:p>
        </w:tc>
      </w:tr>
      <w:tr w:rsidR="008A39C7" w14:paraId="13AE2F5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58252C6" w14:textId="77777777" w:rsidR="008A39C7" w:rsidRDefault="008A39C7" w:rsidP="00E63C33">
            <w:pPr>
              <w:pStyle w:val="TAL"/>
            </w:pPr>
            <w:proofErr w:type="spellStart"/>
            <w:r>
              <w:t>System.Text</w:t>
            </w:r>
            <w:proofErr w:type="spellEnd"/>
          </w:p>
        </w:tc>
      </w:tr>
      <w:tr w:rsidR="008A39C7" w14:paraId="527784E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5A623D" w14:textId="77777777" w:rsidR="008A39C7" w:rsidRDefault="008A39C7" w:rsidP="00E63C33">
            <w:pPr>
              <w:pStyle w:val="TAL"/>
            </w:pPr>
            <w:proofErr w:type="spellStart"/>
            <w:r>
              <w:t>System.Threading</w:t>
            </w:r>
            <w:proofErr w:type="spellEnd"/>
          </w:p>
        </w:tc>
      </w:tr>
      <w:tr w:rsidR="008A39C7" w14:paraId="70CF6AC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320AA6" w14:textId="77777777" w:rsidR="008A39C7" w:rsidRDefault="008A39C7" w:rsidP="00E63C33">
            <w:pPr>
              <w:pStyle w:val="TAL"/>
            </w:pPr>
            <w:proofErr w:type="spellStart"/>
            <w:r>
              <w:t>System.Runtime.CompilerServices</w:t>
            </w:r>
            <w:proofErr w:type="spellEnd"/>
          </w:p>
        </w:tc>
      </w:tr>
      <w:tr w:rsidR="008A39C7" w14:paraId="77E8DFA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03F4FE5" w14:textId="77777777" w:rsidR="008A39C7" w:rsidRDefault="008A39C7" w:rsidP="00E63C33">
            <w:pPr>
              <w:pStyle w:val="TAL"/>
            </w:pPr>
            <w:proofErr w:type="spellStart"/>
            <w:r>
              <w:t>System.Reflection</w:t>
            </w:r>
            <w:proofErr w:type="spellEnd"/>
          </w:p>
        </w:tc>
      </w:tr>
      <w:tr w:rsidR="008A39C7" w14:paraId="319BE2C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D9E7BC" w14:textId="77777777" w:rsidR="008A39C7" w:rsidRDefault="008A39C7" w:rsidP="00E63C33">
            <w:pPr>
              <w:pStyle w:val="TAL"/>
            </w:pPr>
            <w:r>
              <w:t>System.Net</w:t>
            </w:r>
          </w:p>
        </w:tc>
      </w:tr>
      <w:tr w:rsidR="008A39C7" w14:paraId="4D994D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456B638" w14:textId="77777777" w:rsidR="008A39C7" w:rsidRDefault="008A39C7" w:rsidP="00E63C33">
            <w:pPr>
              <w:pStyle w:val="TAL"/>
            </w:pPr>
            <w:r>
              <w:t>System.XML</w:t>
            </w:r>
          </w:p>
        </w:tc>
      </w:tr>
    </w:tbl>
    <w:p w14:paraId="0D39225B" w14:textId="77777777" w:rsidR="008A39C7" w:rsidRDefault="008A39C7">
      <w:pPr>
        <w:pStyle w:val="FP"/>
      </w:pPr>
    </w:p>
    <w:p w14:paraId="63E7BA6C" w14:textId="77777777" w:rsidR="008A39C7" w:rsidRDefault="008A39C7">
      <w:r>
        <w:t xml:space="preserve">The namespaces outlined in Table 11 define the core of the CLI programming model.  The System namespace defines data types, including simple data types such as integers, collections such as arrays, and string data types with methods for textual manipulation. </w:t>
      </w:r>
      <w:proofErr w:type="spellStart"/>
      <w:r>
        <w:t>System.Globalization</w:t>
      </w:r>
      <w:proofErr w:type="spellEnd"/>
      <w:r>
        <w:t xml:space="preserve"> enables applications to adapt at runtime to user and cultural UI preferences by modifying list sorting order, currency symbol selection, date and calendar formats, input methods, and language presentation within text strings.  The programming model supports threads, with thread manipulation primitives defined in </w:t>
      </w:r>
      <w:proofErr w:type="spellStart"/>
      <w:r>
        <w:t>System.Threading</w:t>
      </w:r>
      <w:proofErr w:type="spellEnd"/>
      <w:r>
        <w:t xml:space="preserve">.  </w:t>
      </w:r>
      <w:proofErr w:type="spellStart"/>
      <w:r>
        <w:t>System.Reflection</w:t>
      </w:r>
      <w:proofErr w:type="spellEnd"/>
      <w:r>
        <w:t xml:space="preserve"> enables programmatic inspection of application metadata such as class structure, properties, and data types on method parameters.  System.Net includes support for transport-independent sockets, HTTP connections, and infrastructure for consuming web services.  System.XML enables simple parsing and construction of XML objects.</w:t>
      </w:r>
    </w:p>
    <w:p w14:paraId="4BE7B85F" w14:textId="77777777" w:rsidR="008A39C7" w:rsidRDefault="008A39C7" w:rsidP="00FA5662">
      <w:pPr>
        <w:pStyle w:val="Heading3"/>
        <w:rPr>
          <w:szCs w:val="24"/>
        </w:rPr>
      </w:pPr>
      <w:bookmarkStart w:id="337" w:name="_Toc517166112"/>
      <w:bookmarkStart w:id="338" w:name="_Toc98931055"/>
      <w:r>
        <w:rPr>
          <w:szCs w:val="24"/>
        </w:rPr>
        <w:t>10.2.2</w:t>
      </w:r>
      <w:r>
        <w:rPr>
          <w:szCs w:val="24"/>
        </w:rPr>
        <w:tab/>
        <w:t>Network protocol support</w:t>
      </w:r>
      <w:bookmarkEnd w:id="337"/>
      <w:bookmarkEnd w:id="338"/>
    </w:p>
    <w:p w14:paraId="1398E703" w14:textId="77777777" w:rsidR="008A39C7" w:rsidRDefault="008A39C7">
      <w:pPr>
        <w:rPr>
          <w:szCs w:val="24"/>
        </w:rPr>
      </w:pPr>
      <w:r>
        <w:rPr>
          <w:szCs w:val="24"/>
        </w:rPr>
        <w:t xml:space="preserve">Support for network protocols in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is specified in the following Table 12 </w:t>
      </w:r>
      <w:r w:rsidR="00853818">
        <w:rPr>
          <w:szCs w:val="24"/>
        </w:rPr>
        <w:t>"</w:t>
      </w:r>
      <w:r>
        <w:rPr>
          <w:szCs w:val="24"/>
        </w:rPr>
        <w:t xml:space="preserve">Support for network protocols in </w:t>
      </w:r>
      <w:proofErr w:type="spellStart"/>
      <w:r>
        <w:rPr>
          <w:szCs w:val="24"/>
        </w:rPr>
        <w:t>Classmark</w:t>
      </w:r>
      <w:proofErr w:type="spellEnd"/>
      <w:r>
        <w:rPr>
          <w:szCs w:val="24"/>
        </w:rPr>
        <w:t xml:space="preserve"> 4 devices</w:t>
      </w:r>
      <w:r w:rsidR="00853818">
        <w:rPr>
          <w:szCs w:val="24"/>
        </w:rPr>
        <w:t>"</w:t>
      </w:r>
      <w:r>
        <w:rPr>
          <w:szCs w:val="24"/>
        </w:rPr>
        <w:t>:</w:t>
      </w:r>
    </w:p>
    <w:p w14:paraId="6BE3110A" w14:textId="77777777" w:rsidR="008A39C7" w:rsidRDefault="008A39C7">
      <w:pPr>
        <w:pStyle w:val="TH"/>
        <w:rPr>
          <w:bCs/>
          <w:szCs w:val="24"/>
        </w:rPr>
      </w:pPr>
      <w:r>
        <w:rPr>
          <w:bCs/>
          <w:szCs w:val="24"/>
        </w:rPr>
        <w:t xml:space="preserve">Table 12: Support for network protocols in </w:t>
      </w:r>
      <w:proofErr w:type="spellStart"/>
      <w:r>
        <w:rPr>
          <w:bCs/>
          <w:szCs w:val="24"/>
        </w:rPr>
        <w:t>Classmark</w:t>
      </w:r>
      <w:proofErr w:type="spellEnd"/>
      <w:r>
        <w:rPr>
          <w:bCs/>
          <w:szCs w:val="24"/>
        </w:rPr>
        <w:t xml:space="preserve"> 4 devices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584"/>
      </w:tblGrid>
      <w:tr w:rsidR="008A39C7" w14:paraId="06C589E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1119A42" w14:textId="77777777" w:rsidR="008A39C7" w:rsidRDefault="008A39C7">
            <w:pPr>
              <w:pStyle w:val="TAH"/>
              <w:rPr>
                <w:bCs/>
                <w:szCs w:val="24"/>
              </w:rPr>
            </w:pPr>
            <w:r>
              <w:rPr>
                <w:bCs/>
                <w:szCs w:val="24"/>
              </w:rPr>
              <w:t>Protocol</w:t>
            </w:r>
          </w:p>
        </w:tc>
        <w:tc>
          <w:tcPr>
            <w:tcW w:w="1584" w:type="dxa"/>
            <w:tcBorders>
              <w:top w:val="single" w:sz="6" w:space="0" w:color="auto"/>
              <w:left w:val="single" w:sz="6" w:space="0" w:color="auto"/>
              <w:bottom w:val="single" w:sz="6" w:space="0" w:color="auto"/>
              <w:right w:val="single" w:sz="6" w:space="0" w:color="auto"/>
            </w:tcBorders>
          </w:tcPr>
          <w:p w14:paraId="1B577F90" w14:textId="77777777" w:rsidR="008A39C7" w:rsidRDefault="008A39C7">
            <w:pPr>
              <w:pStyle w:val="TAH"/>
              <w:rPr>
                <w:bCs/>
                <w:szCs w:val="24"/>
              </w:rPr>
            </w:pPr>
            <w:r>
              <w:rPr>
                <w:bCs/>
                <w:szCs w:val="24"/>
              </w:rPr>
              <w:t>Optionality</w:t>
            </w:r>
          </w:p>
        </w:tc>
      </w:tr>
      <w:tr w:rsidR="008A39C7" w14:paraId="27E2A3E0"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63478EE2" w14:textId="77777777" w:rsidR="008A39C7" w:rsidRDefault="008A39C7">
            <w:pPr>
              <w:pStyle w:val="TAL"/>
              <w:rPr>
                <w:szCs w:val="24"/>
              </w:rPr>
            </w:pPr>
            <w:r>
              <w:rPr>
                <w:szCs w:val="24"/>
              </w:rPr>
              <w:t>HTTP/1.1 [9]</w:t>
            </w:r>
          </w:p>
        </w:tc>
        <w:tc>
          <w:tcPr>
            <w:tcW w:w="1584" w:type="dxa"/>
            <w:tcBorders>
              <w:top w:val="single" w:sz="6" w:space="0" w:color="auto"/>
              <w:left w:val="single" w:sz="6" w:space="0" w:color="auto"/>
              <w:bottom w:val="single" w:sz="6" w:space="0" w:color="auto"/>
              <w:right w:val="single" w:sz="6" w:space="0" w:color="auto"/>
            </w:tcBorders>
          </w:tcPr>
          <w:p w14:paraId="4B416C40" w14:textId="77777777" w:rsidR="008A39C7" w:rsidRDefault="008A39C7">
            <w:pPr>
              <w:pStyle w:val="TAL"/>
              <w:rPr>
                <w:szCs w:val="24"/>
              </w:rPr>
            </w:pPr>
            <w:r>
              <w:rPr>
                <w:szCs w:val="24"/>
              </w:rPr>
              <w:t>Mandatory</w:t>
            </w:r>
          </w:p>
        </w:tc>
      </w:tr>
      <w:tr w:rsidR="008A39C7" w14:paraId="5D1F0C1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B58CEF" w14:textId="77777777" w:rsidR="008A39C7" w:rsidRDefault="008A39C7">
            <w:pPr>
              <w:pStyle w:val="TAL"/>
              <w:rPr>
                <w:szCs w:val="24"/>
              </w:rPr>
            </w:pPr>
            <w:r>
              <w:rPr>
                <w:szCs w:val="24"/>
              </w:rPr>
              <w:t>HTTPS</w:t>
            </w:r>
          </w:p>
        </w:tc>
        <w:tc>
          <w:tcPr>
            <w:tcW w:w="1584" w:type="dxa"/>
            <w:tcBorders>
              <w:top w:val="single" w:sz="6" w:space="0" w:color="auto"/>
              <w:left w:val="single" w:sz="6" w:space="0" w:color="auto"/>
              <w:bottom w:val="single" w:sz="6" w:space="0" w:color="auto"/>
              <w:right w:val="single" w:sz="6" w:space="0" w:color="auto"/>
            </w:tcBorders>
          </w:tcPr>
          <w:p w14:paraId="1BEC8E62" w14:textId="77777777" w:rsidR="008A39C7" w:rsidRDefault="008A39C7">
            <w:pPr>
              <w:pStyle w:val="TAL"/>
              <w:rPr>
                <w:szCs w:val="24"/>
              </w:rPr>
            </w:pPr>
            <w:r>
              <w:rPr>
                <w:szCs w:val="24"/>
              </w:rPr>
              <w:t>Mandatory</w:t>
            </w:r>
          </w:p>
        </w:tc>
      </w:tr>
      <w:tr w:rsidR="008A39C7" w14:paraId="5B934C7E"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B206518" w14:textId="77777777" w:rsidR="008A39C7" w:rsidRDefault="008A39C7">
            <w:pPr>
              <w:pStyle w:val="TAL"/>
              <w:rPr>
                <w:szCs w:val="24"/>
              </w:rPr>
            </w:pPr>
            <w:r>
              <w:rPr>
                <w:szCs w:val="24"/>
              </w:rPr>
              <w:t>SOAP [51]</w:t>
            </w:r>
          </w:p>
        </w:tc>
        <w:tc>
          <w:tcPr>
            <w:tcW w:w="1584" w:type="dxa"/>
            <w:tcBorders>
              <w:top w:val="single" w:sz="6" w:space="0" w:color="auto"/>
              <w:left w:val="single" w:sz="6" w:space="0" w:color="auto"/>
              <w:bottom w:val="single" w:sz="6" w:space="0" w:color="auto"/>
              <w:right w:val="single" w:sz="6" w:space="0" w:color="auto"/>
            </w:tcBorders>
          </w:tcPr>
          <w:p w14:paraId="74D2F1CD" w14:textId="77777777" w:rsidR="008A39C7" w:rsidRDefault="008A39C7">
            <w:pPr>
              <w:pStyle w:val="TAL"/>
              <w:rPr>
                <w:szCs w:val="24"/>
              </w:rPr>
            </w:pPr>
            <w:r>
              <w:rPr>
                <w:szCs w:val="24"/>
              </w:rPr>
              <w:t>Mandatory</w:t>
            </w:r>
          </w:p>
        </w:tc>
      </w:tr>
      <w:tr w:rsidR="008A39C7" w14:paraId="40C1163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EA63E7" w14:textId="77777777" w:rsidR="008A39C7" w:rsidRDefault="008A39C7">
            <w:pPr>
              <w:pStyle w:val="TAL"/>
              <w:rPr>
                <w:szCs w:val="24"/>
              </w:rPr>
            </w:pPr>
            <w:r>
              <w:rPr>
                <w:szCs w:val="24"/>
              </w:rPr>
              <w:t>Gopher</w:t>
            </w:r>
          </w:p>
        </w:tc>
        <w:tc>
          <w:tcPr>
            <w:tcW w:w="1584" w:type="dxa"/>
            <w:tcBorders>
              <w:top w:val="single" w:sz="6" w:space="0" w:color="auto"/>
              <w:left w:val="single" w:sz="6" w:space="0" w:color="auto"/>
              <w:bottom w:val="single" w:sz="6" w:space="0" w:color="auto"/>
              <w:right w:val="single" w:sz="6" w:space="0" w:color="auto"/>
            </w:tcBorders>
          </w:tcPr>
          <w:p w14:paraId="07075E80" w14:textId="77777777" w:rsidR="008A39C7" w:rsidRDefault="008A39C7">
            <w:pPr>
              <w:pStyle w:val="TAL"/>
              <w:rPr>
                <w:szCs w:val="24"/>
              </w:rPr>
            </w:pPr>
            <w:r>
              <w:rPr>
                <w:szCs w:val="24"/>
              </w:rPr>
              <w:t>Optional</w:t>
            </w:r>
          </w:p>
        </w:tc>
      </w:tr>
      <w:tr w:rsidR="008A39C7" w14:paraId="25DF3A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4A7DFAEC" w14:textId="77777777" w:rsidR="008A39C7" w:rsidRDefault="008A39C7">
            <w:pPr>
              <w:pStyle w:val="TAL"/>
              <w:rPr>
                <w:szCs w:val="24"/>
              </w:rPr>
            </w:pPr>
            <w:r>
              <w:rPr>
                <w:szCs w:val="24"/>
              </w:rPr>
              <w:t>ftp</w:t>
            </w:r>
          </w:p>
        </w:tc>
        <w:tc>
          <w:tcPr>
            <w:tcW w:w="1584" w:type="dxa"/>
            <w:tcBorders>
              <w:top w:val="single" w:sz="6" w:space="0" w:color="auto"/>
              <w:left w:val="single" w:sz="6" w:space="0" w:color="auto"/>
              <w:bottom w:val="single" w:sz="6" w:space="0" w:color="auto"/>
              <w:right w:val="single" w:sz="6" w:space="0" w:color="auto"/>
            </w:tcBorders>
          </w:tcPr>
          <w:p w14:paraId="5E0FF963" w14:textId="77777777" w:rsidR="008A39C7" w:rsidRDefault="008A39C7">
            <w:pPr>
              <w:pStyle w:val="TAL"/>
              <w:rPr>
                <w:szCs w:val="24"/>
              </w:rPr>
            </w:pPr>
            <w:r>
              <w:rPr>
                <w:szCs w:val="24"/>
              </w:rPr>
              <w:t>Optional</w:t>
            </w:r>
          </w:p>
        </w:tc>
      </w:tr>
      <w:tr w:rsidR="008A39C7" w14:paraId="0B708D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FC13FE8" w14:textId="77777777" w:rsidR="008A39C7" w:rsidRDefault="008A39C7">
            <w:pPr>
              <w:pStyle w:val="TAL"/>
              <w:rPr>
                <w:szCs w:val="24"/>
              </w:rPr>
            </w:pPr>
            <w:proofErr w:type="spellStart"/>
            <w:r>
              <w:rPr>
                <w:szCs w:val="24"/>
              </w:rPr>
              <w:t>mailto</w:t>
            </w:r>
            <w:proofErr w:type="spellEnd"/>
            <w:r>
              <w:rPr>
                <w:szCs w:val="24"/>
              </w:rPr>
              <w:t xml:space="preserve"> [25]</w:t>
            </w:r>
          </w:p>
        </w:tc>
        <w:tc>
          <w:tcPr>
            <w:tcW w:w="1584" w:type="dxa"/>
            <w:tcBorders>
              <w:top w:val="single" w:sz="6" w:space="0" w:color="auto"/>
              <w:left w:val="single" w:sz="6" w:space="0" w:color="auto"/>
              <w:bottom w:val="single" w:sz="6" w:space="0" w:color="auto"/>
              <w:right w:val="single" w:sz="6" w:space="0" w:color="auto"/>
            </w:tcBorders>
          </w:tcPr>
          <w:p w14:paraId="33BD97AD" w14:textId="77777777" w:rsidR="008A39C7" w:rsidRDefault="008A39C7">
            <w:pPr>
              <w:pStyle w:val="TAL"/>
              <w:rPr>
                <w:szCs w:val="24"/>
              </w:rPr>
            </w:pPr>
            <w:r>
              <w:rPr>
                <w:szCs w:val="24"/>
              </w:rPr>
              <w:t>Optional</w:t>
            </w:r>
          </w:p>
        </w:tc>
      </w:tr>
      <w:tr w:rsidR="008A39C7" w14:paraId="037B6C27"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7DE524D" w14:textId="77777777" w:rsidR="008A39C7" w:rsidRDefault="008A39C7">
            <w:pPr>
              <w:pStyle w:val="TAL"/>
              <w:rPr>
                <w:szCs w:val="24"/>
              </w:rPr>
            </w:pPr>
            <w:r>
              <w:rPr>
                <w:szCs w:val="24"/>
              </w:rPr>
              <w:t>File</w:t>
            </w:r>
          </w:p>
        </w:tc>
        <w:tc>
          <w:tcPr>
            <w:tcW w:w="1584" w:type="dxa"/>
            <w:tcBorders>
              <w:top w:val="single" w:sz="6" w:space="0" w:color="auto"/>
              <w:left w:val="single" w:sz="6" w:space="0" w:color="auto"/>
              <w:bottom w:val="single" w:sz="6" w:space="0" w:color="auto"/>
              <w:right w:val="single" w:sz="6" w:space="0" w:color="auto"/>
            </w:tcBorders>
          </w:tcPr>
          <w:p w14:paraId="2708463D" w14:textId="77777777" w:rsidR="008A39C7" w:rsidRDefault="008A39C7">
            <w:pPr>
              <w:pStyle w:val="TAL"/>
              <w:rPr>
                <w:szCs w:val="24"/>
              </w:rPr>
            </w:pPr>
            <w:r>
              <w:rPr>
                <w:szCs w:val="24"/>
              </w:rPr>
              <w:t>Optional</w:t>
            </w:r>
          </w:p>
        </w:tc>
      </w:tr>
    </w:tbl>
    <w:p w14:paraId="30F0CD6A" w14:textId="77777777" w:rsidR="008A39C7" w:rsidRDefault="008A39C7">
      <w:pPr>
        <w:pStyle w:val="FP"/>
      </w:pPr>
    </w:p>
    <w:p w14:paraId="21052CA8" w14:textId="77777777" w:rsidR="008A39C7" w:rsidRDefault="008A39C7" w:rsidP="00FA5662">
      <w:pPr>
        <w:pStyle w:val="Heading3"/>
        <w:rPr>
          <w:szCs w:val="24"/>
        </w:rPr>
      </w:pPr>
      <w:bookmarkStart w:id="339" w:name="_Toc517166113"/>
      <w:bookmarkStart w:id="340" w:name="_Toc98931056"/>
      <w:r>
        <w:rPr>
          <w:szCs w:val="24"/>
        </w:rPr>
        <w:t>10.2.3</w:t>
      </w:r>
      <w:r>
        <w:rPr>
          <w:szCs w:val="24"/>
        </w:rPr>
        <w:tab/>
        <w:t>Power Management</w:t>
      </w:r>
      <w:bookmarkEnd w:id="339"/>
      <w:bookmarkEnd w:id="340"/>
    </w:p>
    <w:p w14:paraId="5E8EF801"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have no application or service accessible APIs to detect the power level of the device. </w:t>
      </w:r>
      <w:proofErr w:type="spellStart"/>
      <w:r>
        <w:rPr>
          <w:szCs w:val="24"/>
        </w:rPr>
        <w:t>Classmark</w:t>
      </w:r>
      <w:proofErr w:type="spellEnd"/>
      <w:r>
        <w:rPr>
          <w:szCs w:val="24"/>
        </w:rPr>
        <w:t xml:space="preserve"> 4 applications or services may be paused by the </w:t>
      </w:r>
      <w:proofErr w:type="spellStart"/>
      <w:r>
        <w:rPr>
          <w:szCs w:val="24"/>
        </w:rPr>
        <w:t>MExE</w:t>
      </w:r>
      <w:proofErr w:type="spellEnd"/>
      <w:r>
        <w:rPr>
          <w:szCs w:val="24"/>
        </w:rPr>
        <w:t xml:space="preserve"> device if power passes below a certain threshold. Such an activity is implementation dependant.</w:t>
      </w:r>
    </w:p>
    <w:p w14:paraId="2DCD2970" w14:textId="77777777" w:rsidR="008A39C7" w:rsidRDefault="008A39C7" w:rsidP="00FA5662">
      <w:pPr>
        <w:pStyle w:val="Heading3"/>
      </w:pPr>
      <w:bookmarkStart w:id="341" w:name="_Toc517166114"/>
      <w:bookmarkStart w:id="342" w:name="_Toc98931057"/>
      <w:r>
        <w:t>10.2.4</w:t>
      </w:r>
      <w:r>
        <w:tab/>
        <w:t>CLI charging support</w:t>
      </w:r>
      <w:bookmarkEnd w:id="341"/>
      <w:bookmarkEnd w:id="342"/>
    </w:p>
    <w:p w14:paraId="32BB76D2" w14:textId="77777777" w:rsidR="008A39C7" w:rsidRDefault="008A39C7">
      <w:pPr>
        <w:rPr>
          <w:szCs w:val="24"/>
        </w:rPr>
      </w:pPr>
      <w:proofErr w:type="spellStart"/>
      <w:r>
        <w:rPr>
          <w:szCs w:val="24"/>
        </w:rPr>
        <w:t>MExE</w:t>
      </w:r>
      <w:proofErr w:type="spellEnd"/>
      <w:r>
        <w:rPr>
          <w:szCs w:val="24"/>
        </w:rPr>
        <w:t xml:space="preserve"> CLI devices do not require any additional specific charging (e.g. charging records) or subscription management. Use of network resources from a CLI application or service is bearer independent and runs as applications on top of the bearer network.</w:t>
      </w:r>
    </w:p>
    <w:p w14:paraId="5CCA148E" w14:textId="77777777" w:rsidR="008A39C7" w:rsidRDefault="008A39C7" w:rsidP="00FA5662">
      <w:pPr>
        <w:pStyle w:val="Heading3"/>
        <w:rPr>
          <w:szCs w:val="24"/>
        </w:rPr>
      </w:pPr>
      <w:bookmarkStart w:id="343" w:name="_Toc517166115"/>
      <w:bookmarkStart w:id="344" w:name="_Toc98931058"/>
      <w:r>
        <w:rPr>
          <w:szCs w:val="24"/>
        </w:rPr>
        <w:t>10.2.5</w:t>
      </w:r>
      <w:r>
        <w:rPr>
          <w:szCs w:val="24"/>
        </w:rPr>
        <w:tab/>
        <w:t>CC/PP over HTTP or WSP (</w:t>
      </w:r>
      <w:proofErr w:type="spellStart"/>
      <w:r>
        <w:rPr>
          <w:szCs w:val="24"/>
        </w:rPr>
        <w:t>Classmark</w:t>
      </w:r>
      <w:proofErr w:type="spellEnd"/>
      <w:r>
        <w:rPr>
          <w:szCs w:val="24"/>
        </w:rPr>
        <w:t xml:space="preserve"> 4)</w:t>
      </w:r>
      <w:bookmarkEnd w:id="343"/>
      <w:bookmarkEnd w:id="344"/>
    </w:p>
    <w:p w14:paraId="4F836340"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4 the CC/PP is carried over by using CC/PP over HTTP [15] and optionally CC/PP over WSP [17].</w:t>
      </w:r>
    </w:p>
    <w:p w14:paraId="7E837C04" w14:textId="77777777" w:rsidR="008A39C7" w:rsidRDefault="008A39C7" w:rsidP="00FA5662">
      <w:pPr>
        <w:pStyle w:val="Heading2"/>
        <w:rPr>
          <w:szCs w:val="24"/>
        </w:rPr>
      </w:pPr>
      <w:bookmarkStart w:id="345" w:name="_Toc517166116"/>
      <w:bookmarkStart w:id="346" w:name="_Toc98931059"/>
      <w:r>
        <w:rPr>
          <w:szCs w:val="24"/>
        </w:rPr>
        <w:lastRenderedPageBreak/>
        <w:t>10.3</w:t>
      </w:r>
      <w:r>
        <w:rPr>
          <w:szCs w:val="24"/>
        </w:rPr>
        <w:tab/>
        <w:t>Security</w:t>
      </w:r>
      <w:bookmarkEnd w:id="345"/>
      <w:bookmarkEnd w:id="346"/>
    </w:p>
    <w:p w14:paraId="1539A9A1" w14:textId="77777777" w:rsidR="008A39C7" w:rsidRDefault="008A39C7" w:rsidP="00FA5662">
      <w:pPr>
        <w:pStyle w:val="Heading3"/>
      </w:pPr>
      <w:bookmarkStart w:id="347" w:name="_Toc517166117"/>
      <w:bookmarkStart w:id="348" w:name="_Toc98931060"/>
      <w:r>
        <w:t>10.3.1</w:t>
      </w:r>
      <w:r>
        <w:tab/>
        <w:t>CLI Security</w:t>
      </w:r>
      <w:bookmarkEnd w:id="347"/>
      <w:bookmarkEnd w:id="348"/>
    </w:p>
    <w:p w14:paraId="602D48D9" w14:textId="77777777" w:rsidR="008A39C7" w:rsidRDefault="008A39C7">
      <w:pPr>
        <w:rPr>
          <w:szCs w:val="24"/>
        </w:rPr>
      </w:pPr>
      <w:r>
        <w:rPr>
          <w:szCs w:val="24"/>
        </w:rPr>
        <w:t xml:space="preserve">Support of CLI security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as detailed in this clause, is mandatory.</w:t>
      </w:r>
    </w:p>
    <w:p w14:paraId="445091FC" w14:textId="77777777" w:rsidR="008A39C7" w:rsidRDefault="008A39C7">
      <w:pPr>
        <w:rPr>
          <w:szCs w:val="24"/>
        </w:rPr>
      </w:pPr>
      <w:r>
        <w:rPr>
          <w:szCs w:val="24"/>
        </w:rPr>
        <w:t xml:space="preserve">The CLI specification includes a detailed algorithm to verify the safety and integrity of CLI application code, known as </w:t>
      </w:r>
      <w:r w:rsidR="00853818">
        <w:rPr>
          <w:szCs w:val="24"/>
        </w:rPr>
        <w:t>"</w:t>
      </w:r>
      <w:r>
        <w:rPr>
          <w:szCs w:val="24"/>
        </w:rPr>
        <w:t>application verification</w:t>
      </w:r>
      <w:r w:rsidR="00853818">
        <w:rPr>
          <w:szCs w:val="24"/>
        </w:rPr>
        <w:t>"</w:t>
      </w:r>
      <w:r>
        <w:rPr>
          <w:szCs w:val="24"/>
        </w:rPr>
        <w:t xml:space="preserve"> [50]. An application is either verified as </w:t>
      </w:r>
      <w:r w:rsidR="00853818">
        <w:rPr>
          <w:szCs w:val="24"/>
        </w:rPr>
        <w:t>"</w:t>
      </w:r>
      <w:r>
        <w:rPr>
          <w:szCs w:val="24"/>
        </w:rPr>
        <w:t>safe</w:t>
      </w:r>
      <w:r w:rsidR="00853818">
        <w:rPr>
          <w:szCs w:val="24"/>
        </w:rPr>
        <w:t>"</w:t>
      </w:r>
      <w:r>
        <w:rPr>
          <w:szCs w:val="24"/>
        </w:rPr>
        <w:t xml:space="preserve"> or </w:t>
      </w:r>
      <w:r w:rsidR="00853818">
        <w:rPr>
          <w:szCs w:val="24"/>
        </w:rPr>
        <w:t>"</w:t>
      </w:r>
      <w:r>
        <w:rPr>
          <w:szCs w:val="24"/>
        </w:rPr>
        <w:t>unsafe</w:t>
      </w:r>
      <w:r w:rsidR="00853818">
        <w:rPr>
          <w:szCs w:val="24"/>
        </w:rPr>
        <w:t>"</w:t>
      </w:r>
      <w:r>
        <w:rPr>
          <w:szCs w:val="24"/>
        </w:rPr>
        <w:t xml:space="preserve">. The result of the application verification process is presented to the rest of the CLI runtime environment before program execution. This is distinct from the certificate and signature verification that </w:t>
      </w:r>
      <w:proofErr w:type="spellStart"/>
      <w:r>
        <w:rPr>
          <w:szCs w:val="24"/>
        </w:rPr>
        <w:t>MExE</w:t>
      </w:r>
      <w:proofErr w:type="spellEnd"/>
      <w:r>
        <w:rPr>
          <w:szCs w:val="24"/>
        </w:rPr>
        <w:t xml:space="preserve"> performs before executing an application inside the </w:t>
      </w:r>
      <w:proofErr w:type="spellStart"/>
      <w:r>
        <w:rPr>
          <w:szCs w:val="24"/>
        </w:rPr>
        <w:t>MExE</w:t>
      </w:r>
      <w:proofErr w:type="spellEnd"/>
      <w:r>
        <w:rPr>
          <w:szCs w:val="24"/>
        </w:rPr>
        <w:t xml:space="preserve"> environment.</w:t>
      </w:r>
    </w:p>
    <w:p w14:paraId="61FD52A0" w14:textId="77777777" w:rsidR="008A39C7" w:rsidRDefault="008A39C7">
      <w:pPr>
        <w:rPr>
          <w:szCs w:val="24"/>
        </w:rPr>
      </w:pPr>
      <w:r>
        <w:rPr>
          <w:szCs w:val="24"/>
        </w:rPr>
        <w:t xml:space="preserve">Applications that are verified as unsafe may contain code that could potentially access the environment in an unauthorized manner. For example, code that uses pointer arithmetic or accesses arrays using out-of-bounds indices would be deemed unsafe. An unsafe application shall not be permitted to execute in the </w:t>
      </w:r>
      <w:proofErr w:type="spellStart"/>
      <w:r>
        <w:rPr>
          <w:szCs w:val="24"/>
        </w:rPr>
        <w:t>MExE</w:t>
      </w:r>
      <w:proofErr w:type="spellEnd"/>
      <w:r>
        <w:rPr>
          <w:szCs w:val="24"/>
        </w:rPr>
        <w:t xml:space="preserve"> environment. Once an application is verified as safe, this information is passed on to the rest of the CLI runtime environment, which will then apply the </w:t>
      </w:r>
      <w:proofErr w:type="spellStart"/>
      <w:r>
        <w:rPr>
          <w:szCs w:val="24"/>
        </w:rPr>
        <w:t>MExE</w:t>
      </w:r>
      <w:proofErr w:type="spellEnd"/>
      <w:r>
        <w:rPr>
          <w:szCs w:val="24"/>
        </w:rPr>
        <w:t xml:space="preserve"> security policy, as specified under clause 6.1, </w:t>
      </w:r>
      <w:r w:rsidR="00853818">
        <w:rPr>
          <w:szCs w:val="24"/>
        </w:rPr>
        <w:t>"</w:t>
      </w:r>
      <w:r>
        <w:rPr>
          <w:szCs w:val="24"/>
        </w:rPr>
        <w:t>Generic Security</w:t>
      </w:r>
      <w:r w:rsidR="00853818">
        <w:rPr>
          <w:szCs w:val="24"/>
        </w:rPr>
        <w:t>"</w:t>
      </w:r>
      <w:r>
        <w:rPr>
          <w:szCs w:val="24"/>
        </w:rPr>
        <w:t>.</w:t>
      </w:r>
    </w:p>
    <w:p w14:paraId="4E57BB69" w14:textId="77777777" w:rsidR="008A39C7" w:rsidRDefault="008A39C7">
      <w:pPr>
        <w:rPr>
          <w:szCs w:val="24"/>
        </w:rPr>
      </w:pPr>
      <w:r>
        <w:rPr>
          <w:szCs w:val="24"/>
        </w:rPr>
        <w:t xml:space="preserve">The CLI runtime environment may be able to load libraries that are intrinsically part of the </w:t>
      </w:r>
      <w:proofErr w:type="spellStart"/>
      <w:r>
        <w:rPr>
          <w:szCs w:val="24"/>
        </w:rPr>
        <w:t>MExE</w:t>
      </w:r>
      <w:proofErr w:type="spellEnd"/>
      <w:r>
        <w:rPr>
          <w:szCs w:val="24"/>
        </w:rPr>
        <w:t xml:space="preserve"> device implementation. Such intrinsic libraries may contain unsafe code, however other libraries containing unsafe code are prohibited.</w:t>
      </w:r>
    </w:p>
    <w:p w14:paraId="16BD8B95" w14:textId="77777777" w:rsidR="008A39C7" w:rsidRDefault="008A39C7" w:rsidP="00FA5662">
      <w:pPr>
        <w:pStyle w:val="Heading8"/>
        <w:rPr>
          <w:szCs w:val="24"/>
        </w:rPr>
      </w:pPr>
      <w:r>
        <w:rPr>
          <w:szCs w:val="24"/>
        </w:rPr>
        <w:br w:type="page"/>
      </w:r>
      <w:bookmarkStart w:id="349" w:name="_Toc517166118"/>
      <w:bookmarkStart w:id="350" w:name="_Toc98931061"/>
      <w:r>
        <w:rPr>
          <w:szCs w:val="24"/>
        </w:rPr>
        <w:lastRenderedPageBreak/>
        <w:t>Annex A (normative):</w:t>
      </w:r>
      <w:r>
        <w:rPr>
          <w:szCs w:val="24"/>
        </w:rPr>
        <w:br/>
      </w:r>
      <w:proofErr w:type="spellStart"/>
      <w:r>
        <w:rPr>
          <w:szCs w:val="24"/>
        </w:rPr>
        <w:t>MExE</w:t>
      </w:r>
      <w:proofErr w:type="spellEnd"/>
      <w:r>
        <w:rPr>
          <w:szCs w:val="24"/>
        </w:rPr>
        <w:t xml:space="preserve"> profile of PKCS#15</w:t>
      </w:r>
      <w:bookmarkEnd w:id="349"/>
      <w:bookmarkEnd w:id="350"/>
    </w:p>
    <w:p w14:paraId="00A07DD8" w14:textId="77777777" w:rsidR="008A39C7" w:rsidRDefault="008A39C7" w:rsidP="00FA5662">
      <w:pPr>
        <w:pStyle w:val="Heading1"/>
        <w:rPr>
          <w:szCs w:val="24"/>
        </w:rPr>
      </w:pPr>
      <w:bookmarkStart w:id="351" w:name="_Toc517166119"/>
      <w:bookmarkStart w:id="352" w:name="_Toc98931062"/>
      <w:r>
        <w:rPr>
          <w:szCs w:val="24"/>
        </w:rPr>
        <w:t>A.1</w:t>
      </w:r>
      <w:r>
        <w:rPr>
          <w:szCs w:val="24"/>
        </w:rPr>
        <w:tab/>
        <w:t>PKCS#15 certificate object attributes presentation</w:t>
      </w:r>
      <w:bookmarkEnd w:id="351"/>
      <w:bookmarkEnd w:id="352"/>
    </w:p>
    <w:p w14:paraId="2808691D" w14:textId="77777777" w:rsidR="008A39C7" w:rsidRDefault="008A39C7">
      <w:pPr>
        <w:rPr>
          <w:szCs w:val="24"/>
        </w:rPr>
      </w:pPr>
      <w:r>
        <w:rPr>
          <w:szCs w:val="24"/>
        </w:rPr>
        <w:t xml:space="preserve">Details from PKCS#15 [32] in this Annex A.1 </w:t>
      </w:r>
      <w:r w:rsidR="00853818">
        <w:rPr>
          <w:szCs w:val="24"/>
        </w:rPr>
        <w:t>"</w:t>
      </w:r>
      <w:r>
        <w:rPr>
          <w:szCs w:val="24"/>
        </w:rPr>
        <w:t>PKCS#15 certificate object attributes presentation</w:t>
      </w:r>
      <w:r w:rsidR="00853818">
        <w:rPr>
          <w:szCs w:val="24"/>
        </w:rPr>
        <w:t>"</w:t>
      </w:r>
      <w:r>
        <w:rPr>
          <w:szCs w:val="24"/>
        </w:rPr>
        <w:t xml:space="preserve"> are for information only.</w:t>
      </w:r>
    </w:p>
    <w:p w14:paraId="65B5465D" w14:textId="77777777" w:rsidR="008A39C7" w:rsidRDefault="008A39C7" w:rsidP="00FA5662">
      <w:pPr>
        <w:pStyle w:val="Heading2"/>
        <w:rPr>
          <w:szCs w:val="24"/>
        </w:rPr>
      </w:pPr>
      <w:bookmarkStart w:id="353" w:name="_Toc517166120"/>
      <w:bookmarkStart w:id="354" w:name="_Toc98931063"/>
      <w:r>
        <w:rPr>
          <w:szCs w:val="24"/>
        </w:rPr>
        <w:t>A.1.1</w:t>
      </w:r>
      <w:r>
        <w:rPr>
          <w:szCs w:val="24"/>
        </w:rPr>
        <w:tab/>
        <w:t>Object common attributes</w:t>
      </w:r>
      <w:bookmarkEnd w:id="353"/>
      <w:bookmarkEnd w:id="354"/>
    </w:p>
    <w:p w14:paraId="76595867" w14:textId="77777777" w:rsidR="008A39C7" w:rsidRDefault="008A39C7" w:rsidP="00E63C33">
      <w:pPr>
        <w:pStyle w:val="FP"/>
        <w:ind w:left="4536" w:hanging="4252"/>
      </w:pPr>
      <w:r>
        <w:t>Label</w:t>
      </w:r>
      <w:r>
        <w:tab/>
        <w:t>human readable label to describe the certificate</w:t>
      </w:r>
    </w:p>
    <w:p w14:paraId="5CA15E41" w14:textId="77777777" w:rsidR="00E63C33" w:rsidRDefault="00E63C33" w:rsidP="00E63C33">
      <w:pPr>
        <w:pStyle w:val="FP"/>
        <w:ind w:left="4536" w:hanging="4252"/>
      </w:pPr>
    </w:p>
    <w:p w14:paraId="35A9C0C0" w14:textId="77777777" w:rsidR="008A39C7" w:rsidRDefault="008A39C7" w:rsidP="00E63C33">
      <w:pPr>
        <w:pStyle w:val="FP"/>
        <w:ind w:left="4536" w:hanging="4252"/>
      </w:pPr>
      <w:r>
        <w:t>Flags</w:t>
      </w:r>
      <w:r>
        <w:tab/>
        <w:t>indicates whether the object is</w:t>
      </w:r>
      <w:r>
        <w:rPr>
          <w:b/>
        </w:rPr>
        <w:t xml:space="preserve"> </w:t>
      </w:r>
      <w:r>
        <w:t>private (e.g. CHV authentication request), whether the object is read only.</w:t>
      </w:r>
    </w:p>
    <w:p w14:paraId="4C54571F" w14:textId="77777777" w:rsidR="00E63C33" w:rsidRDefault="00E63C33" w:rsidP="00E63C33">
      <w:pPr>
        <w:pStyle w:val="FP"/>
        <w:ind w:left="4536" w:hanging="4252"/>
      </w:pPr>
    </w:p>
    <w:p w14:paraId="5A9F2424" w14:textId="77777777" w:rsidR="008A39C7" w:rsidRDefault="008A39C7" w:rsidP="00E63C33">
      <w:pPr>
        <w:pStyle w:val="FP"/>
        <w:ind w:left="4536" w:hanging="4252"/>
      </w:pPr>
      <w:r>
        <w:t>Authentication object identifier</w:t>
      </w:r>
      <w:r>
        <w:tab/>
        <w:t>a cross-reference back to the authentication object, which describes the properties of a CHV, used to protect this object.</w:t>
      </w:r>
    </w:p>
    <w:p w14:paraId="263A57CA" w14:textId="77777777" w:rsidR="00E63C33" w:rsidRDefault="00E63C33" w:rsidP="00E63C33">
      <w:pPr>
        <w:pStyle w:val="FP"/>
        <w:ind w:left="4536" w:hanging="4252"/>
      </w:pPr>
    </w:p>
    <w:p w14:paraId="2746AAA3" w14:textId="77777777" w:rsidR="008A39C7" w:rsidRDefault="008A39C7" w:rsidP="00FA5662">
      <w:pPr>
        <w:pStyle w:val="Heading2"/>
        <w:rPr>
          <w:szCs w:val="24"/>
        </w:rPr>
      </w:pPr>
      <w:bookmarkStart w:id="355" w:name="_Toc517166121"/>
      <w:bookmarkStart w:id="356" w:name="_Toc98931064"/>
      <w:r>
        <w:rPr>
          <w:szCs w:val="24"/>
        </w:rPr>
        <w:t>A.1.2</w:t>
      </w:r>
      <w:r>
        <w:rPr>
          <w:szCs w:val="24"/>
        </w:rPr>
        <w:tab/>
        <w:t>Certificate common attributes</w:t>
      </w:r>
      <w:bookmarkEnd w:id="355"/>
      <w:bookmarkEnd w:id="356"/>
    </w:p>
    <w:p w14:paraId="5D0D0947" w14:textId="77777777" w:rsidR="008A39C7" w:rsidRDefault="008A39C7" w:rsidP="00E63C33">
      <w:pPr>
        <w:pStyle w:val="FP"/>
        <w:ind w:left="4536" w:hanging="4252"/>
      </w:pPr>
      <w:r w:rsidRPr="00E63C33">
        <w:t>identifier</w:t>
      </w:r>
      <w:r w:rsidR="00853818" w:rsidRPr="00E63C33">
        <w:tab/>
      </w:r>
      <w:r w:rsidRPr="00E63C33">
        <w:t>the identifier is used for correlation between the public key contained in the certificate and the associated private key.</w:t>
      </w:r>
    </w:p>
    <w:p w14:paraId="5829CF5E" w14:textId="77777777" w:rsidR="00E63C33" w:rsidRPr="00E63C33" w:rsidRDefault="00E63C33" w:rsidP="00E63C33">
      <w:pPr>
        <w:pStyle w:val="FP"/>
        <w:ind w:left="4536" w:hanging="4252"/>
      </w:pPr>
    </w:p>
    <w:p w14:paraId="57053C89" w14:textId="77777777" w:rsidR="008A39C7" w:rsidRDefault="008A39C7" w:rsidP="00E63C33">
      <w:pPr>
        <w:pStyle w:val="FP"/>
        <w:ind w:left="4536" w:hanging="4252"/>
      </w:pPr>
      <w:r w:rsidRPr="00E63C33">
        <w:t>Authority</w:t>
      </w:r>
      <w:r w:rsidRPr="00E63C33">
        <w:tab/>
        <w:t>indicates whether the certificate is for an authority (i.e. CA or AA) or not.</w:t>
      </w:r>
    </w:p>
    <w:p w14:paraId="7EF0497A" w14:textId="77777777" w:rsidR="00E63C33" w:rsidRPr="00E63C33" w:rsidRDefault="00E63C33" w:rsidP="00E63C33">
      <w:pPr>
        <w:pStyle w:val="FP"/>
        <w:ind w:left="4536" w:hanging="4252"/>
      </w:pPr>
    </w:p>
    <w:p w14:paraId="633FDB3C" w14:textId="77777777" w:rsidR="008A39C7" w:rsidRDefault="008A39C7" w:rsidP="00E63C33">
      <w:pPr>
        <w:pStyle w:val="FP"/>
        <w:ind w:left="4536" w:hanging="4252"/>
      </w:pPr>
      <w:r w:rsidRPr="00E63C33">
        <w:t>Request identifier</w:t>
      </w:r>
      <w:r w:rsidR="00853818" w:rsidRPr="00E63C33">
        <w:tab/>
      </w:r>
      <w:r w:rsidRPr="00E63C33">
        <w:t>used to search a certificate : Issuer and serial number SHA-1 hash, or issuer public key SHA-1hash, or public key subject SHA-1 hash.</w:t>
      </w:r>
    </w:p>
    <w:p w14:paraId="23CA67D6" w14:textId="77777777" w:rsidR="00E63C33" w:rsidRPr="00E63C33" w:rsidRDefault="00E63C33" w:rsidP="00E63C33">
      <w:pPr>
        <w:pStyle w:val="FP"/>
        <w:ind w:left="4536" w:hanging="4252"/>
      </w:pPr>
    </w:p>
    <w:p w14:paraId="26FE4AD2" w14:textId="77777777" w:rsidR="008A39C7" w:rsidRDefault="008A39C7" w:rsidP="00E63C33">
      <w:pPr>
        <w:pStyle w:val="FP"/>
        <w:ind w:left="4536" w:hanging="4252"/>
      </w:pPr>
      <w:r w:rsidRPr="00E63C33">
        <w:t>Thumbprint</w:t>
      </w:r>
      <w:r w:rsidR="00853818" w:rsidRPr="00E63C33">
        <w:tab/>
      </w:r>
      <w:r w:rsidRPr="00E63C33">
        <w:t xml:space="preserve">used as secure way to verify that no one has tampered with a certificate: hash on to be signed certificate (internet). </w:t>
      </w:r>
      <w:proofErr w:type="spellStart"/>
      <w:r w:rsidRPr="00E63C33">
        <w:t>MExE</w:t>
      </w:r>
      <w:proofErr w:type="spellEnd"/>
      <w:r w:rsidRPr="00E63C33">
        <w:t xml:space="preserve"> uses the thumbprint to enable or disable a certificate through the certificate configuration message (CCM).</w:t>
      </w:r>
    </w:p>
    <w:p w14:paraId="0489181C" w14:textId="77777777" w:rsidR="00E63C33" w:rsidRPr="00E63C33" w:rsidRDefault="00E63C33" w:rsidP="00E63C33">
      <w:pPr>
        <w:pStyle w:val="FP"/>
        <w:ind w:left="4536" w:hanging="4252"/>
      </w:pPr>
    </w:p>
    <w:p w14:paraId="1A6E9808" w14:textId="77777777" w:rsidR="008A39C7" w:rsidRDefault="008A39C7" w:rsidP="00FA5662">
      <w:pPr>
        <w:pStyle w:val="Heading2"/>
        <w:rPr>
          <w:szCs w:val="24"/>
        </w:rPr>
      </w:pPr>
      <w:bookmarkStart w:id="357" w:name="_Toc517166122"/>
      <w:bookmarkStart w:id="358" w:name="_Toc98931065"/>
      <w:r>
        <w:rPr>
          <w:szCs w:val="24"/>
        </w:rPr>
        <w:t>A.1.3</w:t>
      </w:r>
      <w:r>
        <w:rPr>
          <w:szCs w:val="24"/>
        </w:rPr>
        <w:tab/>
        <w:t>Certificate attributes</w:t>
      </w:r>
      <w:bookmarkEnd w:id="357"/>
      <w:bookmarkEnd w:id="358"/>
    </w:p>
    <w:p w14:paraId="1FCB24AE" w14:textId="77777777" w:rsidR="008A39C7" w:rsidRDefault="008A39C7" w:rsidP="00E63C33">
      <w:pPr>
        <w:pStyle w:val="FP"/>
        <w:ind w:left="4536" w:hanging="4252"/>
      </w:pPr>
      <w:r w:rsidRPr="00E63C33">
        <w:t>Type of certificate</w:t>
      </w:r>
      <w:r w:rsidRPr="00E63C33">
        <w:tab/>
        <w:t>indicates the type of certificate: WTLS, X509, SPKI, PGP, X9.68.</w:t>
      </w:r>
    </w:p>
    <w:p w14:paraId="4F4ADC69" w14:textId="77777777" w:rsidR="00E63C33" w:rsidRPr="00E63C33" w:rsidRDefault="00E63C33" w:rsidP="00E63C33">
      <w:pPr>
        <w:pStyle w:val="FP"/>
        <w:ind w:left="4536" w:hanging="4252"/>
      </w:pPr>
    </w:p>
    <w:p w14:paraId="05F680A4" w14:textId="77777777" w:rsidR="008A39C7" w:rsidRDefault="008A39C7" w:rsidP="00E63C33">
      <w:pPr>
        <w:pStyle w:val="FP"/>
        <w:ind w:left="4536" w:hanging="4252"/>
      </w:pPr>
      <w:r w:rsidRPr="00E63C33">
        <w:t>Value</w:t>
      </w:r>
      <w:r w:rsidRPr="00E63C33">
        <w:tab/>
        <w:t>direct value or indirect file path or URL.</w:t>
      </w:r>
    </w:p>
    <w:p w14:paraId="5CB1B48C" w14:textId="77777777" w:rsidR="00E63C33" w:rsidRPr="00E63C33" w:rsidRDefault="00E63C33" w:rsidP="00E63C33">
      <w:pPr>
        <w:pStyle w:val="FP"/>
        <w:ind w:left="4536" w:hanging="4252"/>
      </w:pPr>
    </w:p>
    <w:p w14:paraId="286835B4" w14:textId="77777777" w:rsidR="008A39C7" w:rsidRDefault="008A39C7">
      <w:pPr>
        <w:rPr>
          <w:szCs w:val="24"/>
        </w:rPr>
      </w:pPr>
      <w:proofErr w:type="spellStart"/>
      <w:r>
        <w:rPr>
          <w:szCs w:val="24"/>
        </w:rPr>
        <w:t>MExE</w:t>
      </w:r>
      <w:proofErr w:type="spellEnd"/>
      <w:r>
        <w:rPr>
          <w:szCs w:val="24"/>
        </w:rPr>
        <w:t xml:space="preserve"> only supports storage of</w:t>
      </w:r>
      <w:r>
        <w:rPr>
          <w:b/>
          <w:szCs w:val="24"/>
        </w:rPr>
        <w:t xml:space="preserve"> </w:t>
      </w:r>
      <w:r>
        <w:rPr>
          <w:szCs w:val="24"/>
        </w:rPr>
        <w:t>WTLS, X509, X9.68 certificates.</w:t>
      </w:r>
    </w:p>
    <w:p w14:paraId="40E101DF" w14:textId="77777777" w:rsidR="008A39C7" w:rsidRDefault="008A39C7" w:rsidP="00FA5662">
      <w:pPr>
        <w:pStyle w:val="Heading2"/>
        <w:rPr>
          <w:szCs w:val="24"/>
        </w:rPr>
      </w:pPr>
      <w:bookmarkStart w:id="359" w:name="_Toc517166123"/>
      <w:bookmarkStart w:id="360" w:name="_Toc98931066"/>
      <w:r>
        <w:rPr>
          <w:szCs w:val="24"/>
        </w:rPr>
        <w:t>A.1.4</w:t>
      </w:r>
      <w:r>
        <w:rPr>
          <w:szCs w:val="24"/>
        </w:rPr>
        <w:tab/>
        <w:t>Specific X.509 certificate attributes</w:t>
      </w:r>
      <w:bookmarkEnd w:id="359"/>
      <w:bookmarkEnd w:id="360"/>
    </w:p>
    <w:p w14:paraId="1311ACCB" w14:textId="77777777" w:rsidR="008A39C7" w:rsidRDefault="008A39C7">
      <w:pPr>
        <w:rPr>
          <w:szCs w:val="24"/>
        </w:rPr>
      </w:pPr>
      <w:r>
        <w:rPr>
          <w:szCs w:val="24"/>
        </w:rPr>
        <w:t>For information see PKCS#15 [32].</w:t>
      </w:r>
    </w:p>
    <w:p w14:paraId="281EA6FD" w14:textId="77777777" w:rsidR="008A39C7" w:rsidRDefault="008A39C7" w:rsidP="00FA5662">
      <w:pPr>
        <w:pStyle w:val="Heading1"/>
        <w:rPr>
          <w:szCs w:val="24"/>
        </w:rPr>
      </w:pPr>
      <w:bookmarkStart w:id="361" w:name="_Toc517166124"/>
      <w:bookmarkStart w:id="362" w:name="_Toc98931067"/>
      <w:r>
        <w:rPr>
          <w:szCs w:val="24"/>
        </w:rPr>
        <w:t>A.2</w:t>
      </w:r>
      <w:r>
        <w:rPr>
          <w:szCs w:val="24"/>
        </w:rPr>
        <w:tab/>
      </w:r>
      <w:proofErr w:type="spellStart"/>
      <w:r>
        <w:rPr>
          <w:szCs w:val="24"/>
        </w:rPr>
        <w:t>MExE</w:t>
      </w:r>
      <w:proofErr w:type="spellEnd"/>
      <w:r>
        <w:rPr>
          <w:szCs w:val="24"/>
        </w:rPr>
        <w:t xml:space="preserve"> profile of PKCS#15</w:t>
      </w:r>
      <w:bookmarkEnd w:id="361"/>
      <w:bookmarkEnd w:id="362"/>
    </w:p>
    <w:p w14:paraId="3AF8F713" w14:textId="77777777" w:rsidR="008A39C7" w:rsidRDefault="008A39C7" w:rsidP="000102A5">
      <w:bookmarkStart w:id="363" w:name="_PERM_MCCTEMPBM_CRPT46650015___7"/>
      <w:r>
        <w:rPr>
          <w:rFonts w:ascii="Courier" w:hAnsi="Courier"/>
          <w:b/>
        </w:rPr>
        <w:t xml:space="preserve">PKCS15CommonObjectAttributes.label </w:t>
      </w:r>
      <w:r>
        <w:t>must be present. The value content is unspecified.</w:t>
      </w:r>
    </w:p>
    <w:p w14:paraId="7C2B7275" w14:textId="77777777" w:rsidR="008A39C7" w:rsidRDefault="008A39C7" w:rsidP="000102A5">
      <w:r>
        <w:rPr>
          <w:rFonts w:ascii="Courier" w:hAnsi="Courier"/>
          <w:b/>
        </w:rPr>
        <w:lastRenderedPageBreak/>
        <w:t xml:space="preserve">PKCS15CommonObjectAttributes.Flag </w:t>
      </w:r>
      <w:r>
        <w:t xml:space="preserve">must be present. The value shall be private, not modifiable by </w:t>
      </w:r>
      <w:proofErr w:type="spellStart"/>
      <w:r>
        <w:t>MExE</w:t>
      </w:r>
      <w:proofErr w:type="spellEnd"/>
      <w:r>
        <w:t xml:space="preserve"> device.</w:t>
      </w:r>
    </w:p>
    <w:p w14:paraId="29D2FB8D" w14:textId="77777777" w:rsidR="008A39C7" w:rsidRDefault="008A39C7" w:rsidP="000102A5">
      <w:r>
        <w:rPr>
          <w:rFonts w:ascii="Courier" w:hAnsi="Courier"/>
          <w:b/>
        </w:rPr>
        <w:t xml:space="preserve">PKCS15CommonObjectAttributes.Authentication </w:t>
      </w:r>
      <w:r>
        <w:t xml:space="preserve">must be present. The value shall be </w:t>
      </w:r>
      <w:r w:rsidR="00853818">
        <w:t>"</w:t>
      </w:r>
      <w:r>
        <w:t>CHV1</w:t>
      </w:r>
      <w:r w:rsidR="00853818">
        <w:t>"</w:t>
      </w:r>
      <w:r>
        <w:t xml:space="preserve">. The certificates files are protected by CHV1, because </w:t>
      </w:r>
      <w:proofErr w:type="spellStart"/>
      <w:r>
        <w:t>MExE</w:t>
      </w:r>
      <w:proofErr w:type="spellEnd"/>
      <w:r>
        <w:t xml:space="preserve"> need also IMSI to manage domains availability.</w:t>
      </w:r>
    </w:p>
    <w:p w14:paraId="1E090C3E" w14:textId="77777777" w:rsidR="008A39C7" w:rsidRDefault="008A39C7" w:rsidP="000102A5">
      <w:r>
        <w:rPr>
          <w:rFonts w:ascii="Courier" w:hAnsi="Courier"/>
          <w:b/>
        </w:rPr>
        <w:t xml:space="preserve">PKCS15CommonCertificateAttributes.Id </w:t>
      </w:r>
      <w:r>
        <w:t>must be present. The value content is unspecified.</w:t>
      </w:r>
    </w:p>
    <w:p w14:paraId="5C276CF4" w14:textId="77777777" w:rsidR="008A39C7" w:rsidRDefault="008A39C7" w:rsidP="000102A5">
      <w:r>
        <w:rPr>
          <w:rFonts w:ascii="Courier" w:hAnsi="Courier"/>
          <w:b/>
        </w:rPr>
        <w:t xml:space="preserve">PKCS15CommonCertificateAttributes.Authority </w:t>
      </w:r>
      <w:r>
        <w:t>must be present if and only if certificate is a CA certificate. The value is true.</w:t>
      </w:r>
    </w:p>
    <w:p w14:paraId="6F8BC2F3" w14:textId="77777777" w:rsidR="008A39C7" w:rsidRDefault="008A39C7" w:rsidP="000102A5">
      <w:r>
        <w:rPr>
          <w:rFonts w:ascii="Courier" w:hAnsi="Courier"/>
          <w:b/>
        </w:rPr>
        <w:t xml:space="preserve">PKCS15CommonCertificateAttributes.RequestId </w:t>
      </w:r>
      <w:r>
        <w:t>must be at least present if certificate is an operator or third party root certificate. The value shall be the same as the ones used in the issuer/authority key identifier field of</w:t>
      </w:r>
      <w:r>
        <w:rPr>
          <w:b/>
        </w:rPr>
        <w:t xml:space="preserve"> </w:t>
      </w:r>
      <w:r>
        <w:t>the certificates, provided by this issuer (as in</w:t>
      </w:r>
      <w:r>
        <w:rPr>
          <w:b/>
        </w:rPr>
        <w:t xml:space="preserve"> </w:t>
      </w:r>
      <w:r>
        <w:t>RFC 2459 [43]). The aim of this attribute is to give a easy way to search a key issuer of a received certificate without reading all certificates content.</w:t>
      </w:r>
    </w:p>
    <w:p w14:paraId="5FC2DD36" w14:textId="77777777" w:rsidR="008A39C7" w:rsidRDefault="008A39C7" w:rsidP="000102A5">
      <w:r>
        <w:rPr>
          <w:rFonts w:ascii="Courier" w:hAnsi="Courier"/>
          <w:b/>
        </w:rPr>
        <w:t xml:space="preserve">PKCS15CommonCertificateAttributes.Thumbprint </w:t>
      </w:r>
      <w:r>
        <w:t>must be at least present if certificate is a third party root certificate. The value shall be the same as the ones used in CCM. The aim of this attribute is to give a easy way to search a certificate with reference included in CCM message.</w:t>
      </w:r>
    </w:p>
    <w:bookmarkEnd w:id="363"/>
    <w:p w14:paraId="51AD410D" w14:textId="77777777" w:rsidR="008A39C7" w:rsidRDefault="008A39C7" w:rsidP="000102A5">
      <w:r>
        <w:t>Domain attribute presence and value shall be added as soon as it will be available in PKCS#15 v1.1.</w:t>
      </w:r>
    </w:p>
    <w:p w14:paraId="7EA560CB" w14:textId="77777777" w:rsidR="008A39C7" w:rsidRDefault="008A39C7" w:rsidP="000102A5">
      <w:bookmarkStart w:id="364" w:name="_PERM_MCCTEMPBM_CRPT46650016___7"/>
      <w:r>
        <w:rPr>
          <w:rFonts w:ascii="Courier" w:hAnsi="Courier"/>
          <w:b/>
        </w:rPr>
        <w:t>PKCS15(type)</w:t>
      </w:r>
      <w:proofErr w:type="spellStart"/>
      <w:r>
        <w:rPr>
          <w:rFonts w:ascii="Courier" w:hAnsi="Courier"/>
          <w:b/>
        </w:rPr>
        <w:t>CertificateAttributes.value</w:t>
      </w:r>
      <w:proofErr w:type="spellEnd"/>
      <w:r>
        <w:t xml:space="preserve"> must be present</w:t>
      </w:r>
      <w:r>
        <w:rPr>
          <w:b/>
        </w:rPr>
        <w:t xml:space="preserve"> </w:t>
      </w:r>
      <w:r>
        <w:t>Value is a indirect file path (path, index, offset). Index and offset default value is 0.</w:t>
      </w:r>
    </w:p>
    <w:bookmarkEnd w:id="364"/>
    <w:p w14:paraId="297F3A1E" w14:textId="77777777" w:rsidR="008A39C7" w:rsidRDefault="008A39C7" w:rsidP="000102A5">
      <w:r>
        <w:t>Specific X509 attributes are not supported:</w:t>
      </w:r>
    </w:p>
    <w:p w14:paraId="10E559CF" w14:textId="77777777" w:rsidR="008A39C7" w:rsidRDefault="008A39C7" w:rsidP="000102A5">
      <w:bookmarkStart w:id="365" w:name="_PERM_MCCTEMPBM_CRPT46650017___7"/>
      <w:r>
        <w:rPr>
          <w:rFonts w:ascii="Courier" w:hAnsi="Courier"/>
          <w:b/>
        </w:rPr>
        <w:t xml:space="preserve">PKCS15X509CertificateAttributes.subject </w:t>
      </w:r>
      <w:r>
        <w:t>must not be present.</w:t>
      </w:r>
    </w:p>
    <w:p w14:paraId="49B3038F" w14:textId="77777777" w:rsidR="008A39C7" w:rsidRDefault="008A39C7" w:rsidP="000102A5">
      <w:r>
        <w:rPr>
          <w:rFonts w:ascii="Courier" w:hAnsi="Courier"/>
          <w:b/>
        </w:rPr>
        <w:t xml:space="preserve">PKCS15X509CertificateAttributes.issuer </w:t>
      </w:r>
      <w:r>
        <w:t>must not be present.</w:t>
      </w:r>
    </w:p>
    <w:p w14:paraId="739C68FA" w14:textId="77777777" w:rsidR="008A39C7" w:rsidRDefault="008A39C7" w:rsidP="000102A5">
      <w:r>
        <w:rPr>
          <w:rFonts w:ascii="Courier" w:hAnsi="Courier"/>
          <w:b/>
        </w:rPr>
        <w:t xml:space="preserve">PKCS15X509CertificateAttributes.serialNumber </w:t>
      </w:r>
      <w:r>
        <w:t>must not be present.</w:t>
      </w:r>
    </w:p>
    <w:bookmarkEnd w:id="365"/>
    <w:p w14:paraId="52742B77" w14:textId="77777777" w:rsidR="008A39C7" w:rsidRDefault="008A39C7" w:rsidP="000102A5">
      <w:r>
        <w:t xml:space="preserve">The </w:t>
      </w:r>
      <w:proofErr w:type="spellStart"/>
      <w:r>
        <w:t>MExE</w:t>
      </w:r>
      <w:proofErr w:type="spellEnd"/>
      <w:r>
        <w:t xml:space="preserve"> device shall recognise all optional present fields above. The </w:t>
      </w:r>
      <w:proofErr w:type="spellStart"/>
      <w:r>
        <w:t>MExE</w:t>
      </w:r>
      <w:proofErr w:type="spellEnd"/>
      <w:r>
        <w:t xml:space="preserve"> device shall accept and ignore all unused fields or new field extensions.</w:t>
      </w:r>
    </w:p>
    <w:p w14:paraId="4DB45CC1" w14:textId="77777777" w:rsidR="008A39C7" w:rsidRDefault="008A39C7" w:rsidP="00FA5662">
      <w:pPr>
        <w:pStyle w:val="Heading1"/>
        <w:rPr>
          <w:szCs w:val="24"/>
        </w:rPr>
      </w:pPr>
      <w:bookmarkStart w:id="366" w:name="_Toc517166125"/>
      <w:bookmarkStart w:id="367" w:name="_Toc98931068"/>
      <w:r>
        <w:rPr>
          <w:szCs w:val="24"/>
        </w:rPr>
        <w:t>A.3</w:t>
      </w:r>
      <w:r>
        <w:rPr>
          <w:szCs w:val="24"/>
        </w:rPr>
        <w:tab/>
        <w:t xml:space="preserve">Coding and storage in </w:t>
      </w:r>
      <w:proofErr w:type="spellStart"/>
      <w:r>
        <w:rPr>
          <w:szCs w:val="24"/>
        </w:rPr>
        <w:t>MExE</w:t>
      </w:r>
      <w:proofErr w:type="spellEnd"/>
      <w:r>
        <w:rPr>
          <w:szCs w:val="24"/>
        </w:rPr>
        <w:t>-(U)SIM</w:t>
      </w:r>
      <w:bookmarkEnd w:id="366"/>
      <w:bookmarkEnd w:id="367"/>
    </w:p>
    <w:p w14:paraId="1B5740DE" w14:textId="5B3233FC" w:rsidR="008A39C7" w:rsidRDefault="008A39C7">
      <w:pPr>
        <w:rPr>
          <w:szCs w:val="24"/>
        </w:rPr>
      </w:pPr>
      <w:r>
        <w:rPr>
          <w:szCs w:val="24"/>
        </w:rPr>
        <w:t xml:space="preserve">See detail of file hierarchy and file properties in (U)SIM document </w:t>
      </w:r>
      <w:r w:rsidR="00CA3665">
        <w:t>TS 51.011 </w:t>
      </w:r>
      <w:r w:rsidR="00CA3665">
        <w:rPr>
          <w:szCs w:val="24"/>
        </w:rPr>
        <w:t>[</w:t>
      </w:r>
      <w:r>
        <w:rPr>
          <w:szCs w:val="24"/>
        </w:rPr>
        <w:t xml:space="preserve">27] and </w:t>
      </w:r>
      <w:r w:rsidR="00CA3665">
        <w:t>TS 31.102 </w:t>
      </w:r>
      <w:r w:rsidR="00CA3665">
        <w:rPr>
          <w:szCs w:val="24"/>
        </w:rPr>
        <w:t>[</w:t>
      </w:r>
      <w:r>
        <w:rPr>
          <w:szCs w:val="24"/>
        </w:rPr>
        <w:t>39].</w:t>
      </w:r>
    </w:p>
    <w:p w14:paraId="7D603593" w14:textId="77777777" w:rsidR="008A39C7" w:rsidRDefault="008A39C7">
      <w:pPr>
        <w:rPr>
          <w:szCs w:val="24"/>
        </w:rPr>
      </w:pPr>
      <w:r>
        <w:rPr>
          <w:szCs w:val="24"/>
        </w:rPr>
        <w:t xml:space="preserve">Since the domain attribute is not available in PKCS#15 v1.0, </w:t>
      </w:r>
      <w:proofErr w:type="spellStart"/>
      <w:r>
        <w:rPr>
          <w:szCs w:val="24"/>
        </w:rPr>
        <w:t>MExE</w:t>
      </w:r>
      <w:proofErr w:type="spellEnd"/>
      <w:r>
        <w:rPr>
          <w:szCs w:val="24"/>
        </w:rPr>
        <w:t xml:space="preserve"> creates one directory file for each trusted domain. If the domain attribute is available in the next PKCS#15 versions, for future new domains, </w:t>
      </w:r>
      <w:proofErr w:type="spellStart"/>
      <w:r>
        <w:rPr>
          <w:szCs w:val="24"/>
        </w:rPr>
        <w:t>MExE</w:t>
      </w:r>
      <w:proofErr w:type="spellEnd"/>
      <w:r>
        <w:rPr>
          <w:szCs w:val="24"/>
        </w:rPr>
        <w:t xml:space="preserve"> may create a common directory file. See abstract syntax definition and coding detail in PKCS#15 document [32].</w:t>
      </w:r>
    </w:p>
    <w:p w14:paraId="6EF439B1" w14:textId="77777777" w:rsidR="008A39C7" w:rsidRDefault="008A39C7">
      <w:pPr>
        <w:rPr>
          <w:szCs w:val="24"/>
        </w:rPr>
      </w:pPr>
      <w:r>
        <w:rPr>
          <w:szCs w:val="24"/>
        </w:rPr>
        <w:t>The address of the certificate descriptor Elementary File is fixed.</w:t>
      </w:r>
    </w:p>
    <w:p w14:paraId="2A562DB8" w14:textId="77777777" w:rsidR="008A39C7" w:rsidRDefault="008A39C7">
      <w:pPr>
        <w:rPr>
          <w:szCs w:val="24"/>
        </w:rPr>
      </w:pPr>
      <w:bookmarkStart w:id="368" w:name="_PERM_MCCTEMPBM_CRPT46650018___7"/>
      <w:r>
        <w:rPr>
          <w:szCs w:val="24"/>
        </w:rPr>
        <w:t xml:space="preserve">According to PKCS#15 [32] clause 6.6 </w:t>
      </w:r>
      <w:bookmarkStart w:id="369" w:name="_Ref434850992"/>
      <w:r w:rsidR="00853818">
        <w:rPr>
          <w:szCs w:val="24"/>
        </w:rPr>
        <w:t>"</w:t>
      </w:r>
      <w:r>
        <w:rPr>
          <w:szCs w:val="24"/>
        </w:rPr>
        <w:t>Certificates</w:t>
      </w:r>
      <w:bookmarkEnd w:id="369"/>
      <w:r w:rsidR="00853818">
        <w:rPr>
          <w:szCs w:val="24"/>
        </w:rPr>
        <w:t>"</w:t>
      </w:r>
      <w:r>
        <w:rPr>
          <w:szCs w:val="24"/>
        </w:rPr>
        <w:t xml:space="preserve"> , the contents of a certificate descriptor Elementary File</w:t>
      </w:r>
      <w:r>
        <w:rPr>
          <w:b/>
          <w:szCs w:val="24"/>
        </w:rPr>
        <w:t xml:space="preserve"> </w:t>
      </w:r>
      <w:r>
        <w:rPr>
          <w:szCs w:val="24"/>
        </w:rPr>
        <w:t xml:space="preserve">must be the </w:t>
      </w:r>
      <w:r>
        <w:rPr>
          <w:i/>
          <w:szCs w:val="24"/>
        </w:rPr>
        <w:t>value</w:t>
      </w:r>
      <w:r>
        <w:rPr>
          <w:szCs w:val="24"/>
        </w:rPr>
        <w:t xml:space="preserve"> of the DER encoding of a</w:t>
      </w:r>
      <w:r>
        <w:rPr>
          <w:rFonts w:ascii="Courier" w:hAnsi="Courier"/>
          <w:b/>
          <w:szCs w:val="24"/>
        </w:rPr>
        <w:t xml:space="preserve"> SEQUENCE OF PKCS15Certificate </w:t>
      </w:r>
      <w:r>
        <w:rPr>
          <w:szCs w:val="24"/>
        </w:rPr>
        <w:t>(i.e. excluding the outermost tag and length bytes).</w:t>
      </w:r>
    </w:p>
    <w:bookmarkEnd w:id="368"/>
    <w:p w14:paraId="4724AD68" w14:textId="77777777" w:rsidR="008A39C7" w:rsidRDefault="008A39C7">
      <w:pPr>
        <w:rPr>
          <w:szCs w:val="24"/>
        </w:rPr>
      </w:pPr>
      <w:r>
        <w:rPr>
          <w:szCs w:val="24"/>
        </w:rPr>
        <w:t>The address of the certificate data Elementary File is unspecified.</w:t>
      </w:r>
    </w:p>
    <w:p w14:paraId="651D4625" w14:textId="77777777" w:rsidR="008A39C7" w:rsidRDefault="008A39C7">
      <w:pPr>
        <w:rPr>
          <w:szCs w:val="24"/>
        </w:rPr>
      </w:pPr>
      <w:r>
        <w:rPr>
          <w:szCs w:val="24"/>
        </w:rPr>
        <w:t xml:space="preserve">According to PKCS#15 [32] clause 6.6 </w:t>
      </w:r>
      <w:r w:rsidR="00853818">
        <w:rPr>
          <w:szCs w:val="24"/>
        </w:rPr>
        <w:t>"</w:t>
      </w:r>
      <w:r>
        <w:rPr>
          <w:szCs w:val="24"/>
        </w:rPr>
        <w:t>Certificates</w:t>
      </w:r>
      <w:r w:rsidR="00853818">
        <w:rPr>
          <w:szCs w:val="24"/>
        </w:rPr>
        <w:t>"</w:t>
      </w:r>
      <w:r>
        <w:rPr>
          <w:szCs w:val="24"/>
        </w:rPr>
        <w:t>, the certificate data</w:t>
      </w:r>
      <w:r>
        <w:rPr>
          <w:b/>
          <w:szCs w:val="24"/>
        </w:rPr>
        <w:t xml:space="preserve"> </w:t>
      </w:r>
      <w:r>
        <w:rPr>
          <w:szCs w:val="24"/>
        </w:rPr>
        <w:t>value is coded according to the related certificate type (e.g. DER for X5.09, base64 for SPKI and PGP, WTLS network format for WTLS, DER or PER for X9.68).</w:t>
      </w:r>
    </w:p>
    <w:p w14:paraId="2F18F1B4" w14:textId="77777777" w:rsidR="008A39C7" w:rsidRDefault="008A39C7" w:rsidP="00FA5662">
      <w:pPr>
        <w:pStyle w:val="Heading8"/>
        <w:rPr>
          <w:szCs w:val="24"/>
        </w:rPr>
      </w:pPr>
      <w:r>
        <w:rPr>
          <w:szCs w:val="24"/>
        </w:rPr>
        <w:br w:type="page"/>
      </w:r>
      <w:bookmarkStart w:id="370" w:name="_Toc517166126"/>
      <w:bookmarkStart w:id="371" w:name="_Toc98931069"/>
      <w:r>
        <w:rPr>
          <w:szCs w:val="24"/>
        </w:rPr>
        <w:lastRenderedPageBreak/>
        <w:t>Annex B (informative):</w:t>
      </w:r>
      <w:r>
        <w:rPr>
          <w:szCs w:val="24"/>
        </w:rPr>
        <w:br/>
        <w:t>PKCS#15 certificate objects ASN1 expanded syntax extract</w:t>
      </w:r>
      <w:bookmarkEnd w:id="370"/>
      <w:bookmarkEnd w:id="371"/>
    </w:p>
    <w:p w14:paraId="6AFD4E52" w14:textId="77777777" w:rsidR="008A39C7" w:rsidRDefault="008A39C7" w:rsidP="00E63C33">
      <w:pPr>
        <w:pStyle w:val="PL"/>
      </w:pPr>
      <w:r>
        <w:t>{  -- sequence of certificate</w:t>
      </w:r>
    </w:p>
    <w:p w14:paraId="12B28804" w14:textId="77777777" w:rsidR="008A39C7" w:rsidRDefault="008A39C7" w:rsidP="00E63C33">
      <w:pPr>
        <w:pStyle w:val="PL"/>
      </w:pPr>
      <w:r>
        <w:t xml:space="preserve">x509Certificate,[0] x509AttributeCertificate,[1] </w:t>
      </w:r>
      <w:proofErr w:type="spellStart"/>
      <w:r>
        <w:t>spkiCertificate</w:t>
      </w:r>
      <w:proofErr w:type="spellEnd"/>
      <w:r>
        <w:t xml:space="preserve">, [2] </w:t>
      </w:r>
      <w:proofErr w:type="spellStart"/>
      <w:r>
        <w:t>pgpCertificate</w:t>
      </w:r>
      <w:proofErr w:type="spellEnd"/>
      <w:r>
        <w:t xml:space="preserve">, [3] </w:t>
      </w:r>
      <w:proofErr w:type="spellStart"/>
      <w:r>
        <w:t>wtlsCertificate</w:t>
      </w:r>
      <w:proofErr w:type="spellEnd"/>
      <w:r>
        <w:t>,[4] x9-68Certificate : {</w:t>
      </w:r>
    </w:p>
    <w:p w14:paraId="6618CE67" w14:textId="77777777" w:rsidR="008A39C7" w:rsidRDefault="008A39C7" w:rsidP="00E63C33">
      <w:pPr>
        <w:pStyle w:val="PL"/>
      </w:pPr>
      <w:r>
        <w:t xml:space="preserve">        </w:t>
      </w:r>
      <w:proofErr w:type="spellStart"/>
      <w:r>
        <w:t>commonObjectAttributes</w:t>
      </w:r>
      <w:proofErr w:type="spellEnd"/>
      <w:r>
        <w:t xml:space="preserve"> {</w:t>
      </w:r>
    </w:p>
    <w:p w14:paraId="60B33429" w14:textId="77777777" w:rsidR="008A39C7" w:rsidRDefault="008A39C7" w:rsidP="00E63C33">
      <w:pPr>
        <w:pStyle w:val="PL"/>
      </w:pPr>
      <w:r>
        <w:t xml:space="preserve">            label  </w:t>
      </w:r>
      <w:r w:rsidR="00853818">
        <w:t>""</w:t>
      </w:r>
      <w:r>
        <w:t xml:space="preserve"> UTF8 string OPTIONAL,</w:t>
      </w:r>
    </w:p>
    <w:p w14:paraId="55E4F491" w14:textId="77777777" w:rsidR="008A39C7" w:rsidRDefault="008A39C7" w:rsidP="00E63C33">
      <w:pPr>
        <w:pStyle w:val="PL"/>
      </w:pPr>
      <w:r>
        <w:t xml:space="preserve">            flags  {private (0), </w:t>
      </w:r>
      <w:proofErr w:type="spellStart"/>
      <w:r>
        <w:t>modificable</w:t>
      </w:r>
      <w:proofErr w:type="spellEnd"/>
      <w:r>
        <w:t xml:space="preserve"> (1)} bit string OPTIONAL, --</w:t>
      </w:r>
    </w:p>
    <w:p w14:paraId="4B873930" w14:textId="77777777" w:rsidR="008A39C7" w:rsidRDefault="008A39C7" w:rsidP="00E63C33">
      <w:pPr>
        <w:pStyle w:val="PL"/>
      </w:pPr>
      <w:r>
        <w:t xml:space="preserve">            </w:t>
      </w:r>
      <w:proofErr w:type="spellStart"/>
      <w:r>
        <w:t>authId</w:t>
      </w:r>
      <w:proofErr w:type="spellEnd"/>
      <w:r>
        <w:t xml:space="preserve">  octet string OPTIONAL, --</w:t>
      </w:r>
    </w:p>
    <w:p w14:paraId="1DA9D077" w14:textId="77777777" w:rsidR="008A39C7" w:rsidRDefault="008A39C7" w:rsidP="00E63C33">
      <w:pPr>
        <w:pStyle w:val="PL"/>
      </w:pPr>
      <w:r>
        <w:t xml:space="preserve">        },</w:t>
      </w:r>
    </w:p>
    <w:p w14:paraId="16AF1989" w14:textId="77777777" w:rsidR="008A39C7" w:rsidRDefault="008A39C7" w:rsidP="00E63C33">
      <w:pPr>
        <w:pStyle w:val="PL"/>
      </w:pPr>
      <w:r>
        <w:t xml:space="preserve"> </w:t>
      </w:r>
      <w:r>
        <w:tab/>
        <w:t xml:space="preserve">   </w:t>
      </w:r>
      <w:proofErr w:type="spellStart"/>
      <w:r>
        <w:t>CommonCertificateAttributes</w:t>
      </w:r>
      <w:proofErr w:type="spellEnd"/>
      <w:r>
        <w:t xml:space="preserve"> {</w:t>
      </w:r>
    </w:p>
    <w:p w14:paraId="56734801" w14:textId="77777777" w:rsidR="008A39C7" w:rsidRDefault="008A39C7" w:rsidP="00E63C33">
      <w:pPr>
        <w:pStyle w:val="PL"/>
      </w:pPr>
      <w:r>
        <w:t xml:space="preserve">            </w:t>
      </w:r>
      <w:proofErr w:type="spellStart"/>
      <w:r>
        <w:t>iD</w:t>
      </w:r>
      <w:proofErr w:type="spellEnd"/>
      <w:r>
        <w:t xml:space="preserve">      octet string,</w:t>
      </w:r>
    </w:p>
    <w:p w14:paraId="1F9E20C9" w14:textId="77777777" w:rsidR="008A39C7" w:rsidRDefault="008A39C7" w:rsidP="00E63C33">
      <w:pPr>
        <w:pStyle w:val="PL"/>
      </w:pPr>
      <w:r>
        <w:t xml:space="preserve">            authority </w:t>
      </w:r>
      <w:proofErr w:type="spellStart"/>
      <w:r>
        <w:t>boolean</w:t>
      </w:r>
      <w:proofErr w:type="spellEnd"/>
      <w:r>
        <w:t xml:space="preserve"> default not an authority,</w:t>
      </w:r>
    </w:p>
    <w:p w14:paraId="105C915E" w14:textId="77777777" w:rsidR="008A39C7" w:rsidRDefault="008A39C7" w:rsidP="00E63C33">
      <w:pPr>
        <w:pStyle w:val="PL"/>
      </w:pPr>
      <w:r>
        <w:t xml:space="preserve">            </w:t>
      </w:r>
      <w:proofErr w:type="spellStart"/>
      <w:r>
        <w:t>requestId</w:t>
      </w:r>
      <w:proofErr w:type="spellEnd"/>
      <w:r>
        <w:t xml:space="preserve"> {</w:t>
      </w:r>
    </w:p>
    <w:p w14:paraId="4A418E87" w14:textId="77777777" w:rsidR="008A39C7" w:rsidRDefault="008A39C7" w:rsidP="00E63C33">
      <w:pPr>
        <w:pStyle w:val="PL"/>
      </w:pPr>
      <w:r>
        <w:tab/>
      </w:r>
      <w:r>
        <w:tab/>
      </w:r>
      <w:r>
        <w:tab/>
      </w:r>
      <w:proofErr w:type="spellStart"/>
      <w:r>
        <w:t>idtype</w:t>
      </w:r>
      <w:proofErr w:type="spellEnd"/>
      <w:r>
        <w:tab/>
        <w:t>integer</w:t>
      </w:r>
    </w:p>
    <w:p w14:paraId="5005A08B" w14:textId="77777777" w:rsidR="008A39C7" w:rsidRDefault="008A39C7" w:rsidP="00E63C33">
      <w:pPr>
        <w:pStyle w:val="PL"/>
      </w:pPr>
      <w:r>
        <w:tab/>
      </w:r>
      <w:r>
        <w:tab/>
      </w:r>
      <w:r>
        <w:tab/>
      </w:r>
      <w:proofErr w:type="spellStart"/>
      <w:r>
        <w:t>IdValue</w:t>
      </w:r>
      <w:proofErr w:type="spellEnd"/>
      <w:r>
        <w:tab/>
        <w:t>octet string</w:t>
      </w:r>
    </w:p>
    <w:p w14:paraId="02ECC3A0" w14:textId="77777777" w:rsidR="008A39C7" w:rsidRDefault="00E63C33" w:rsidP="00E63C33">
      <w:pPr>
        <w:pStyle w:val="PL"/>
      </w:pPr>
      <w:r>
        <w:tab/>
      </w:r>
      <w:r>
        <w:tab/>
      </w:r>
      <w:r>
        <w:tab/>
      </w:r>
      <w:r>
        <w:tab/>
      </w:r>
      <w:r>
        <w:tab/>
      </w:r>
      <w:r>
        <w:tab/>
      </w:r>
      <w:r w:rsidR="008A39C7">
        <w:t>pkcs15IssuerAndSerialNumber PKCS15KEY-IDENTIFIER::=</w:t>
      </w:r>
    </w:p>
    <w:p w14:paraId="50197D68" w14:textId="77777777" w:rsidR="008A39C7" w:rsidRDefault="00E63C33" w:rsidP="00E63C33">
      <w:pPr>
        <w:pStyle w:val="PL"/>
      </w:pPr>
      <w:r>
        <w:tab/>
      </w:r>
      <w:r>
        <w:tab/>
      </w:r>
      <w:r>
        <w:tab/>
      </w:r>
      <w:r>
        <w:tab/>
      </w:r>
      <w:r>
        <w:tab/>
      </w:r>
      <w:r>
        <w:tab/>
      </w:r>
      <w:r w:rsidR="008A39C7">
        <w:t xml:space="preserve">        {SYNTAX PKCS15-OPAQUE.&amp;Type IDENTIFIED BY 1}</w:t>
      </w:r>
    </w:p>
    <w:p w14:paraId="7CECE608" w14:textId="77777777" w:rsidR="008A39C7" w:rsidRDefault="00E63C33" w:rsidP="00E63C33">
      <w:pPr>
        <w:pStyle w:val="PL"/>
      </w:pPr>
      <w:r>
        <w:tab/>
      </w:r>
      <w:r>
        <w:tab/>
      </w:r>
      <w:r>
        <w:tab/>
      </w:r>
      <w:r>
        <w:tab/>
      </w:r>
      <w:r>
        <w:tab/>
      </w:r>
      <w:r>
        <w:tab/>
      </w:r>
      <w:r w:rsidR="008A39C7">
        <w:t xml:space="preserve">        -- As defined in RFC [CMS]</w:t>
      </w:r>
    </w:p>
    <w:p w14:paraId="2741BD4A" w14:textId="77777777" w:rsidR="008A39C7" w:rsidRDefault="00E63C33" w:rsidP="00E63C33">
      <w:pPr>
        <w:pStyle w:val="PL"/>
      </w:pPr>
      <w:r>
        <w:tab/>
      </w:r>
      <w:r>
        <w:tab/>
      </w:r>
      <w:r>
        <w:tab/>
      </w:r>
      <w:r>
        <w:tab/>
      </w:r>
      <w:r>
        <w:tab/>
      </w:r>
      <w:r>
        <w:tab/>
      </w:r>
      <w:r w:rsidR="008A39C7">
        <w:t>pkcs15SubjectKeyIdentifier PKCS15KEY-IDENTIFIER ::=</w:t>
      </w:r>
    </w:p>
    <w:p w14:paraId="20078771" w14:textId="77777777" w:rsidR="008A39C7" w:rsidRDefault="00E63C33" w:rsidP="00E63C33">
      <w:pPr>
        <w:pStyle w:val="PL"/>
      </w:pPr>
      <w:r>
        <w:tab/>
      </w:r>
      <w:r>
        <w:tab/>
      </w:r>
      <w:r>
        <w:tab/>
      </w:r>
      <w:r>
        <w:tab/>
      </w:r>
      <w:r>
        <w:tab/>
      </w:r>
      <w:r>
        <w:tab/>
      </w:r>
      <w:r w:rsidR="008A39C7">
        <w:t xml:space="preserve">        {SYNTAX OCTET STRING IDENTIFIED BY 2}</w:t>
      </w:r>
    </w:p>
    <w:p w14:paraId="5BE3BF6F" w14:textId="77777777" w:rsidR="008A39C7" w:rsidRDefault="00E63C33" w:rsidP="00E63C33">
      <w:pPr>
        <w:pStyle w:val="PL"/>
      </w:pPr>
      <w:r>
        <w:tab/>
      </w:r>
      <w:r>
        <w:tab/>
      </w:r>
      <w:r>
        <w:tab/>
      </w:r>
      <w:r>
        <w:tab/>
      </w:r>
      <w:r>
        <w:tab/>
      </w:r>
      <w:r>
        <w:tab/>
      </w:r>
      <w:r w:rsidR="008A39C7">
        <w:t xml:space="preserve">        -- From x509v3 certificate extension</w:t>
      </w:r>
    </w:p>
    <w:p w14:paraId="4B33E6CE" w14:textId="77777777" w:rsidR="008A39C7" w:rsidRDefault="00E63C33" w:rsidP="00E63C33">
      <w:pPr>
        <w:pStyle w:val="PL"/>
      </w:pPr>
      <w:r>
        <w:tab/>
      </w:r>
      <w:r>
        <w:tab/>
      </w:r>
      <w:r>
        <w:tab/>
      </w:r>
      <w:r>
        <w:tab/>
      </w:r>
      <w:r>
        <w:tab/>
      </w:r>
      <w:r>
        <w:tab/>
      </w:r>
      <w:r w:rsidR="008A39C7">
        <w:t>pkcs15IssuerAndSerialNumberHash PKCS15KEY-IDENTIFIER ::=</w:t>
      </w:r>
    </w:p>
    <w:p w14:paraId="212A52BE" w14:textId="77777777" w:rsidR="008A39C7" w:rsidRDefault="00E63C33" w:rsidP="00E63C33">
      <w:pPr>
        <w:pStyle w:val="PL"/>
      </w:pPr>
      <w:r>
        <w:tab/>
      </w:r>
      <w:r>
        <w:tab/>
      </w:r>
      <w:r>
        <w:tab/>
      </w:r>
      <w:r>
        <w:tab/>
      </w:r>
      <w:r>
        <w:tab/>
      </w:r>
      <w:r>
        <w:tab/>
      </w:r>
      <w:r w:rsidR="008A39C7">
        <w:t xml:space="preserve">        {SYNTAX OCTET STRING IDENTIFIED BY 3}</w:t>
      </w:r>
    </w:p>
    <w:p w14:paraId="6FB4F7B2" w14:textId="77777777" w:rsidR="008A39C7" w:rsidRDefault="00E63C33" w:rsidP="00E63C33">
      <w:pPr>
        <w:pStyle w:val="PL"/>
      </w:pPr>
      <w:r>
        <w:tab/>
      </w:r>
      <w:r>
        <w:tab/>
      </w:r>
      <w:r>
        <w:tab/>
      </w:r>
      <w:r>
        <w:tab/>
      </w:r>
      <w:r>
        <w:tab/>
      </w:r>
      <w:r>
        <w:tab/>
      </w:r>
      <w:r w:rsidR="008A39C7">
        <w:t xml:space="preserve">        -- Assumes SHA-1 hash of DER encoding of </w:t>
      </w:r>
      <w:proofErr w:type="spellStart"/>
      <w:r w:rsidR="008A39C7">
        <w:t>IssuerAndSerialNumber</w:t>
      </w:r>
      <w:proofErr w:type="spellEnd"/>
    </w:p>
    <w:p w14:paraId="0C8F5C1B" w14:textId="77777777" w:rsidR="008A39C7" w:rsidRDefault="00E63C33" w:rsidP="00E63C33">
      <w:pPr>
        <w:pStyle w:val="PL"/>
      </w:pPr>
      <w:r>
        <w:tab/>
      </w:r>
      <w:r>
        <w:tab/>
      </w:r>
      <w:r>
        <w:tab/>
      </w:r>
      <w:r>
        <w:tab/>
      </w:r>
      <w:r>
        <w:tab/>
      </w:r>
      <w:r>
        <w:tab/>
      </w:r>
      <w:r w:rsidR="008A39C7">
        <w:t>pkcs15SubjectKeyHash PKCS15KEY-IDENTIFIER ::=</w:t>
      </w:r>
    </w:p>
    <w:p w14:paraId="72CD35C6" w14:textId="77777777" w:rsidR="008A39C7" w:rsidRDefault="00E63C33" w:rsidP="00E63C33">
      <w:pPr>
        <w:pStyle w:val="PL"/>
      </w:pPr>
      <w:r>
        <w:tab/>
      </w:r>
      <w:r>
        <w:tab/>
      </w:r>
      <w:r>
        <w:tab/>
      </w:r>
      <w:r>
        <w:tab/>
      </w:r>
      <w:r>
        <w:tab/>
      </w:r>
      <w:r>
        <w:tab/>
      </w:r>
      <w:r w:rsidR="008A39C7">
        <w:t xml:space="preserve">        {SYNTAX OCTET STRING IDENTIFIED BY 4}</w:t>
      </w:r>
    </w:p>
    <w:p w14:paraId="4594CF16" w14:textId="77777777" w:rsidR="008A39C7" w:rsidRDefault="00E63C33" w:rsidP="00E63C33">
      <w:pPr>
        <w:pStyle w:val="PL"/>
      </w:pPr>
      <w:r>
        <w:tab/>
      </w:r>
      <w:r>
        <w:tab/>
      </w:r>
      <w:r>
        <w:tab/>
      </w:r>
      <w:r>
        <w:tab/>
      </w:r>
      <w:r>
        <w:tab/>
      </w:r>
      <w:r>
        <w:tab/>
      </w:r>
      <w:r w:rsidR="008A39C7">
        <w:t xml:space="preserve">        -- Hash method defined in Section 7.</w:t>
      </w:r>
    </w:p>
    <w:p w14:paraId="78D95708" w14:textId="77777777" w:rsidR="008A39C7" w:rsidRDefault="00E63C33" w:rsidP="00E63C33">
      <w:pPr>
        <w:pStyle w:val="PL"/>
      </w:pPr>
      <w:r>
        <w:tab/>
      </w:r>
      <w:r>
        <w:tab/>
      </w:r>
      <w:r>
        <w:tab/>
      </w:r>
      <w:r>
        <w:tab/>
      </w:r>
      <w:r>
        <w:tab/>
      </w:r>
      <w:r>
        <w:tab/>
      </w:r>
      <w:r w:rsidR="008A39C7">
        <w:t>pkcs15IssuerKeyHash PKCS15KEY-IDENTIFIER ::=</w:t>
      </w:r>
    </w:p>
    <w:p w14:paraId="44ECB828" w14:textId="77777777" w:rsidR="008A39C7" w:rsidRDefault="00E63C33" w:rsidP="00E63C33">
      <w:pPr>
        <w:pStyle w:val="PL"/>
      </w:pPr>
      <w:r>
        <w:tab/>
      </w:r>
      <w:r>
        <w:tab/>
      </w:r>
      <w:r>
        <w:tab/>
      </w:r>
      <w:r>
        <w:tab/>
      </w:r>
      <w:r>
        <w:tab/>
      </w:r>
      <w:r>
        <w:tab/>
      </w:r>
      <w:r w:rsidR="008A39C7">
        <w:t xml:space="preserve">        {SYNTAX OCTET STRING IDENTIFIED BY 5}</w:t>
      </w:r>
    </w:p>
    <w:p w14:paraId="48619FE3" w14:textId="77777777" w:rsidR="008A39C7" w:rsidRDefault="00E63C33" w:rsidP="00E63C33">
      <w:pPr>
        <w:pStyle w:val="PL"/>
      </w:pPr>
      <w:r>
        <w:tab/>
      </w:r>
      <w:r>
        <w:tab/>
      </w:r>
      <w:r>
        <w:tab/>
      </w:r>
      <w:r>
        <w:tab/>
      </w:r>
      <w:r>
        <w:tab/>
      </w:r>
      <w:r>
        <w:tab/>
      </w:r>
      <w:r w:rsidR="008A39C7">
        <w:t xml:space="preserve">        -- Hash method defined in Section 7.</w:t>
      </w:r>
    </w:p>
    <w:p w14:paraId="643F9AA2" w14:textId="77777777" w:rsidR="008A39C7" w:rsidRDefault="008A39C7" w:rsidP="00E63C33">
      <w:pPr>
        <w:pStyle w:val="PL"/>
      </w:pPr>
      <w:r>
        <w:tab/>
      </w:r>
      <w:r>
        <w:tab/>
        <w:t xml:space="preserve"> } OPTIONAL,</w:t>
      </w:r>
    </w:p>
    <w:p w14:paraId="771C2A84" w14:textId="77777777" w:rsidR="008A39C7" w:rsidRDefault="008A39C7" w:rsidP="00E63C33">
      <w:pPr>
        <w:pStyle w:val="PL"/>
      </w:pPr>
      <w:r>
        <w:tab/>
      </w:r>
      <w:r>
        <w:tab/>
        <w:t xml:space="preserve"> thumbprint </w:t>
      </w:r>
      <w:r>
        <w:tab/>
        <w:t xml:space="preserve">[0] </w:t>
      </w:r>
      <w:proofErr w:type="spellStart"/>
      <w:r>
        <w:t>OOBCertHash</w:t>
      </w:r>
      <w:proofErr w:type="spellEnd"/>
      <w:r>
        <w:t xml:space="preserve"> OPTIONAL, -- hash on to be signed certificate, used for secure certificate identification as CCM using</w:t>
      </w:r>
    </w:p>
    <w:p w14:paraId="0E97F8DA" w14:textId="77777777" w:rsidR="008A39C7" w:rsidRDefault="008A39C7" w:rsidP="00E63C33">
      <w:pPr>
        <w:pStyle w:val="PL"/>
      </w:pPr>
      <w:r>
        <w:t xml:space="preserve">        },</w:t>
      </w:r>
    </w:p>
    <w:p w14:paraId="77327013" w14:textId="77777777" w:rsidR="008A39C7" w:rsidRDefault="008A39C7" w:rsidP="00E63C33">
      <w:pPr>
        <w:pStyle w:val="PL"/>
      </w:pPr>
      <w:r>
        <w:t xml:space="preserve">        [1] </w:t>
      </w:r>
      <w:proofErr w:type="spellStart"/>
      <w:r>
        <w:t>typeAttributes</w:t>
      </w:r>
      <w:proofErr w:type="spellEnd"/>
      <w:r>
        <w:t xml:space="preserve"> {</w:t>
      </w:r>
    </w:p>
    <w:p w14:paraId="65028189" w14:textId="77777777" w:rsidR="008A39C7" w:rsidRDefault="008A39C7" w:rsidP="00E63C33">
      <w:pPr>
        <w:pStyle w:val="PL"/>
      </w:pPr>
      <w:r>
        <w:t xml:space="preserve"> value indirect : path : {</w:t>
      </w:r>
    </w:p>
    <w:p w14:paraId="2C304FB2" w14:textId="77777777" w:rsidR="008A39C7" w:rsidRDefault="008A39C7" w:rsidP="00E63C33">
      <w:pPr>
        <w:pStyle w:val="PL"/>
      </w:pPr>
      <w:r>
        <w:t xml:space="preserve">                path  </w:t>
      </w:r>
      <w:r>
        <w:tab/>
      </w:r>
      <w:r>
        <w:tab/>
        <w:t xml:space="preserve">octet string, -- </w:t>
      </w:r>
      <w:r w:rsidR="00853818">
        <w:t>'</w:t>
      </w:r>
      <w:r>
        <w:t>4331</w:t>
      </w:r>
      <w:r w:rsidR="00853818">
        <w:t>'</w:t>
      </w:r>
      <w:r>
        <w:t>H Reference by file identifier</w:t>
      </w:r>
    </w:p>
    <w:p w14:paraId="546E1ADB" w14:textId="77777777" w:rsidR="008A39C7" w:rsidRDefault="008A39C7" w:rsidP="00E63C33">
      <w:pPr>
        <w:pStyle w:val="PL"/>
      </w:pPr>
      <w:r>
        <w:tab/>
      </w:r>
      <w:r>
        <w:tab/>
        <w:t xml:space="preserve">     index</w:t>
      </w:r>
      <w:r>
        <w:tab/>
      </w:r>
      <w:r>
        <w:tab/>
        <w:t xml:space="preserve">integer OPTIONAL, -- </w:t>
      </w:r>
      <w:r w:rsidR="00853818">
        <w:t>'</w:t>
      </w:r>
      <w:r>
        <w:t>XXXX</w:t>
      </w:r>
      <w:r w:rsidR="00853818">
        <w:t>'</w:t>
      </w:r>
      <w:r>
        <w:t>H offset in file</w:t>
      </w:r>
    </w:p>
    <w:p w14:paraId="1F09306F" w14:textId="77777777" w:rsidR="008A39C7" w:rsidRDefault="008A39C7" w:rsidP="00E63C33">
      <w:pPr>
        <w:pStyle w:val="PL"/>
      </w:pPr>
      <w:r>
        <w:tab/>
      </w:r>
      <w:r>
        <w:tab/>
        <w:t xml:space="preserve">     [0] length </w:t>
      </w:r>
      <w:r>
        <w:tab/>
        <w:t xml:space="preserve">integer OPTIONAL, -- </w:t>
      </w:r>
      <w:r w:rsidR="00853818">
        <w:t>'</w:t>
      </w:r>
      <w:r>
        <w:t>XXXX</w:t>
      </w:r>
      <w:r w:rsidR="00853818">
        <w:t>'</w:t>
      </w:r>
      <w:r>
        <w:t>H length in file</w:t>
      </w:r>
    </w:p>
    <w:p w14:paraId="3E93C2E1" w14:textId="77777777" w:rsidR="008A39C7" w:rsidRDefault="008A39C7" w:rsidP="00E63C33">
      <w:pPr>
        <w:pStyle w:val="PL"/>
      </w:pPr>
      <w:r>
        <w:t xml:space="preserve">            }</w:t>
      </w:r>
    </w:p>
    <w:p w14:paraId="45A80030" w14:textId="77777777" w:rsidR="008A39C7" w:rsidRDefault="008A39C7" w:rsidP="00E63C33">
      <w:pPr>
        <w:pStyle w:val="PL"/>
      </w:pPr>
      <w:r>
        <w:tab/>
      </w:r>
      <w:r>
        <w:tab/>
        <w:t xml:space="preserve"> -- other optional attributes are defined for X509 certificate</w:t>
      </w:r>
    </w:p>
    <w:p w14:paraId="591C1218" w14:textId="77777777" w:rsidR="008A39C7" w:rsidRDefault="008A39C7" w:rsidP="00E63C33">
      <w:pPr>
        <w:pStyle w:val="PL"/>
      </w:pPr>
      <w:r>
        <w:t xml:space="preserve">        }</w:t>
      </w:r>
    </w:p>
    <w:p w14:paraId="24EF08B3" w14:textId="77777777" w:rsidR="008A39C7" w:rsidRDefault="008A39C7" w:rsidP="00E63C33">
      <w:pPr>
        <w:pStyle w:val="PL"/>
      </w:pPr>
      <w:r>
        <w:t xml:space="preserve">    },</w:t>
      </w:r>
    </w:p>
    <w:p w14:paraId="012D76AD" w14:textId="77777777" w:rsidR="008A39C7" w:rsidRDefault="008A39C7" w:rsidP="00E63C33">
      <w:pPr>
        <w:pStyle w:val="PL"/>
      </w:pPr>
      <w:r>
        <w:t>}</w:t>
      </w:r>
    </w:p>
    <w:p w14:paraId="482E6E70" w14:textId="77777777" w:rsidR="00E63C33" w:rsidRDefault="00E63C33" w:rsidP="00E63C33">
      <w:pPr>
        <w:pStyle w:val="PL"/>
      </w:pPr>
    </w:p>
    <w:p w14:paraId="384FA33E" w14:textId="77777777" w:rsidR="008A39C7" w:rsidRDefault="008A39C7" w:rsidP="00FA5662">
      <w:pPr>
        <w:pStyle w:val="Heading8"/>
        <w:rPr>
          <w:szCs w:val="24"/>
        </w:rPr>
      </w:pPr>
      <w:r>
        <w:rPr>
          <w:szCs w:val="24"/>
        </w:rPr>
        <w:br w:type="page"/>
      </w:r>
      <w:bookmarkStart w:id="372" w:name="_Toc517166127"/>
      <w:bookmarkStart w:id="373" w:name="_Toc98931070"/>
      <w:r>
        <w:rPr>
          <w:szCs w:val="24"/>
        </w:rPr>
        <w:lastRenderedPageBreak/>
        <w:t>Annex C (normative):</w:t>
      </w:r>
      <w:r>
        <w:rPr>
          <w:szCs w:val="24"/>
        </w:rPr>
        <w:br/>
        <w:t>Access restriction certificate extension</w:t>
      </w:r>
      <w:bookmarkEnd w:id="372"/>
      <w:bookmarkEnd w:id="373"/>
    </w:p>
    <w:p w14:paraId="62365DAF" w14:textId="77777777" w:rsidR="008A39C7" w:rsidRDefault="008A39C7">
      <w:pPr>
        <w:rPr>
          <w:szCs w:val="24"/>
        </w:rPr>
      </w:pPr>
      <w:r>
        <w:rPr>
          <w:szCs w:val="24"/>
        </w:rPr>
        <w:t>access-Restriction extension</w:t>
      </w:r>
    </w:p>
    <w:p w14:paraId="5AB4EC72" w14:textId="77777777" w:rsidR="008A39C7" w:rsidRDefault="008A39C7">
      <w:pPr>
        <w:rPr>
          <w:szCs w:val="24"/>
        </w:rPr>
      </w:pPr>
      <w:r>
        <w:rPr>
          <w:szCs w:val="24"/>
        </w:rPr>
        <w:t>id-ETSI OBJECT IDENTIFIER ::= {ITU identified-organization (3) ETSI } ::= {ETSI}</w:t>
      </w:r>
    </w:p>
    <w:p w14:paraId="69DFC480" w14:textId="77777777" w:rsidR="008A39C7" w:rsidRDefault="008A39C7">
      <w:pPr>
        <w:rPr>
          <w:szCs w:val="24"/>
        </w:rPr>
      </w:pPr>
      <w:r>
        <w:rPr>
          <w:szCs w:val="24"/>
        </w:rPr>
        <w:t>id-</w:t>
      </w:r>
      <w:proofErr w:type="spellStart"/>
      <w:r>
        <w:rPr>
          <w:szCs w:val="24"/>
        </w:rPr>
        <w:t>mexe</w:t>
      </w:r>
      <w:proofErr w:type="spellEnd"/>
      <w:r>
        <w:rPr>
          <w:szCs w:val="24"/>
        </w:rPr>
        <w:t xml:space="preserve"> OBJECT IDENTIFIER ::= {ETSI </w:t>
      </w:r>
      <w:proofErr w:type="spellStart"/>
      <w:r>
        <w:rPr>
          <w:szCs w:val="24"/>
        </w:rPr>
        <w:t>MExE</w:t>
      </w:r>
      <w:proofErr w:type="spellEnd"/>
      <w:r>
        <w:rPr>
          <w:szCs w:val="24"/>
        </w:rPr>
        <w:t>}</w:t>
      </w:r>
    </w:p>
    <w:p w14:paraId="488262B4" w14:textId="77777777" w:rsidR="008A39C7" w:rsidRDefault="008A39C7">
      <w:pPr>
        <w:rPr>
          <w:szCs w:val="24"/>
        </w:rPr>
      </w:pPr>
      <w:r>
        <w:rPr>
          <w:szCs w:val="24"/>
        </w:rPr>
        <w:t>Id-</w:t>
      </w:r>
      <w:proofErr w:type="spellStart"/>
      <w:r>
        <w:rPr>
          <w:szCs w:val="24"/>
        </w:rPr>
        <w:t>mexe</w:t>
      </w:r>
      <w:proofErr w:type="spellEnd"/>
      <w:r>
        <w:rPr>
          <w:szCs w:val="24"/>
        </w:rPr>
        <w:t>-</w:t>
      </w:r>
      <w:proofErr w:type="spellStart"/>
      <w:r>
        <w:rPr>
          <w:szCs w:val="24"/>
        </w:rPr>
        <w:t>accessRestriction</w:t>
      </w:r>
      <w:proofErr w:type="spellEnd"/>
      <w:r>
        <w:rPr>
          <w:szCs w:val="24"/>
        </w:rPr>
        <w:t xml:space="preserve"> ::= {id-</w:t>
      </w:r>
      <w:proofErr w:type="spellStart"/>
      <w:r>
        <w:rPr>
          <w:szCs w:val="24"/>
        </w:rPr>
        <w:t>mexe</w:t>
      </w:r>
      <w:proofErr w:type="spellEnd"/>
      <w:r>
        <w:rPr>
          <w:szCs w:val="24"/>
        </w:rPr>
        <w:t xml:space="preserve"> 1}</w:t>
      </w:r>
    </w:p>
    <w:p w14:paraId="4D116510" w14:textId="77777777" w:rsidR="008A39C7" w:rsidRDefault="008A39C7">
      <w:pPr>
        <w:rPr>
          <w:szCs w:val="24"/>
        </w:rPr>
      </w:pPr>
      <w:proofErr w:type="spellStart"/>
      <w:r>
        <w:rPr>
          <w:szCs w:val="24"/>
        </w:rPr>
        <w:t>AccessRestriction</w:t>
      </w:r>
      <w:proofErr w:type="spellEnd"/>
      <w:r>
        <w:rPr>
          <w:szCs w:val="24"/>
        </w:rPr>
        <w:t xml:space="preserve"> ::= BIT STRING {</w:t>
      </w:r>
    </w:p>
    <w:p w14:paraId="2F5EF034" w14:textId="77777777" w:rsidR="008A39C7" w:rsidRDefault="008A39C7">
      <w:pPr>
        <w:tabs>
          <w:tab w:val="left" w:pos="567"/>
          <w:tab w:val="left" w:pos="3402"/>
        </w:tabs>
        <w:rPr>
          <w:szCs w:val="24"/>
        </w:rPr>
      </w:pPr>
      <w:r>
        <w:rPr>
          <w:szCs w:val="24"/>
        </w:rPr>
        <w:tab/>
      </w:r>
      <w:proofErr w:type="spellStart"/>
      <w:r>
        <w:rPr>
          <w:szCs w:val="24"/>
        </w:rPr>
        <w:t>network_service_access</w:t>
      </w:r>
      <w:proofErr w:type="spellEnd"/>
      <w:r>
        <w:rPr>
          <w:szCs w:val="24"/>
        </w:rPr>
        <w:tab/>
        <w:t>(0),}</w:t>
      </w:r>
    </w:p>
    <w:p w14:paraId="6831C91D" w14:textId="77777777" w:rsidR="008A39C7" w:rsidRDefault="008A39C7" w:rsidP="00FA5662">
      <w:pPr>
        <w:pStyle w:val="Heading8"/>
        <w:rPr>
          <w:szCs w:val="24"/>
        </w:rPr>
      </w:pPr>
      <w:r>
        <w:rPr>
          <w:szCs w:val="24"/>
        </w:rPr>
        <w:br w:type="page"/>
      </w:r>
      <w:bookmarkStart w:id="374" w:name="_Toc517166128"/>
      <w:bookmarkStart w:id="375" w:name="_Toc98931071"/>
      <w:r>
        <w:rPr>
          <w:szCs w:val="24"/>
        </w:rPr>
        <w:lastRenderedPageBreak/>
        <w:t>Annex D (informative):</w:t>
      </w:r>
      <w:r>
        <w:rPr>
          <w:szCs w:val="24"/>
        </w:rPr>
        <w:br/>
      </w:r>
      <w:proofErr w:type="spellStart"/>
      <w:r>
        <w:rPr>
          <w:szCs w:val="24"/>
        </w:rPr>
        <w:t>MExE</w:t>
      </w:r>
      <w:proofErr w:type="spellEnd"/>
      <w:r>
        <w:rPr>
          <w:szCs w:val="24"/>
        </w:rPr>
        <w:t xml:space="preserve"> executable life cycle</w:t>
      </w:r>
      <w:bookmarkEnd w:id="374"/>
      <w:bookmarkEnd w:id="375"/>
    </w:p>
    <w:p w14:paraId="58FD4FA6" w14:textId="77777777" w:rsidR="008A39C7" w:rsidRDefault="008A39C7">
      <w:pPr>
        <w:rPr>
          <w:szCs w:val="24"/>
        </w:rPr>
      </w:pPr>
      <w:r>
        <w:rPr>
          <w:szCs w:val="24"/>
        </w:rPr>
        <w:t xml:space="preserve">This is a conceptual description of the life cycle of a </w:t>
      </w:r>
      <w:proofErr w:type="spellStart"/>
      <w:r>
        <w:rPr>
          <w:szCs w:val="24"/>
        </w:rPr>
        <w:t>MExE</w:t>
      </w:r>
      <w:proofErr w:type="spellEnd"/>
      <w:r>
        <w:rPr>
          <w:szCs w:val="24"/>
        </w:rPr>
        <w:t xml:space="preserve"> executable. There may be small deviations in a specific </w:t>
      </w:r>
      <w:proofErr w:type="spellStart"/>
      <w:r>
        <w:rPr>
          <w:szCs w:val="24"/>
        </w:rPr>
        <w:t>classmark</w:t>
      </w:r>
      <w:proofErr w:type="spellEnd"/>
      <w:r>
        <w:rPr>
          <w:szCs w:val="24"/>
        </w:rPr>
        <w:t>.</w:t>
      </w:r>
    </w:p>
    <w:p w14:paraId="08E585A6" w14:textId="77777777" w:rsidR="008A39C7" w:rsidRDefault="008A39C7">
      <w:pPr>
        <w:rPr>
          <w:szCs w:val="24"/>
        </w:rPr>
      </w:pPr>
      <w:r>
        <w:rPr>
          <w:szCs w:val="24"/>
        </w:rPr>
        <w:t>The Unified Modelling Language (UML) [38] is used in the description. (This is a brief description of the symbols. A rounded rectangle is a state. An arrow is a transition between states. A dot is an initial state indicating the starting state when the enclosing state is entered. A circle with a dot is a final state. When a final state is activated the enclosing state ends.)</w:t>
      </w:r>
    </w:p>
    <w:p w14:paraId="6844EBD2" w14:textId="77777777" w:rsidR="008A39C7" w:rsidRDefault="008A39C7">
      <w:pPr>
        <w:rPr>
          <w:szCs w:val="24"/>
        </w:rPr>
      </w:pPr>
      <w:r>
        <w:rPr>
          <w:szCs w:val="24"/>
        </w:rPr>
        <w:t>Figures in parenthesis are references to clauses in the specification.</w:t>
      </w:r>
    </w:p>
    <w:p w14:paraId="3717D22C" w14:textId="77777777" w:rsidR="008A39C7" w:rsidRDefault="008A39C7" w:rsidP="00FA5662">
      <w:pPr>
        <w:pStyle w:val="Heading1"/>
        <w:rPr>
          <w:szCs w:val="24"/>
        </w:rPr>
      </w:pPr>
      <w:bookmarkStart w:id="376" w:name="_Toc517166129"/>
      <w:bookmarkStart w:id="377" w:name="_Toc98931072"/>
      <w:r>
        <w:rPr>
          <w:szCs w:val="24"/>
        </w:rPr>
        <w:t>D.1</w:t>
      </w:r>
      <w:r>
        <w:rPr>
          <w:szCs w:val="24"/>
        </w:rPr>
        <w:tab/>
        <w:t xml:space="preserve">State of a </w:t>
      </w:r>
      <w:proofErr w:type="spellStart"/>
      <w:r>
        <w:rPr>
          <w:szCs w:val="24"/>
        </w:rPr>
        <w:t>MExE</w:t>
      </w:r>
      <w:proofErr w:type="spellEnd"/>
      <w:r>
        <w:rPr>
          <w:szCs w:val="24"/>
        </w:rPr>
        <w:t xml:space="preserve"> executable</w:t>
      </w:r>
      <w:bookmarkEnd w:id="376"/>
      <w:bookmarkEnd w:id="377"/>
    </w:p>
    <w:p w14:paraId="27E6B7A1" w14:textId="77777777" w:rsidR="008A39C7" w:rsidRDefault="008A39C7">
      <w:pPr>
        <w:rPr>
          <w:szCs w:val="24"/>
        </w:rPr>
      </w:pPr>
      <w:r>
        <w:rPr>
          <w:szCs w:val="24"/>
        </w:rPr>
        <w:t xml:space="preserve">The life cycle of </w:t>
      </w:r>
      <w:proofErr w:type="spellStart"/>
      <w:r>
        <w:rPr>
          <w:szCs w:val="24"/>
        </w:rPr>
        <w:t>MExE</w:t>
      </w:r>
      <w:proofErr w:type="spellEnd"/>
      <w:r>
        <w:rPr>
          <w:szCs w:val="24"/>
        </w:rPr>
        <w:t xml:space="preserve"> executables (clause 5.3 </w:t>
      </w:r>
      <w:r w:rsidR="00853818">
        <w:rPr>
          <w:szCs w:val="24"/>
        </w:rPr>
        <w:t>"</w:t>
      </w:r>
      <w:r>
        <w:rPr>
          <w:szCs w:val="24"/>
        </w:rPr>
        <w:t>Provisioning and management of services</w:t>
      </w:r>
      <w:r w:rsidR="00853818">
        <w:rPr>
          <w:szCs w:val="24"/>
        </w:rPr>
        <w:t>"</w:t>
      </w:r>
      <w:r>
        <w:rPr>
          <w:szCs w:val="24"/>
        </w:rPr>
        <w:t xml:space="preserve">) is described using a state machine. In a </w:t>
      </w:r>
      <w:proofErr w:type="spellStart"/>
      <w:r>
        <w:rPr>
          <w:szCs w:val="24"/>
        </w:rPr>
        <w:t>MExE</w:t>
      </w:r>
      <w:proofErr w:type="spellEnd"/>
      <w:r>
        <w:rPr>
          <w:szCs w:val="24"/>
        </w:rPr>
        <w:t xml:space="preserve"> device a </w:t>
      </w:r>
      <w:proofErr w:type="spellStart"/>
      <w:r>
        <w:rPr>
          <w:szCs w:val="24"/>
        </w:rPr>
        <w:t>MExE</w:t>
      </w:r>
      <w:proofErr w:type="spellEnd"/>
      <w:r>
        <w:rPr>
          <w:szCs w:val="24"/>
        </w:rPr>
        <w:t xml:space="preserve"> executable can have the following states and transitions between states.</w:t>
      </w:r>
    </w:p>
    <w:p w14:paraId="591F6691" w14:textId="77777777" w:rsidR="008A39C7" w:rsidRDefault="008A39C7">
      <w:pPr>
        <w:pStyle w:val="TH"/>
        <w:rPr>
          <w:bCs/>
          <w:szCs w:val="24"/>
        </w:rPr>
      </w:pPr>
      <w:r>
        <w:rPr>
          <w:bCs/>
          <w:szCs w:val="24"/>
        </w:rPr>
        <w:object w:dxaOrig="7200" w:dyaOrig="5400" w14:anchorId="0CD299A4">
          <v:shape id="_x0000_i1040" type="#_x0000_t75" style="width:5in;height:270.15pt" o:ole="" fillcolor="window">
            <v:imagedata r:id="rId62" o:title=""/>
          </v:shape>
          <o:OLEObject Type="Embed" ProgID="PowerPoint.Slide.8" ShapeID="_x0000_i1040" DrawAspect="Content" ObjectID="_1771907081" r:id="rId63"/>
        </w:object>
      </w:r>
    </w:p>
    <w:p w14:paraId="24AEA2AB" w14:textId="77777777" w:rsidR="008A39C7" w:rsidRDefault="008A39C7">
      <w:pPr>
        <w:pStyle w:val="TF"/>
        <w:spacing w:after="0"/>
        <w:rPr>
          <w:sz w:val="8"/>
          <w:szCs w:val="8"/>
        </w:rPr>
      </w:pPr>
    </w:p>
    <w:p w14:paraId="5AA3335D"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7167"/>
      </w:tblGrid>
      <w:tr w:rsidR="008A39C7" w14:paraId="560BC733" w14:textId="77777777">
        <w:tc>
          <w:tcPr>
            <w:tcW w:w="2688" w:type="dxa"/>
            <w:tcBorders>
              <w:top w:val="single" w:sz="4" w:space="0" w:color="auto"/>
              <w:left w:val="single" w:sz="4" w:space="0" w:color="auto"/>
              <w:bottom w:val="single" w:sz="4" w:space="0" w:color="auto"/>
              <w:right w:val="single" w:sz="4" w:space="0" w:color="auto"/>
            </w:tcBorders>
            <w:shd w:val="clear" w:color="auto" w:fill="C0C0C0"/>
          </w:tcPr>
          <w:p w14:paraId="41F66E4C" w14:textId="77777777" w:rsidR="008A39C7" w:rsidRDefault="008A39C7">
            <w:pPr>
              <w:pStyle w:val="TAH"/>
              <w:rPr>
                <w:bCs/>
                <w:szCs w:val="24"/>
              </w:rPr>
            </w:pPr>
            <w:r>
              <w:rPr>
                <w:bCs/>
                <w:szCs w:val="24"/>
              </w:rPr>
              <w:t>State or Transition (=&gt;)</w:t>
            </w:r>
          </w:p>
        </w:tc>
        <w:tc>
          <w:tcPr>
            <w:tcW w:w="7167" w:type="dxa"/>
            <w:tcBorders>
              <w:top w:val="single" w:sz="4" w:space="0" w:color="auto"/>
              <w:left w:val="single" w:sz="4" w:space="0" w:color="auto"/>
              <w:bottom w:val="single" w:sz="4" w:space="0" w:color="auto"/>
              <w:right w:val="single" w:sz="4" w:space="0" w:color="auto"/>
            </w:tcBorders>
            <w:shd w:val="clear" w:color="auto" w:fill="C0C0C0"/>
          </w:tcPr>
          <w:p w14:paraId="25F22896" w14:textId="77777777" w:rsidR="008A39C7" w:rsidRDefault="008A39C7">
            <w:pPr>
              <w:pStyle w:val="TAH"/>
              <w:rPr>
                <w:bCs/>
                <w:szCs w:val="24"/>
              </w:rPr>
            </w:pPr>
            <w:r>
              <w:rPr>
                <w:bCs/>
                <w:szCs w:val="24"/>
              </w:rPr>
              <w:t>Description</w:t>
            </w:r>
          </w:p>
        </w:tc>
      </w:tr>
      <w:tr w:rsidR="008A39C7" w14:paraId="3C899815" w14:textId="77777777">
        <w:tc>
          <w:tcPr>
            <w:tcW w:w="2688" w:type="dxa"/>
            <w:tcBorders>
              <w:top w:val="single" w:sz="4" w:space="0" w:color="auto"/>
              <w:left w:val="single" w:sz="4" w:space="0" w:color="auto"/>
              <w:bottom w:val="single" w:sz="4" w:space="0" w:color="auto"/>
              <w:right w:val="single" w:sz="4" w:space="0" w:color="auto"/>
            </w:tcBorders>
          </w:tcPr>
          <w:p w14:paraId="1CE5DF06" w14:textId="77777777" w:rsidR="008A39C7" w:rsidRDefault="008A39C7" w:rsidP="00AE41A2">
            <w:pPr>
              <w:pStyle w:val="TAL"/>
            </w:pPr>
            <w:r>
              <w:t>Initial =&gt; Discovered</w:t>
            </w:r>
          </w:p>
        </w:tc>
        <w:tc>
          <w:tcPr>
            <w:tcW w:w="7167" w:type="dxa"/>
            <w:tcBorders>
              <w:top w:val="single" w:sz="4" w:space="0" w:color="auto"/>
              <w:left w:val="single" w:sz="4" w:space="0" w:color="auto"/>
              <w:bottom w:val="single" w:sz="4" w:space="0" w:color="auto"/>
              <w:right w:val="single" w:sz="4" w:space="0" w:color="auto"/>
            </w:tcBorders>
          </w:tcPr>
          <w:p w14:paraId="39A9A772" w14:textId="77777777" w:rsidR="008A39C7" w:rsidRDefault="008A39C7" w:rsidP="00AE41A2">
            <w:pPr>
              <w:pStyle w:val="TAL"/>
            </w:pPr>
            <w:r>
              <w:t xml:space="preserve">The </w:t>
            </w:r>
            <w:proofErr w:type="spellStart"/>
            <w:r>
              <w:t>MExE</w:t>
            </w:r>
            <w:proofErr w:type="spellEnd"/>
            <w:r>
              <w:t xml:space="preserve"> executable is discovered (clause 5.3.1 </w:t>
            </w:r>
            <w:r w:rsidR="00853818">
              <w:t>"</w:t>
            </w:r>
            <w:r>
              <w:t>Service discovery</w:t>
            </w:r>
            <w:r w:rsidR="00853818">
              <w:t>"</w:t>
            </w:r>
            <w:r>
              <w:t>).</w:t>
            </w:r>
          </w:p>
        </w:tc>
      </w:tr>
      <w:tr w:rsidR="008A39C7" w14:paraId="554DF0FD" w14:textId="77777777">
        <w:tc>
          <w:tcPr>
            <w:tcW w:w="2688" w:type="dxa"/>
            <w:tcBorders>
              <w:top w:val="single" w:sz="4" w:space="0" w:color="auto"/>
              <w:left w:val="single" w:sz="4" w:space="0" w:color="auto"/>
              <w:bottom w:val="single" w:sz="4" w:space="0" w:color="auto"/>
              <w:right w:val="single" w:sz="4" w:space="0" w:color="auto"/>
            </w:tcBorders>
          </w:tcPr>
          <w:p w14:paraId="059C250A" w14:textId="77777777" w:rsidR="008A39C7" w:rsidRDefault="008A39C7" w:rsidP="00AE41A2">
            <w:pPr>
              <w:pStyle w:val="TAL"/>
            </w:pPr>
            <w:r>
              <w:t>Discovered</w:t>
            </w:r>
          </w:p>
        </w:tc>
        <w:tc>
          <w:tcPr>
            <w:tcW w:w="7167" w:type="dxa"/>
            <w:tcBorders>
              <w:top w:val="single" w:sz="4" w:space="0" w:color="auto"/>
              <w:left w:val="single" w:sz="4" w:space="0" w:color="auto"/>
              <w:bottom w:val="single" w:sz="4" w:space="0" w:color="auto"/>
              <w:right w:val="single" w:sz="4" w:space="0" w:color="auto"/>
            </w:tcBorders>
          </w:tcPr>
          <w:p w14:paraId="5245A814" w14:textId="77777777" w:rsidR="008A39C7" w:rsidRDefault="008A39C7" w:rsidP="00AE41A2">
            <w:pPr>
              <w:pStyle w:val="TAL"/>
            </w:pPr>
            <w:r>
              <w:t xml:space="preserve">The </w:t>
            </w:r>
            <w:proofErr w:type="spellStart"/>
            <w:r>
              <w:t>MExE</w:t>
            </w:r>
            <w:proofErr w:type="spellEnd"/>
            <w:r>
              <w:t xml:space="preserve"> executable is discovered and can be installed or executed without installation. (Only executables useable on the </w:t>
            </w:r>
            <w:proofErr w:type="spellStart"/>
            <w:r>
              <w:t>MExE</w:t>
            </w:r>
            <w:proofErr w:type="spellEnd"/>
            <w:r>
              <w:t xml:space="preserve"> device should enter this state.)</w:t>
            </w:r>
          </w:p>
        </w:tc>
      </w:tr>
      <w:tr w:rsidR="008A39C7" w14:paraId="6103241D" w14:textId="77777777">
        <w:tc>
          <w:tcPr>
            <w:tcW w:w="2688" w:type="dxa"/>
            <w:tcBorders>
              <w:top w:val="single" w:sz="4" w:space="0" w:color="auto"/>
              <w:left w:val="single" w:sz="4" w:space="0" w:color="auto"/>
              <w:bottom w:val="single" w:sz="4" w:space="0" w:color="auto"/>
              <w:right w:val="single" w:sz="4" w:space="0" w:color="auto"/>
            </w:tcBorders>
          </w:tcPr>
          <w:p w14:paraId="2A22FF11" w14:textId="77777777" w:rsidR="008A39C7" w:rsidRDefault="008A39C7" w:rsidP="00AE41A2">
            <w:pPr>
              <w:pStyle w:val="TAL"/>
            </w:pPr>
            <w:r>
              <w:t>Discovered =&gt; Resident</w:t>
            </w:r>
          </w:p>
        </w:tc>
        <w:tc>
          <w:tcPr>
            <w:tcW w:w="7167" w:type="dxa"/>
            <w:tcBorders>
              <w:top w:val="single" w:sz="4" w:space="0" w:color="auto"/>
              <w:left w:val="single" w:sz="4" w:space="0" w:color="auto"/>
              <w:bottom w:val="single" w:sz="4" w:space="0" w:color="auto"/>
              <w:right w:val="single" w:sz="4" w:space="0" w:color="auto"/>
            </w:tcBorders>
          </w:tcPr>
          <w:p w14:paraId="1B9FEAE5" w14:textId="77777777" w:rsidR="008A39C7" w:rsidRDefault="008A39C7" w:rsidP="00AE41A2">
            <w:pPr>
              <w:pStyle w:val="TAL"/>
            </w:pPr>
            <w:r>
              <w:t xml:space="preserve">The discovered executable is selected to be installed and the executable is transferred (clause 5.3.2 </w:t>
            </w:r>
            <w:r w:rsidR="00853818">
              <w:t>"</w:t>
            </w:r>
            <w:r>
              <w:t>Service transfer</w:t>
            </w:r>
            <w:r w:rsidR="00853818">
              <w:t>"</w:t>
            </w:r>
            <w:r>
              <w:t xml:space="preserve">) to the </w:t>
            </w:r>
            <w:proofErr w:type="spellStart"/>
            <w:r>
              <w:t>MExE</w:t>
            </w:r>
            <w:proofErr w:type="spellEnd"/>
            <w:r>
              <w:t xml:space="preserve"> device for installation.</w:t>
            </w:r>
          </w:p>
        </w:tc>
      </w:tr>
      <w:tr w:rsidR="008A39C7" w14:paraId="2B8A14A1" w14:textId="77777777">
        <w:tc>
          <w:tcPr>
            <w:tcW w:w="2688" w:type="dxa"/>
            <w:tcBorders>
              <w:top w:val="single" w:sz="4" w:space="0" w:color="auto"/>
              <w:left w:val="single" w:sz="4" w:space="0" w:color="auto"/>
              <w:bottom w:val="single" w:sz="4" w:space="0" w:color="auto"/>
              <w:right w:val="single" w:sz="4" w:space="0" w:color="auto"/>
            </w:tcBorders>
          </w:tcPr>
          <w:p w14:paraId="508D4CF8" w14:textId="77777777" w:rsidR="008A39C7" w:rsidRDefault="008A39C7" w:rsidP="00AE41A2">
            <w:pPr>
              <w:pStyle w:val="TAL"/>
            </w:pPr>
            <w:r>
              <w:t>Discovered =&gt; Uninstalled Execution</w:t>
            </w:r>
          </w:p>
        </w:tc>
        <w:tc>
          <w:tcPr>
            <w:tcW w:w="7167" w:type="dxa"/>
            <w:tcBorders>
              <w:top w:val="single" w:sz="4" w:space="0" w:color="auto"/>
              <w:left w:val="single" w:sz="4" w:space="0" w:color="auto"/>
              <w:bottom w:val="single" w:sz="4" w:space="0" w:color="auto"/>
              <w:right w:val="single" w:sz="4" w:space="0" w:color="auto"/>
            </w:tcBorders>
          </w:tcPr>
          <w:p w14:paraId="57CE972A" w14:textId="77777777" w:rsidR="008A39C7" w:rsidRDefault="008A39C7" w:rsidP="00AE41A2">
            <w:pPr>
              <w:pStyle w:val="TAL"/>
            </w:pPr>
            <w:r>
              <w:t>The discovered executable is selected to be executed without installation.</w:t>
            </w:r>
          </w:p>
        </w:tc>
      </w:tr>
      <w:tr w:rsidR="008A39C7" w14:paraId="483B9BB9" w14:textId="77777777">
        <w:tc>
          <w:tcPr>
            <w:tcW w:w="2688" w:type="dxa"/>
            <w:tcBorders>
              <w:top w:val="single" w:sz="4" w:space="0" w:color="auto"/>
              <w:left w:val="single" w:sz="4" w:space="0" w:color="auto"/>
              <w:bottom w:val="single" w:sz="4" w:space="0" w:color="auto"/>
              <w:right w:val="single" w:sz="4" w:space="0" w:color="auto"/>
            </w:tcBorders>
          </w:tcPr>
          <w:p w14:paraId="6B462D51" w14:textId="77777777" w:rsidR="008A39C7" w:rsidRDefault="008A39C7" w:rsidP="00AE41A2">
            <w:pPr>
              <w:pStyle w:val="TAL"/>
            </w:pPr>
            <w:r>
              <w:t>Discovered =&gt; final state</w:t>
            </w:r>
          </w:p>
        </w:tc>
        <w:tc>
          <w:tcPr>
            <w:tcW w:w="7167" w:type="dxa"/>
            <w:tcBorders>
              <w:top w:val="single" w:sz="4" w:space="0" w:color="auto"/>
              <w:left w:val="single" w:sz="4" w:space="0" w:color="auto"/>
              <w:bottom w:val="single" w:sz="4" w:space="0" w:color="auto"/>
              <w:right w:val="single" w:sz="4" w:space="0" w:color="auto"/>
            </w:tcBorders>
          </w:tcPr>
          <w:p w14:paraId="7E456B8A" w14:textId="77777777" w:rsidR="008A39C7" w:rsidRDefault="008A39C7" w:rsidP="00AE41A2">
            <w:pPr>
              <w:pStyle w:val="TAL"/>
            </w:pPr>
            <w:r>
              <w:t>The executable is undiscovered.</w:t>
            </w:r>
          </w:p>
        </w:tc>
      </w:tr>
      <w:tr w:rsidR="008A39C7" w14:paraId="3326BF1A" w14:textId="77777777">
        <w:tc>
          <w:tcPr>
            <w:tcW w:w="2688" w:type="dxa"/>
            <w:tcBorders>
              <w:top w:val="single" w:sz="4" w:space="0" w:color="auto"/>
              <w:left w:val="single" w:sz="4" w:space="0" w:color="auto"/>
              <w:bottom w:val="single" w:sz="4" w:space="0" w:color="auto"/>
              <w:right w:val="single" w:sz="4" w:space="0" w:color="auto"/>
            </w:tcBorders>
          </w:tcPr>
          <w:p w14:paraId="31D1D529" w14:textId="77777777" w:rsidR="008A39C7" w:rsidRDefault="008A39C7" w:rsidP="00AE41A2">
            <w:pPr>
              <w:pStyle w:val="TAL"/>
            </w:pPr>
            <w:r>
              <w:t>Resident</w:t>
            </w:r>
          </w:p>
        </w:tc>
        <w:tc>
          <w:tcPr>
            <w:tcW w:w="7167" w:type="dxa"/>
            <w:tcBorders>
              <w:top w:val="single" w:sz="4" w:space="0" w:color="auto"/>
              <w:left w:val="single" w:sz="4" w:space="0" w:color="auto"/>
              <w:bottom w:val="single" w:sz="4" w:space="0" w:color="auto"/>
              <w:right w:val="single" w:sz="4" w:space="0" w:color="auto"/>
            </w:tcBorders>
          </w:tcPr>
          <w:p w14:paraId="59EB4E46" w14:textId="77777777" w:rsidR="008A39C7" w:rsidRDefault="008A39C7" w:rsidP="00AE41A2">
            <w:pPr>
              <w:pStyle w:val="TAL"/>
            </w:pPr>
            <w:r>
              <w:t xml:space="preserve">The executable is stored in the </w:t>
            </w:r>
            <w:proofErr w:type="spellStart"/>
            <w:r>
              <w:t>MExE</w:t>
            </w:r>
            <w:proofErr w:type="spellEnd"/>
            <w:r>
              <w:t xml:space="preserve"> device. It has been transferred or is pre-loaded.</w:t>
            </w:r>
          </w:p>
        </w:tc>
      </w:tr>
      <w:tr w:rsidR="008A39C7" w14:paraId="2A1E1648" w14:textId="77777777">
        <w:tc>
          <w:tcPr>
            <w:tcW w:w="2688" w:type="dxa"/>
            <w:tcBorders>
              <w:top w:val="single" w:sz="4" w:space="0" w:color="auto"/>
              <w:left w:val="single" w:sz="4" w:space="0" w:color="auto"/>
              <w:bottom w:val="single" w:sz="4" w:space="0" w:color="auto"/>
              <w:right w:val="single" w:sz="4" w:space="0" w:color="auto"/>
            </w:tcBorders>
          </w:tcPr>
          <w:p w14:paraId="707E22F5" w14:textId="77777777" w:rsidR="008A39C7" w:rsidRDefault="008A39C7" w:rsidP="00AE41A2">
            <w:pPr>
              <w:pStyle w:val="TAL"/>
              <w:rPr>
                <w:i/>
              </w:rPr>
            </w:pPr>
            <w:r>
              <w:t>Verification</w:t>
            </w:r>
          </w:p>
        </w:tc>
        <w:tc>
          <w:tcPr>
            <w:tcW w:w="7167" w:type="dxa"/>
            <w:tcBorders>
              <w:top w:val="single" w:sz="4" w:space="0" w:color="auto"/>
              <w:left w:val="single" w:sz="4" w:space="0" w:color="auto"/>
              <w:bottom w:val="single" w:sz="4" w:space="0" w:color="auto"/>
              <w:right w:val="single" w:sz="4" w:space="0" w:color="auto"/>
            </w:tcBorders>
          </w:tcPr>
          <w:p w14:paraId="320FFB07" w14:textId="77777777" w:rsidR="008A39C7" w:rsidRDefault="008A39C7" w:rsidP="00AE41A2">
            <w:pPr>
              <w:pStyle w:val="TAL"/>
              <w:rPr>
                <w:i/>
              </w:rPr>
            </w:pPr>
            <w:r>
              <w:t>This is the initial sub-state of the Resident state. This is a composite state. There is a description of the Verification state in D.4.</w:t>
            </w:r>
          </w:p>
        </w:tc>
      </w:tr>
      <w:tr w:rsidR="008A39C7" w14:paraId="08D1F8F3" w14:textId="77777777">
        <w:tc>
          <w:tcPr>
            <w:tcW w:w="2688" w:type="dxa"/>
            <w:tcBorders>
              <w:top w:val="single" w:sz="4" w:space="0" w:color="auto"/>
              <w:left w:val="single" w:sz="4" w:space="0" w:color="auto"/>
              <w:bottom w:val="single" w:sz="4" w:space="0" w:color="auto"/>
              <w:right w:val="single" w:sz="4" w:space="0" w:color="auto"/>
            </w:tcBorders>
          </w:tcPr>
          <w:p w14:paraId="5F49A0B8" w14:textId="77777777" w:rsidR="008A39C7" w:rsidRDefault="008A39C7" w:rsidP="00AE41A2">
            <w:pPr>
              <w:pStyle w:val="TAL"/>
            </w:pPr>
            <w:r>
              <w:t>Verification =&gt; Configuration</w:t>
            </w:r>
          </w:p>
        </w:tc>
        <w:tc>
          <w:tcPr>
            <w:tcW w:w="7167" w:type="dxa"/>
            <w:tcBorders>
              <w:top w:val="single" w:sz="4" w:space="0" w:color="auto"/>
              <w:left w:val="single" w:sz="4" w:space="0" w:color="auto"/>
              <w:bottom w:val="single" w:sz="4" w:space="0" w:color="auto"/>
              <w:right w:val="single" w:sz="4" w:space="0" w:color="auto"/>
            </w:tcBorders>
          </w:tcPr>
          <w:p w14:paraId="26A7A782" w14:textId="77777777" w:rsidR="008A39C7" w:rsidRDefault="008A39C7" w:rsidP="00AE41A2">
            <w:pPr>
              <w:pStyle w:val="TAL"/>
            </w:pPr>
            <w:r>
              <w:t>The result of the verification indicates that the executable can be installed in one of the Domains.</w:t>
            </w:r>
          </w:p>
        </w:tc>
      </w:tr>
      <w:tr w:rsidR="008A39C7" w14:paraId="3305C0D2" w14:textId="77777777">
        <w:tc>
          <w:tcPr>
            <w:tcW w:w="2688" w:type="dxa"/>
            <w:tcBorders>
              <w:top w:val="single" w:sz="4" w:space="0" w:color="auto"/>
              <w:left w:val="single" w:sz="4" w:space="0" w:color="auto"/>
              <w:bottom w:val="single" w:sz="4" w:space="0" w:color="auto"/>
              <w:right w:val="single" w:sz="4" w:space="0" w:color="auto"/>
            </w:tcBorders>
          </w:tcPr>
          <w:p w14:paraId="7A484A21" w14:textId="77777777" w:rsidR="008A39C7" w:rsidRDefault="008A39C7" w:rsidP="00AE41A2">
            <w:pPr>
              <w:pStyle w:val="TAL"/>
            </w:pPr>
            <w:r>
              <w:t>Configuration</w:t>
            </w:r>
          </w:p>
        </w:tc>
        <w:tc>
          <w:tcPr>
            <w:tcW w:w="7167" w:type="dxa"/>
            <w:tcBorders>
              <w:top w:val="single" w:sz="4" w:space="0" w:color="auto"/>
              <w:left w:val="single" w:sz="4" w:space="0" w:color="auto"/>
              <w:bottom w:val="single" w:sz="4" w:space="0" w:color="auto"/>
              <w:right w:val="single" w:sz="4" w:space="0" w:color="auto"/>
            </w:tcBorders>
          </w:tcPr>
          <w:p w14:paraId="4250DB9C" w14:textId="77777777" w:rsidR="008A39C7" w:rsidRDefault="008A39C7" w:rsidP="00AE41A2">
            <w:pPr>
              <w:pStyle w:val="TAL"/>
            </w:pPr>
            <w:r>
              <w:t xml:space="preserve">This is a sub-state of the Resident state. The executable can be configured, manually or automatically (clause 5.3.3 </w:t>
            </w:r>
            <w:r w:rsidR="00853818">
              <w:t>"</w:t>
            </w:r>
            <w:r>
              <w:t>Service installation and configuration</w:t>
            </w:r>
            <w:r w:rsidR="00853818">
              <w:t>"</w:t>
            </w:r>
            <w:r>
              <w:t>).</w:t>
            </w:r>
          </w:p>
        </w:tc>
      </w:tr>
      <w:tr w:rsidR="008A39C7" w14:paraId="171D2BB7" w14:textId="77777777">
        <w:tc>
          <w:tcPr>
            <w:tcW w:w="2688" w:type="dxa"/>
            <w:tcBorders>
              <w:top w:val="single" w:sz="4" w:space="0" w:color="auto"/>
              <w:left w:val="single" w:sz="4" w:space="0" w:color="auto"/>
              <w:bottom w:val="single" w:sz="4" w:space="0" w:color="auto"/>
              <w:right w:val="single" w:sz="4" w:space="0" w:color="auto"/>
            </w:tcBorders>
          </w:tcPr>
          <w:p w14:paraId="7EC30743" w14:textId="77777777" w:rsidR="008A39C7" w:rsidRDefault="008A39C7" w:rsidP="00AE41A2">
            <w:pPr>
              <w:pStyle w:val="TAL"/>
            </w:pPr>
            <w:r>
              <w:t>Configuration =&gt; Released</w:t>
            </w:r>
          </w:p>
        </w:tc>
        <w:tc>
          <w:tcPr>
            <w:tcW w:w="7167" w:type="dxa"/>
            <w:tcBorders>
              <w:top w:val="single" w:sz="4" w:space="0" w:color="auto"/>
              <w:left w:val="single" w:sz="4" w:space="0" w:color="auto"/>
              <w:bottom w:val="single" w:sz="4" w:space="0" w:color="auto"/>
              <w:right w:val="single" w:sz="4" w:space="0" w:color="auto"/>
            </w:tcBorders>
          </w:tcPr>
          <w:p w14:paraId="1AFA806A" w14:textId="77777777" w:rsidR="008A39C7" w:rsidRDefault="008A39C7" w:rsidP="00AE41A2">
            <w:pPr>
              <w:pStyle w:val="TAL"/>
            </w:pPr>
            <w:r>
              <w:t>The service is released for execution.</w:t>
            </w:r>
          </w:p>
        </w:tc>
      </w:tr>
      <w:tr w:rsidR="008A39C7" w14:paraId="2E126453" w14:textId="77777777">
        <w:tc>
          <w:tcPr>
            <w:tcW w:w="2688" w:type="dxa"/>
            <w:tcBorders>
              <w:top w:val="single" w:sz="4" w:space="0" w:color="auto"/>
              <w:left w:val="single" w:sz="4" w:space="0" w:color="auto"/>
              <w:bottom w:val="single" w:sz="4" w:space="0" w:color="auto"/>
              <w:right w:val="single" w:sz="4" w:space="0" w:color="auto"/>
            </w:tcBorders>
          </w:tcPr>
          <w:p w14:paraId="5522D0B7" w14:textId="77777777" w:rsidR="008A39C7" w:rsidRDefault="008A39C7" w:rsidP="00AE41A2">
            <w:pPr>
              <w:pStyle w:val="TAL"/>
            </w:pPr>
            <w:r>
              <w:t>Released</w:t>
            </w:r>
          </w:p>
        </w:tc>
        <w:tc>
          <w:tcPr>
            <w:tcW w:w="7167" w:type="dxa"/>
            <w:tcBorders>
              <w:top w:val="single" w:sz="4" w:space="0" w:color="auto"/>
              <w:left w:val="single" w:sz="4" w:space="0" w:color="auto"/>
              <w:bottom w:val="single" w:sz="4" w:space="0" w:color="auto"/>
              <w:right w:val="single" w:sz="4" w:space="0" w:color="auto"/>
            </w:tcBorders>
          </w:tcPr>
          <w:p w14:paraId="33ADD007" w14:textId="77777777" w:rsidR="008A39C7" w:rsidRDefault="008A39C7" w:rsidP="00AE41A2">
            <w:pPr>
              <w:pStyle w:val="TAL"/>
            </w:pPr>
            <w:r>
              <w:t>This is a sub-state of the Resident state. The executable is resident, configured and released for execution. This is a composite state and there is a description of it in D.2.</w:t>
            </w:r>
          </w:p>
        </w:tc>
      </w:tr>
      <w:tr w:rsidR="008A39C7" w14:paraId="38F49AA6" w14:textId="77777777">
        <w:tc>
          <w:tcPr>
            <w:tcW w:w="2688" w:type="dxa"/>
            <w:tcBorders>
              <w:top w:val="single" w:sz="4" w:space="0" w:color="auto"/>
              <w:left w:val="single" w:sz="4" w:space="0" w:color="auto"/>
              <w:bottom w:val="single" w:sz="4" w:space="0" w:color="auto"/>
              <w:right w:val="single" w:sz="4" w:space="0" w:color="auto"/>
            </w:tcBorders>
          </w:tcPr>
          <w:p w14:paraId="129F9E72" w14:textId="77777777" w:rsidR="008A39C7" w:rsidRDefault="008A39C7" w:rsidP="00AE41A2">
            <w:pPr>
              <w:pStyle w:val="TAL"/>
            </w:pPr>
            <w:r>
              <w:t>Released =&gt; Configuration</w:t>
            </w:r>
          </w:p>
        </w:tc>
        <w:tc>
          <w:tcPr>
            <w:tcW w:w="7167" w:type="dxa"/>
            <w:tcBorders>
              <w:top w:val="single" w:sz="4" w:space="0" w:color="auto"/>
              <w:left w:val="single" w:sz="4" w:space="0" w:color="auto"/>
              <w:bottom w:val="single" w:sz="4" w:space="0" w:color="auto"/>
              <w:right w:val="single" w:sz="4" w:space="0" w:color="auto"/>
            </w:tcBorders>
          </w:tcPr>
          <w:p w14:paraId="108E2A2C" w14:textId="77777777" w:rsidR="008A39C7" w:rsidRDefault="008A39C7" w:rsidP="00AE41A2">
            <w:pPr>
              <w:pStyle w:val="TAL"/>
            </w:pPr>
            <w:r>
              <w:t>The executable is blocked for execution or an executable has changes security domain (The user shall have the possibility to review the configuration before the executable is released for execution with different privileges.).</w:t>
            </w:r>
          </w:p>
        </w:tc>
      </w:tr>
      <w:tr w:rsidR="008A39C7" w14:paraId="66315297" w14:textId="77777777">
        <w:tc>
          <w:tcPr>
            <w:tcW w:w="2688" w:type="dxa"/>
            <w:tcBorders>
              <w:top w:val="single" w:sz="4" w:space="0" w:color="auto"/>
              <w:left w:val="single" w:sz="4" w:space="0" w:color="auto"/>
              <w:bottom w:val="single" w:sz="4" w:space="0" w:color="auto"/>
              <w:right w:val="single" w:sz="4" w:space="0" w:color="auto"/>
            </w:tcBorders>
          </w:tcPr>
          <w:p w14:paraId="1ADDA2C8" w14:textId="77777777" w:rsidR="008A39C7" w:rsidRDefault="008A39C7" w:rsidP="00AE41A2">
            <w:pPr>
              <w:pStyle w:val="TAL"/>
            </w:pPr>
            <w:r>
              <w:t>Resident =&gt; final state</w:t>
            </w:r>
          </w:p>
        </w:tc>
        <w:tc>
          <w:tcPr>
            <w:tcW w:w="7167" w:type="dxa"/>
            <w:tcBorders>
              <w:top w:val="single" w:sz="4" w:space="0" w:color="auto"/>
              <w:left w:val="single" w:sz="4" w:space="0" w:color="auto"/>
              <w:bottom w:val="single" w:sz="4" w:space="0" w:color="auto"/>
              <w:right w:val="single" w:sz="4" w:space="0" w:color="auto"/>
            </w:tcBorders>
          </w:tcPr>
          <w:p w14:paraId="43BA8947" w14:textId="77777777" w:rsidR="008A39C7" w:rsidRDefault="008A39C7" w:rsidP="00AE41A2">
            <w:pPr>
              <w:pStyle w:val="TAL"/>
            </w:pPr>
            <w:r>
              <w:t xml:space="preserve">The Resident state is left when the service is deleted (clause 5.3.6 </w:t>
            </w:r>
            <w:r w:rsidR="00853818">
              <w:t>"</w:t>
            </w:r>
            <w:r>
              <w:t>Service deletion</w:t>
            </w:r>
            <w:r w:rsidR="00853818">
              <w:t>"</w:t>
            </w:r>
            <w:r>
              <w:t xml:space="preserve">). From the </w:t>
            </w:r>
            <w:proofErr w:type="spellStart"/>
            <w:r>
              <w:t>MExE</w:t>
            </w:r>
            <w:proofErr w:type="spellEnd"/>
            <w:r>
              <w:t xml:space="preserve"> device point of view the executable does not exist any more. (The Integrity and Certification Validation (clause 6.10 </w:t>
            </w:r>
            <w:r w:rsidR="00853818">
              <w:t>"</w:t>
            </w:r>
            <w:r>
              <w:t>Certificate management</w:t>
            </w:r>
            <w:r w:rsidR="00853818">
              <w:t>"</w:t>
            </w:r>
            <w:r>
              <w:t>) can also force a deletion)</w:t>
            </w:r>
          </w:p>
        </w:tc>
      </w:tr>
      <w:tr w:rsidR="008A39C7" w14:paraId="1336D3F5" w14:textId="77777777">
        <w:tc>
          <w:tcPr>
            <w:tcW w:w="2688" w:type="dxa"/>
            <w:tcBorders>
              <w:top w:val="single" w:sz="4" w:space="0" w:color="auto"/>
              <w:left w:val="single" w:sz="4" w:space="0" w:color="auto"/>
              <w:bottom w:val="single" w:sz="4" w:space="0" w:color="auto"/>
              <w:right w:val="single" w:sz="4" w:space="0" w:color="auto"/>
            </w:tcBorders>
          </w:tcPr>
          <w:p w14:paraId="0D3A56FB" w14:textId="77777777" w:rsidR="008A39C7" w:rsidRDefault="008A39C7" w:rsidP="00AE41A2">
            <w:pPr>
              <w:pStyle w:val="TAL"/>
            </w:pPr>
            <w:r>
              <w:t>Uninstalled Execution</w:t>
            </w:r>
          </w:p>
        </w:tc>
        <w:tc>
          <w:tcPr>
            <w:tcW w:w="7167" w:type="dxa"/>
            <w:tcBorders>
              <w:top w:val="single" w:sz="4" w:space="0" w:color="auto"/>
              <w:left w:val="single" w:sz="4" w:space="0" w:color="auto"/>
              <w:bottom w:val="single" w:sz="4" w:space="0" w:color="auto"/>
              <w:right w:val="single" w:sz="4" w:space="0" w:color="auto"/>
            </w:tcBorders>
          </w:tcPr>
          <w:p w14:paraId="122792C9" w14:textId="77777777" w:rsidR="008A39C7" w:rsidRDefault="008A39C7" w:rsidP="00AE41A2">
            <w:pPr>
              <w:pStyle w:val="TAL"/>
            </w:pPr>
            <w:r>
              <w:t>The executable is executed without installation. This is a composite state. There is a description of the Uninstalled Execution state in D.3.</w:t>
            </w:r>
          </w:p>
        </w:tc>
      </w:tr>
      <w:tr w:rsidR="008A39C7" w14:paraId="4B340AF7" w14:textId="77777777">
        <w:tc>
          <w:tcPr>
            <w:tcW w:w="2688" w:type="dxa"/>
            <w:tcBorders>
              <w:top w:val="single" w:sz="4" w:space="0" w:color="auto"/>
              <w:left w:val="single" w:sz="4" w:space="0" w:color="auto"/>
              <w:bottom w:val="single" w:sz="4" w:space="0" w:color="auto"/>
              <w:right w:val="single" w:sz="4" w:space="0" w:color="auto"/>
            </w:tcBorders>
          </w:tcPr>
          <w:p w14:paraId="396E148D" w14:textId="77777777" w:rsidR="008A39C7" w:rsidRDefault="008A39C7" w:rsidP="00AE41A2">
            <w:pPr>
              <w:pStyle w:val="TAL"/>
            </w:pPr>
            <w:r>
              <w:t>Uninstalled Execution =&gt; final state</w:t>
            </w:r>
          </w:p>
        </w:tc>
        <w:tc>
          <w:tcPr>
            <w:tcW w:w="7167" w:type="dxa"/>
            <w:tcBorders>
              <w:top w:val="single" w:sz="4" w:space="0" w:color="auto"/>
              <w:left w:val="single" w:sz="4" w:space="0" w:color="auto"/>
              <w:bottom w:val="single" w:sz="4" w:space="0" w:color="auto"/>
              <w:right w:val="single" w:sz="4" w:space="0" w:color="auto"/>
            </w:tcBorders>
          </w:tcPr>
          <w:p w14:paraId="4F17480D" w14:textId="77777777" w:rsidR="008A39C7" w:rsidRDefault="008A39C7" w:rsidP="00AE41A2">
            <w:pPr>
              <w:pStyle w:val="TAL"/>
            </w:pPr>
            <w:r>
              <w:t xml:space="preserve">The Uninstalled Execution state is left when the executable terminates by itself or when the user terminates the executable (clause 5.3.5 </w:t>
            </w:r>
            <w:r w:rsidR="00853818">
              <w:t>"</w:t>
            </w:r>
            <w:r>
              <w:t>Service termination</w:t>
            </w:r>
            <w:r w:rsidR="00853818">
              <w:t>"</w:t>
            </w:r>
            <w:r>
              <w:t xml:space="preserve">). From the </w:t>
            </w:r>
            <w:proofErr w:type="spellStart"/>
            <w:r>
              <w:t>MExE</w:t>
            </w:r>
            <w:proofErr w:type="spellEnd"/>
            <w:r>
              <w:t xml:space="preserve"> device point of view the executable does not exist any more.</w:t>
            </w:r>
          </w:p>
        </w:tc>
      </w:tr>
      <w:tr w:rsidR="008A39C7" w14:paraId="12132F0B" w14:textId="77777777">
        <w:tc>
          <w:tcPr>
            <w:tcW w:w="2688" w:type="dxa"/>
            <w:tcBorders>
              <w:top w:val="single" w:sz="4" w:space="0" w:color="auto"/>
              <w:left w:val="single" w:sz="4" w:space="0" w:color="auto"/>
              <w:bottom w:val="single" w:sz="4" w:space="0" w:color="auto"/>
              <w:right w:val="single" w:sz="4" w:space="0" w:color="auto"/>
            </w:tcBorders>
          </w:tcPr>
          <w:p w14:paraId="26958351" w14:textId="77777777" w:rsidR="008A39C7" w:rsidRDefault="008A39C7" w:rsidP="00AE41A2">
            <w:pPr>
              <w:pStyle w:val="TAL"/>
            </w:pPr>
            <w:r>
              <w:t>Uninstalled Execution =&gt; Resident</w:t>
            </w:r>
          </w:p>
        </w:tc>
        <w:tc>
          <w:tcPr>
            <w:tcW w:w="7167" w:type="dxa"/>
            <w:tcBorders>
              <w:top w:val="single" w:sz="4" w:space="0" w:color="auto"/>
              <w:left w:val="single" w:sz="4" w:space="0" w:color="auto"/>
              <w:bottom w:val="single" w:sz="4" w:space="0" w:color="auto"/>
              <w:right w:val="single" w:sz="4" w:space="0" w:color="auto"/>
            </w:tcBorders>
          </w:tcPr>
          <w:p w14:paraId="50DB8F3E" w14:textId="77777777" w:rsidR="008A39C7" w:rsidRDefault="008A39C7" w:rsidP="00AE41A2">
            <w:pPr>
              <w:pStyle w:val="TAL"/>
            </w:pPr>
            <w:r>
              <w:t xml:space="preserve">This is a possible but unusual transition. A </w:t>
            </w:r>
            <w:proofErr w:type="spellStart"/>
            <w:r>
              <w:t>MExE</w:t>
            </w:r>
            <w:proofErr w:type="spellEnd"/>
            <w:r>
              <w:t xml:space="preserve"> executable that has been used for uninstalled execution is installed without retransferring.</w:t>
            </w:r>
          </w:p>
        </w:tc>
      </w:tr>
    </w:tbl>
    <w:p w14:paraId="05007398" w14:textId="77777777" w:rsidR="008A39C7" w:rsidRDefault="008A39C7">
      <w:pPr>
        <w:pStyle w:val="FP"/>
      </w:pPr>
    </w:p>
    <w:p w14:paraId="7D5F4357" w14:textId="77777777" w:rsidR="008A39C7" w:rsidRDefault="008A39C7" w:rsidP="00FA5662">
      <w:pPr>
        <w:pStyle w:val="Heading1"/>
        <w:rPr>
          <w:szCs w:val="24"/>
        </w:rPr>
      </w:pPr>
      <w:r>
        <w:rPr>
          <w:szCs w:val="24"/>
        </w:rPr>
        <w:br w:type="page"/>
      </w:r>
      <w:bookmarkStart w:id="378" w:name="_Toc517166130"/>
      <w:bookmarkStart w:id="379" w:name="_Toc98931073"/>
      <w:r>
        <w:rPr>
          <w:szCs w:val="24"/>
        </w:rPr>
        <w:lastRenderedPageBreak/>
        <w:t>D.2</w:t>
      </w:r>
      <w:r>
        <w:rPr>
          <w:szCs w:val="24"/>
        </w:rPr>
        <w:tab/>
        <w:t>Released state</w:t>
      </w:r>
      <w:bookmarkEnd w:id="378"/>
      <w:bookmarkEnd w:id="379"/>
    </w:p>
    <w:p w14:paraId="4AA7587E"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in the Released state is resident, configured and released for execution.</w:t>
      </w:r>
    </w:p>
    <w:p w14:paraId="10FAA53B" w14:textId="77777777" w:rsidR="008A39C7" w:rsidRDefault="008A39C7">
      <w:pPr>
        <w:pStyle w:val="TH"/>
        <w:rPr>
          <w:bCs/>
          <w:szCs w:val="24"/>
        </w:rPr>
      </w:pPr>
      <w:r>
        <w:rPr>
          <w:bCs/>
          <w:szCs w:val="24"/>
        </w:rPr>
        <w:object w:dxaOrig="7200" w:dyaOrig="5400" w14:anchorId="065CD1B8">
          <v:shape id="_x0000_i1041" type="#_x0000_t75" style="width:5in;height:270.15pt" o:ole="" fillcolor="window">
            <v:imagedata r:id="rId64" o:title=""/>
          </v:shape>
          <o:OLEObject Type="Embed" ProgID="PowerPoint.Slide.8" ShapeID="_x0000_i1041" DrawAspect="Content" ObjectID="_1771907082" r:id="rId65"/>
        </w:object>
      </w:r>
    </w:p>
    <w:p w14:paraId="7AA17889" w14:textId="77777777" w:rsidR="008A39C7" w:rsidRDefault="008A39C7">
      <w:pPr>
        <w:pStyle w:val="TF"/>
        <w:spacing w:after="0"/>
        <w:rPr>
          <w:sz w:val="8"/>
          <w:szCs w:val="8"/>
        </w:rPr>
      </w:pPr>
    </w:p>
    <w:p w14:paraId="1F9A1123"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7347"/>
      </w:tblGrid>
      <w:tr w:rsidR="008A39C7" w14:paraId="44A5C535" w14:textId="77777777">
        <w:tc>
          <w:tcPr>
            <w:tcW w:w="2508" w:type="dxa"/>
            <w:tcBorders>
              <w:top w:val="single" w:sz="4" w:space="0" w:color="auto"/>
              <w:left w:val="single" w:sz="4" w:space="0" w:color="auto"/>
              <w:bottom w:val="single" w:sz="4" w:space="0" w:color="auto"/>
              <w:right w:val="single" w:sz="4" w:space="0" w:color="auto"/>
            </w:tcBorders>
            <w:shd w:val="clear" w:color="auto" w:fill="C0C0C0"/>
          </w:tcPr>
          <w:p w14:paraId="74903ECF" w14:textId="77777777" w:rsidR="008A39C7" w:rsidRDefault="008A39C7">
            <w:pPr>
              <w:pStyle w:val="TAH"/>
              <w:rPr>
                <w:bCs/>
                <w:szCs w:val="24"/>
              </w:rPr>
            </w:pPr>
            <w:r>
              <w:rPr>
                <w:bCs/>
                <w:szCs w:val="24"/>
              </w:rPr>
              <w:t>State or Transition (=&gt;)</w:t>
            </w:r>
          </w:p>
        </w:tc>
        <w:tc>
          <w:tcPr>
            <w:tcW w:w="7347" w:type="dxa"/>
            <w:tcBorders>
              <w:top w:val="single" w:sz="4" w:space="0" w:color="auto"/>
              <w:left w:val="single" w:sz="4" w:space="0" w:color="auto"/>
              <w:bottom w:val="single" w:sz="4" w:space="0" w:color="auto"/>
              <w:right w:val="single" w:sz="4" w:space="0" w:color="auto"/>
            </w:tcBorders>
            <w:shd w:val="clear" w:color="auto" w:fill="C0C0C0"/>
          </w:tcPr>
          <w:p w14:paraId="5CC675E5" w14:textId="77777777" w:rsidR="008A39C7" w:rsidRDefault="008A39C7">
            <w:pPr>
              <w:pStyle w:val="TAH"/>
              <w:rPr>
                <w:bCs/>
                <w:szCs w:val="24"/>
              </w:rPr>
            </w:pPr>
            <w:r>
              <w:rPr>
                <w:bCs/>
                <w:szCs w:val="24"/>
              </w:rPr>
              <w:t>Description</w:t>
            </w:r>
          </w:p>
        </w:tc>
      </w:tr>
      <w:tr w:rsidR="008A39C7" w14:paraId="1A911BE3" w14:textId="77777777">
        <w:tc>
          <w:tcPr>
            <w:tcW w:w="2508" w:type="dxa"/>
            <w:tcBorders>
              <w:top w:val="single" w:sz="4" w:space="0" w:color="auto"/>
              <w:left w:val="single" w:sz="4" w:space="0" w:color="auto"/>
              <w:bottom w:val="single" w:sz="4" w:space="0" w:color="auto"/>
              <w:right w:val="single" w:sz="4" w:space="0" w:color="auto"/>
            </w:tcBorders>
          </w:tcPr>
          <w:p w14:paraId="268B5520" w14:textId="77777777" w:rsidR="008A39C7" w:rsidRDefault="008A39C7">
            <w:pPr>
              <w:pStyle w:val="TAL"/>
              <w:rPr>
                <w:szCs w:val="24"/>
              </w:rPr>
            </w:pPr>
            <w:r>
              <w:rPr>
                <w:szCs w:val="24"/>
              </w:rPr>
              <w:t>Passive</w:t>
            </w:r>
          </w:p>
        </w:tc>
        <w:tc>
          <w:tcPr>
            <w:tcW w:w="7347" w:type="dxa"/>
            <w:tcBorders>
              <w:top w:val="single" w:sz="4" w:space="0" w:color="auto"/>
              <w:left w:val="single" w:sz="4" w:space="0" w:color="auto"/>
              <w:bottom w:val="single" w:sz="4" w:space="0" w:color="auto"/>
              <w:right w:val="single" w:sz="4" w:space="0" w:color="auto"/>
            </w:tcBorders>
          </w:tcPr>
          <w:p w14:paraId="4A4D826B" w14:textId="77777777" w:rsidR="008A39C7" w:rsidRDefault="008A39C7">
            <w:pPr>
              <w:pStyle w:val="TAL"/>
              <w:rPr>
                <w:szCs w:val="24"/>
              </w:rPr>
            </w:pPr>
            <w:r>
              <w:rPr>
                <w:szCs w:val="24"/>
              </w:rPr>
              <w:t>This is the initial state. The executable can be invoked.</w:t>
            </w:r>
          </w:p>
        </w:tc>
      </w:tr>
      <w:tr w:rsidR="008A39C7" w14:paraId="472B88ED" w14:textId="77777777">
        <w:tc>
          <w:tcPr>
            <w:tcW w:w="2508" w:type="dxa"/>
            <w:tcBorders>
              <w:top w:val="single" w:sz="4" w:space="0" w:color="auto"/>
              <w:left w:val="single" w:sz="4" w:space="0" w:color="auto"/>
              <w:bottom w:val="single" w:sz="4" w:space="0" w:color="auto"/>
              <w:right w:val="single" w:sz="4" w:space="0" w:color="auto"/>
            </w:tcBorders>
          </w:tcPr>
          <w:p w14:paraId="4BE7A536" w14:textId="77777777" w:rsidR="008A39C7" w:rsidRDefault="008A39C7">
            <w:pPr>
              <w:pStyle w:val="TAL"/>
              <w:rPr>
                <w:szCs w:val="24"/>
              </w:rPr>
            </w:pPr>
            <w:r>
              <w:rPr>
                <w:szCs w:val="24"/>
              </w:rPr>
              <w:t>Passive =&gt; Verification</w:t>
            </w:r>
          </w:p>
        </w:tc>
        <w:tc>
          <w:tcPr>
            <w:tcW w:w="7347" w:type="dxa"/>
            <w:tcBorders>
              <w:top w:val="single" w:sz="4" w:space="0" w:color="auto"/>
              <w:left w:val="single" w:sz="4" w:space="0" w:color="auto"/>
              <w:bottom w:val="single" w:sz="4" w:space="0" w:color="auto"/>
              <w:right w:val="single" w:sz="4" w:space="0" w:color="auto"/>
            </w:tcBorders>
          </w:tcPr>
          <w:p w14:paraId="10B9E8FA"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invoked.</w:t>
            </w:r>
          </w:p>
        </w:tc>
      </w:tr>
      <w:tr w:rsidR="008A39C7" w14:paraId="53FC7465" w14:textId="77777777">
        <w:tc>
          <w:tcPr>
            <w:tcW w:w="2508" w:type="dxa"/>
            <w:tcBorders>
              <w:top w:val="single" w:sz="4" w:space="0" w:color="auto"/>
              <w:left w:val="single" w:sz="4" w:space="0" w:color="auto"/>
              <w:bottom w:val="single" w:sz="4" w:space="0" w:color="auto"/>
              <w:right w:val="single" w:sz="4" w:space="0" w:color="auto"/>
            </w:tcBorders>
          </w:tcPr>
          <w:p w14:paraId="6C30B839" w14:textId="77777777" w:rsidR="008A39C7" w:rsidRDefault="008A39C7">
            <w:pPr>
              <w:pStyle w:val="TAL"/>
              <w:rPr>
                <w:szCs w:val="24"/>
              </w:rPr>
            </w:pPr>
            <w:r>
              <w:rPr>
                <w:szCs w:val="24"/>
              </w:rPr>
              <w:t>Verification (or Optimised Verification)</w:t>
            </w:r>
          </w:p>
        </w:tc>
        <w:tc>
          <w:tcPr>
            <w:tcW w:w="7347" w:type="dxa"/>
            <w:tcBorders>
              <w:top w:val="single" w:sz="4" w:space="0" w:color="auto"/>
              <w:left w:val="single" w:sz="4" w:space="0" w:color="auto"/>
              <w:bottom w:val="single" w:sz="4" w:space="0" w:color="auto"/>
              <w:right w:val="single" w:sz="4" w:space="0" w:color="auto"/>
            </w:tcBorders>
          </w:tcPr>
          <w:p w14:paraId="24185187" w14:textId="77777777" w:rsidR="008A39C7" w:rsidRDefault="008A39C7">
            <w:pPr>
              <w:pStyle w:val="TAL"/>
              <w:rPr>
                <w:szCs w:val="24"/>
              </w:rPr>
            </w:pPr>
            <w:r>
              <w:rPr>
                <w:szCs w:val="24"/>
              </w:rPr>
              <w:t xml:space="preserve">The verification can either be done according to the Verification state described in D.4 or as an Optimised Verification described in (clause 6.2.2 </w:t>
            </w:r>
            <w:r w:rsidR="00853818">
              <w:rPr>
                <w:szCs w:val="24"/>
              </w:rPr>
              <w:t>"</w:t>
            </w:r>
            <w:r>
              <w:rPr>
                <w:szCs w:val="24"/>
              </w:rPr>
              <w:t>Optimised application signature verification</w:t>
            </w:r>
            <w:r w:rsidR="00853818">
              <w:rPr>
                <w:szCs w:val="24"/>
              </w:rPr>
              <w:t>"</w:t>
            </w:r>
            <w:r>
              <w:rPr>
                <w:szCs w:val="24"/>
              </w:rPr>
              <w:t>).</w:t>
            </w:r>
          </w:p>
        </w:tc>
      </w:tr>
      <w:tr w:rsidR="008A39C7" w14:paraId="1331F085" w14:textId="77777777">
        <w:tc>
          <w:tcPr>
            <w:tcW w:w="2508" w:type="dxa"/>
            <w:tcBorders>
              <w:top w:val="single" w:sz="4" w:space="0" w:color="auto"/>
              <w:left w:val="single" w:sz="4" w:space="0" w:color="auto"/>
              <w:bottom w:val="single" w:sz="4" w:space="0" w:color="auto"/>
              <w:right w:val="single" w:sz="4" w:space="0" w:color="auto"/>
            </w:tcBorders>
          </w:tcPr>
          <w:p w14:paraId="170A240E" w14:textId="77777777" w:rsidR="008A39C7" w:rsidRDefault="008A39C7">
            <w:pPr>
              <w:pStyle w:val="TAL"/>
              <w:rPr>
                <w:szCs w:val="24"/>
              </w:rPr>
            </w:pPr>
            <w:r>
              <w:rPr>
                <w:szCs w:val="24"/>
              </w:rPr>
              <w:t>Verification =&gt; Executing</w:t>
            </w:r>
          </w:p>
        </w:tc>
        <w:tc>
          <w:tcPr>
            <w:tcW w:w="7347" w:type="dxa"/>
            <w:tcBorders>
              <w:top w:val="single" w:sz="4" w:space="0" w:color="auto"/>
              <w:left w:val="single" w:sz="4" w:space="0" w:color="auto"/>
              <w:bottom w:val="single" w:sz="4" w:space="0" w:color="auto"/>
              <w:right w:val="single" w:sz="4" w:space="0" w:color="auto"/>
            </w:tcBorders>
          </w:tcPr>
          <w:p w14:paraId="7B15ECFF" w14:textId="77777777" w:rsidR="008A39C7" w:rsidRDefault="008A39C7">
            <w:pPr>
              <w:pStyle w:val="TAL"/>
              <w:rPr>
                <w:szCs w:val="24"/>
              </w:rPr>
            </w:pPr>
            <w:r>
              <w:rPr>
                <w:szCs w:val="24"/>
              </w:rPr>
              <w:t>The result of the verification indicates that the executable may be executed. The Activated state and its sub-state Executing are entered.</w:t>
            </w:r>
          </w:p>
        </w:tc>
      </w:tr>
      <w:tr w:rsidR="008A39C7" w14:paraId="10D63BAB" w14:textId="77777777">
        <w:tc>
          <w:tcPr>
            <w:tcW w:w="2508" w:type="dxa"/>
            <w:tcBorders>
              <w:top w:val="single" w:sz="4" w:space="0" w:color="auto"/>
              <w:left w:val="single" w:sz="4" w:space="0" w:color="auto"/>
              <w:bottom w:val="single" w:sz="4" w:space="0" w:color="auto"/>
              <w:right w:val="single" w:sz="4" w:space="0" w:color="auto"/>
            </w:tcBorders>
          </w:tcPr>
          <w:p w14:paraId="7DE4D7C8" w14:textId="77777777" w:rsidR="008A39C7" w:rsidRDefault="008A39C7">
            <w:pPr>
              <w:pStyle w:val="TAL"/>
              <w:rPr>
                <w:szCs w:val="24"/>
              </w:rPr>
            </w:pPr>
            <w:r>
              <w:rPr>
                <w:szCs w:val="24"/>
              </w:rPr>
              <w:t>Verification =&gt; final state</w:t>
            </w:r>
          </w:p>
        </w:tc>
        <w:tc>
          <w:tcPr>
            <w:tcW w:w="7347" w:type="dxa"/>
            <w:tcBorders>
              <w:top w:val="single" w:sz="4" w:space="0" w:color="auto"/>
              <w:left w:val="single" w:sz="4" w:space="0" w:color="auto"/>
              <w:bottom w:val="single" w:sz="4" w:space="0" w:color="auto"/>
              <w:right w:val="single" w:sz="4" w:space="0" w:color="auto"/>
            </w:tcBorders>
          </w:tcPr>
          <w:p w14:paraId="4F372012"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has changed its security state and it must not be executed.</w:t>
            </w:r>
          </w:p>
        </w:tc>
      </w:tr>
      <w:tr w:rsidR="008A39C7" w14:paraId="3DCACADC" w14:textId="77777777">
        <w:tc>
          <w:tcPr>
            <w:tcW w:w="2508" w:type="dxa"/>
            <w:tcBorders>
              <w:top w:val="single" w:sz="4" w:space="0" w:color="auto"/>
              <w:left w:val="single" w:sz="4" w:space="0" w:color="auto"/>
              <w:bottom w:val="single" w:sz="4" w:space="0" w:color="auto"/>
              <w:right w:val="single" w:sz="4" w:space="0" w:color="auto"/>
            </w:tcBorders>
          </w:tcPr>
          <w:p w14:paraId="05BBBC88" w14:textId="77777777" w:rsidR="008A39C7" w:rsidRDefault="008A39C7">
            <w:pPr>
              <w:pStyle w:val="TAL"/>
              <w:rPr>
                <w:szCs w:val="24"/>
              </w:rPr>
            </w:pPr>
            <w:r>
              <w:rPr>
                <w:szCs w:val="24"/>
              </w:rPr>
              <w:t>Activated</w:t>
            </w:r>
          </w:p>
        </w:tc>
        <w:tc>
          <w:tcPr>
            <w:tcW w:w="7347" w:type="dxa"/>
            <w:tcBorders>
              <w:top w:val="single" w:sz="4" w:space="0" w:color="auto"/>
              <w:left w:val="single" w:sz="4" w:space="0" w:color="auto"/>
              <w:bottom w:val="single" w:sz="4" w:space="0" w:color="auto"/>
              <w:right w:val="single" w:sz="4" w:space="0" w:color="auto"/>
            </w:tcBorders>
          </w:tcPr>
          <w:p w14:paraId="0E3C63BC"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activated.</w:t>
            </w:r>
          </w:p>
        </w:tc>
      </w:tr>
      <w:tr w:rsidR="008A39C7" w14:paraId="43BA4D3A" w14:textId="77777777">
        <w:tc>
          <w:tcPr>
            <w:tcW w:w="2508" w:type="dxa"/>
            <w:tcBorders>
              <w:top w:val="single" w:sz="4" w:space="0" w:color="auto"/>
              <w:left w:val="single" w:sz="4" w:space="0" w:color="auto"/>
              <w:bottom w:val="single" w:sz="4" w:space="0" w:color="auto"/>
              <w:right w:val="single" w:sz="4" w:space="0" w:color="auto"/>
            </w:tcBorders>
          </w:tcPr>
          <w:p w14:paraId="27D5302B" w14:textId="77777777" w:rsidR="008A39C7" w:rsidRDefault="008A39C7">
            <w:pPr>
              <w:pStyle w:val="TAL"/>
              <w:rPr>
                <w:szCs w:val="24"/>
              </w:rPr>
            </w:pPr>
            <w:r>
              <w:rPr>
                <w:szCs w:val="24"/>
              </w:rPr>
              <w:t>Executing</w:t>
            </w:r>
          </w:p>
        </w:tc>
        <w:tc>
          <w:tcPr>
            <w:tcW w:w="7347" w:type="dxa"/>
            <w:tcBorders>
              <w:top w:val="single" w:sz="4" w:space="0" w:color="auto"/>
              <w:left w:val="single" w:sz="4" w:space="0" w:color="auto"/>
              <w:bottom w:val="single" w:sz="4" w:space="0" w:color="auto"/>
              <w:right w:val="single" w:sz="4" w:space="0" w:color="auto"/>
            </w:tcBorders>
          </w:tcPr>
          <w:p w14:paraId="38A597B8" w14:textId="77777777" w:rsidR="008A39C7" w:rsidRDefault="008A39C7">
            <w:pPr>
              <w:pStyle w:val="TAL"/>
              <w:rPr>
                <w:szCs w:val="24"/>
              </w:rPr>
            </w:pPr>
            <w:r>
              <w:rPr>
                <w:szCs w:val="24"/>
              </w:rPr>
              <w:t>This is a sub-state of Activated. The executable executes (if it is not waiting for user permission).</w:t>
            </w:r>
          </w:p>
        </w:tc>
      </w:tr>
      <w:tr w:rsidR="008A39C7" w14:paraId="6E1D8905" w14:textId="77777777">
        <w:tc>
          <w:tcPr>
            <w:tcW w:w="2508" w:type="dxa"/>
            <w:tcBorders>
              <w:top w:val="single" w:sz="4" w:space="0" w:color="auto"/>
              <w:left w:val="single" w:sz="4" w:space="0" w:color="auto"/>
              <w:bottom w:val="single" w:sz="4" w:space="0" w:color="auto"/>
              <w:right w:val="single" w:sz="4" w:space="0" w:color="auto"/>
            </w:tcBorders>
          </w:tcPr>
          <w:p w14:paraId="5D318CAD" w14:textId="77777777" w:rsidR="008A39C7" w:rsidRDefault="008A39C7">
            <w:pPr>
              <w:pStyle w:val="TAL"/>
              <w:rPr>
                <w:szCs w:val="24"/>
              </w:rPr>
            </w:pPr>
            <w:r>
              <w:rPr>
                <w:szCs w:val="24"/>
              </w:rPr>
              <w:t>Executing =&gt; final state</w:t>
            </w:r>
          </w:p>
        </w:tc>
        <w:tc>
          <w:tcPr>
            <w:tcW w:w="7347" w:type="dxa"/>
            <w:tcBorders>
              <w:top w:val="single" w:sz="4" w:space="0" w:color="auto"/>
              <w:left w:val="single" w:sz="4" w:space="0" w:color="auto"/>
              <w:bottom w:val="single" w:sz="4" w:space="0" w:color="auto"/>
              <w:right w:val="single" w:sz="4" w:space="0" w:color="auto"/>
            </w:tcBorders>
          </w:tcPr>
          <w:p w14:paraId="50EEA42F" w14:textId="77777777" w:rsidR="008A39C7" w:rsidRDefault="008A39C7">
            <w:pPr>
              <w:pStyle w:val="TAL"/>
              <w:rPr>
                <w:szCs w:val="24"/>
              </w:rPr>
            </w:pPr>
            <w:r>
              <w:rPr>
                <w:szCs w:val="24"/>
              </w:rPr>
              <w:t>The Executing state is left when the executable terminates by itself. The Activated state is left and the Passive state is entered.</w:t>
            </w:r>
          </w:p>
        </w:tc>
      </w:tr>
      <w:tr w:rsidR="008A39C7" w14:paraId="692FA3B5" w14:textId="77777777">
        <w:tc>
          <w:tcPr>
            <w:tcW w:w="2508" w:type="dxa"/>
            <w:tcBorders>
              <w:top w:val="single" w:sz="4" w:space="0" w:color="auto"/>
              <w:left w:val="single" w:sz="4" w:space="0" w:color="auto"/>
              <w:bottom w:val="single" w:sz="4" w:space="0" w:color="auto"/>
              <w:right w:val="single" w:sz="4" w:space="0" w:color="auto"/>
            </w:tcBorders>
          </w:tcPr>
          <w:p w14:paraId="7E1E7EDF" w14:textId="77777777" w:rsidR="008A39C7" w:rsidRDefault="008A39C7">
            <w:pPr>
              <w:pStyle w:val="TAL"/>
              <w:rPr>
                <w:szCs w:val="24"/>
              </w:rPr>
            </w:pPr>
            <w:r>
              <w:rPr>
                <w:szCs w:val="24"/>
              </w:rPr>
              <w:t>Waiting for user permission</w:t>
            </w:r>
          </w:p>
        </w:tc>
        <w:tc>
          <w:tcPr>
            <w:tcW w:w="7347" w:type="dxa"/>
            <w:tcBorders>
              <w:top w:val="single" w:sz="4" w:space="0" w:color="auto"/>
              <w:left w:val="single" w:sz="4" w:space="0" w:color="auto"/>
              <w:bottom w:val="single" w:sz="4" w:space="0" w:color="auto"/>
              <w:right w:val="single" w:sz="4" w:space="0" w:color="auto"/>
            </w:tcBorders>
          </w:tcPr>
          <w:p w14:paraId="72F62D2A"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7F24E9C4" w14:textId="77777777">
        <w:tc>
          <w:tcPr>
            <w:tcW w:w="2508" w:type="dxa"/>
            <w:tcBorders>
              <w:top w:val="single" w:sz="4" w:space="0" w:color="auto"/>
              <w:left w:val="single" w:sz="4" w:space="0" w:color="auto"/>
              <w:bottom w:val="single" w:sz="4" w:space="0" w:color="auto"/>
              <w:right w:val="single" w:sz="4" w:space="0" w:color="auto"/>
            </w:tcBorders>
          </w:tcPr>
          <w:p w14:paraId="63A855E8" w14:textId="77777777" w:rsidR="008A39C7" w:rsidRDefault="008A39C7">
            <w:pPr>
              <w:pStyle w:val="TAL"/>
              <w:rPr>
                <w:szCs w:val="24"/>
              </w:rPr>
            </w:pPr>
            <w:r>
              <w:rPr>
                <w:szCs w:val="24"/>
              </w:rPr>
              <w:t>Suspended</w:t>
            </w:r>
          </w:p>
        </w:tc>
        <w:tc>
          <w:tcPr>
            <w:tcW w:w="7347" w:type="dxa"/>
            <w:tcBorders>
              <w:top w:val="single" w:sz="4" w:space="0" w:color="auto"/>
              <w:left w:val="single" w:sz="4" w:space="0" w:color="auto"/>
              <w:bottom w:val="single" w:sz="4" w:space="0" w:color="auto"/>
              <w:right w:val="single" w:sz="4" w:space="0" w:color="auto"/>
            </w:tcBorders>
          </w:tcPr>
          <w:p w14:paraId="4BF4887C" w14:textId="77777777" w:rsidR="008A39C7" w:rsidRDefault="008A39C7">
            <w:pPr>
              <w:pStyle w:val="TAL"/>
              <w:rPr>
                <w:szCs w:val="24"/>
              </w:rPr>
            </w:pPr>
            <w:r>
              <w:rPr>
                <w:szCs w:val="24"/>
              </w:rPr>
              <w:t xml:space="preserve">This is a sub-state of Activated. The execution is suspended (clause 5.3 </w:t>
            </w:r>
            <w:r w:rsidR="00853818">
              <w:rPr>
                <w:szCs w:val="24"/>
              </w:rPr>
              <w:t>"</w:t>
            </w:r>
            <w:r>
              <w:rPr>
                <w:szCs w:val="24"/>
              </w:rPr>
              <w:t>Provisioning and management of services</w:t>
            </w:r>
            <w:r w:rsidR="00853818">
              <w:rPr>
                <w:szCs w:val="24"/>
              </w:rPr>
              <w:t>"</w:t>
            </w:r>
            <w:r>
              <w:rPr>
                <w:szCs w:val="24"/>
              </w:rPr>
              <w:t>).</w:t>
            </w:r>
          </w:p>
        </w:tc>
      </w:tr>
      <w:tr w:rsidR="008A39C7" w14:paraId="1A0478E0" w14:textId="77777777">
        <w:tc>
          <w:tcPr>
            <w:tcW w:w="2508" w:type="dxa"/>
            <w:tcBorders>
              <w:top w:val="single" w:sz="4" w:space="0" w:color="auto"/>
              <w:left w:val="single" w:sz="4" w:space="0" w:color="auto"/>
              <w:bottom w:val="single" w:sz="4" w:space="0" w:color="auto"/>
              <w:right w:val="single" w:sz="4" w:space="0" w:color="auto"/>
            </w:tcBorders>
          </w:tcPr>
          <w:p w14:paraId="4628F38C" w14:textId="77777777" w:rsidR="008A39C7" w:rsidRDefault="008A39C7">
            <w:pPr>
              <w:pStyle w:val="TAL"/>
              <w:rPr>
                <w:szCs w:val="24"/>
              </w:rPr>
            </w:pPr>
            <w:r>
              <w:rPr>
                <w:szCs w:val="24"/>
              </w:rPr>
              <w:t>Activated =&gt; Passive</w:t>
            </w:r>
          </w:p>
        </w:tc>
        <w:tc>
          <w:tcPr>
            <w:tcW w:w="7347" w:type="dxa"/>
            <w:tcBorders>
              <w:top w:val="single" w:sz="4" w:space="0" w:color="auto"/>
              <w:left w:val="single" w:sz="4" w:space="0" w:color="auto"/>
              <w:bottom w:val="single" w:sz="4" w:space="0" w:color="auto"/>
              <w:right w:val="single" w:sz="4" w:space="0" w:color="auto"/>
            </w:tcBorders>
          </w:tcPr>
          <w:p w14:paraId="2C1418B4" w14:textId="77777777" w:rsidR="008A39C7" w:rsidRDefault="008A39C7">
            <w:pPr>
              <w:pStyle w:val="TAL"/>
              <w:rPr>
                <w:szCs w:val="24"/>
              </w:rPr>
            </w:pPr>
            <w:r>
              <w:rPr>
                <w:szCs w:val="24"/>
              </w:rPr>
              <w:t xml:space="preserve">The Activated state is left when the executable terminates by itself or when the user terminates the executable (clause 5.3.5 </w:t>
            </w:r>
            <w:r w:rsidR="00853818">
              <w:rPr>
                <w:szCs w:val="24"/>
              </w:rPr>
              <w:t>"</w:t>
            </w:r>
            <w:r>
              <w:rPr>
                <w:szCs w:val="24"/>
              </w:rPr>
              <w:t>Service termination</w:t>
            </w:r>
            <w:r w:rsidR="00853818">
              <w:rPr>
                <w:szCs w:val="24"/>
              </w:rPr>
              <w:t>"</w:t>
            </w:r>
            <w:r>
              <w:rPr>
                <w:szCs w:val="24"/>
              </w:rPr>
              <w:t>).</w:t>
            </w:r>
          </w:p>
        </w:tc>
      </w:tr>
    </w:tbl>
    <w:p w14:paraId="389DE7CB" w14:textId="77777777" w:rsidR="008A39C7" w:rsidRDefault="008A39C7">
      <w:pPr>
        <w:pStyle w:val="FP"/>
      </w:pPr>
    </w:p>
    <w:p w14:paraId="1CD215FD" w14:textId="77777777" w:rsidR="008A39C7" w:rsidRDefault="008A39C7" w:rsidP="00FA5662">
      <w:pPr>
        <w:pStyle w:val="Heading1"/>
        <w:rPr>
          <w:szCs w:val="24"/>
        </w:rPr>
      </w:pPr>
      <w:r>
        <w:rPr>
          <w:szCs w:val="24"/>
        </w:rPr>
        <w:br w:type="page"/>
      </w:r>
      <w:bookmarkStart w:id="380" w:name="_Toc517166131"/>
      <w:bookmarkStart w:id="381" w:name="_Toc98931074"/>
      <w:r>
        <w:rPr>
          <w:szCs w:val="24"/>
        </w:rPr>
        <w:lastRenderedPageBreak/>
        <w:t>D.3</w:t>
      </w:r>
      <w:r>
        <w:rPr>
          <w:szCs w:val="24"/>
        </w:rPr>
        <w:tab/>
        <w:t>Uninstalled Execution state</w:t>
      </w:r>
      <w:bookmarkEnd w:id="380"/>
      <w:bookmarkEnd w:id="381"/>
    </w:p>
    <w:p w14:paraId="42A24A13" w14:textId="77777777" w:rsidR="008A39C7" w:rsidRDefault="008A39C7">
      <w:pPr>
        <w:rPr>
          <w:szCs w:val="24"/>
        </w:rPr>
      </w:pPr>
      <w:r>
        <w:rPr>
          <w:szCs w:val="24"/>
        </w:rPr>
        <w:t xml:space="preserve">In the Uninstalled Execution state a </w:t>
      </w:r>
      <w:proofErr w:type="spellStart"/>
      <w:r>
        <w:rPr>
          <w:szCs w:val="24"/>
        </w:rPr>
        <w:t>MExE</w:t>
      </w:r>
      <w:proofErr w:type="spellEnd"/>
      <w:r>
        <w:rPr>
          <w:szCs w:val="24"/>
        </w:rPr>
        <w:t xml:space="preserve"> executable is executed without installation.</w:t>
      </w:r>
    </w:p>
    <w:p w14:paraId="67009976" w14:textId="77777777" w:rsidR="008A39C7" w:rsidRDefault="008A39C7">
      <w:pPr>
        <w:pStyle w:val="TH"/>
        <w:rPr>
          <w:bCs/>
          <w:szCs w:val="24"/>
        </w:rPr>
      </w:pPr>
      <w:r>
        <w:rPr>
          <w:bCs/>
          <w:szCs w:val="24"/>
        </w:rPr>
        <w:object w:dxaOrig="7200" w:dyaOrig="5400" w14:anchorId="31E6289B">
          <v:shape id="_x0000_i1042" type="#_x0000_t75" style="width:5in;height:270.15pt" o:ole="" fillcolor="window">
            <v:imagedata r:id="rId66" o:title=""/>
          </v:shape>
          <o:OLEObject Type="Embed" ProgID="PowerPoint.Slide.8" ShapeID="_x0000_i1042" DrawAspect="Content" ObjectID="_1771907083" r:id="rId67"/>
        </w:object>
      </w:r>
    </w:p>
    <w:p w14:paraId="1D0C268D" w14:textId="77777777" w:rsidR="008A39C7" w:rsidRDefault="008A39C7">
      <w:pPr>
        <w:pStyle w:val="TF"/>
        <w:spacing w:after="0"/>
        <w:rPr>
          <w:sz w:val="8"/>
          <w:szCs w:val="8"/>
        </w:rPr>
      </w:pPr>
    </w:p>
    <w:p w14:paraId="762FAB2A"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7287"/>
      </w:tblGrid>
      <w:tr w:rsidR="008A39C7" w14:paraId="4E7287E1" w14:textId="77777777">
        <w:tc>
          <w:tcPr>
            <w:tcW w:w="2568" w:type="dxa"/>
            <w:tcBorders>
              <w:top w:val="single" w:sz="4" w:space="0" w:color="auto"/>
              <w:left w:val="single" w:sz="4" w:space="0" w:color="auto"/>
              <w:bottom w:val="single" w:sz="4" w:space="0" w:color="auto"/>
              <w:right w:val="single" w:sz="4" w:space="0" w:color="auto"/>
            </w:tcBorders>
            <w:shd w:val="clear" w:color="auto" w:fill="C0C0C0"/>
          </w:tcPr>
          <w:p w14:paraId="1DC65016" w14:textId="77777777" w:rsidR="008A39C7" w:rsidRDefault="008A39C7">
            <w:pPr>
              <w:pStyle w:val="TAH"/>
              <w:rPr>
                <w:bCs/>
                <w:szCs w:val="24"/>
              </w:rPr>
            </w:pPr>
            <w:r>
              <w:rPr>
                <w:bCs/>
                <w:szCs w:val="24"/>
              </w:rPr>
              <w:t>State or Transition (=&gt;)</w:t>
            </w:r>
          </w:p>
        </w:tc>
        <w:tc>
          <w:tcPr>
            <w:tcW w:w="7287" w:type="dxa"/>
            <w:tcBorders>
              <w:top w:val="single" w:sz="4" w:space="0" w:color="auto"/>
              <w:left w:val="single" w:sz="4" w:space="0" w:color="auto"/>
              <w:bottom w:val="single" w:sz="4" w:space="0" w:color="auto"/>
              <w:right w:val="single" w:sz="4" w:space="0" w:color="auto"/>
            </w:tcBorders>
            <w:shd w:val="clear" w:color="auto" w:fill="C0C0C0"/>
          </w:tcPr>
          <w:p w14:paraId="5BFB3023" w14:textId="77777777" w:rsidR="008A39C7" w:rsidRDefault="008A39C7">
            <w:pPr>
              <w:pStyle w:val="TAH"/>
              <w:rPr>
                <w:bCs/>
                <w:szCs w:val="24"/>
              </w:rPr>
            </w:pPr>
            <w:r>
              <w:rPr>
                <w:bCs/>
                <w:szCs w:val="24"/>
              </w:rPr>
              <w:t>Description</w:t>
            </w:r>
          </w:p>
        </w:tc>
      </w:tr>
      <w:tr w:rsidR="008A39C7" w14:paraId="7074048C" w14:textId="77777777">
        <w:tc>
          <w:tcPr>
            <w:tcW w:w="2568" w:type="dxa"/>
            <w:tcBorders>
              <w:top w:val="single" w:sz="4" w:space="0" w:color="auto"/>
              <w:left w:val="single" w:sz="4" w:space="0" w:color="auto"/>
              <w:bottom w:val="single" w:sz="4" w:space="0" w:color="auto"/>
              <w:right w:val="single" w:sz="4" w:space="0" w:color="auto"/>
            </w:tcBorders>
          </w:tcPr>
          <w:p w14:paraId="1AD3A26D" w14:textId="77777777" w:rsidR="008A39C7" w:rsidRDefault="008A39C7">
            <w:pPr>
              <w:pStyle w:val="TAL"/>
              <w:rPr>
                <w:szCs w:val="24"/>
              </w:rPr>
            </w:pPr>
            <w:r>
              <w:rPr>
                <w:szCs w:val="24"/>
              </w:rPr>
              <w:t>Transferring</w:t>
            </w:r>
          </w:p>
        </w:tc>
        <w:tc>
          <w:tcPr>
            <w:tcW w:w="7287" w:type="dxa"/>
            <w:tcBorders>
              <w:top w:val="single" w:sz="4" w:space="0" w:color="auto"/>
              <w:left w:val="single" w:sz="4" w:space="0" w:color="auto"/>
              <w:bottom w:val="single" w:sz="4" w:space="0" w:color="auto"/>
              <w:right w:val="single" w:sz="4" w:space="0" w:color="auto"/>
            </w:tcBorders>
          </w:tcPr>
          <w:p w14:paraId="440AE15A" w14:textId="77777777" w:rsidR="008A39C7" w:rsidRDefault="008A39C7">
            <w:pPr>
              <w:pStyle w:val="TAL"/>
              <w:rPr>
                <w:szCs w:val="24"/>
              </w:rPr>
            </w:pPr>
            <w:r>
              <w:rPr>
                <w:szCs w:val="24"/>
              </w:rPr>
              <w:t xml:space="preserve">This is the initial state of Uninstalled Execution. The </w:t>
            </w:r>
            <w:proofErr w:type="spellStart"/>
            <w:r>
              <w:rPr>
                <w:szCs w:val="24"/>
              </w:rPr>
              <w:t>MExE</w:t>
            </w:r>
            <w:proofErr w:type="spellEnd"/>
            <w:r>
              <w:rPr>
                <w:szCs w:val="24"/>
              </w:rPr>
              <w:t xml:space="preserve"> executable is transferred to the </w:t>
            </w:r>
            <w:proofErr w:type="spellStart"/>
            <w:r>
              <w:rPr>
                <w:szCs w:val="24"/>
              </w:rPr>
              <w:t>MExE</w:t>
            </w:r>
            <w:proofErr w:type="spellEnd"/>
            <w:r>
              <w:rPr>
                <w:szCs w:val="24"/>
              </w:rPr>
              <w:t xml:space="preserve"> device.</w:t>
            </w:r>
          </w:p>
        </w:tc>
      </w:tr>
      <w:tr w:rsidR="008A39C7" w14:paraId="2A06BC77" w14:textId="77777777">
        <w:tc>
          <w:tcPr>
            <w:tcW w:w="2568" w:type="dxa"/>
            <w:tcBorders>
              <w:top w:val="single" w:sz="4" w:space="0" w:color="auto"/>
              <w:left w:val="single" w:sz="4" w:space="0" w:color="auto"/>
              <w:bottom w:val="single" w:sz="4" w:space="0" w:color="auto"/>
              <w:right w:val="single" w:sz="4" w:space="0" w:color="auto"/>
            </w:tcBorders>
          </w:tcPr>
          <w:p w14:paraId="2DDF5A4F" w14:textId="77777777" w:rsidR="008A39C7" w:rsidRDefault="008A39C7">
            <w:pPr>
              <w:pStyle w:val="TAL"/>
              <w:rPr>
                <w:szCs w:val="24"/>
              </w:rPr>
            </w:pPr>
            <w:r>
              <w:rPr>
                <w:szCs w:val="24"/>
              </w:rPr>
              <w:t>Transferring =&gt; Verification</w:t>
            </w:r>
          </w:p>
        </w:tc>
        <w:tc>
          <w:tcPr>
            <w:tcW w:w="7287" w:type="dxa"/>
            <w:tcBorders>
              <w:top w:val="single" w:sz="4" w:space="0" w:color="auto"/>
              <w:left w:val="single" w:sz="4" w:space="0" w:color="auto"/>
              <w:bottom w:val="single" w:sz="4" w:space="0" w:color="auto"/>
              <w:right w:val="single" w:sz="4" w:space="0" w:color="auto"/>
            </w:tcBorders>
          </w:tcPr>
          <w:p w14:paraId="6C984E74" w14:textId="77777777" w:rsidR="008A39C7" w:rsidRDefault="008A39C7">
            <w:pPr>
              <w:pStyle w:val="TAL"/>
              <w:rPr>
                <w:szCs w:val="24"/>
              </w:rPr>
            </w:pPr>
            <w:r>
              <w:rPr>
                <w:szCs w:val="24"/>
              </w:rPr>
              <w:t>If the executable is signed the Verification state is entered after the transferring is finished.</w:t>
            </w:r>
          </w:p>
        </w:tc>
      </w:tr>
      <w:tr w:rsidR="008A39C7" w14:paraId="0ACDA442" w14:textId="77777777">
        <w:tc>
          <w:tcPr>
            <w:tcW w:w="2568" w:type="dxa"/>
            <w:tcBorders>
              <w:top w:val="single" w:sz="4" w:space="0" w:color="auto"/>
              <w:left w:val="single" w:sz="4" w:space="0" w:color="auto"/>
              <w:bottom w:val="single" w:sz="4" w:space="0" w:color="auto"/>
              <w:right w:val="single" w:sz="4" w:space="0" w:color="auto"/>
            </w:tcBorders>
          </w:tcPr>
          <w:p w14:paraId="5F78F2AD" w14:textId="77777777" w:rsidR="008A39C7" w:rsidRDefault="008A39C7">
            <w:pPr>
              <w:pStyle w:val="TAL"/>
              <w:rPr>
                <w:szCs w:val="24"/>
              </w:rPr>
            </w:pPr>
            <w:r>
              <w:rPr>
                <w:szCs w:val="24"/>
              </w:rPr>
              <w:t>Transferring =&gt; Executing</w:t>
            </w:r>
          </w:p>
        </w:tc>
        <w:tc>
          <w:tcPr>
            <w:tcW w:w="7287" w:type="dxa"/>
            <w:tcBorders>
              <w:top w:val="single" w:sz="4" w:space="0" w:color="auto"/>
              <w:left w:val="single" w:sz="4" w:space="0" w:color="auto"/>
              <w:bottom w:val="single" w:sz="4" w:space="0" w:color="auto"/>
              <w:right w:val="single" w:sz="4" w:space="0" w:color="auto"/>
            </w:tcBorders>
          </w:tcPr>
          <w:p w14:paraId="3E02C1B2" w14:textId="77777777" w:rsidR="008A39C7" w:rsidRDefault="008A39C7">
            <w:pPr>
              <w:pStyle w:val="TAL"/>
              <w:rPr>
                <w:szCs w:val="24"/>
              </w:rPr>
            </w:pPr>
            <w:r>
              <w:rPr>
                <w:szCs w:val="24"/>
              </w:rPr>
              <w:t>If the executable is not signed the Executing state is entered. (To allow streaming, this can be done before the transfer is finished.)</w:t>
            </w:r>
          </w:p>
        </w:tc>
      </w:tr>
      <w:tr w:rsidR="008A39C7" w14:paraId="243C5726" w14:textId="77777777">
        <w:tc>
          <w:tcPr>
            <w:tcW w:w="2568" w:type="dxa"/>
            <w:tcBorders>
              <w:top w:val="single" w:sz="4" w:space="0" w:color="auto"/>
              <w:left w:val="single" w:sz="4" w:space="0" w:color="auto"/>
              <w:bottom w:val="single" w:sz="4" w:space="0" w:color="auto"/>
              <w:right w:val="single" w:sz="4" w:space="0" w:color="auto"/>
            </w:tcBorders>
          </w:tcPr>
          <w:p w14:paraId="0E231C3F" w14:textId="77777777" w:rsidR="008A39C7" w:rsidRDefault="008A39C7">
            <w:pPr>
              <w:pStyle w:val="TAL"/>
              <w:rPr>
                <w:szCs w:val="24"/>
              </w:rPr>
            </w:pPr>
            <w:r>
              <w:rPr>
                <w:szCs w:val="24"/>
              </w:rPr>
              <w:t>Verification</w:t>
            </w:r>
          </w:p>
        </w:tc>
        <w:tc>
          <w:tcPr>
            <w:tcW w:w="7287" w:type="dxa"/>
            <w:tcBorders>
              <w:top w:val="single" w:sz="4" w:space="0" w:color="auto"/>
              <w:left w:val="single" w:sz="4" w:space="0" w:color="auto"/>
              <w:bottom w:val="single" w:sz="4" w:space="0" w:color="auto"/>
              <w:right w:val="single" w:sz="4" w:space="0" w:color="auto"/>
            </w:tcBorders>
          </w:tcPr>
          <w:p w14:paraId="73FF4D10" w14:textId="77777777" w:rsidR="008A39C7" w:rsidRDefault="008A39C7">
            <w:pPr>
              <w:pStyle w:val="TAL"/>
              <w:rPr>
                <w:szCs w:val="24"/>
              </w:rPr>
            </w:pPr>
            <w:r>
              <w:rPr>
                <w:szCs w:val="24"/>
              </w:rPr>
              <w:t xml:space="preserve">This is a composite state. There is a description of the Verification state in D.4. </w:t>
            </w:r>
          </w:p>
        </w:tc>
      </w:tr>
      <w:tr w:rsidR="008A39C7" w14:paraId="3822252B" w14:textId="77777777">
        <w:tc>
          <w:tcPr>
            <w:tcW w:w="2568" w:type="dxa"/>
            <w:tcBorders>
              <w:top w:val="single" w:sz="4" w:space="0" w:color="auto"/>
              <w:left w:val="single" w:sz="4" w:space="0" w:color="auto"/>
              <w:bottom w:val="single" w:sz="4" w:space="0" w:color="auto"/>
              <w:right w:val="single" w:sz="4" w:space="0" w:color="auto"/>
            </w:tcBorders>
          </w:tcPr>
          <w:p w14:paraId="39E81BDB" w14:textId="77777777" w:rsidR="008A39C7" w:rsidRDefault="008A39C7">
            <w:pPr>
              <w:pStyle w:val="TAL"/>
              <w:rPr>
                <w:szCs w:val="24"/>
              </w:rPr>
            </w:pPr>
            <w:r>
              <w:rPr>
                <w:szCs w:val="24"/>
              </w:rPr>
              <w:t>Verification =&gt; Executing</w:t>
            </w:r>
          </w:p>
        </w:tc>
        <w:tc>
          <w:tcPr>
            <w:tcW w:w="7287" w:type="dxa"/>
            <w:tcBorders>
              <w:top w:val="single" w:sz="4" w:space="0" w:color="auto"/>
              <w:left w:val="single" w:sz="4" w:space="0" w:color="auto"/>
              <w:bottom w:val="single" w:sz="4" w:space="0" w:color="auto"/>
              <w:right w:val="single" w:sz="4" w:space="0" w:color="auto"/>
            </w:tcBorders>
          </w:tcPr>
          <w:p w14:paraId="18816C3D" w14:textId="77777777" w:rsidR="008A39C7" w:rsidRDefault="008A39C7">
            <w:pPr>
              <w:pStyle w:val="TAL"/>
              <w:rPr>
                <w:szCs w:val="24"/>
              </w:rPr>
            </w:pPr>
            <w:r>
              <w:rPr>
                <w:szCs w:val="24"/>
              </w:rPr>
              <w:t>The result of verification indicates that the executable may be executed.</w:t>
            </w:r>
          </w:p>
        </w:tc>
      </w:tr>
      <w:tr w:rsidR="008A39C7" w14:paraId="6549453B" w14:textId="77777777">
        <w:tc>
          <w:tcPr>
            <w:tcW w:w="2568" w:type="dxa"/>
            <w:tcBorders>
              <w:top w:val="single" w:sz="4" w:space="0" w:color="auto"/>
              <w:left w:val="single" w:sz="4" w:space="0" w:color="auto"/>
              <w:bottom w:val="single" w:sz="4" w:space="0" w:color="auto"/>
              <w:right w:val="single" w:sz="4" w:space="0" w:color="auto"/>
            </w:tcBorders>
          </w:tcPr>
          <w:p w14:paraId="10F8C7A1" w14:textId="77777777" w:rsidR="008A39C7" w:rsidRDefault="008A39C7">
            <w:pPr>
              <w:pStyle w:val="TAL"/>
              <w:rPr>
                <w:szCs w:val="24"/>
              </w:rPr>
            </w:pPr>
            <w:r>
              <w:rPr>
                <w:szCs w:val="24"/>
              </w:rPr>
              <w:t>Verification =&gt; final state</w:t>
            </w:r>
          </w:p>
        </w:tc>
        <w:tc>
          <w:tcPr>
            <w:tcW w:w="7287" w:type="dxa"/>
            <w:tcBorders>
              <w:top w:val="single" w:sz="4" w:space="0" w:color="auto"/>
              <w:left w:val="single" w:sz="4" w:space="0" w:color="auto"/>
              <w:bottom w:val="single" w:sz="4" w:space="0" w:color="auto"/>
              <w:right w:val="single" w:sz="4" w:space="0" w:color="auto"/>
            </w:tcBorders>
          </w:tcPr>
          <w:p w14:paraId="330F1945" w14:textId="77777777" w:rsidR="008A39C7" w:rsidRDefault="008A39C7">
            <w:pPr>
              <w:pStyle w:val="TAL"/>
              <w:rPr>
                <w:szCs w:val="24"/>
              </w:rPr>
            </w:pPr>
            <w:r>
              <w:rPr>
                <w:szCs w:val="24"/>
              </w:rPr>
              <w:t>The result of verification indicates that the executable must not be executed and the Uninstalled Execution state is ended.</w:t>
            </w:r>
          </w:p>
        </w:tc>
      </w:tr>
      <w:tr w:rsidR="008A39C7" w14:paraId="6FC2074E" w14:textId="77777777">
        <w:tc>
          <w:tcPr>
            <w:tcW w:w="2568" w:type="dxa"/>
            <w:tcBorders>
              <w:top w:val="single" w:sz="4" w:space="0" w:color="auto"/>
              <w:left w:val="single" w:sz="4" w:space="0" w:color="auto"/>
              <w:bottom w:val="single" w:sz="4" w:space="0" w:color="auto"/>
              <w:right w:val="single" w:sz="4" w:space="0" w:color="auto"/>
            </w:tcBorders>
          </w:tcPr>
          <w:p w14:paraId="46F1C81E" w14:textId="77777777" w:rsidR="008A39C7" w:rsidRDefault="008A39C7">
            <w:pPr>
              <w:pStyle w:val="TAL"/>
              <w:rPr>
                <w:szCs w:val="24"/>
              </w:rPr>
            </w:pPr>
            <w:r>
              <w:rPr>
                <w:szCs w:val="24"/>
              </w:rPr>
              <w:t>Executing</w:t>
            </w:r>
          </w:p>
        </w:tc>
        <w:tc>
          <w:tcPr>
            <w:tcW w:w="7287" w:type="dxa"/>
            <w:tcBorders>
              <w:top w:val="single" w:sz="4" w:space="0" w:color="auto"/>
              <w:left w:val="single" w:sz="4" w:space="0" w:color="auto"/>
              <w:bottom w:val="single" w:sz="4" w:space="0" w:color="auto"/>
              <w:right w:val="single" w:sz="4" w:space="0" w:color="auto"/>
            </w:tcBorders>
          </w:tcPr>
          <w:p w14:paraId="4496FF04"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executing. </w:t>
            </w:r>
          </w:p>
        </w:tc>
      </w:tr>
      <w:tr w:rsidR="008A39C7" w14:paraId="769A5A40" w14:textId="77777777">
        <w:tc>
          <w:tcPr>
            <w:tcW w:w="2568" w:type="dxa"/>
            <w:tcBorders>
              <w:top w:val="single" w:sz="4" w:space="0" w:color="auto"/>
              <w:left w:val="single" w:sz="4" w:space="0" w:color="auto"/>
              <w:bottom w:val="single" w:sz="4" w:space="0" w:color="auto"/>
              <w:right w:val="single" w:sz="4" w:space="0" w:color="auto"/>
            </w:tcBorders>
          </w:tcPr>
          <w:p w14:paraId="019F26CA" w14:textId="77777777" w:rsidR="008A39C7" w:rsidRDefault="008A39C7">
            <w:pPr>
              <w:pStyle w:val="TAL"/>
              <w:rPr>
                <w:szCs w:val="24"/>
              </w:rPr>
            </w:pPr>
            <w:r>
              <w:rPr>
                <w:szCs w:val="24"/>
              </w:rPr>
              <w:t>Executing =&gt; final state</w:t>
            </w:r>
          </w:p>
        </w:tc>
        <w:tc>
          <w:tcPr>
            <w:tcW w:w="7287" w:type="dxa"/>
            <w:tcBorders>
              <w:top w:val="single" w:sz="4" w:space="0" w:color="auto"/>
              <w:left w:val="single" w:sz="4" w:space="0" w:color="auto"/>
              <w:bottom w:val="single" w:sz="4" w:space="0" w:color="auto"/>
              <w:right w:val="single" w:sz="4" w:space="0" w:color="auto"/>
            </w:tcBorders>
          </w:tcPr>
          <w:p w14:paraId="519FB2C7" w14:textId="77777777" w:rsidR="008A39C7" w:rsidRDefault="008A39C7">
            <w:pPr>
              <w:pStyle w:val="TAL"/>
              <w:rPr>
                <w:szCs w:val="24"/>
              </w:rPr>
            </w:pPr>
            <w:r>
              <w:rPr>
                <w:szCs w:val="24"/>
              </w:rPr>
              <w:t>The Executing state is left when the execution terminates by itself (The Uninstalled Execution state is left.)</w:t>
            </w:r>
          </w:p>
        </w:tc>
      </w:tr>
      <w:tr w:rsidR="008A39C7" w14:paraId="6E01BE6D" w14:textId="77777777">
        <w:tc>
          <w:tcPr>
            <w:tcW w:w="2568" w:type="dxa"/>
            <w:tcBorders>
              <w:top w:val="single" w:sz="4" w:space="0" w:color="auto"/>
              <w:left w:val="single" w:sz="4" w:space="0" w:color="auto"/>
              <w:bottom w:val="single" w:sz="4" w:space="0" w:color="auto"/>
              <w:right w:val="single" w:sz="4" w:space="0" w:color="auto"/>
            </w:tcBorders>
          </w:tcPr>
          <w:p w14:paraId="1A854C61" w14:textId="77777777" w:rsidR="008A39C7" w:rsidRDefault="008A39C7">
            <w:pPr>
              <w:pStyle w:val="TAL"/>
              <w:rPr>
                <w:szCs w:val="24"/>
              </w:rPr>
            </w:pPr>
            <w:r>
              <w:rPr>
                <w:szCs w:val="24"/>
              </w:rPr>
              <w:t>Waiting for user permission</w:t>
            </w:r>
          </w:p>
        </w:tc>
        <w:tc>
          <w:tcPr>
            <w:tcW w:w="7287" w:type="dxa"/>
            <w:tcBorders>
              <w:top w:val="single" w:sz="4" w:space="0" w:color="auto"/>
              <w:left w:val="single" w:sz="4" w:space="0" w:color="auto"/>
              <w:bottom w:val="single" w:sz="4" w:space="0" w:color="auto"/>
              <w:right w:val="single" w:sz="4" w:space="0" w:color="auto"/>
            </w:tcBorders>
          </w:tcPr>
          <w:p w14:paraId="06CFD3EC"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4262E55B" w14:textId="77777777">
        <w:tc>
          <w:tcPr>
            <w:tcW w:w="2568" w:type="dxa"/>
            <w:tcBorders>
              <w:top w:val="single" w:sz="4" w:space="0" w:color="auto"/>
              <w:left w:val="single" w:sz="4" w:space="0" w:color="auto"/>
              <w:bottom w:val="single" w:sz="4" w:space="0" w:color="auto"/>
              <w:right w:val="single" w:sz="4" w:space="0" w:color="auto"/>
            </w:tcBorders>
          </w:tcPr>
          <w:p w14:paraId="53F3568E" w14:textId="77777777" w:rsidR="008A39C7" w:rsidRDefault="008A39C7">
            <w:pPr>
              <w:pStyle w:val="TAL"/>
              <w:rPr>
                <w:szCs w:val="24"/>
              </w:rPr>
            </w:pPr>
            <w:r>
              <w:rPr>
                <w:szCs w:val="24"/>
              </w:rPr>
              <w:t>Suspended</w:t>
            </w:r>
          </w:p>
        </w:tc>
        <w:tc>
          <w:tcPr>
            <w:tcW w:w="7287" w:type="dxa"/>
            <w:tcBorders>
              <w:top w:val="single" w:sz="4" w:space="0" w:color="auto"/>
              <w:left w:val="single" w:sz="4" w:space="0" w:color="auto"/>
              <w:bottom w:val="single" w:sz="4" w:space="0" w:color="auto"/>
              <w:right w:val="single" w:sz="4" w:space="0" w:color="auto"/>
            </w:tcBorders>
          </w:tcPr>
          <w:p w14:paraId="394C6246" w14:textId="77777777" w:rsidR="008A39C7" w:rsidRDefault="008A39C7">
            <w:pPr>
              <w:pStyle w:val="TAL"/>
              <w:rPr>
                <w:szCs w:val="24"/>
              </w:rPr>
            </w:pPr>
            <w:r>
              <w:rPr>
                <w:szCs w:val="24"/>
              </w:rPr>
              <w:t xml:space="preserve">The execution is suspended (clause 5.3 </w:t>
            </w:r>
            <w:r w:rsidR="00853818">
              <w:rPr>
                <w:szCs w:val="24"/>
              </w:rPr>
              <w:t>"</w:t>
            </w:r>
            <w:r>
              <w:rPr>
                <w:szCs w:val="24"/>
              </w:rPr>
              <w:t>Provisioning and management of services</w:t>
            </w:r>
            <w:r w:rsidR="00853818">
              <w:rPr>
                <w:szCs w:val="24"/>
              </w:rPr>
              <w:t>"</w:t>
            </w:r>
            <w:r>
              <w:rPr>
                <w:szCs w:val="24"/>
              </w:rPr>
              <w:t>)</w:t>
            </w:r>
          </w:p>
        </w:tc>
      </w:tr>
    </w:tbl>
    <w:p w14:paraId="6705AA4D" w14:textId="77777777" w:rsidR="008A39C7" w:rsidRDefault="008A39C7">
      <w:pPr>
        <w:pStyle w:val="FP"/>
      </w:pPr>
    </w:p>
    <w:p w14:paraId="5F63286F" w14:textId="77777777" w:rsidR="008A39C7" w:rsidRDefault="008A39C7" w:rsidP="00FA5662">
      <w:pPr>
        <w:pStyle w:val="Heading1"/>
        <w:rPr>
          <w:szCs w:val="24"/>
        </w:rPr>
      </w:pPr>
      <w:bookmarkStart w:id="382" w:name="_Toc517166132"/>
      <w:bookmarkStart w:id="383" w:name="_Toc98931075"/>
      <w:r>
        <w:rPr>
          <w:szCs w:val="24"/>
        </w:rPr>
        <w:lastRenderedPageBreak/>
        <w:t>D.4</w:t>
      </w:r>
      <w:r>
        <w:rPr>
          <w:szCs w:val="24"/>
        </w:rPr>
        <w:tab/>
        <w:t>Verification</w:t>
      </w:r>
      <w:bookmarkEnd w:id="382"/>
      <w:bookmarkEnd w:id="383"/>
    </w:p>
    <w:p w14:paraId="7A1309B4" w14:textId="77777777" w:rsidR="008A39C7" w:rsidRDefault="008A39C7">
      <w:pPr>
        <w:keepNext/>
        <w:keepLines/>
        <w:rPr>
          <w:szCs w:val="24"/>
        </w:rPr>
      </w:pPr>
      <w:r>
        <w:rPr>
          <w:szCs w:val="24"/>
        </w:rPr>
        <w:t xml:space="preserve">The integrity and certification validation (clause 6.10 </w:t>
      </w:r>
      <w:r w:rsidR="00853818">
        <w:rPr>
          <w:szCs w:val="24"/>
        </w:rPr>
        <w:t>"</w:t>
      </w:r>
      <w:r>
        <w:rPr>
          <w:szCs w:val="24"/>
        </w:rPr>
        <w:t>Certificate management</w:t>
      </w:r>
      <w:r w:rsidR="00853818">
        <w:rPr>
          <w:szCs w:val="24"/>
        </w:rPr>
        <w:t>"</w:t>
      </w:r>
      <w:r>
        <w:rPr>
          <w:szCs w:val="24"/>
        </w:rPr>
        <w:t>) is done in the Verification state. The result of validation determines the change of state.</w:t>
      </w:r>
    </w:p>
    <w:p w14:paraId="4768475C" w14:textId="77777777" w:rsidR="008A39C7" w:rsidRDefault="008A39C7">
      <w:pPr>
        <w:pStyle w:val="TH"/>
        <w:rPr>
          <w:bCs/>
          <w:i/>
          <w:szCs w:val="24"/>
        </w:rPr>
      </w:pPr>
      <w:r>
        <w:rPr>
          <w:bCs/>
          <w:i/>
          <w:szCs w:val="24"/>
        </w:rPr>
        <w:object w:dxaOrig="7200" w:dyaOrig="5400" w14:anchorId="65B094F4">
          <v:shape id="_x0000_i1043" type="#_x0000_t75" style="width:5in;height:270.15pt" o:ole="" fillcolor="window">
            <v:imagedata r:id="rId68" o:title=""/>
          </v:shape>
          <o:OLEObject Type="Embed" ProgID="PowerPoint.Slide.8" ShapeID="_x0000_i1043" DrawAspect="Content" ObjectID="_1771907084" r:id="rId69"/>
        </w:object>
      </w:r>
    </w:p>
    <w:p w14:paraId="06866FC3" w14:textId="77777777" w:rsidR="008A39C7" w:rsidRDefault="008A39C7">
      <w:pPr>
        <w:pStyle w:val="TF"/>
        <w:spacing w:after="0"/>
        <w:rPr>
          <w:sz w:val="8"/>
          <w:szCs w:val="8"/>
        </w:rPr>
      </w:pPr>
    </w:p>
    <w:p w14:paraId="6E7A4F6C"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8"/>
        <w:gridCol w:w="6927"/>
      </w:tblGrid>
      <w:tr w:rsidR="008A39C7" w14:paraId="40E4FBA6" w14:textId="77777777">
        <w:tc>
          <w:tcPr>
            <w:tcW w:w="2928" w:type="dxa"/>
            <w:tcBorders>
              <w:top w:val="single" w:sz="4" w:space="0" w:color="auto"/>
              <w:left w:val="single" w:sz="4" w:space="0" w:color="auto"/>
              <w:bottom w:val="single" w:sz="4" w:space="0" w:color="auto"/>
              <w:right w:val="single" w:sz="4" w:space="0" w:color="auto"/>
            </w:tcBorders>
            <w:shd w:val="clear" w:color="auto" w:fill="C0C0C0"/>
          </w:tcPr>
          <w:p w14:paraId="6545DC4A" w14:textId="77777777" w:rsidR="008A39C7" w:rsidRDefault="008A39C7">
            <w:pPr>
              <w:pStyle w:val="TAH"/>
              <w:rPr>
                <w:bCs/>
                <w:szCs w:val="24"/>
              </w:rPr>
            </w:pPr>
            <w:r>
              <w:rPr>
                <w:bCs/>
                <w:szCs w:val="24"/>
              </w:rPr>
              <w:t>State</w:t>
            </w:r>
          </w:p>
        </w:tc>
        <w:tc>
          <w:tcPr>
            <w:tcW w:w="6927" w:type="dxa"/>
            <w:tcBorders>
              <w:top w:val="single" w:sz="4" w:space="0" w:color="auto"/>
              <w:left w:val="single" w:sz="4" w:space="0" w:color="auto"/>
              <w:bottom w:val="single" w:sz="4" w:space="0" w:color="auto"/>
              <w:right w:val="single" w:sz="4" w:space="0" w:color="auto"/>
            </w:tcBorders>
            <w:shd w:val="clear" w:color="auto" w:fill="C0C0C0"/>
          </w:tcPr>
          <w:p w14:paraId="4420FF0A" w14:textId="77777777" w:rsidR="008A39C7" w:rsidRDefault="008A39C7">
            <w:pPr>
              <w:pStyle w:val="TAH"/>
              <w:rPr>
                <w:bCs/>
                <w:szCs w:val="24"/>
              </w:rPr>
            </w:pPr>
            <w:r>
              <w:rPr>
                <w:bCs/>
                <w:szCs w:val="24"/>
              </w:rPr>
              <w:t>Description</w:t>
            </w:r>
          </w:p>
        </w:tc>
      </w:tr>
      <w:tr w:rsidR="008A39C7" w14:paraId="1F583FBC" w14:textId="77777777">
        <w:tc>
          <w:tcPr>
            <w:tcW w:w="2928" w:type="dxa"/>
            <w:tcBorders>
              <w:top w:val="single" w:sz="4" w:space="0" w:color="auto"/>
              <w:left w:val="single" w:sz="4" w:space="0" w:color="auto"/>
              <w:bottom w:val="single" w:sz="4" w:space="0" w:color="auto"/>
              <w:right w:val="single" w:sz="4" w:space="0" w:color="auto"/>
            </w:tcBorders>
          </w:tcPr>
          <w:p w14:paraId="2B96E10E" w14:textId="77777777" w:rsidR="008A39C7" w:rsidRDefault="008A39C7">
            <w:pPr>
              <w:pStyle w:val="TAL"/>
              <w:rPr>
                <w:szCs w:val="24"/>
              </w:rPr>
            </w:pPr>
            <w:r>
              <w:rPr>
                <w:szCs w:val="24"/>
              </w:rPr>
              <w:t>Validation</w:t>
            </w:r>
          </w:p>
        </w:tc>
        <w:tc>
          <w:tcPr>
            <w:tcW w:w="6927" w:type="dxa"/>
            <w:tcBorders>
              <w:top w:val="single" w:sz="4" w:space="0" w:color="auto"/>
              <w:left w:val="single" w:sz="4" w:space="0" w:color="auto"/>
              <w:bottom w:val="single" w:sz="4" w:space="0" w:color="auto"/>
              <w:right w:val="single" w:sz="4" w:space="0" w:color="auto"/>
            </w:tcBorders>
          </w:tcPr>
          <w:p w14:paraId="56449014" w14:textId="77777777" w:rsidR="008A39C7" w:rsidRDefault="008A39C7">
            <w:pPr>
              <w:pStyle w:val="TAL"/>
              <w:rPr>
                <w:szCs w:val="24"/>
              </w:rPr>
            </w:pPr>
            <w:r>
              <w:rPr>
                <w:szCs w:val="24"/>
              </w:rPr>
              <w:t xml:space="preserve">This is the initial state. The integrity and certification validation (clause 6.10 </w:t>
            </w:r>
            <w:r w:rsidR="00853818">
              <w:rPr>
                <w:szCs w:val="24"/>
              </w:rPr>
              <w:t>"</w:t>
            </w:r>
            <w:r>
              <w:rPr>
                <w:szCs w:val="24"/>
              </w:rPr>
              <w:t>Certificate management</w:t>
            </w:r>
            <w:r w:rsidR="00853818">
              <w:rPr>
                <w:szCs w:val="24"/>
              </w:rPr>
              <w:t>"</w:t>
            </w:r>
            <w:r>
              <w:rPr>
                <w:szCs w:val="24"/>
              </w:rPr>
              <w:t>) is done.</w:t>
            </w:r>
          </w:p>
        </w:tc>
      </w:tr>
      <w:tr w:rsidR="008A39C7" w14:paraId="5C4ABE5D" w14:textId="77777777">
        <w:tc>
          <w:tcPr>
            <w:tcW w:w="2928" w:type="dxa"/>
            <w:tcBorders>
              <w:top w:val="single" w:sz="4" w:space="0" w:color="auto"/>
              <w:left w:val="single" w:sz="4" w:space="0" w:color="auto"/>
              <w:bottom w:val="single" w:sz="4" w:space="0" w:color="auto"/>
              <w:right w:val="single" w:sz="4" w:space="0" w:color="auto"/>
            </w:tcBorders>
          </w:tcPr>
          <w:p w14:paraId="1791DB6D" w14:textId="77777777" w:rsidR="008A39C7" w:rsidRDefault="008A39C7">
            <w:pPr>
              <w:pStyle w:val="TAL"/>
              <w:rPr>
                <w:szCs w:val="24"/>
              </w:rPr>
            </w:pPr>
            <w:r>
              <w:rPr>
                <w:szCs w:val="24"/>
              </w:rPr>
              <w:t>Untrusted</w:t>
            </w:r>
          </w:p>
        </w:tc>
        <w:tc>
          <w:tcPr>
            <w:tcW w:w="6927" w:type="dxa"/>
            <w:tcBorders>
              <w:top w:val="single" w:sz="4" w:space="0" w:color="auto"/>
              <w:left w:val="single" w:sz="4" w:space="0" w:color="auto"/>
              <w:bottom w:val="single" w:sz="4" w:space="0" w:color="auto"/>
              <w:right w:val="single" w:sz="4" w:space="0" w:color="auto"/>
            </w:tcBorders>
          </w:tcPr>
          <w:p w14:paraId="519BAD0D" w14:textId="77777777" w:rsidR="008A39C7" w:rsidRDefault="008A39C7">
            <w:pPr>
              <w:pStyle w:val="TAL"/>
              <w:rPr>
                <w:szCs w:val="24"/>
              </w:rPr>
            </w:pPr>
            <w:r>
              <w:rPr>
                <w:szCs w:val="24"/>
              </w:rPr>
              <w:t xml:space="preserve">The executable is untrusted (clause 6.1 </w:t>
            </w:r>
            <w:r w:rsidR="00853818">
              <w:rPr>
                <w:szCs w:val="24"/>
              </w:rPr>
              <w:t>"</w:t>
            </w:r>
            <w:r>
              <w:rPr>
                <w:szCs w:val="24"/>
              </w:rPr>
              <w:t>Generic security</w:t>
            </w:r>
            <w:r w:rsidR="00853818">
              <w:rPr>
                <w:szCs w:val="24"/>
              </w:rPr>
              <w:t>"</w:t>
            </w:r>
            <w:r>
              <w:rPr>
                <w:szCs w:val="24"/>
              </w:rPr>
              <w:t>)</w:t>
            </w:r>
          </w:p>
        </w:tc>
      </w:tr>
      <w:tr w:rsidR="008A39C7" w14:paraId="6E56AA87" w14:textId="77777777">
        <w:tc>
          <w:tcPr>
            <w:tcW w:w="2928" w:type="dxa"/>
            <w:tcBorders>
              <w:top w:val="single" w:sz="4" w:space="0" w:color="auto"/>
              <w:left w:val="single" w:sz="4" w:space="0" w:color="auto"/>
              <w:bottom w:val="single" w:sz="4" w:space="0" w:color="auto"/>
              <w:right w:val="single" w:sz="4" w:space="0" w:color="auto"/>
            </w:tcBorders>
          </w:tcPr>
          <w:p w14:paraId="3A75CC2E" w14:textId="77777777" w:rsidR="008A39C7" w:rsidRDefault="008A39C7">
            <w:pPr>
              <w:pStyle w:val="TAL"/>
              <w:rPr>
                <w:szCs w:val="24"/>
              </w:rPr>
            </w:pPr>
            <w:r>
              <w:rPr>
                <w:szCs w:val="24"/>
              </w:rPr>
              <w:t>Trusted in Operator Domain</w:t>
            </w:r>
          </w:p>
        </w:tc>
        <w:tc>
          <w:tcPr>
            <w:tcW w:w="6927" w:type="dxa"/>
            <w:tcBorders>
              <w:top w:val="single" w:sz="4" w:space="0" w:color="auto"/>
              <w:left w:val="single" w:sz="4" w:space="0" w:color="auto"/>
              <w:bottom w:val="single" w:sz="4" w:space="0" w:color="auto"/>
              <w:right w:val="single" w:sz="4" w:space="0" w:color="auto"/>
            </w:tcBorders>
          </w:tcPr>
          <w:p w14:paraId="5426C4BF" w14:textId="77777777" w:rsidR="008A39C7" w:rsidRDefault="008A39C7">
            <w:pPr>
              <w:pStyle w:val="TAL"/>
              <w:rPr>
                <w:szCs w:val="24"/>
              </w:rPr>
            </w:pPr>
            <w:r>
              <w:rPr>
                <w:szCs w:val="24"/>
              </w:rPr>
              <w:t xml:space="preserve">The executable is verified to belong to the Operator Domain (clause 6.1 </w:t>
            </w:r>
            <w:r w:rsidR="00853818">
              <w:rPr>
                <w:szCs w:val="24"/>
              </w:rPr>
              <w:t>"</w:t>
            </w:r>
            <w:r>
              <w:rPr>
                <w:szCs w:val="24"/>
              </w:rPr>
              <w:t>Generic security</w:t>
            </w:r>
            <w:r w:rsidR="00853818">
              <w:rPr>
                <w:szCs w:val="24"/>
              </w:rPr>
              <w:t>"</w:t>
            </w:r>
            <w:r>
              <w:rPr>
                <w:szCs w:val="24"/>
              </w:rPr>
              <w:t>).</w:t>
            </w:r>
          </w:p>
        </w:tc>
      </w:tr>
      <w:tr w:rsidR="008A39C7" w14:paraId="3D4C662D" w14:textId="77777777">
        <w:tc>
          <w:tcPr>
            <w:tcW w:w="2928" w:type="dxa"/>
            <w:tcBorders>
              <w:top w:val="single" w:sz="4" w:space="0" w:color="auto"/>
              <w:left w:val="single" w:sz="4" w:space="0" w:color="auto"/>
              <w:bottom w:val="single" w:sz="4" w:space="0" w:color="auto"/>
              <w:right w:val="single" w:sz="4" w:space="0" w:color="auto"/>
            </w:tcBorders>
          </w:tcPr>
          <w:p w14:paraId="0DD8E067" w14:textId="77777777" w:rsidR="008A39C7" w:rsidRDefault="008A39C7">
            <w:pPr>
              <w:pStyle w:val="TAL"/>
              <w:rPr>
                <w:szCs w:val="24"/>
              </w:rPr>
            </w:pPr>
            <w:r>
              <w:rPr>
                <w:szCs w:val="24"/>
              </w:rPr>
              <w:t>Trusted in Manufacturer Domain</w:t>
            </w:r>
          </w:p>
        </w:tc>
        <w:tc>
          <w:tcPr>
            <w:tcW w:w="6927" w:type="dxa"/>
            <w:tcBorders>
              <w:top w:val="single" w:sz="4" w:space="0" w:color="auto"/>
              <w:left w:val="single" w:sz="4" w:space="0" w:color="auto"/>
              <w:bottom w:val="single" w:sz="4" w:space="0" w:color="auto"/>
              <w:right w:val="single" w:sz="4" w:space="0" w:color="auto"/>
            </w:tcBorders>
          </w:tcPr>
          <w:p w14:paraId="54257D7F" w14:textId="77777777" w:rsidR="008A39C7" w:rsidRDefault="008A39C7">
            <w:pPr>
              <w:pStyle w:val="TAL"/>
              <w:rPr>
                <w:szCs w:val="24"/>
              </w:rPr>
            </w:pPr>
            <w:r>
              <w:rPr>
                <w:szCs w:val="24"/>
              </w:rPr>
              <w:t xml:space="preserve">The executable is verified to belong to the Manufacturer Domain (clause 6.1 </w:t>
            </w:r>
            <w:r w:rsidR="00853818">
              <w:rPr>
                <w:szCs w:val="24"/>
              </w:rPr>
              <w:t>"</w:t>
            </w:r>
            <w:r>
              <w:rPr>
                <w:szCs w:val="24"/>
              </w:rPr>
              <w:t>Generic security</w:t>
            </w:r>
            <w:r w:rsidR="00853818">
              <w:rPr>
                <w:szCs w:val="24"/>
              </w:rPr>
              <w:t>"</w:t>
            </w:r>
            <w:r>
              <w:rPr>
                <w:szCs w:val="24"/>
              </w:rPr>
              <w:t>).</w:t>
            </w:r>
          </w:p>
        </w:tc>
      </w:tr>
      <w:tr w:rsidR="008A39C7" w14:paraId="5481BC16" w14:textId="77777777">
        <w:tc>
          <w:tcPr>
            <w:tcW w:w="2928" w:type="dxa"/>
            <w:tcBorders>
              <w:top w:val="single" w:sz="4" w:space="0" w:color="auto"/>
              <w:left w:val="single" w:sz="4" w:space="0" w:color="auto"/>
              <w:bottom w:val="single" w:sz="4" w:space="0" w:color="auto"/>
              <w:right w:val="single" w:sz="4" w:space="0" w:color="auto"/>
            </w:tcBorders>
          </w:tcPr>
          <w:p w14:paraId="36F89B8C" w14:textId="77777777" w:rsidR="008A39C7" w:rsidRDefault="008A39C7">
            <w:pPr>
              <w:pStyle w:val="TAL"/>
              <w:rPr>
                <w:szCs w:val="24"/>
              </w:rPr>
            </w:pPr>
            <w:r>
              <w:rPr>
                <w:szCs w:val="24"/>
              </w:rPr>
              <w:t>Trusted in Third Party Domain</w:t>
            </w:r>
          </w:p>
        </w:tc>
        <w:tc>
          <w:tcPr>
            <w:tcW w:w="6927" w:type="dxa"/>
            <w:tcBorders>
              <w:top w:val="single" w:sz="4" w:space="0" w:color="auto"/>
              <w:left w:val="single" w:sz="4" w:space="0" w:color="auto"/>
              <w:bottom w:val="single" w:sz="4" w:space="0" w:color="auto"/>
              <w:right w:val="single" w:sz="4" w:space="0" w:color="auto"/>
            </w:tcBorders>
          </w:tcPr>
          <w:p w14:paraId="7A742378" w14:textId="77777777" w:rsidR="008A39C7" w:rsidRDefault="008A39C7">
            <w:pPr>
              <w:pStyle w:val="TAL"/>
              <w:rPr>
                <w:szCs w:val="24"/>
              </w:rPr>
            </w:pPr>
            <w:r>
              <w:rPr>
                <w:szCs w:val="24"/>
              </w:rPr>
              <w:t xml:space="preserve">The executable is verified to belong to the Third Party Domain (clause 6.1 </w:t>
            </w:r>
            <w:r w:rsidR="00853818">
              <w:rPr>
                <w:szCs w:val="24"/>
              </w:rPr>
              <w:t>"</w:t>
            </w:r>
            <w:r>
              <w:rPr>
                <w:szCs w:val="24"/>
              </w:rPr>
              <w:t>Generic security</w:t>
            </w:r>
            <w:r w:rsidR="00853818">
              <w:rPr>
                <w:szCs w:val="24"/>
              </w:rPr>
              <w:t>"</w:t>
            </w:r>
            <w:r>
              <w:rPr>
                <w:szCs w:val="24"/>
              </w:rPr>
              <w:t>).</w:t>
            </w:r>
          </w:p>
        </w:tc>
      </w:tr>
      <w:tr w:rsidR="008A39C7" w14:paraId="45C65C9E" w14:textId="77777777">
        <w:tc>
          <w:tcPr>
            <w:tcW w:w="2928" w:type="dxa"/>
            <w:tcBorders>
              <w:top w:val="single" w:sz="4" w:space="0" w:color="auto"/>
              <w:left w:val="single" w:sz="4" w:space="0" w:color="auto"/>
              <w:bottom w:val="single" w:sz="4" w:space="0" w:color="auto"/>
              <w:right w:val="single" w:sz="4" w:space="0" w:color="auto"/>
            </w:tcBorders>
          </w:tcPr>
          <w:p w14:paraId="10197DD3" w14:textId="77777777" w:rsidR="008A39C7" w:rsidRDefault="008A39C7">
            <w:pPr>
              <w:pStyle w:val="TAL"/>
              <w:rPr>
                <w:szCs w:val="24"/>
              </w:rPr>
            </w:pPr>
            <w:r>
              <w:rPr>
                <w:szCs w:val="24"/>
              </w:rPr>
              <w:t>Deleted</w:t>
            </w:r>
          </w:p>
        </w:tc>
        <w:tc>
          <w:tcPr>
            <w:tcW w:w="6927" w:type="dxa"/>
            <w:tcBorders>
              <w:top w:val="single" w:sz="4" w:space="0" w:color="auto"/>
              <w:left w:val="single" w:sz="4" w:space="0" w:color="auto"/>
              <w:bottom w:val="single" w:sz="4" w:space="0" w:color="auto"/>
              <w:right w:val="single" w:sz="4" w:space="0" w:color="auto"/>
            </w:tcBorders>
          </w:tcPr>
          <w:p w14:paraId="3CFCB55C" w14:textId="77777777" w:rsidR="008A39C7" w:rsidRDefault="008A39C7">
            <w:pPr>
              <w:pStyle w:val="TAL"/>
              <w:rPr>
                <w:szCs w:val="24"/>
              </w:rPr>
            </w:pPr>
            <w:r>
              <w:rPr>
                <w:szCs w:val="24"/>
              </w:rPr>
              <w:t>The executable is not permitted in any Domain and it is deleted.</w:t>
            </w:r>
          </w:p>
        </w:tc>
      </w:tr>
    </w:tbl>
    <w:p w14:paraId="65DBFD33" w14:textId="77777777" w:rsidR="008A39C7" w:rsidRDefault="008A39C7">
      <w:pPr>
        <w:pStyle w:val="FP"/>
      </w:pPr>
    </w:p>
    <w:p w14:paraId="438D8BA2" w14:textId="77777777" w:rsidR="008A39C7" w:rsidRPr="00FA5662" w:rsidRDefault="008A39C7" w:rsidP="00FA5662">
      <w:pPr>
        <w:pStyle w:val="Heading8"/>
        <w:rPr>
          <w:szCs w:val="24"/>
          <w:lang w:val="fr-FR"/>
        </w:rPr>
      </w:pPr>
      <w:r w:rsidRPr="00FA5662">
        <w:rPr>
          <w:szCs w:val="24"/>
          <w:lang w:val="fr-FR"/>
        </w:rPr>
        <w:br w:type="page"/>
      </w:r>
      <w:bookmarkStart w:id="384" w:name="_Toc517166133"/>
      <w:bookmarkStart w:id="385" w:name="_Toc98931076"/>
      <w:r w:rsidRPr="00FA5662">
        <w:rPr>
          <w:szCs w:val="24"/>
          <w:lang w:val="fr-FR"/>
        </w:rPr>
        <w:lastRenderedPageBreak/>
        <w:t>Annex E (informative):</w:t>
      </w:r>
      <w:r w:rsidRPr="00FA5662">
        <w:rPr>
          <w:szCs w:val="24"/>
          <w:lang w:val="fr-FR"/>
        </w:rPr>
        <w:br/>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conformance</w:t>
      </w:r>
      <w:proofErr w:type="spellEnd"/>
      <w:r w:rsidRPr="00FA5662">
        <w:rPr>
          <w:szCs w:val="24"/>
          <w:lang w:val="fr-FR"/>
        </w:rPr>
        <w:t xml:space="preserve"> </w:t>
      </w:r>
      <w:proofErr w:type="spellStart"/>
      <w:r w:rsidRPr="00FA5662">
        <w:rPr>
          <w:szCs w:val="24"/>
          <w:lang w:val="fr-FR"/>
        </w:rPr>
        <w:t>requirements</w:t>
      </w:r>
      <w:bookmarkEnd w:id="384"/>
      <w:bookmarkEnd w:id="385"/>
      <w:proofErr w:type="spellEnd"/>
    </w:p>
    <w:p w14:paraId="2832943A" w14:textId="77777777" w:rsidR="008A39C7" w:rsidRDefault="008A39C7">
      <w:pPr>
        <w:rPr>
          <w:szCs w:val="24"/>
        </w:rPr>
      </w:pPr>
      <w:r>
        <w:rPr>
          <w:szCs w:val="24"/>
        </w:rPr>
        <w:t xml:space="preserve">The table of Conformance Requirements define the minimum set of features that a conformant </w:t>
      </w:r>
      <w:proofErr w:type="spellStart"/>
      <w:r>
        <w:rPr>
          <w:szCs w:val="24"/>
        </w:rPr>
        <w:t>MExE</w:t>
      </w:r>
      <w:proofErr w:type="spellEnd"/>
      <w:r>
        <w:rPr>
          <w:szCs w:val="24"/>
        </w:rPr>
        <w:t xml:space="preserve"> device must implement.</w:t>
      </w:r>
    </w:p>
    <w:p w14:paraId="376D4EC3" w14:textId="77777777" w:rsidR="008A39C7" w:rsidRDefault="008A39C7">
      <w:pPr>
        <w:pStyle w:val="BodyText"/>
        <w:rPr>
          <w:szCs w:val="24"/>
        </w:rPr>
      </w:pPr>
      <w:r>
        <w:rPr>
          <w:szCs w:val="24"/>
        </w:rPr>
        <w:t>Legend:</w:t>
      </w:r>
    </w:p>
    <w:p w14:paraId="77735292" w14:textId="77777777" w:rsidR="008A39C7" w:rsidRDefault="008A39C7" w:rsidP="006D7C6E">
      <w:pPr>
        <w:pStyle w:val="B1"/>
      </w:pPr>
      <w:r w:rsidRPr="006D7C6E">
        <w:t>M</w:t>
      </w:r>
      <w:r w:rsidR="00853818" w:rsidRPr="006D7C6E">
        <w:tab/>
      </w:r>
      <w:r w:rsidRPr="006D7C6E">
        <w:t>Mandatory feature/requirement</w:t>
      </w:r>
      <w:r w:rsidR="006D7C6E" w:rsidRPr="006D7C6E">
        <w:t>.</w:t>
      </w:r>
    </w:p>
    <w:p w14:paraId="1E33B309" w14:textId="77777777" w:rsidR="008A39C7" w:rsidRDefault="008A39C7" w:rsidP="006D7C6E">
      <w:pPr>
        <w:pStyle w:val="B1"/>
      </w:pPr>
      <w:r w:rsidRPr="006D7C6E">
        <w:t>O</w:t>
      </w:r>
      <w:r w:rsidR="00853818" w:rsidRPr="006D7C6E">
        <w:tab/>
      </w:r>
      <w:r w:rsidRPr="006D7C6E">
        <w:t>Optional feature</w:t>
      </w:r>
      <w:r w:rsidR="006D7C6E" w:rsidRPr="006D7C6E">
        <w:t>.</w:t>
      </w:r>
    </w:p>
    <w:p w14:paraId="40682DD2" w14:textId="77777777" w:rsidR="008A39C7" w:rsidRDefault="008A39C7" w:rsidP="006D7C6E">
      <w:pPr>
        <w:pStyle w:val="B1"/>
      </w:pPr>
      <w:r w:rsidRPr="006D7C6E">
        <w:t>N/A</w:t>
      </w:r>
      <w:r w:rsidRPr="006D7C6E">
        <w:tab/>
        <w:t xml:space="preserve">Feature is not applicable: the </w:t>
      </w:r>
      <w:proofErr w:type="spellStart"/>
      <w:r w:rsidRPr="006D7C6E">
        <w:t>MExE</w:t>
      </w:r>
      <w:proofErr w:type="spellEnd"/>
      <w:r w:rsidRPr="006D7C6E">
        <w:t xml:space="preserve"> specification does not prevent this feature from being implemented; however, support of this feature is not required for a </w:t>
      </w:r>
      <w:proofErr w:type="spellStart"/>
      <w:r w:rsidRPr="006D7C6E">
        <w:t>MExE</w:t>
      </w:r>
      <w:proofErr w:type="spellEnd"/>
      <w:r w:rsidRPr="006D7C6E">
        <w:t xml:space="preserve"> device to be regarded as being compliant with a specific </w:t>
      </w:r>
      <w:proofErr w:type="spellStart"/>
      <w:r w:rsidRPr="006D7C6E">
        <w:t>MExE</w:t>
      </w:r>
      <w:proofErr w:type="spellEnd"/>
      <w:r w:rsidRPr="006D7C6E">
        <w:t xml:space="preserve"> </w:t>
      </w:r>
      <w:proofErr w:type="spellStart"/>
      <w:r w:rsidRPr="006D7C6E">
        <w:t>Classmark</w:t>
      </w:r>
      <w:proofErr w:type="spellEnd"/>
      <w:r w:rsidRPr="006D7C6E">
        <w:t xml:space="preserve"> device. Therefore the specification does not indicate whether the feature is optional or mandatory.</w:t>
      </w:r>
    </w:p>
    <w:p w14:paraId="77B2AB0D" w14:textId="77777777" w:rsidR="008A39C7" w:rsidRDefault="008A39C7" w:rsidP="006D7C6E">
      <w:pPr>
        <w:pStyle w:val="B1"/>
      </w:pPr>
      <w:r w:rsidRPr="006D7C6E">
        <w:t>M/O</w:t>
      </w:r>
      <w:r w:rsidR="006D7C6E" w:rsidRPr="006D7C6E">
        <w:tab/>
      </w:r>
      <w:r w:rsidRPr="006D7C6E">
        <w:t>Support as such is required. Mandatory and Optional features are gathered into a table</w:t>
      </w:r>
      <w:r w:rsidR="006D7C6E" w:rsidRPr="006D7C6E">
        <w:t>.</w:t>
      </w:r>
    </w:p>
    <w:p w14:paraId="1C5902CB"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12"/>
        <w:gridCol w:w="1134"/>
        <w:gridCol w:w="709"/>
        <w:gridCol w:w="709"/>
        <w:gridCol w:w="708"/>
      </w:tblGrid>
      <w:tr w:rsidR="008A39C7" w:rsidRPr="006D7C6E" w14:paraId="55FD1689" w14:textId="77777777">
        <w:trPr>
          <w:tblHeader/>
        </w:trPr>
        <w:tc>
          <w:tcPr>
            <w:tcW w:w="675" w:type="dxa"/>
            <w:tcBorders>
              <w:top w:val="single" w:sz="4" w:space="0" w:color="auto"/>
              <w:left w:val="single" w:sz="4" w:space="0" w:color="auto"/>
              <w:bottom w:val="nil"/>
              <w:right w:val="single" w:sz="4" w:space="0" w:color="auto"/>
            </w:tcBorders>
            <w:shd w:val="solid" w:color="C0C0C0" w:fill="FFFFFF"/>
          </w:tcPr>
          <w:p w14:paraId="1DCCDCF8" w14:textId="77777777" w:rsidR="008A39C7" w:rsidRPr="006D7C6E" w:rsidRDefault="008A39C7" w:rsidP="006D7C6E">
            <w:pPr>
              <w:pStyle w:val="TAH"/>
            </w:pPr>
            <w:r w:rsidRPr="006D7C6E">
              <w:t>ID</w:t>
            </w:r>
          </w:p>
        </w:tc>
        <w:tc>
          <w:tcPr>
            <w:tcW w:w="5812" w:type="dxa"/>
            <w:tcBorders>
              <w:top w:val="single" w:sz="4" w:space="0" w:color="auto"/>
              <w:left w:val="single" w:sz="4" w:space="0" w:color="auto"/>
              <w:bottom w:val="nil"/>
              <w:right w:val="single" w:sz="4" w:space="0" w:color="auto"/>
            </w:tcBorders>
            <w:shd w:val="solid" w:color="C0C0C0" w:fill="FFFFFF"/>
          </w:tcPr>
          <w:p w14:paraId="5745EAE9" w14:textId="77777777" w:rsidR="008A39C7" w:rsidRPr="006D7C6E" w:rsidRDefault="008A39C7" w:rsidP="006D7C6E">
            <w:pPr>
              <w:pStyle w:val="TAH"/>
            </w:pPr>
            <w:r w:rsidRPr="006D7C6E">
              <w:t>Requirement</w:t>
            </w:r>
          </w:p>
        </w:tc>
        <w:tc>
          <w:tcPr>
            <w:tcW w:w="1134" w:type="dxa"/>
            <w:tcBorders>
              <w:top w:val="single" w:sz="4" w:space="0" w:color="auto"/>
              <w:left w:val="single" w:sz="4" w:space="0" w:color="auto"/>
              <w:bottom w:val="nil"/>
              <w:right w:val="single" w:sz="4" w:space="0" w:color="auto"/>
            </w:tcBorders>
            <w:shd w:val="solid" w:color="C0C0C0" w:fill="FFFFFF"/>
          </w:tcPr>
          <w:p w14:paraId="3051DE2A" w14:textId="77777777" w:rsidR="008A39C7" w:rsidRPr="006D7C6E" w:rsidRDefault="008A39C7" w:rsidP="006D7C6E">
            <w:pPr>
              <w:pStyle w:val="TAH"/>
            </w:pPr>
            <w:r w:rsidRPr="006D7C6E">
              <w:t>Reference</w:t>
            </w:r>
          </w:p>
        </w:tc>
        <w:tc>
          <w:tcPr>
            <w:tcW w:w="709" w:type="dxa"/>
            <w:tcBorders>
              <w:top w:val="single" w:sz="4" w:space="0" w:color="auto"/>
              <w:left w:val="single" w:sz="4" w:space="0" w:color="auto"/>
              <w:bottom w:val="nil"/>
              <w:right w:val="single" w:sz="4" w:space="0" w:color="auto"/>
            </w:tcBorders>
            <w:shd w:val="solid" w:color="C0C0C0" w:fill="FFFFFF"/>
          </w:tcPr>
          <w:p w14:paraId="4FC4ABDA" w14:textId="77777777" w:rsidR="008A39C7" w:rsidRPr="006D7C6E" w:rsidRDefault="008A39C7" w:rsidP="006D7C6E">
            <w:pPr>
              <w:pStyle w:val="TAH"/>
            </w:pPr>
            <w:r w:rsidRPr="006D7C6E">
              <w:t>CM1</w:t>
            </w:r>
          </w:p>
        </w:tc>
        <w:tc>
          <w:tcPr>
            <w:tcW w:w="709" w:type="dxa"/>
            <w:tcBorders>
              <w:top w:val="single" w:sz="4" w:space="0" w:color="auto"/>
              <w:left w:val="single" w:sz="4" w:space="0" w:color="auto"/>
              <w:bottom w:val="nil"/>
              <w:right w:val="single" w:sz="4" w:space="0" w:color="auto"/>
            </w:tcBorders>
            <w:shd w:val="solid" w:color="C0C0C0" w:fill="FFFFFF"/>
          </w:tcPr>
          <w:p w14:paraId="4701A5AF" w14:textId="77777777" w:rsidR="008A39C7" w:rsidRPr="006D7C6E" w:rsidRDefault="008A39C7" w:rsidP="006D7C6E">
            <w:pPr>
              <w:pStyle w:val="TAH"/>
            </w:pPr>
            <w:r w:rsidRPr="006D7C6E">
              <w:t>CM2</w:t>
            </w:r>
          </w:p>
        </w:tc>
        <w:tc>
          <w:tcPr>
            <w:tcW w:w="708" w:type="dxa"/>
            <w:tcBorders>
              <w:top w:val="single" w:sz="4" w:space="0" w:color="auto"/>
              <w:left w:val="single" w:sz="4" w:space="0" w:color="auto"/>
              <w:bottom w:val="nil"/>
              <w:right w:val="single" w:sz="4" w:space="0" w:color="auto"/>
            </w:tcBorders>
            <w:shd w:val="solid" w:color="C0C0C0" w:fill="FFFFFF"/>
          </w:tcPr>
          <w:p w14:paraId="253DFC19" w14:textId="77777777" w:rsidR="008A39C7" w:rsidRPr="006D7C6E" w:rsidRDefault="008A39C7" w:rsidP="006D7C6E">
            <w:pPr>
              <w:pStyle w:val="TAH"/>
            </w:pPr>
            <w:r w:rsidRPr="006D7C6E">
              <w:t>CM3</w:t>
            </w:r>
          </w:p>
        </w:tc>
      </w:tr>
      <w:tr w:rsidR="008A39C7" w14:paraId="7C575787"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69565C3C" w14:textId="77777777" w:rsidR="008A39C7" w:rsidRDefault="008A39C7" w:rsidP="006D7C6E">
            <w:pPr>
              <w:pStyle w:val="TAC"/>
            </w:pPr>
            <w:r>
              <w:t>4-1</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311D5B2A" w14:textId="77777777" w:rsidR="008A39C7" w:rsidRPr="006D7C6E" w:rsidRDefault="008A39C7" w:rsidP="006D7C6E">
            <w:pPr>
              <w:pStyle w:val="TAL"/>
            </w:pPr>
            <w:r w:rsidRPr="006D7C6E">
              <w:t xml:space="preserve">Support of at least one </w:t>
            </w:r>
            <w:proofErr w:type="spellStart"/>
            <w:r w:rsidRPr="006D7C6E">
              <w:t>MExE</w:t>
            </w:r>
            <w:proofErr w:type="spellEnd"/>
            <w:r w:rsidRPr="006D7C6E">
              <w:t xml:space="preserve"> </w:t>
            </w:r>
            <w:proofErr w:type="spellStart"/>
            <w:r w:rsidRPr="006D7C6E">
              <w:t>classmark</w:t>
            </w:r>
            <w:proofErr w:type="spellEnd"/>
            <w:r w:rsidRPr="006D7C6E">
              <w:t xml:space="preserve"> on a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4E3F2D47" w14:textId="77777777" w:rsidR="008A39C7" w:rsidRDefault="008A39C7" w:rsidP="006D7C6E">
            <w:pPr>
              <w:pStyle w:val="TAC"/>
            </w:pPr>
            <w:r>
              <w:t>4</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8B8E08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178A457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2E9745A3" w14:textId="77777777" w:rsidR="008A39C7" w:rsidRDefault="008A39C7" w:rsidP="006D7C6E">
            <w:pPr>
              <w:pStyle w:val="TAC"/>
            </w:pPr>
            <w:r>
              <w:t>M</w:t>
            </w:r>
          </w:p>
        </w:tc>
      </w:tr>
      <w:tr w:rsidR="008A39C7" w14:paraId="013F4101"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3DC5C3AA" w14:textId="77777777" w:rsidR="008A39C7" w:rsidRDefault="008A39C7" w:rsidP="006D7C6E">
            <w:pPr>
              <w:pStyle w:val="TAC"/>
            </w:pPr>
            <w:r>
              <w:t>4-2</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66F020B4" w14:textId="77777777" w:rsidR="008A39C7" w:rsidRPr="006D7C6E" w:rsidRDefault="008A39C7" w:rsidP="006D7C6E">
            <w:pPr>
              <w:pStyle w:val="TAL"/>
            </w:pPr>
            <w:r w:rsidRPr="006D7C6E">
              <w:t xml:space="preserve">Support of multiple combinations of </w:t>
            </w:r>
            <w:proofErr w:type="spellStart"/>
            <w:r w:rsidRPr="006D7C6E">
              <w:t>MExE</w:t>
            </w:r>
            <w:proofErr w:type="spellEnd"/>
            <w:r w:rsidRPr="006D7C6E">
              <w:t xml:space="preserve"> </w:t>
            </w:r>
            <w:proofErr w:type="spellStart"/>
            <w:r w:rsidRPr="006D7C6E">
              <w:t>classmarks</w:t>
            </w:r>
            <w:proofErr w:type="spellEnd"/>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25239254" w14:textId="77777777" w:rsidR="008A39C7" w:rsidRDefault="008A39C7" w:rsidP="006D7C6E">
            <w:pPr>
              <w:pStyle w:val="TAC"/>
            </w:pPr>
            <w:r>
              <w:t>10.1</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0B15A6F"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0EE73DD4"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583B97E6" w14:textId="77777777" w:rsidR="008A39C7" w:rsidRDefault="008A39C7" w:rsidP="006D7C6E">
            <w:pPr>
              <w:pStyle w:val="TAC"/>
            </w:pPr>
            <w:r>
              <w:t>O</w:t>
            </w:r>
          </w:p>
        </w:tc>
      </w:tr>
      <w:tr w:rsidR="008A39C7" w14:paraId="2F5B49CE" w14:textId="77777777">
        <w:tc>
          <w:tcPr>
            <w:tcW w:w="675" w:type="dxa"/>
            <w:tcBorders>
              <w:top w:val="nil"/>
              <w:left w:val="single" w:sz="4" w:space="0" w:color="auto"/>
              <w:bottom w:val="single" w:sz="4" w:space="0" w:color="auto"/>
              <w:right w:val="single" w:sz="4" w:space="0" w:color="auto"/>
            </w:tcBorders>
            <w:shd w:val="clear" w:color="C0C0C0" w:fill="FFFFFF"/>
          </w:tcPr>
          <w:p w14:paraId="72AD6CCC" w14:textId="77777777" w:rsidR="008A39C7" w:rsidRDefault="008A39C7" w:rsidP="006D7C6E">
            <w:pPr>
              <w:pStyle w:val="TAC"/>
            </w:pPr>
            <w:r>
              <w:t>4-3</w:t>
            </w:r>
          </w:p>
        </w:tc>
        <w:tc>
          <w:tcPr>
            <w:tcW w:w="5812" w:type="dxa"/>
            <w:tcBorders>
              <w:top w:val="nil"/>
              <w:left w:val="single" w:sz="4" w:space="0" w:color="auto"/>
              <w:bottom w:val="single" w:sz="4" w:space="0" w:color="auto"/>
              <w:right w:val="single" w:sz="4" w:space="0" w:color="auto"/>
            </w:tcBorders>
            <w:shd w:val="clear" w:color="C0C0C0" w:fill="FFFFFF"/>
          </w:tcPr>
          <w:p w14:paraId="0233B91D" w14:textId="77777777" w:rsidR="008A39C7" w:rsidRPr="006D7C6E" w:rsidRDefault="008A39C7" w:rsidP="006D7C6E">
            <w:pPr>
              <w:pStyle w:val="TAL"/>
            </w:pPr>
            <w:r w:rsidRPr="006D7C6E">
              <w:t xml:space="preserve">Support of WAP </w:t>
            </w:r>
          </w:p>
        </w:tc>
        <w:tc>
          <w:tcPr>
            <w:tcW w:w="1134" w:type="dxa"/>
            <w:tcBorders>
              <w:top w:val="nil"/>
              <w:left w:val="single" w:sz="4" w:space="0" w:color="auto"/>
              <w:bottom w:val="single" w:sz="4" w:space="0" w:color="auto"/>
              <w:right w:val="single" w:sz="4" w:space="0" w:color="auto"/>
            </w:tcBorders>
            <w:shd w:val="clear" w:color="C0C0C0" w:fill="FFFFFF"/>
          </w:tcPr>
          <w:p w14:paraId="155134E0" w14:textId="77777777" w:rsidR="008A39C7" w:rsidRDefault="008A39C7" w:rsidP="006D7C6E">
            <w:pPr>
              <w:pStyle w:val="TAC"/>
            </w:pPr>
            <w:r>
              <w:t>4.2.5</w:t>
            </w:r>
          </w:p>
        </w:tc>
        <w:tc>
          <w:tcPr>
            <w:tcW w:w="709" w:type="dxa"/>
            <w:tcBorders>
              <w:top w:val="nil"/>
              <w:left w:val="single" w:sz="4" w:space="0" w:color="auto"/>
              <w:bottom w:val="single" w:sz="4" w:space="0" w:color="auto"/>
              <w:right w:val="single" w:sz="4" w:space="0" w:color="auto"/>
            </w:tcBorders>
            <w:shd w:val="clear" w:color="C0C0C0" w:fill="FFFFFF"/>
          </w:tcPr>
          <w:p w14:paraId="676636B6" w14:textId="77777777" w:rsidR="008A39C7" w:rsidRDefault="008A39C7" w:rsidP="006D7C6E">
            <w:pPr>
              <w:pStyle w:val="TAC"/>
            </w:pPr>
            <w:r>
              <w:t>M</w:t>
            </w:r>
          </w:p>
        </w:tc>
        <w:tc>
          <w:tcPr>
            <w:tcW w:w="709" w:type="dxa"/>
            <w:tcBorders>
              <w:top w:val="nil"/>
              <w:left w:val="single" w:sz="4" w:space="0" w:color="auto"/>
              <w:bottom w:val="single" w:sz="4" w:space="0" w:color="auto"/>
              <w:right w:val="single" w:sz="4" w:space="0" w:color="auto"/>
            </w:tcBorders>
            <w:shd w:val="clear" w:color="C0C0C0" w:fill="FFFFFF"/>
          </w:tcPr>
          <w:p w14:paraId="574DE3F2" w14:textId="77777777" w:rsidR="008A39C7" w:rsidRDefault="008A39C7" w:rsidP="006D7C6E">
            <w:pPr>
              <w:pStyle w:val="TAC"/>
            </w:pPr>
            <w:r>
              <w:t>O</w:t>
            </w:r>
          </w:p>
        </w:tc>
        <w:tc>
          <w:tcPr>
            <w:tcW w:w="708" w:type="dxa"/>
            <w:tcBorders>
              <w:top w:val="nil"/>
              <w:left w:val="single" w:sz="4" w:space="0" w:color="auto"/>
              <w:bottom w:val="single" w:sz="4" w:space="0" w:color="auto"/>
              <w:right w:val="single" w:sz="4" w:space="0" w:color="auto"/>
            </w:tcBorders>
            <w:shd w:val="clear" w:color="C0C0C0" w:fill="FFFFFF"/>
          </w:tcPr>
          <w:p w14:paraId="622E901B" w14:textId="77777777" w:rsidR="008A39C7" w:rsidRDefault="008A39C7" w:rsidP="006D7C6E">
            <w:pPr>
              <w:pStyle w:val="TAC"/>
            </w:pPr>
            <w:r>
              <w:t>O</w:t>
            </w:r>
          </w:p>
        </w:tc>
      </w:tr>
      <w:tr w:rsidR="008A39C7" w14:paraId="1C053C6F" w14:textId="77777777">
        <w:tc>
          <w:tcPr>
            <w:tcW w:w="675" w:type="dxa"/>
            <w:tcBorders>
              <w:top w:val="nil"/>
              <w:left w:val="single" w:sz="4" w:space="0" w:color="auto"/>
              <w:bottom w:val="single" w:sz="4" w:space="0" w:color="auto"/>
              <w:right w:val="single" w:sz="4" w:space="0" w:color="auto"/>
            </w:tcBorders>
            <w:shd w:val="clear" w:color="C0C0C0" w:fill="FFFFFF"/>
          </w:tcPr>
          <w:p w14:paraId="5C2B3030" w14:textId="77777777" w:rsidR="008A39C7" w:rsidRDefault="008A39C7" w:rsidP="006D7C6E">
            <w:pPr>
              <w:pStyle w:val="TAC"/>
            </w:pPr>
            <w:r>
              <w:t>4-4</w:t>
            </w:r>
          </w:p>
        </w:tc>
        <w:tc>
          <w:tcPr>
            <w:tcW w:w="5812" w:type="dxa"/>
            <w:tcBorders>
              <w:top w:val="nil"/>
              <w:left w:val="single" w:sz="4" w:space="0" w:color="auto"/>
              <w:bottom w:val="single" w:sz="4" w:space="0" w:color="auto"/>
              <w:right w:val="single" w:sz="4" w:space="0" w:color="auto"/>
            </w:tcBorders>
            <w:shd w:val="clear" w:color="C0C0C0" w:fill="FFFFFF"/>
          </w:tcPr>
          <w:p w14:paraId="7FE47EC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1 services are supported by non-</w:t>
            </w:r>
            <w:proofErr w:type="spellStart"/>
            <w:r w:rsidRPr="006D7C6E">
              <w:t>Classmark</w:t>
            </w:r>
            <w:proofErr w:type="spellEnd"/>
            <w:r w:rsidRPr="006D7C6E">
              <w:t xml:space="preserve"> 1 devices, </w:t>
            </w:r>
            <w:proofErr w:type="spellStart"/>
            <w:r w:rsidRPr="006D7C6E">
              <w:t>Classmark</w:t>
            </w:r>
            <w:proofErr w:type="spellEnd"/>
            <w:r w:rsidRPr="006D7C6E">
              <w:t xml:space="preserve"> 1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1 device </w:t>
            </w:r>
          </w:p>
        </w:tc>
        <w:tc>
          <w:tcPr>
            <w:tcW w:w="1134" w:type="dxa"/>
            <w:tcBorders>
              <w:top w:val="nil"/>
              <w:left w:val="single" w:sz="4" w:space="0" w:color="auto"/>
              <w:bottom w:val="single" w:sz="4" w:space="0" w:color="auto"/>
              <w:right w:val="single" w:sz="4" w:space="0" w:color="auto"/>
            </w:tcBorders>
            <w:shd w:val="clear" w:color="C0C0C0" w:fill="FFFFFF"/>
          </w:tcPr>
          <w:p w14:paraId="7BE13E62" w14:textId="77777777" w:rsidR="008A39C7" w:rsidRDefault="008A39C7" w:rsidP="006D7C6E">
            <w:pPr>
              <w:pStyle w:val="TAC"/>
            </w:pPr>
            <w:r>
              <w:t>4.5.1</w:t>
            </w:r>
          </w:p>
        </w:tc>
        <w:tc>
          <w:tcPr>
            <w:tcW w:w="709" w:type="dxa"/>
            <w:tcBorders>
              <w:top w:val="nil"/>
              <w:left w:val="single" w:sz="4" w:space="0" w:color="auto"/>
              <w:bottom w:val="single" w:sz="4" w:space="0" w:color="auto"/>
              <w:right w:val="single" w:sz="4" w:space="0" w:color="auto"/>
            </w:tcBorders>
            <w:shd w:val="clear" w:color="C0C0C0" w:fill="FFFFFF"/>
          </w:tcPr>
          <w:p w14:paraId="0B23338F" w14:textId="77777777" w:rsidR="008A39C7" w:rsidRDefault="008A39C7" w:rsidP="006D7C6E">
            <w:pPr>
              <w:pStyle w:val="TAC"/>
            </w:pPr>
            <w:r>
              <w:t>N/A</w:t>
            </w:r>
          </w:p>
        </w:tc>
        <w:tc>
          <w:tcPr>
            <w:tcW w:w="709" w:type="dxa"/>
            <w:tcBorders>
              <w:top w:val="nil"/>
              <w:left w:val="single" w:sz="4" w:space="0" w:color="auto"/>
              <w:bottom w:val="single" w:sz="4" w:space="0" w:color="auto"/>
              <w:right w:val="single" w:sz="4" w:space="0" w:color="auto"/>
            </w:tcBorders>
            <w:shd w:val="clear" w:color="C0C0C0" w:fill="FFFFFF"/>
          </w:tcPr>
          <w:p w14:paraId="607DB576" w14:textId="77777777" w:rsidR="008A39C7" w:rsidRDefault="008A39C7" w:rsidP="006D7C6E">
            <w:pPr>
              <w:pStyle w:val="TAC"/>
            </w:pPr>
            <w:r>
              <w:t>M</w:t>
            </w:r>
          </w:p>
        </w:tc>
        <w:tc>
          <w:tcPr>
            <w:tcW w:w="708" w:type="dxa"/>
            <w:tcBorders>
              <w:top w:val="nil"/>
              <w:left w:val="single" w:sz="4" w:space="0" w:color="auto"/>
              <w:bottom w:val="single" w:sz="4" w:space="0" w:color="auto"/>
              <w:right w:val="single" w:sz="4" w:space="0" w:color="auto"/>
            </w:tcBorders>
            <w:shd w:val="clear" w:color="C0C0C0" w:fill="FFFFFF"/>
          </w:tcPr>
          <w:p w14:paraId="51A758C4" w14:textId="77777777" w:rsidR="008A39C7" w:rsidRDefault="008A39C7" w:rsidP="006D7C6E">
            <w:pPr>
              <w:pStyle w:val="TAC"/>
            </w:pPr>
            <w:r>
              <w:t>M</w:t>
            </w:r>
          </w:p>
        </w:tc>
      </w:tr>
      <w:tr w:rsidR="008A39C7" w14:paraId="1A4E449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0FEC3103" w14:textId="77777777" w:rsidR="008A39C7" w:rsidRDefault="008A39C7" w:rsidP="006D7C6E">
            <w:pPr>
              <w:pStyle w:val="TAC"/>
            </w:pPr>
            <w:r>
              <w:t>4-5</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3210CE3" w14:textId="77777777" w:rsidR="008A39C7" w:rsidRPr="006D7C6E" w:rsidRDefault="008A39C7" w:rsidP="006D7C6E">
            <w:pPr>
              <w:pStyle w:val="TAL"/>
            </w:pPr>
            <w:r w:rsidRPr="006D7C6E">
              <w:t xml:space="preserve">Support of </w:t>
            </w:r>
            <w:proofErr w:type="spellStart"/>
            <w:r w:rsidRPr="006D7C6E">
              <w:t>PersonalJava</w:t>
            </w:r>
            <w:proofErr w:type="spellEnd"/>
            <w:r w:rsidRPr="006D7C6E">
              <w:t xml:space="preserv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55F867A2" w14:textId="77777777" w:rsidR="008A39C7" w:rsidRDefault="008A39C7" w:rsidP="006D7C6E">
            <w:pPr>
              <w:pStyle w:val="TAC"/>
            </w:pPr>
            <w:r>
              <w:t>8.1, 8.1.1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ACA5C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6029F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7336D9CB" w14:textId="77777777" w:rsidR="008A39C7" w:rsidRDefault="008A39C7" w:rsidP="006D7C6E">
            <w:pPr>
              <w:pStyle w:val="TAC"/>
            </w:pPr>
            <w:r>
              <w:t>O</w:t>
            </w:r>
          </w:p>
        </w:tc>
      </w:tr>
      <w:tr w:rsidR="008A39C7" w14:paraId="6AE69792"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47AB559D" w14:textId="77777777" w:rsidR="008A39C7" w:rsidRDefault="008A39C7" w:rsidP="006D7C6E">
            <w:pPr>
              <w:pStyle w:val="TAC"/>
            </w:pPr>
            <w:r>
              <w:t>4-6</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13003750"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2 services are supported by non-</w:t>
            </w:r>
            <w:proofErr w:type="spellStart"/>
            <w:r w:rsidRPr="006D7C6E">
              <w:t>Classmark</w:t>
            </w:r>
            <w:proofErr w:type="spellEnd"/>
            <w:r w:rsidRPr="006D7C6E">
              <w:t xml:space="preserve"> 2 devices, </w:t>
            </w:r>
            <w:proofErr w:type="spellStart"/>
            <w:r w:rsidRPr="006D7C6E">
              <w:t>Classmark</w:t>
            </w:r>
            <w:proofErr w:type="spellEnd"/>
            <w:r w:rsidRPr="006D7C6E">
              <w:t xml:space="preserve"> 2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2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0A56B249" w14:textId="77777777" w:rsidR="008A39C7" w:rsidRDefault="008A39C7" w:rsidP="006D7C6E">
            <w:pPr>
              <w:pStyle w:val="TAC"/>
            </w:pPr>
            <w:r>
              <w:t>4.5.2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02532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33D5862" w14:textId="77777777" w:rsidR="008A39C7" w:rsidRDefault="008A39C7" w:rsidP="006D7C6E">
            <w:pPr>
              <w:pStyle w:val="TAC"/>
            </w:pPr>
            <w:r>
              <w:t>N/A</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4374978B" w14:textId="77777777" w:rsidR="008A39C7" w:rsidRDefault="008A39C7" w:rsidP="006D7C6E">
            <w:pPr>
              <w:pStyle w:val="TAC"/>
            </w:pPr>
            <w:r>
              <w:t>M</w:t>
            </w:r>
          </w:p>
        </w:tc>
      </w:tr>
      <w:tr w:rsidR="008A39C7" w14:paraId="707BB2F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2B51A158" w14:textId="77777777" w:rsidR="008A39C7" w:rsidRDefault="008A39C7" w:rsidP="006D7C6E">
            <w:pPr>
              <w:pStyle w:val="TAC"/>
            </w:pPr>
            <w:r>
              <w:t>4-7</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5A7769F" w14:textId="77777777" w:rsidR="008A39C7" w:rsidRPr="006D7C6E" w:rsidRDefault="008A39C7" w:rsidP="006D7C6E">
            <w:pPr>
              <w:pStyle w:val="TAL"/>
            </w:pPr>
            <w:r w:rsidRPr="006D7C6E">
              <w:t>Support of CLDC and MIDP</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347EA0CE" w14:textId="77777777" w:rsidR="008A39C7" w:rsidRDefault="008A39C7" w:rsidP="006D7C6E">
            <w:pPr>
              <w:pStyle w:val="TAC"/>
            </w:pPr>
            <w:r>
              <w:t>9.1, 9.1.1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78EBE02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0C03A99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038DC2ED" w14:textId="77777777" w:rsidR="008A39C7" w:rsidRDefault="008A39C7" w:rsidP="006D7C6E">
            <w:pPr>
              <w:pStyle w:val="TAC"/>
            </w:pPr>
            <w:r>
              <w:t>M</w:t>
            </w:r>
          </w:p>
        </w:tc>
      </w:tr>
      <w:tr w:rsidR="008A39C7" w14:paraId="6EF233E8"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48EC39E" w14:textId="77777777" w:rsidR="008A39C7" w:rsidRDefault="008A39C7" w:rsidP="006D7C6E">
            <w:pPr>
              <w:pStyle w:val="TAC"/>
            </w:pPr>
            <w:r>
              <w:t>4-8</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3F35C4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3 services are supported by non-</w:t>
            </w:r>
            <w:proofErr w:type="spellStart"/>
            <w:r w:rsidRPr="006D7C6E">
              <w:t>Classmark</w:t>
            </w:r>
            <w:proofErr w:type="spellEnd"/>
            <w:r w:rsidRPr="006D7C6E">
              <w:t xml:space="preserve"> 3 devices, </w:t>
            </w:r>
            <w:proofErr w:type="spellStart"/>
            <w:r w:rsidRPr="006D7C6E">
              <w:t>Classmark</w:t>
            </w:r>
            <w:proofErr w:type="spellEnd"/>
            <w:r w:rsidRPr="006D7C6E">
              <w:t xml:space="preserve"> 3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3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2A285F32" w14:textId="77777777" w:rsidR="008A39C7" w:rsidRDefault="008A39C7" w:rsidP="006D7C6E">
            <w:pPr>
              <w:pStyle w:val="TAC"/>
            </w:pPr>
            <w:r>
              <w:t>4.5.3</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9D8D29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E14958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36B8E9E8" w14:textId="77777777" w:rsidR="008A39C7" w:rsidRDefault="008A39C7" w:rsidP="006D7C6E">
            <w:pPr>
              <w:pStyle w:val="TAC"/>
            </w:pPr>
            <w:r>
              <w:t>N/A</w:t>
            </w:r>
          </w:p>
        </w:tc>
      </w:tr>
      <w:tr w:rsidR="008A39C7" w14:paraId="6E44CD5A"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CBE482F" w14:textId="77777777" w:rsidR="008A39C7" w:rsidRDefault="008A39C7" w:rsidP="006D7C6E">
            <w:pPr>
              <w:pStyle w:val="TAC"/>
            </w:pPr>
            <w:r>
              <w:t>4-9</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AE42B7D" w14:textId="77777777" w:rsidR="008A39C7" w:rsidRPr="006D7C6E" w:rsidRDefault="008A39C7" w:rsidP="006D7C6E">
            <w:pPr>
              <w:pStyle w:val="TAL"/>
            </w:pPr>
            <w:r w:rsidRPr="006D7C6E">
              <w:t>Support of capability negotiation process</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6E6509EA"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3A35F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15361E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584F1E28" w14:textId="77777777" w:rsidR="008A39C7" w:rsidRDefault="008A39C7" w:rsidP="006D7C6E">
            <w:pPr>
              <w:pStyle w:val="TAC"/>
            </w:pPr>
            <w:r>
              <w:t>M</w:t>
            </w:r>
          </w:p>
        </w:tc>
      </w:tr>
      <w:tr w:rsidR="008A39C7" w14:paraId="37DEBAA2" w14:textId="77777777">
        <w:tc>
          <w:tcPr>
            <w:tcW w:w="675" w:type="dxa"/>
            <w:tcBorders>
              <w:top w:val="single" w:sz="4" w:space="0" w:color="auto"/>
              <w:left w:val="single" w:sz="4" w:space="0" w:color="auto"/>
              <w:bottom w:val="single" w:sz="4" w:space="0" w:color="auto"/>
              <w:right w:val="single" w:sz="4" w:space="0" w:color="auto"/>
            </w:tcBorders>
          </w:tcPr>
          <w:p w14:paraId="6086FA51" w14:textId="77777777" w:rsidR="008A39C7" w:rsidRDefault="008A39C7" w:rsidP="006D7C6E">
            <w:pPr>
              <w:pStyle w:val="TAC"/>
            </w:pPr>
            <w:r>
              <w:t>4-10</w:t>
            </w:r>
          </w:p>
        </w:tc>
        <w:tc>
          <w:tcPr>
            <w:tcW w:w="5812" w:type="dxa"/>
            <w:tcBorders>
              <w:top w:val="single" w:sz="4" w:space="0" w:color="auto"/>
              <w:left w:val="single" w:sz="4" w:space="0" w:color="auto"/>
              <w:bottom w:val="single" w:sz="4" w:space="0" w:color="auto"/>
              <w:right w:val="single" w:sz="4" w:space="0" w:color="auto"/>
            </w:tcBorders>
          </w:tcPr>
          <w:p w14:paraId="353DE2BF" w14:textId="77777777" w:rsidR="008A39C7" w:rsidRPr="006D7C6E" w:rsidRDefault="008A39C7" w:rsidP="006D7C6E">
            <w:pPr>
              <w:pStyle w:val="TAL"/>
            </w:pPr>
            <w:r w:rsidRPr="006D7C6E">
              <w:t xml:space="preserve">Support for interaction between the </w:t>
            </w:r>
            <w:proofErr w:type="spellStart"/>
            <w:r w:rsidRPr="006D7C6E">
              <w:t>MExE</w:t>
            </w:r>
            <w:proofErr w:type="spellEnd"/>
            <w:r w:rsidRPr="006D7C6E">
              <w:t xml:space="preserve"> device and the MSE by the use of HTTP/1.1or HTTP/1.1 derived protocol (e.g. WSP)</w:t>
            </w:r>
          </w:p>
        </w:tc>
        <w:tc>
          <w:tcPr>
            <w:tcW w:w="1134" w:type="dxa"/>
            <w:tcBorders>
              <w:top w:val="single" w:sz="4" w:space="0" w:color="auto"/>
              <w:left w:val="single" w:sz="4" w:space="0" w:color="auto"/>
              <w:bottom w:val="single" w:sz="4" w:space="0" w:color="auto"/>
              <w:right w:val="single" w:sz="4" w:space="0" w:color="auto"/>
            </w:tcBorders>
          </w:tcPr>
          <w:p w14:paraId="223093C1"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CA108D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8DCDC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C099D28" w14:textId="77777777" w:rsidR="008A39C7" w:rsidRDefault="008A39C7" w:rsidP="006D7C6E">
            <w:pPr>
              <w:pStyle w:val="TAC"/>
            </w:pPr>
            <w:r>
              <w:t>M</w:t>
            </w:r>
          </w:p>
        </w:tc>
      </w:tr>
      <w:tr w:rsidR="008A39C7" w14:paraId="069CC1F5" w14:textId="77777777">
        <w:tc>
          <w:tcPr>
            <w:tcW w:w="675" w:type="dxa"/>
            <w:tcBorders>
              <w:top w:val="single" w:sz="4" w:space="0" w:color="auto"/>
              <w:left w:val="single" w:sz="4" w:space="0" w:color="auto"/>
              <w:bottom w:val="single" w:sz="4" w:space="0" w:color="auto"/>
              <w:right w:val="single" w:sz="4" w:space="0" w:color="auto"/>
            </w:tcBorders>
          </w:tcPr>
          <w:p w14:paraId="76AAAE0B" w14:textId="77777777" w:rsidR="008A39C7" w:rsidRDefault="008A39C7" w:rsidP="006D7C6E">
            <w:pPr>
              <w:pStyle w:val="TAC"/>
            </w:pPr>
            <w:r>
              <w:t>4-11</w:t>
            </w:r>
          </w:p>
        </w:tc>
        <w:tc>
          <w:tcPr>
            <w:tcW w:w="5812" w:type="dxa"/>
            <w:tcBorders>
              <w:top w:val="single" w:sz="4" w:space="0" w:color="auto"/>
              <w:left w:val="single" w:sz="4" w:space="0" w:color="auto"/>
              <w:bottom w:val="single" w:sz="4" w:space="0" w:color="auto"/>
              <w:right w:val="single" w:sz="4" w:space="0" w:color="auto"/>
            </w:tcBorders>
          </w:tcPr>
          <w:p w14:paraId="0CE3C9FF"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capability negotiation</w:t>
            </w:r>
          </w:p>
        </w:tc>
        <w:tc>
          <w:tcPr>
            <w:tcW w:w="1134" w:type="dxa"/>
            <w:tcBorders>
              <w:top w:val="single" w:sz="4" w:space="0" w:color="auto"/>
              <w:left w:val="single" w:sz="4" w:space="0" w:color="auto"/>
              <w:bottom w:val="single" w:sz="4" w:space="0" w:color="auto"/>
              <w:right w:val="single" w:sz="4" w:space="0" w:color="auto"/>
            </w:tcBorders>
          </w:tcPr>
          <w:p w14:paraId="19C8E1A1" w14:textId="77777777" w:rsidR="008A39C7" w:rsidRDefault="008A39C7" w:rsidP="006D7C6E">
            <w:pPr>
              <w:pStyle w:val="TAC"/>
            </w:pPr>
            <w:r>
              <w:t>5.2.1</w:t>
            </w:r>
          </w:p>
        </w:tc>
        <w:tc>
          <w:tcPr>
            <w:tcW w:w="709" w:type="dxa"/>
            <w:tcBorders>
              <w:top w:val="single" w:sz="4" w:space="0" w:color="auto"/>
              <w:left w:val="single" w:sz="4" w:space="0" w:color="auto"/>
              <w:bottom w:val="single" w:sz="4" w:space="0" w:color="auto"/>
              <w:right w:val="single" w:sz="4" w:space="0" w:color="auto"/>
            </w:tcBorders>
          </w:tcPr>
          <w:p w14:paraId="4A84947C" w14:textId="77777777" w:rsidR="008A39C7" w:rsidRDefault="008A39C7" w:rsidP="006D7C6E">
            <w:pPr>
              <w:pStyle w:val="TAC"/>
            </w:pPr>
            <w:r>
              <w:t>M/O</w:t>
            </w:r>
          </w:p>
        </w:tc>
        <w:tc>
          <w:tcPr>
            <w:tcW w:w="709" w:type="dxa"/>
            <w:tcBorders>
              <w:top w:val="single" w:sz="4" w:space="0" w:color="auto"/>
              <w:left w:val="single" w:sz="4" w:space="0" w:color="auto"/>
              <w:bottom w:val="single" w:sz="4" w:space="0" w:color="auto"/>
              <w:right w:val="single" w:sz="4" w:space="0" w:color="auto"/>
            </w:tcBorders>
          </w:tcPr>
          <w:p w14:paraId="5B413F53"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71272AAA" w14:textId="77777777" w:rsidR="008A39C7" w:rsidRDefault="008A39C7" w:rsidP="006D7C6E">
            <w:pPr>
              <w:pStyle w:val="TAC"/>
            </w:pPr>
            <w:r>
              <w:t>M/O</w:t>
            </w:r>
          </w:p>
        </w:tc>
      </w:tr>
      <w:tr w:rsidR="008A39C7" w14:paraId="13C74CBE" w14:textId="77777777">
        <w:tc>
          <w:tcPr>
            <w:tcW w:w="675" w:type="dxa"/>
            <w:tcBorders>
              <w:top w:val="single" w:sz="4" w:space="0" w:color="auto"/>
              <w:left w:val="single" w:sz="4" w:space="0" w:color="auto"/>
              <w:bottom w:val="single" w:sz="4" w:space="0" w:color="auto"/>
              <w:right w:val="single" w:sz="4" w:space="0" w:color="auto"/>
            </w:tcBorders>
          </w:tcPr>
          <w:p w14:paraId="46C993C5" w14:textId="77777777" w:rsidR="008A39C7" w:rsidRDefault="008A39C7" w:rsidP="006D7C6E">
            <w:pPr>
              <w:pStyle w:val="TAC"/>
            </w:pPr>
            <w:r>
              <w:t>4-12</w:t>
            </w:r>
          </w:p>
        </w:tc>
        <w:tc>
          <w:tcPr>
            <w:tcW w:w="5812" w:type="dxa"/>
            <w:tcBorders>
              <w:top w:val="single" w:sz="4" w:space="0" w:color="auto"/>
              <w:left w:val="single" w:sz="4" w:space="0" w:color="auto"/>
              <w:bottom w:val="single" w:sz="4" w:space="0" w:color="auto"/>
              <w:right w:val="single" w:sz="4" w:space="0" w:color="auto"/>
            </w:tcBorders>
          </w:tcPr>
          <w:p w14:paraId="3E36B625" w14:textId="77777777" w:rsidR="008A39C7" w:rsidRPr="006D7C6E" w:rsidRDefault="008A39C7" w:rsidP="006D7C6E">
            <w:pPr>
              <w:pStyle w:val="TAL"/>
            </w:pPr>
            <w:r w:rsidRPr="006D7C6E">
              <w:t>Support of content negotiation</w:t>
            </w:r>
          </w:p>
        </w:tc>
        <w:tc>
          <w:tcPr>
            <w:tcW w:w="1134" w:type="dxa"/>
            <w:tcBorders>
              <w:top w:val="single" w:sz="4" w:space="0" w:color="auto"/>
              <w:left w:val="single" w:sz="4" w:space="0" w:color="auto"/>
              <w:bottom w:val="single" w:sz="4" w:space="0" w:color="auto"/>
              <w:right w:val="single" w:sz="4" w:space="0" w:color="auto"/>
            </w:tcBorders>
          </w:tcPr>
          <w:p w14:paraId="53F69184"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5395A4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4485FA1"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7899289" w14:textId="77777777" w:rsidR="008A39C7" w:rsidRDefault="008A39C7" w:rsidP="006D7C6E">
            <w:pPr>
              <w:pStyle w:val="TAC"/>
            </w:pPr>
            <w:r>
              <w:t>O</w:t>
            </w:r>
          </w:p>
        </w:tc>
      </w:tr>
      <w:tr w:rsidR="008A39C7" w14:paraId="0046D8E3" w14:textId="77777777">
        <w:tc>
          <w:tcPr>
            <w:tcW w:w="675" w:type="dxa"/>
            <w:tcBorders>
              <w:top w:val="single" w:sz="4" w:space="0" w:color="auto"/>
              <w:left w:val="single" w:sz="4" w:space="0" w:color="auto"/>
              <w:bottom w:val="single" w:sz="4" w:space="0" w:color="auto"/>
              <w:right w:val="single" w:sz="4" w:space="0" w:color="auto"/>
            </w:tcBorders>
          </w:tcPr>
          <w:p w14:paraId="5FD7C6A0" w14:textId="77777777" w:rsidR="008A39C7" w:rsidRDefault="008A39C7" w:rsidP="006D7C6E">
            <w:pPr>
              <w:pStyle w:val="TAC"/>
            </w:pPr>
            <w:r>
              <w:t>4-13</w:t>
            </w:r>
          </w:p>
        </w:tc>
        <w:tc>
          <w:tcPr>
            <w:tcW w:w="5812" w:type="dxa"/>
            <w:tcBorders>
              <w:top w:val="single" w:sz="4" w:space="0" w:color="auto"/>
              <w:left w:val="single" w:sz="4" w:space="0" w:color="auto"/>
              <w:bottom w:val="single" w:sz="4" w:space="0" w:color="auto"/>
              <w:right w:val="single" w:sz="4" w:space="0" w:color="auto"/>
            </w:tcBorders>
          </w:tcPr>
          <w:p w14:paraId="73EBCB67" w14:textId="77777777" w:rsidR="008A39C7" w:rsidRPr="006D7C6E" w:rsidRDefault="008A39C7" w:rsidP="006D7C6E">
            <w:pPr>
              <w:pStyle w:val="TAL"/>
            </w:pPr>
            <w:r w:rsidRPr="006D7C6E">
              <w:t>Support of user profiles</w:t>
            </w:r>
          </w:p>
        </w:tc>
        <w:tc>
          <w:tcPr>
            <w:tcW w:w="1134" w:type="dxa"/>
            <w:tcBorders>
              <w:top w:val="single" w:sz="4" w:space="0" w:color="auto"/>
              <w:left w:val="single" w:sz="4" w:space="0" w:color="auto"/>
              <w:bottom w:val="single" w:sz="4" w:space="0" w:color="auto"/>
              <w:right w:val="single" w:sz="4" w:space="0" w:color="auto"/>
            </w:tcBorders>
          </w:tcPr>
          <w:p w14:paraId="37E7221C" w14:textId="77777777" w:rsidR="008A39C7" w:rsidRDefault="008A39C7" w:rsidP="006D7C6E">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3914510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576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620AD8" w14:textId="77777777" w:rsidR="008A39C7" w:rsidRDefault="008A39C7" w:rsidP="006D7C6E">
            <w:pPr>
              <w:pStyle w:val="TAC"/>
            </w:pPr>
            <w:r>
              <w:t>O</w:t>
            </w:r>
          </w:p>
        </w:tc>
      </w:tr>
      <w:tr w:rsidR="008A39C7" w14:paraId="72162857" w14:textId="77777777">
        <w:tc>
          <w:tcPr>
            <w:tcW w:w="675" w:type="dxa"/>
            <w:tcBorders>
              <w:top w:val="single" w:sz="4" w:space="0" w:color="auto"/>
              <w:left w:val="single" w:sz="4" w:space="0" w:color="auto"/>
              <w:bottom w:val="single" w:sz="4" w:space="0" w:color="auto"/>
              <w:right w:val="single" w:sz="4" w:space="0" w:color="auto"/>
            </w:tcBorders>
          </w:tcPr>
          <w:p w14:paraId="38FB3CD4" w14:textId="77777777" w:rsidR="008A39C7" w:rsidRDefault="008A39C7" w:rsidP="006D7C6E">
            <w:pPr>
              <w:pStyle w:val="TAC"/>
            </w:pPr>
            <w:r>
              <w:t>4-14</w:t>
            </w:r>
          </w:p>
        </w:tc>
        <w:tc>
          <w:tcPr>
            <w:tcW w:w="5812" w:type="dxa"/>
            <w:tcBorders>
              <w:top w:val="single" w:sz="4" w:space="0" w:color="auto"/>
              <w:left w:val="single" w:sz="4" w:space="0" w:color="auto"/>
              <w:bottom w:val="single" w:sz="4" w:space="0" w:color="auto"/>
              <w:right w:val="single" w:sz="4" w:space="0" w:color="auto"/>
            </w:tcBorders>
          </w:tcPr>
          <w:p w14:paraId="19596BFC" w14:textId="77777777" w:rsidR="008A39C7" w:rsidRPr="006D7C6E" w:rsidRDefault="008A39C7" w:rsidP="006D7C6E">
            <w:pPr>
              <w:pStyle w:val="TAL"/>
            </w:pPr>
            <w:r w:rsidRPr="006D7C6E">
              <w:t>Support of more than one user profile (if user profiles supported)</w:t>
            </w:r>
          </w:p>
        </w:tc>
        <w:tc>
          <w:tcPr>
            <w:tcW w:w="1134" w:type="dxa"/>
            <w:tcBorders>
              <w:top w:val="single" w:sz="4" w:space="0" w:color="auto"/>
              <w:left w:val="single" w:sz="4" w:space="0" w:color="auto"/>
              <w:bottom w:val="single" w:sz="4" w:space="0" w:color="auto"/>
              <w:right w:val="single" w:sz="4" w:space="0" w:color="auto"/>
            </w:tcBorders>
          </w:tcPr>
          <w:p w14:paraId="169051AE"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399A3D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3087ED"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9DB6DF4" w14:textId="77777777" w:rsidR="008A39C7" w:rsidRDefault="008A39C7" w:rsidP="006D7C6E">
            <w:pPr>
              <w:pStyle w:val="TAC"/>
            </w:pPr>
            <w:r>
              <w:t>O</w:t>
            </w:r>
          </w:p>
        </w:tc>
      </w:tr>
      <w:tr w:rsidR="008A39C7" w14:paraId="76ECDBB9" w14:textId="77777777">
        <w:tc>
          <w:tcPr>
            <w:tcW w:w="675" w:type="dxa"/>
            <w:tcBorders>
              <w:top w:val="single" w:sz="4" w:space="0" w:color="auto"/>
              <w:left w:val="single" w:sz="4" w:space="0" w:color="auto"/>
              <w:bottom w:val="single" w:sz="4" w:space="0" w:color="auto"/>
              <w:right w:val="single" w:sz="4" w:space="0" w:color="auto"/>
            </w:tcBorders>
          </w:tcPr>
          <w:p w14:paraId="571697CD" w14:textId="77777777" w:rsidR="008A39C7" w:rsidRDefault="008A39C7" w:rsidP="006D7C6E">
            <w:pPr>
              <w:pStyle w:val="TAC"/>
            </w:pPr>
            <w:r>
              <w:t>4-15</w:t>
            </w:r>
          </w:p>
        </w:tc>
        <w:tc>
          <w:tcPr>
            <w:tcW w:w="5812" w:type="dxa"/>
            <w:tcBorders>
              <w:top w:val="single" w:sz="4" w:space="0" w:color="auto"/>
              <w:left w:val="single" w:sz="4" w:space="0" w:color="auto"/>
              <w:bottom w:val="single" w:sz="4" w:space="0" w:color="auto"/>
              <w:right w:val="single" w:sz="4" w:space="0" w:color="auto"/>
            </w:tcBorders>
          </w:tcPr>
          <w:p w14:paraId="18CA799A" w14:textId="77777777" w:rsidR="008A39C7" w:rsidRPr="006D7C6E" w:rsidRDefault="008A39C7" w:rsidP="006D7C6E">
            <w:pPr>
              <w:pStyle w:val="TAL"/>
            </w:pPr>
            <w:r w:rsidRPr="006D7C6E">
              <w:t>Ability to retain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2AA7D287"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034446C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5B3F6A"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09CB587" w14:textId="77777777" w:rsidR="008A39C7" w:rsidRDefault="008A39C7" w:rsidP="006D7C6E">
            <w:pPr>
              <w:pStyle w:val="TAC"/>
            </w:pPr>
            <w:r>
              <w:t>O</w:t>
            </w:r>
          </w:p>
        </w:tc>
      </w:tr>
      <w:tr w:rsidR="008A39C7" w14:paraId="39C5FE51" w14:textId="77777777">
        <w:tc>
          <w:tcPr>
            <w:tcW w:w="675" w:type="dxa"/>
            <w:tcBorders>
              <w:top w:val="single" w:sz="4" w:space="0" w:color="auto"/>
              <w:left w:val="single" w:sz="4" w:space="0" w:color="auto"/>
              <w:bottom w:val="single" w:sz="4" w:space="0" w:color="auto"/>
              <w:right w:val="single" w:sz="4" w:space="0" w:color="auto"/>
            </w:tcBorders>
          </w:tcPr>
          <w:p w14:paraId="77B646AF" w14:textId="77777777" w:rsidR="008A39C7" w:rsidRDefault="008A39C7" w:rsidP="006D7C6E">
            <w:pPr>
              <w:pStyle w:val="TAC"/>
            </w:pPr>
            <w:r>
              <w:t>4-16</w:t>
            </w:r>
          </w:p>
        </w:tc>
        <w:tc>
          <w:tcPr>
            <w:tcW w:w="5812" w:type="dxa"/>
            <w:tcBorders>
              <w:top w:val="single" w:sz="4" w:space="0" w:color="auto"/>
              <w:left w:val="single" w:sz="4" w:space="0" w:color="auto"/>
              <w:bottom w:val="single" w:sz="4" w:space="0" w:color="auto"/>
              <w:right w:val="single" w:sz="4" w:space="0" w:color="auto"/>
            </w:tcBorders>
          </w:tcPr>
          <w:p w14:paraId="26C298CB" w14:textId="77777777" w:rsidR="008A39C7" w:rsidRPr="006D7C6E" w:rsidRDefault="008A39C7" w:rsidP="006D7C6E">
            <w:pPr>
              <w:pStyle w:val="TAL"/>
            </w:pPr>
            <w:r w:rsidRPr="006D7C6E">
              <w:t>User permission for retaining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126C68E8"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640158D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2BABBD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46790" w14:textId="77777777" w:rsidR="008A39C7" w:rsidRDefault="008A39C7" w:rsidP="006D7C6E">
            <w:pPr>
              <w:pStyle w:val="TAC"/>
            </w:pPr>
            <w:r>
              <w:t>M</w:t>
            </w:r>
          </w:p>
        </w:tc>
      </w:tr>
      <w:tr w:rsidR="008A39C7" w14:paraId="6E637F5B" w14:textId="77777777">
        <w:tc>
          <w:tcPr>
            <w:tcW w:w="675" w:type="dxa"/>
            <w:tcBorders>
              <w:top w:val="single" w:sz="4" w:space="0" w:color="auto"/>
              <w:left w:val="single" w:sz="4" w:space="0" w:color="auto"/>
              <w:bottom w:val="single" w:sz="4" w:space="0" w:color="auto"/>
              <w:right w:val="single" w:sz="4" w:space="0" w:color="auto"/>
            </w:tcBorders>
          </w:tcPr>
          <w:p w14:paraId="7BBA3EC4" w14:textId="77777777" w:rsidR="008A39C7" w:rsidRDefault="008A39C7" w:rsidP="006D7C6E">
            <w:pPr>
              <w:pStyle w:val="TAC"/>
            </w:pPr>
            <w:r>
              <w:t>4-17</w:t>
            </w:r>
          </w:p>
        </w:tc>
        <w:tc>
          <w:tcPr>
            <w:tcW w:w="5812" w:type="dxa"/>
            <w:tcBorders>
              <w:top w:val="single" w:sz="4" w:space="0" w:color="auto"/>
              <w:left w:val="single" w:sz="4" w:space="0" w:color="auto"/>
              <w:bottom w:val="single" w:sz="4" w:space="0" w:color="auto"/>
              <w:right w:val="single" w:sz="4" w:space="0" w:color="auto"/>
            </w:tcBorders>
          </w:tcPr>
          <w:p w14:paraId="3306E123" w14:textId="77777777" w:rsidR="008A39C7" w:rsidRPr="006D7C6E" w:rsidRDefault="008A39C7" w:rsidP="006D7C6E">
            <w:pPr>
              <w:pStyle w:val="TAL"/>
            </w:pPr>
            <w:r w:rsidRPr="006D7C6E">
              <w:t xml:space="preserve">Support of direct and indirect referencing mechanisms in retrieval of </w:t>
            </w:r>
            <w:proofErr w:type="spellStart"/>
            <w:r w:rsidRPr="006D7C6E">
              <w:t>MExE</w:t>
            </w:r>
            <w:proofErr w:type="spellEnd"/>
            <w:r w:rsidRPr="006D7C6E">
              <w:t xml:space="preserve"> preferences (if user profiles supported)</w:t>
            </w:r>
          </w:p>
        </w:tc>
        <w:tc>
          <w:tcPr>
            <w:tcW w:w="1134" w:type="dxa"/>
            <w:tcBorders>
              <w:top w:val="single" w:sz="4" w:space="0" w:color="auto"/>
              <w:left w:val="single" w:sz="4" w:space="0" w:color="auto"/>
              <w:bottom w:val="single" w:sz="4" w:space="0" w:color="auto"/>
              <w:right w:val="single" w:sz="4" w:space="0" w:color="auto"/>
            </w:tcBorders>
          </w:tcPr>
          <w:p w14:paraId="29F7BFFA"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208C9F8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DCFEED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D0B1CFA" w14:textId="77777777" w:rsidR="008A39C7" w:rsidRDefault="008A39C7" w:rsidP="006D7C6E">
            <w:pPr>
              <w:pStyle w:val="TAC"/>
            </w:pPr>
            <w:r>
              <w:t>O</w:t>
            </w:r>
          </w:p>
        </w:tc>
      </w:tr>
      <w:tr w:rsidR="008A39C7" w14:paraId="26B33CAF" w14:textId="77777777">
        <w:tc>
          <w:tcPr>
            <w:tcW w:w="675" w:type="dxa"/>
            <w:tcBorders>
              <w:top w:val="single" w:sz="4" w:space="0" w:color="auto"/>
              <w:left w:val="single" w:sz="4" w:space="0" w:color="auto"/>
              <w:bottom w:val="single" w:sz="4" w:space="0" w:color="auto"/>
              <w:right w:val="single" w:sz="4" w:space="0" w:color="auto"/>
            </w:tcBorders>
          </w:tcPr>
          <w:p w14:paraId="7A19AC68" w14:textId="77777777" w:rsidR="008A39C7" w:rsidRDefault="008A39C7" w:rsidP="006D7C6E">
            <w:pPr>
              <w:pStyle w:val="TAC"/>
            </w:pPr>
            <w:r>
              <w:t>4-18</w:t>
            </w:r>
          </w:p>
        </w:tc>
        <w:tc>
          <w:tcPr>
            <w:tcW w:w="5812" w:type="dxa"/>
            <w:tcBorders>
              <w:top w:val="single" w:sz="4" w:space="0" w:color="auto"/>
              <w:left w:val="single" w:sz="4" w:space="0" w:color="auto"/>
              <w:bottom w:val="single" w:sz="4" w:space="0" w:color="auto"/>
              <w:right w:val="single" w:sz="4" w:space="0" w:color="auto"/>
            </w:tcBorders>
          </w:tcPr>
          <w:p w14:paraId="45F816C7"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user preference information (if user profiles supported)</w:t>
            </w:r>
          </w:p>
        </w:tc>
        <w:tc>
          <w:tcPr>
            <w:tcW w:w="1134" w:type="dxa"/>
            <w:tcBorders>
              <w:top w:val="single" w:sz="4" w:space="0" w:color="auto"/>
              <w:left w:val="single" w:sz="4" w:space="0" w:color="auto"/>
              <w:bottom w:val="single" w:sz="4" w:space="0" w:color="auto"/>
              <w:right w:val="single" w:sz="4" w:space="0" w:color="auto"/>
            </w:tcBorders>
          </w:tcPr>
          <w:p w14:paraId="598EBA04"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5383109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620EC6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8198941" w14:textId="77777777" w:rsidR="008A39C7" w:rsidRDefault="008A39C7" w:rsidP="006D7C6E">
            <w:pPr>
              <w:pStyle w:val="TAC"/>
            </w:pPr>
            <w:r>
              <w:t>M</w:t>
            </w:r>
          </w:p>
        </w:tc>
      </w:tr>
      <w:tr w:rsidR="008A39C7" w14:paraId="5C382786" w14:textId="77777777">
        <w:tc>
          <w:tcPr>
            <w:tcW w:w="675" w:type="dxa"/>
            <w:tcBorders>
              <w:top w:val="single" w:sz="4" w:space="0" w:color="auto"/>
              <w:left w:val="single" w:sz="4" w:space="0" w:color="auto"/>
              <w:bottom w:val="single" w:sz="4" w:space="0" w:color="auto"/>
              <w:right w:val="single" w:sz="4" w:space="0" w:color="auto"/>
            </w:tcBorders>
          </w:tcPr>
          <w:p w14:paraId="452BD6A6" w14:textId="77777777" w:rsidR="008A39C7" w:rsidRDefault="008A39C7" w:rsidP="006D7C6E">
            <w:pPr>
              <w:pStyle w:val="TAC"/>
            </w:pPr>
            <w:r>
              <w:t>4-19</w:t>
            </w:r>
          </w:p>
        </w:tc>
        <w:tc>
          <w:tcPr>
            <w:tcW w:w="5812" w:type="dxa"/>
            <w:tcBorders>
              <w:top w:val="single" w:sz="4" w:space="0" w:color="auto"/>
              <w:left w:val="single" w:sz="4" w:space="0" w:color="auto"/>
              <w:bottom w:val="single" w:sz="4" w:space="0" w:color="auto"/>
              <w:right w:val="single" w:sz="4" w:space="0" w:color="auto"/>
            </w:tcBorders>
          </w:tcPr>
          <w:p w14:paraId="3DD66650" w14:textId="77777777" w:rsidR="008A39C7" w:rsidRPr="006D7C6E" w:rsidRDefault="008A39C7" w:rsidP="006D7C6E">
            <w:pPr>
              <w:pStyle w:val="TAL"/>
            </w:pPr>
            <w:r w:rsidRPr="006D7C6E">
              <w:t xml:space="preserve">Support of user interface personalisation </w:t>
            </w:r>
          </w:p>
        </w:tc>
        <w:tc>
          <w:tcPr>
            <w:tcW w:w="1134" w:type="dxa"/>
            <w:tcBorders>
              <w:top w:val="single" w:sz="4" w:space="0" w:color="auto"/>
              <w:left w:val="single" w:sz="4" w:space="0" w:color="auto"/>
              <w:bottom w:val="single" w:sz="4" w:space="0" w:color="auto"/>
              <w:right w:val="single" w:sz="4" w:space="0" w:color="auto"/>
            </w:tcBorders>
          </w:tcPr>
          <w:p w14:paraId="651FD3E4" w14:textId="77777777" w:rsidR="008A39C7" w:rsidRDefault="008A39C7" w:rsidP="006D7C6E">
            <w:pPr>
              <w:pStyle w:val="TAC"/>
            </w:pPr>
            <w:r>
              <w:t>5.1</w:t>
            </w:r>
          </w:p>
        </w:tc>
        <w:tc>
          <w:tcPr>
            <w:tcW w:w="709" w:type="dxa"/>
            <w:tcBorders>
              <w:top w:val="single" w:sz="4" w:space="0" w:color="auto"/>
              <w:left w:val="single" w:sz="4" w:space="0" w:color="auto"/>
              <w:bottom w:val="single" w:sz="4" w:space="0" w:color="auto"/>
              <w:right w:val="single" w:sz="4" w:space="0" w:color="auto"/>
            </w:tcBorders>
          </w:tcPr>
          <w:p w14:paraId="1110C0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AC6EC10"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5B0E15" w14:textId="77777777" w:rsidR="008A39C7" w:rsidRDefault="008A39C7" w:rsidP="006D7C6E">
            <w:pPr>
              <w:pStyle w:val="TAC"/>
            </w:pPr>
            <w:r>
              <w:t>O</w:t>
            </w:r>
          </w:p>
        </w:tc>
      </w:tr>
      <w:tr w:rsidR="008A39C7" w14:paraId="642D7174" w14:textId="77777777">
        <w:tc>
          <w:tcPr>
            <w:tcW w:w="675" w:type="dxa"/>
            <w:tcBorders>
              <w:top w:val="single" w:sz="4" w:space="0" w:color="auto"/>
              <w:left w:val="single" w:sz="4" w:space="0" w:color="auto"/>
              <w:bottom w:val="single" w:sz="4" w:space="0" w:color="auto"/>
              <w:right w:val="single" w:sz="4" w:space="0" w:color="auto"/>
            </w:tcBorders>
          </w:tcPr>
          <w:p w14:paraId="71512F18" w14:textId="77777777" w:rsidR="008A39C7" w:rsidRDefault="008A39C7" w:rsidP="006D7C6E">
            <w:pPr>
              <w:pStyle w:val="TAC"/>
            </w:pPr>
            <w:r>
              <w:t>4-20</w:t>
            </w:r>
          </w:p>
        </w:tc>
        <w:tc>
          <w:tcPr>
            <w:tcW w:w="5812" w:type="dxa"/>
            <w:tcBorders>
              <w:top w:val="single" w:sz="4" w:space="0" w:color="auto"/>
              <w:left w:val="single" w:sz="4" w:space="0" w:color="auto"/>
              <w:bottom w:val="single" w:sz="4" w:space="0" w:color="auto"/>
              <w:right w:val="single" w:sz="4" w:space="0" w:color="auto"/>
            </w:tcBorders>
          </w:tcPr>
          <w:p w14:paraId="5288AFBE" w14:textId="77777777" w:rsidR="008A39C7" w:rsidRPr="006D7C6E" w:rsidRDefault="008A39C7" w:rsidP="006D7C6E">
            <w:pPr>
              <w:pStyle w:val="TAL"/>
            </w:pPr>
            <w:r w:rsidRPr="006D7C6E">
              <w:t xml:space="preserve">Support of direct and indirect referencing mechanisms in retrieval of user interface personalisation preferences </w:t>
            </w:r>
          </w:p>
        </w:tc>
        <w:tc>
          <w:tcPr>
            <w:tcW w:w="1134" w:type="dxa"/>
            <w:tcBorders>
              <w:top w:val="single" w:sz="4" w:space="0" w:color="auto"/>
              <w:left w:val="single" w:sz="4" w:space="0" w:color="auto"/>
              <w:bottom w:val="single" w:sz="4" w:space="0" w:color="auto"/>
              <w:right w:val="single" w:sz="4" w:space="0" w:color="auto"/>
            </w:tcBorders>
          </w:tcPr>
          <w:p w14:paraId="60CAE7F5" w14:textId="77777777" w:rsidR="008A39C7" w:rsidRDefault="008A39C7" w:rsidP="006D7C6E">
            <w:pPr>
              <w:pStyle w:val="TAC"/>
            </w:pPr>
            <w:r>
              <w:t>5.1.1</w:t>
            </w:r>
          </w:p>
        </w:tc>
        <w:tc>
          <w:tcPr>
            <w:tcW w:w="709" w:type="dxa"/>
            <w:tcBorders>
              <w:top w:val="single" w:sz="4" w:space="0" w:color="auto"/>
              <w:left w:val="single" w:sz="4" w:space="0" w:color="auto"/>
              <w:bottom w:val="single" w:sz="4" w:space="0" w:color="auto"/>
              <w:right w:val="single" w:sz="4" w:space="0" w:color="auto"/>
            </w:tcBorders>
          </w:tcPr>
          <w:p w14:paraId="63319D5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6DC55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B382697" w14:textId="77777777" w:rsidR="008A39C7" w:rsidRDefault="008A39C7" w:rsidP="006D7C6E">
            <w:pPr>
              <w:pStyle w:val="TAC"/>
            </w:pPr>
            <w:r>
              <w:t>O</w:t>
            </w:r>
          </w:p>
        </w:tc>
      </w:tr>
      <w:tr w:rsidR="008A39C7" w14:paraId="70423051" w14:textId="77777777">
        <w:tc>
          <w:tcPr>
            <w:tcW w:w="675" w:type="dxa"/>
            <w:tcBorders>
              <w:top w:val="single" w:sz="4" w:space="0" w:color="auto"/>
              <w:left w:val="single" w:sz="4" w:space="0" w:color="auto"/>
              <w:bottom w:val="single" w:sz="4" w:space="0" w:color="auto"/>
              <w:right w:val="single" w:sz="4" w:space="0" w:color="auto"/>
            </w:tcBorders>
          </w:tcPr>
          <w:p w14:paraId="3E666B99" w14:textId="77777777" w:rsidR="008A39C7" w:rsidRDefault="008A39C7" w:rsidP="006D7C6E">
            <w:pPr>
              <w:pStyle w:val="TAC"/>
            </w:pPr>
            <w:r>
              <w:t>4-21</w:t>
            </w:r>
          </w:p>
        </w:tc>
        <w:tc>
          <w:tcPr>
            <w:tcW w:w="5812" w:type="dxa"/>
            <w:tcBorders>
              <w:top w:val="single" w:sz="4" w:space="0" w:color="auto"/>
              <w:left w:val="single" w:sz="4" w:space="0" w:color="auto"/>
              <w:bottom w:val="single" w:sz="4" w:space="0" w:color="auto"/>
              <w:right w:val="single" w:sz="4" w:space="0" w:color="auto"/>
            </w:tcBorders>
          </w:tcPr>
          <w:p w14:paraId="7A3A9B1B" w14:textId="77777777" w:rsidR="008A39C7" w:rsidRPr="006D7C6E" w:rsidRDefault="008A39C7" w:rsidP="006D7C6E">
            <w:pPr>
              <w:pStyle w:val="TAL"/>
            </w:pPr>
            <w:r w:rsidRPr="006D7C6E">
              <w:t xml:space="preserve">Ability to support VHE </w:t>
            </w:r>
          </w:p>
        </w:tc>
        <w:tc>
          <w:tcPr>
            <w:tcW w:w="1134" w:type="dxa"/>
            <w:tcBorders>
              <w:top w:val="single" w:sz="4" w:space="0" w:color="auto"/>
              <w:left w:val="single" w:sz="4" w:space="0" w:color="auto"/>
              <w:bottom w:val="single" w:sz="4" w:space="0" w:color="auto"/>
              <w:right w:val="single" w:sz="4" w:space="0" w:color="auto"/>
            </w:tcBorders>
          </w:tcPr>
          <w:p w14:paraId="355D426F"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55CA7E4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45A6CF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C13020B" w14:textId="77777777" w:rsidR="008A39C7" w:rsidRDefault="008A39C7" w:rsidP="006D7C6E">
            <w:pPr>
              <w:pStyle w:val="TAC"/>
            </w:pPr>
            <w:r>
              <w:t>O</w:t>
            </w:r>
          </w:p>
        </w:tc>
      </w:tr>
      <w:tr w:rsidR="008A39C7" w14:paraId="4270100A" w14:textId="77777777">
        <w:tc>
          <w:tcPr>
            <w:tcW w:w="675" w:type="dxa"/>
            <w:tcBorders>
              <w:top w:val="single" w:sz="4" w:space="0" w:color="auto"/>
              <w:left w:val="single" w:sz="4" w:space="0" w:color="auto"/>
              <w:bottom w:val="single" w:sz="4" w:space="0" w:color="auto"/>
              <w:right w:val="single" w:sz="4" w:space="0" w:color="auto"/>
            </w:tcBorders>
          </w:tcPr>
          <w:p w14:paraId="364488D7" w14:textId="77777777" w:rsidR="008A39C7" w:rsidRDefault="008A39C7" w:rsidP="006D7C6E">
            <w:pPr>
              <w:pStyle w:val="TAC"/>
            </w:pPr>
            <w:r>
              <w:t>4-22</w:t>
            </w:r>
          </w:p>
        </w:tc>
        <w:tc>
          <w:tcPr>
            <w:tcW w:w="5812" w:type="dxa"/>
            <w:tcBorders>
              <w:top w:val="single" w:sz="4" w:space="0" w:color="auto"/>
              <w:left w:val="single" w:sz="4" w:space="0" w:color="auto"/>
              <w:bottom w:val="single" w:sz="4" w:space="0" w:color="auto"/>
              <w:right w:val="single" w:sz="4" w:space="0" w:color="auto"/>
            </w:tcBorders>
          </w:tcPr>
          <w:p w14:paraId="7E426BDB" w14:textId="77777777" w:rsidR="008A39C7" w:rsidRPr="006D7C6E" w:rsidRDefault="008A39C7" w:rsidP="006D7C6E">
            <w:pPr>
              <w:pStyle w:val="TAL"/>
            </w:pPr>
            <w:r w:rsidRPr="006D7C6E">
              <w:t>Storage of the VHE characteristics as a part of the user profile (if VHE and user profile is supported)</w:t>
            </w:r>
          </w:p>
        </w:tc>
        <w:tc>
          <w:tcPr>
            <w:tcW w:w="1134" w:type="dxa"/>
            <w:tcBorders>
              <w:top w:val="single" w:sz="4" w:space="0" w:color="auto"/>
              <w:left w:val="single" w:sz="4" w:space="0" w:color="auto"/>
              <w:bottom w:val="single" w:sz="4" w:space="0" w:color="auto"/>
              <w:right w:val="single" w:sz="4" w:space="0" w:color="auto"/>
            </w:tcBorders>
          </w:tcPr>
          <w:p w14:paraId="5530A2E6"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45E6329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B2F86F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958E5AD" w14:textId="77777777" w:rsidR="008A39C7" w:rsidRDefault="008A39C7" w:rsidP="006D7C6E">
            <w:pPr>
              <w:pStyle w:val="TAC"/>
            </w:pPr>
            <w:r>
              <w:t>M</w:t>
            </w:r>
          </w:p>
        </w:tc>
      </w:tr>
      <w:tr w:rsidR="008A39C7" w14:paraId="2D7556DA" w14:textId="77777777">
        <w:tc>
          <w:tcPr>
            <w:tcW w:w="675" w:type="dxa"/>
            <w:tcBorders>
              <w:top w:val="single" w:sz="4" w:space="0" w:color="auto"/>
              <w:left w:val="single" w:sz="4" w:space="0" w:color="auto"/>
              <w:bottom w:val="single" w:sz="4" w:space="0" w:color="auto"/>
              <w:right w:val="single" w:sz="4" w:space="0" w:color="auto"/>
            </w:tcBorders>
          </w:tcPr>
          <w:p w14:paraId="60242294" w14:textId="77777777" w:rsidR="008A39C7" w:rsidRDefault="008A39C7" w:rsidP="006D7C6E">
            <w:pPr>
              <w:pStyle w:val="TAC"/>
            </w:pPr>
            <w:r>
              <w:t>4-23</w:t>
            </w:r>
          </w:p>
        </w:tc>
        <w:tc>
          <w:tcPr>
            <w:tcW w:w="5812" w:type="dxa"/>
            <w:tcBorders>
              <w:top w:val="single" w:sz="4" w:space="0" w:color="auto"/>
              <w:left w:val="single" w:sz="4" w:space="0" w:color="auto"/>
              <w:bottom w:val="single" w:sz="4" w:space="0" w:color="auto"/>
              <w:right w:val="single" w:sz="4" w:space="0" w:color="auto"/>
            </w:tcBorders>
          </w:tcPr>
          <w:p w14:paraId="654F6486" w14:textId="77777777" w:rsidR="008A39C7" w:rsidRPr="006D7C6E" w:rsidRDefault="008A39C7" w:rsidP="006D7C6E">
            <w:pPr>
              <w:pStyle w:val="TAL"/>
            </w:pPr>
            <w:r w:rsidRPr="006D7C6E">
              <w:t xml:space="preserve">Capability to discover new services </w:t>
            </w:r>
          </w:p>
        </w:tc>
        <w:tc>
          <w:tcPr>
            <w:tcW w:w="1134" w:type="dxa"/>
            <w:tcBorders>
              <w:top w:val="single" w:sz="4" w:space="0" w:color="auto"/>
              <w:left w:val="single" w:sz="4" w:space="0" w:color="auto"/>
              <w:bottom w:val="single" w:sz="4" w:space="0" w:color="auto"/>
              <w:right w:val="single" w:sz="4" w:space="0" w:color="auto"/>
            </w:tcBorders>
          </w:tcPr>
          <w:p w14:paraId="31D063F0"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296C05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C5C738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1C92AA1" w14:textId="77777777" w:rsidR="008A39C7" w:rsidRDefault="008A39C7" w:rsidP="006D7C6E">
            <w:pPr>
              <w:pStyle w:val="TAC"/>
            </w:pPr>
            <w:r>
              <w:t>M</w:t>
            </w:r>
          </w:p>
        </w:tc>
      </w:tr>
      <w:tr w:rsidR="008A39C7" w14:paraId="2BD92B27" w14:textId="77777777">
        <w:tc>
          <w:tcPr>
            <w:tcW w:w="675" w:type="dxa"/>
            <w:tcBorders>
              <w:top w:val="single" w:sz="4" w:space="0" w:color="auto"/>
              <w:left w:val="single" w:sz="4" w:space="0" w:color="auto"/>
              <w:bottom w:val="single" w:sz="4" w:space="0" w:color="auto"/>
              <w:right w:val="single" w:sz="4" w:space="0" w:color="auto"/>
            </w:tcBorders>
          </w:tcPr>
          <w:p w14:paraId="0991C669" w14:textId="77777777" w:rsidR="008A39C7" w:rsidRDefault="008A39C7" w:rsidP="006D7C6E">
            <w:pPr>
              <w:pStyle w:val="TAC"/>
            </w:pPr>
            <w:r>
              <w:t>4-24</w:t>
            </w:r>
          </w:p>
        </w:tc>
        <w:tc>
          <w:tcPr>
            <w:tcW w:w="5812" w:type="dxa"/>
            <w:tcBorders>
              <w:top w:val="single" w:sz="4" w:space="0" w:color="auto"/>
              <w:left w:val="single" w:sz="4" w:space="0" w:color="auto"/>
              <w:bottom w:val="single" w:sz="4" w:space="0" w:color="auto"/>
              <w:right w:val="single" w:sz="4" w:space="0" w:color="auto"/>
            </w:tcBorders>
          </w:tcPr>
          <w:p w14:paraId="38755C1F" w14:textId="77777777" w:rsidR="008A39C7" w:rsidRPr="006D7C6E" w:rsidRDefault="008A39C7" w:rsidP="006D7C6E">
            <w:pPr>
              <w:pStyle w:val="TAL"/>
            </w:pPr>
            <w:r w:rsidRPr="006D7C6E">
              <w:t>Support for a browser for service discovery</w:t>
            </w:r>
          </w:p>
        </w:tc>
        <w:tc>
          <w:tcPr>
            <w:tcW w:w="1134" w:type="dxa"/>
            <w:tcBorders>
              <w:top w:val="single" w:sz="4" w:space="0" w:color="auto"/>
              <w:left w:val="single" w:sz="4" w:space="0" w:color="auto"/>
              <w:bottom w:val="single" w:sz="4" w:space="0" w:color="auto"/>
              <w:right w:val="single" w:sz="4" w:space="0" w:color="auto"/>
            </w:tcBorders>
          </w:tcPr>
          <w:p w14:paraId="095BF106"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73A2BE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DB303A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79FE320" w14:textId="77777777" w:rsidR="008A39C7" w:rsidRDefault="008A39C7" w:rsidP="006D7C6E">
            <w:pPr>
              <w:pStyle w:val="TAC"/>
            </w:pPr>
            <w:r>
              <w:t>O</w:t>
            </w:r>
          </w:p>
        </w:tc>
      </w:tr>
      <w:tr w:rsidR="008A39C7" w14:paraId="3508A119" w14:textId="77777777">
        <w:tc>
          <w:tcPr>
            <w:tcW w:w="675" w:type="dxa"/>
            <w:tcBorders>
              <w:top w:val="single" w:sz="4" w:space="0" w:color="auto"/>
              <w:left w:val="single" w:sz="4" w:space="0" w:color="auto"/>
              <w:bottom w:val="single" w:sz="4" w:space="0" w:color="auto"/>
              <w:right w:val="single" w:sz="4" w:space="0" w:color="auto"/>
            </w:tcBorders>
          </w:tcPr>
          <w:p w14:paraId="4559398E" w14:textId="77777777" w:rsidR="008A39C7" w:rsidRDefault="008A39C7" w:rsidP="006D7C6E">
            <w:pPr>
              <w:pStyle w:val="TAC"/>
            </w:pPr>
            <w:r>
              <w:t>4-25</w:t>
            </w:r>
          </w:p>
        </w:tc>
        <w:tc>
          <w:tcPr>
            <w:tcW w:w="5812" w:type="dxa"/>
            <w:tcBorders>
              <w:top w:val="single" w:sz="4" w:space="0" w:color="auto"/>
              <w:left w:val="single" w:sz="4" w:space="0" w:color="auto"/>
              <w:bottom w:val="single" w:sz="4" w:space="0" w:color="auto"/>
              <w:right w:val="single" w:sz="4" w:space="0" w:color="auto"/>
            </w:tcBorders>
          </w:tcPr>
          <w:p w14:paraId="0B01D3E2" w14:textId="77777777" w:rsidR="008A39C7" w:rsidRPr="006D7C6E" w:rsidRDefault="008A39C7" w:rsidP="006D7C6E">
            <w:pPr>
              <w:pStyle w:val="TAL"/>
            </w:pPr>
            <w:r w:rsidRPr="006D7C6E">
              <w:t xml:space="preserve">Ability to control service installation and configuration </w:t>
            </w:r>
          </w:p>
        </w:tc>
        <w:tc>
          <w:tcPr>
            <w:tcW w:w="1134" w:type="dxa"/>
            <w:tcBorders>
              <w:top w:val="single" w:sz="4" w:space="0" w:color="auto"/>
              <w:left w:val="single" w:sz="4" w:space="0" w:color="auto"/>
              <w:bottom w:val="single" w:sz="4" w:space="0" w:color="auto"/>
              <w:right w:val="single" w:sz="4" w:space="0" w:color="auto"/>
            </w:tcBorders>
          </w:tcPr>
          <w:p w14:paraId="602A29AA" w14:textId="77777777" w:rsidR="008A39C7" w:rsidRDefault="008A39C7" w:rsidP="006D7C6E">
            <w:pPr>
              <w:pStyle w:val="TAC"/>
            </w:pPr>
            <w:r>
              <w:t>4.10.3</w:t>
            </w:r>
          </w:p>
        </w:tc>
        <w:tc>
          <w:tcPr>
            <w:tcW w:w="709" w:type="dxa"/>
            <w:tcBorders>
              <w:top w:val="single" w:sz="4" w:space="0" w:color="auto"/>
              <w:left w:val="single" w:sz="4" w:space="0" w:color="auto"/>
              <w:bottom w:val="single" w:sz="4" w:space="0" w:color="auto"/>
              <w:right w:val="single" w:sz="4" w:space="0" w:color="auto"/>
            </w:tcBorders>
          </w:tcPr>
          <w:p w14:paraId="4C8D512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46FECD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4DD9E24" w14:textId="77777777" w:rsidR="008A39C7" w:rsidRDefault="008A39C7" w:rsidP="006D7C6E">
            <w:pPr>
              <w:pStyle w:val="TAC"/>
            </w:pPr>
            <w:r>
              <w:t>M</w:t>
            </w:r>
          </w:p>
        </w:tc>
      </w:tr>
      <w:tr w:rsidR="008A39C7" w14:paraId="02EAC69C" w14:textId="77777777">
        <w:tc>
          <w:tcPr>
            <w:tcW w:w="675" w:type="dxa"/>
            <w:tcBorders>
              <w:top w:val="single" w:sz="4" w:space="0" w:color="auto"/>
              <w:left w:val="single" w:sz="4" w:space="0" w:color="auto"/>
              <w:bottom w:val="single" w:sz="4" w:space="0" w:color="auto"/>
              <w:right w:val="single" w:sz="4" w:space="0" w:color="auto"/>
            </w:tcBorders>
          </w:tcPr>
          <w:p w14:paraId="271903A4" w14:textId="77777777" w:rsidR="008A39C7" w:rsidRDefault="008A39C7" w:rsidP="006D7C6E">
            <w:pPr>
              <w:pStyle w:val="TAC"/>
            </w:pPr>
            <w:r>
              <w:t>4-26</w:t>
            </w:r>
          </w:p>
        </w:tc>
        <w:tc>
          <w:tcPr>
            <w:tcW w:w="5812" w:type="dxa"/>
            <w:tcBorders>
              <w:top w:val="single" w:sz="4" w:space="0" w:color="auto"/>
              <w:left w:val="single" w:sz="4" w:space="0" w:color="auto"/>
              <w:bottom w:val="single" w:sz="4" w:space="0" w:color="auto"/>
              <w:right w:val="single" w:sz="4" w:space="0" w:color="auto"/>
            </w:tcBorders>
          </w:tcPr>
          <w:p w14:paraId="05AD6FF7" w14:textId="77777777" w:rsidR="008A39C7" w:rsidRPr="006D7C6E" w:rsidRDefault="008A39C7" w:rsidP="006D7C6E">
            <w:pPr>
              <w:pStyle w:val="TAL"/>
            </w:pPr>
            <w:r w:rsidRPr="006D7C6E">
              <w:t xml:space="preserve">Ability to determine which services are transferred to, resident, configured or executing on the </w:t>
            </w:r>
            <w:proofErr w:type="spellStart"/>
            <w:r w:rsidRPr="006D7C6E">
              <w:t>MExE</w:t>
            </w:r>
            <w:proofErr w:type="spellEnd"/>
            <w:r w:rsidRPr="006D7C6E">
              <w:t xml:space="preserve"> device (provide the name and, if available, version number)</w:t>
            </w:r>
          </w:p>
        </w:tc>
        <w:tc>
          <w:tcPr>
            <w:tcW w:w="1134" w:type="dxa"/>
            <w:tcBorders>
              <w:top w:val="single" w:sz="4" w:space="0" w:color="auto"/>
              <w:left w:val="single" w:sz="4" w:space="0" w:color="auto"/>
              <w:bottom w:val="single" w:sz="4" w:space="0" w:color="auto"/>
              <w:right w:val="single" w:sz="4" w:space="0" w:color="auto"/>
            </w:tcBorders>
          </w:tcPr>
          <w:p w14:paraId="69AD11D9" w14:textId="77777777" w:rsidR="008A39C7" w:rsidRDefault="008A39C7" w:rsidP="006D7C6E">
            <w:pPr>
              <w:pStyle w:val="TAC"/>
            </w:pPr>
            <w:r>
              <w:t>4.10.4</w:t>
            </w:r>
          </w:p>
        </w:tc>
        <w:tc>
          <w:tcPr>
            <w:tcW w:w="709" w:type="dxa"/>
            <w:tcBorders>
              <w:top w:val="single" w:sz="4" w:space="0" w:color="auto"/>
              <w:left w:val="single" w:sz="4" w:space="0" w:color="auto"/>
              <w:bottom w:val="single" w:sz="4" w:space="0" w:color="auto"/>
              <w:right w:val="single" w:sz="4" w:space="0" w:color="auto"/>
            </w:tcBorders>
          </w:tcPr>
          <w:p w14:paraId="2F9297B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D3E2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C9ECB51" w14:textId="77777777" w:rsidR="008A39C7" w:rsidRDefault="008A39C7" w:rsidP="006D7C6E">
            <w:pPr>
              <w:pStyle w:val="TAC"/>
            </w:pPr>
            <w:r>
              <w:t>M</w:t>
            </w:r>
          </w:p>
        </w:tc>
      </w:tr>
      <w:tr w:rsidR="008A39C7" w14:paraId="0B9F2699" w14:textId="77777777">
        <w:tc>
          <w:tcPr>
            <w:tcW w:w="675" w:type="dxa"/>
            <w:tcBorders>
              <w:top w:val="single" w:sz="4" w:space="0" w:color="auto"/>
              <w:left w:val="single" w:sz="4" w:space="0" w:color="auto"/>
              <w:bottom w:val="single" w:sz="4" w:space="0" w:color="auto"/>
              <w:right w:val="single" w:sz="4" w:space="0" w:color="auto"/>
            </w:tcBorders>
          </w:tcPr>
          <w:p w14:paraId="03D1FC88" w14:textId="77777777" w:rsidR="008A39C7" w:rsidRDefault="008A39C7" w:rsidP="006D7C6E">
            <w:pPr>
              <w:pStyle w:val="TAC"/>
            </w:pPr>
            <w:r>
              <w:t>4-27</w:t>
            </w:r>
          </w:p>
        </w:tc>
        <w:tc>
          <w:tcPr>
            <w:tcW w:w="5812" w:type="dxa"/>
            <w:tcBorders>
              <w:top w:val="single" w:sz="4" w:space="0" w:color="auto"/>
              <w:left w:val="single" w:sz="4" w:space="0" w:color="auto"/>
              <w:bottom w:val="single" w:sz="4" w:space="0" w:color="auto"/>
              <w:right w:val="single" w:sz="4" w:space="0" w:color="auto"/>
            </w:tcBorders>
          </w:tcPr>
          <w:p w14:paraId="29D1A72E" w14:textId="77777777" w:rsidR="008A39C7" w:rsidRPr="006D7C6E" w:rsidRDefault="008A39C7" w:rsidP="006D7C6E">
            <w:pPr>
              <w:pStyle w:val="TAL"/>
            </w:pPr>
            <w:r w:rsidRPr="006D7C6E">
              <w:t xml:space="preserve">Service termination capability </w:t>
            </w:r>
          </w:p>
        </w:tc>
        <w:tc>
          <w:tcPr>
            <w:tcW w:w="1134" w:type="dxa"/>
            <w:tcBorders>
              <w:top w:val="single" w:sz="4" w:space="0" w:color="auto"/>
              <w:left w:val="single" w:sz="4" w:space="0" w:color="auto"/>
              <w:bottom w:val="single" w:sz="4" w:space="0" w:color="auto"/>
              <w:right w:val="single" w:sz="4" w:space="0" w:color="auto"/>
            </w:tcBorders>
          </w:tcPr>
          <w:p w14:paraId="6B075BE7" w14:textId="77777777" w:rsidR="008A39C7" w:rsidRDefault="008A39C7" w:rsidP="006D7C6E">
            <w:pPr>
              <w:pStyle w:val="TAC"/>
            </w:pPr>
            <w:r>
              <w:t>4.10.5</w:t>
            </w:r>
          </w:p>
        </w:tc>
        <w:tc>
          <w:tcPr>
            <w:tcW w:w="709" w:type="dxa"/>
            <w:tcBorders>
              <w:top w:val="single" w:sz="4" w:space="0" w:color="auto"/>
              <w:left w:val="single" w:sz="4" w:space="0" w:color="auto"/>
              <w:bottom w:val="single" w:sz="4" w:space="0" w:color="auto"/>
              <w:right w:val="single" w:sz="4" w:space="0" w:color="auto"/>
            </w:tcBorders>
          </w:tcPr>
          <w:p w14:paraId="145D937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EECC5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8220178" w14:textId="77777777" w:rsidR="008A39C7" w:rsidRDefault="008A39C7" w:rsidP="006D7C6E">
            <w:pPr>
              <w:pStyle w:val="TAC"/>
            </w:pPr>
            <w:r>
              <w:t>M</w:t>
            </w:r>
          </w:p>
        </w:tc>
      </w:tr>
      <w:tr w:rsidR="008A39C7" w14:paraId="2003BA7F" w14:textId="77777777">
        <w:tc>
          <w:tcPr>
            <w:tcW w:w="675" w:type="dxa"/>
            <w:tcBorders>
              <w:top w:val="single" w:sz="4" w:space="0" w:color="auto"/>
              <w:left w:val="single" w:sz="4" w:space="0" w:color="auto"/>
              <w:bottom w:val="single" w:sz="4" w:space="0" w:color="auto"/>
              <w:right w:val="single" w:sz="4" w:space="0" w:color="auto"/>
            </w:tcBorders>
          </w:tcPr>
          <w:p w14:paraId="7398726D" w14:textId="77777777" w:rsidR="008A39C7" w:rsidRDefault="008A39C7" w:rsidP="006D7C6E">
            <w:pPr>
              <w:pStyle w:val="TAC"/>
            </w:pPr>
            <w:r>
              <w:t>4-28</w:t>
            </w:r>
          </w:p>
        </w:tc>
        <w:tc>
          <w:tcPr>
            <w:tcW w:w="5812" w:type="dxa"/>
            <w:tcBorders>
              <w:top w:val="single" w:sz="4" w:space="0" w:color="auto"/>
              <w:left w:val="single" w:sz="4" w:space="0" w:color="auto"/>
              <w:bottom w:val="single" w:sz="4" w:space="0" w:color="auto"/>
              <w:right w:val="single" w:sz="4" w:space="0" w:color="auto"/>
            </w:tcBorders>
          </w:tcPr>
          <w:p w14:paraId="3A6ABE4D" w14:textId="77777777" w:rsidR="008A39C7" w:rsidRPr="006D7C6E" w:rsidRDefault="008A39C7" w:rsidP="006D7C6E">
            <w:pPr>
              <w:pStyle w:val="TAL"/>
            </w:pPr>
            <w:r w:rsidRPr="006D7C6E">
              <w:t xml:space="preserve">Capability to delete a service </w:t>
            </w:r>
          </w:p>
        </w:tc>
        <w:tc>
          <w:tcPr>
            <w:tcW w:w="1134" w:type="dxa"/>
            <w:tcBorders>
              <w:top w:val="single" w:sz="4" w:space="0" w:color="auto"/>
              <w:left w:val="single" w:sz="4" w:space="0" w:color="auto"/>
              <w:bottom w:val="single" w:sz="4" w:space="0" w:color="auto"/>
              <w:right w:val="single" w:sz="4" w:space="0" w:color="auto"/>
            </w:tcBorders>
          </w:tcPr>
          <w:p w14:paraId="2C136FCF" w14:textId="77777777" w:rsidR="008A39C7" w:rsidRDefault="008A39C7" w:rsidP="006D7C6E">
            <w:pPr>
              <w:pStyle w:val="TAC"/>
            </w:pPr>
            <w:r>
              <w:t>4.10.6</w:t>
            </w:r>
          </w:p>
        </w:tc>
        <w:tc>
          <w:tcPr>
            <w:tcW w:w="709" w:type="dxa"/>
            <w:tcBorders>
              <w:top w:val="single" w:sz="4" w:space="0" w:color="auto"/>
              <w:left w:val="single" w:sz="4" w:space="0" w:color="auto"/>
              <w:bottom w:val="single" w:sz="4" w:space="0" w:color="auto"/>
              <w:right w:val="single" w:sz="4" w:space="0" w:color="auto"/>
            </w:tcBorders>
          </w:tcPr>
          <w:p w14:paraId="00B517E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E624871"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81DCE2" w14:textId="77777777" w:rsidR="008A39C7" w:rsidRDefault="008A39C7" w:rsidP="006D7C6E">
            <w:pPr>
              <w:pStyle w:val="TAC"/>
            </w:pPr>
            <w:r>
              <w:t>M</w:t>
            </w:r>
          </w:p>
        </w:tc>
      </w:tr>
      <w:tr w:rsidR="008A39C7" w14:paraId="6CC2512D" w14:textId="77777777">
        <w:tc>
          <w:tcPr>
            <w:tcW w:w="675" w:type="dxa"/>
            <w:tcBorders>
              <w:top w:val="single" w:sz="4" w:space="0" w:color="auto"/>
              <w:left w:val="single" w:sz="4" w:space="0" w:color="auto"/>
              <w:bottom w:val="single" w:sz="4" w:space="0" w:color="auto"/>
              <w:right w:val="single" w:sz="4" w:space="0" w:color="auto"/>
            </w:tcBorders>
          </w:tcPr>
          <w:p w14:paraId="4A165F4C" w14:textId="77777777" w:rsidR="008A39C7" w:rsidRDefault="008A39C7" w:rsidP="006D7C6E">
            <w:pPr>
              <w:pStyle w:val="TAC"/>
            </w:pPr>
            <w:r>
              <w:t>4-29</w:t>
            </w:r>
          </w:p>
        </w:tc>
        <w:tc>
          <w:tcPr>
            <w:tcW w:w="5812" w:type="dxa"/>
            <w:tcBorders>
              <w:top w:val="single" w:sz="4" w:space="0" w:color="auto"/>
              <w:left w:val="single" w:sz="4" w:space="0" w:color="auto"/>
              <w:bottom w:val="single" w:sz="4" w:space="0" w:color="auto"/>
              <w:right w:val="single" w:sz="4" w:space="0" w:color="auto"/>
            </w:tcBorders>
          </w:tcPr>
          <w:p w14:paraId="5752B32F" w14:textId="77777777" w:rsidR="008A39C7" w:rsidRPr="006D7C6E" w:rsidRDefault="008A39C7" w:rsidP="006D7C6E">
            <w:pPr>
              <w:pStyle w:val="TAL"/>
            </w:pPr>
            <w:r w:rsidRPr="006D7C6E">
              <w:t>User</w:t>
            </w:r>
            <w:r w:rsidR="00853818" w:rsidRPr="006D7C6E">
              <w:t>'</w:t>
            </w:r>
            <w:r w:rsidRPr="006D7C6E">
              <w:t xml:space="preserve">s ability to terminate or suspend any active connection associated with any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AB10458"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1400578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C2A61F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0FCC946" w14:textId="77777777" w:rsidR="008A39C7" w:rsidRDefault="008A39C7" w:rsidP="006D7C6E">
            <w:pPr>
              <w:pStyle w:val="TAC"/>
            </w:pPr>
            <w:r>
              <w:t>M</w:t>
            </w:r>
          </w:p>
        </w:tc>
      </w:tr>
      <w:tr w:rsidR="008A39C7" w14:paraId="22386EA1" w14:textId="77777777">
        <w:tc>
          <w:tcPr>
            <w:tcW w:w="675" w:type="dxa"/>
            <w:tcBorders>
              <w:top w:val="single" w:sz="4" w:space="0" w:color="auto"/>
              <w:left w:val="single" w:sz="4" w:space="0" w:color="auto"/>
              <w:bottom w:val="single" w:sz="4" w:space="0" w:color="auto"/>
              <w:right w:val="single" w:sz="4" w:space="0" w:color="auto"/>
            </w:tcBorders>
          </w:tcPr>
          <w:p w14:paraId="75B127E0" w14:textId="77777777" w:rsidR="008A39C7" w:rsidRDefault="008A39C7" w:rsidP="006D7C6E">
            <w:pPr>
              <w:pStyle w:val="TAC"/>
            </w:pPr>
            <w:r>
              <w:t>4-30</w:t>
            </w:r>
          </w:p>
        </w:tc>
        <w:tc>
          <w:tcPr>
            <w:tcW w:w="5812" w:type="dxa"/>
            <w:tcBorders>
              <w:top w:val="single" w:sz="4" w:space="0" w:color="auto"/>
              <w:left w:val="single" w:sz="4" w:space="0" w:color="auto"/>
              <w:bottom w:val="single" w:sz="4" w:space="0" w:color="auto"/>
              <w:right w:val="single" w:sz="4" w:space="0" w:color="auto"/>
            </w:tcBorders>
          </w:tcPr>
          <w:p w14:paraId="2853B862" w14:textId="77777777" w:rsidR="008A39C7" w:rsidRPr="006D7C6E" w:rsidRDefault="008A39C7" w:rsidP="006D7C6E">
            <w:pPr>
              <w:pStyle w:val="TAL"/>
            </w:pPr>
            <w:r w:rsidRPr="006D7C6E">
              <w:t>User</w:t>
            </w:r>
            <w:r w:rsidR="00853818" w:rsidRPr="006D7C6E">
              <w:t>'</w:t>
            </w:r>
            <w:r w:rsidRPr="006D7C6E">
              <w:t xml:space="preserve">s ability to obtain information on all connections associated with any </w:t>
            </w:r>
            <w:proofErr w:type="spellStart"/>
            <w:r w:rsidRPr="006D7C6E">
              <w:t>MExE</w:t>
            </w:r>
            <w:proofErr w:type="spellEnd"/>
            <w:r w:rsidRPr="006D7C6E">
              <w:t xml:space="preserve"> executable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2ED552C2"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48D49712"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EB4690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A2E0312" w14:textId="77777777" w:rsidR="008A39C7" w:rsidRDefault="008A39C7" w:rsidP="006D7C6E">
            <w:pPr>
              <w:pStyle w:val="TAC"/>
            </w:pPr>
            <w:r>
              <w:t>M</w:t>
            </w:r>
          </w:p>
        </w:tc>
      </w:tr>
      <w:tr w:rsidR="008A39C7" w14:paraId="7164F97F" w14:textId="77777777">
        <w:tc>
          <w:tcPr>
            <w:tcW w:w="675" w:type="dxa"/>
            <w:tcBorders>
              <w:top w:val="single" w:sz="4" w:space="0" w:color="auto"/>
              <w:left w:val="single" w:sz="4" w:space="0" w:color="auto"/>
              <w:bottom w:val="single" w:sz="4" w:space="0" w:color="auto"/>
              <w:right w:val="single" w:sz="4" w:space="0" w:color="auto"/>
            </w:tcBorders>
          </w:tcPr>
          <w:p w14:paraId="69F8ECF4" w14:textId="77777777" w:rsidR="008A39C7" w:rsidRDefault="008A39C7" w:rsidP="006D7C6E">
            <w:pPr>
              <w:pStyle w:val="TAC"/>
            </w:pPr>
            <w:r>
              <w:t>4-31</w:t>
            </w:r>
          </w:p>
        </w:tc>
        <w:tc>
          <w:tcPr>
            <w:tcW w:w="5812" w:type="dxa"/>
            <w:tcBorders>
              <w:top w:val="single" w:sz="4" w:space="0" w:color="auto"/>
              <w:left w:val="single" w:sz="4" w:space="0" w:color="auto"/>
              <w:bottom w:val="single" w:sz="4" w:space="0" w:color="auto"/>
              <w:right w:val="single" w:sz="4" w:space="0" w:color="auto"/>
            </w:tcBorders>
          </w:tcPr>
          <w:p w14:paraId="0DA73E03" w14:textId="77777777" w:rsidR="008A39C7" w:rsidRPr="006D7C6E" w:rsidRDefault="008A39C7" w:rsidP="006D7C6E">
            <w:pPr>
              <w:pStyle w:val="TAL"/>
            </w:pPr>
            <w:r w:rsidRPr="006D7C6E">
              <w:t xml:space="preserve">Support of journaling of network events by </w:t>
            </w:r>
            <w:proofErr w:type="spellStart"/>
            <w:r w:rsidRPr="006D7C6E">
              <w:t>MExE</w:t>
            </w:r>
            <w:proofErr w:type="spellEnd"/>
            <w:r w:rsidRPr="006D7C6E">
              <w:t xml:space="preserve"> executables</w:t>
            </w:r>
          </w:p>
        </w:tc>
        <w:tc>
          <w:tcPr>
            <w:tcW w:w="1134" w:type="dxa"/>
            <w:tcBorders>
              <w:top w:val="single" w:sz="4" w:space="0" w:color="auto"/>
              <w:left w:val="single" w:sz="4" w:space="0" w:color="auto"/>
              <w:bottom w:val="single" w:sz="4" w:space="0" w:color="auto"/>
              <w:right w:val="single" w:sz="4" w:space="0" w:color="auto"/>
            </w:tcBorders>
          </w:tcPr>
          <w:p w14:paraId="6402A5BF"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549D741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7C7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C6E5FFB" w14:textId="77777777" w:rsidR="008A39C7" w:rsidRDefault="008A39C7" w:rsidP="006D7C6E">
            <w:pPr>
              <w:pStyle w:val="TAC"/>
            </w:pPr>
            <w:r>
              <w:t>M</w:t>
            </w:r>
          </w:p>
        </w:tc>
      </w:tr>
      <w:tr w:rsidR="008A39C7" w14:paraId="0459126C" w14:textId="77777777">
        <w:tc>
          <w:tcPr>
            <w:tcW w:w="675" w:type="dxa"/>
            <w:tcBorders>
              <w:top w:val="single" w:sz="4" w:space="0" w:color="auto"/>
              <w:left w:val="single" w:sz="4" w:space="0" w:color="auto"/>
              <w:bottom w:val="single" w:sz="4" w:space="0" w:color="auto"/>
              <w:right w:val="single" w:sz="4" w:space="0" w:color="auto"/>
            </w:tcBorders>
          </w:tcPr>
          <w:p w14:paraId="49C46AC2" w14:textId="77777777" w:rsidR="008A39C7" w:rsidRDefault="008A39C7" w:rsidP="006D7C6E">
            <w:pPr>
              <w:pStyle w:val="TAC"/>
            </w:pPr>
            <w:r>
              <w:t>4-32</w:t>
            </w:r>
          </w:p>
        </w:tc>
        <w:tc>
          <w:tcPr>
            <w:tcW w:w="5812" w:type="dxa"/>
            <w:tcBorders>
              <w:top w:val="single" w:sz="4" w:space="0" w:color="auto"/>
              <w:left w:val="single" w:sz="4" w:space="0" w:color="auto"/>
              <w:bottom w:val="single" w:sz="4" w:space="0" w:color="auto"/>
              <w:right w:val="single" w:sz="4" w:space="0" w:color="auto"/>
            </w:tcBorders>
          </w:tcPr>
          <w:p w14:paraId="0F40646E" w14:textId="77777777" w:rsidR="008A39C7" w:rsidRPr="006D7C6E" w:rsidRDefault="008A39C7" w:rsidP="006D7C6E">
            <w:pPr>
              <w:pStyle w:val="TAL"/>
            </w:pPr>
            <w:r w:rsidRPr="006D7C6E">
              <w:t xml:space="preserve">Management of the journal by the </w:t>
            </w:r>
            <w:proofErr w:type="spellStart"/>
            <w:r w:rsidRPr="006D7C6E">
              <w:t>MExE</w:t>
            </w:r>
            <w:proofErr w:type="spellEnd"/>
            <w:r w:rsidRPr="006D7C6E">
              <w:t xml:space="preserve"> device, with no access to it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34597C2B"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67FD5DE7"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E08506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001E91F" w14:textId="77777777" w:rsidR="008A39C7" w:rsidRDefault="008A39C7" w:rsidP="006D7C6E">
            <w:pPr>
              <w:pStyle w:val="TAC"/>
            </w:pPr>
            <w:r>
              <w:t>M</w:t>
            </w:r>
          </w:p>
        </w:tc>
      </w:tr>
      <w:tr w:rsidR="008A39C7" w14:paraId="2A3A0973" w14:textId="77777777">
        <w:tc>
          <w:tcPr>
            <w:tcW w:w="675" w:type="dxa"/>
            <w:tcBorders>
              <w:top w:val="single" w:sz="4" w:space="0" w:color="auto"/>
              <w:left w:val="single" w:sz="4" w:space="0" w:color="auto"/>
              <w:bottom w:val="single" w:sz="4" w:space="0" w:color="auto"/>
              <w:right w:val="single" w:sz="4" w:space="0" w:color="auto"/>
            </w:tcBorders>
          </w:tcPr>
          <w:p w14:paraId="682469A3" w14:textId="77777777" w:rsidR="008A39C7" w:rsidRDefault="008A39C7" w:rsidP="006D7C6E">
            <w:pPr>
              <w:pStyle w:val="TAC"/>
            </w:pPr>
            <w:r>
              <w:t>4-33</w:t>
            </w:r>
          </w:p>
        </w:tc>
        <w:tc>
          <w:tcPr>
            <w:tcW w:w="5812" w:type="dxa"/>
            <w:tcBorders>
              <w:top w:val="single" w:sz="4" w:space="0" w:color="auto"/>
              <w:left w:val="single" w:sz="4" w:space="0" w:color="auto"/>
              <w:bottom w:val="single" w:sz="4" w:space="0" w:color="auto"/>
              <w:right w:val="single" w:sz="4" w:space="0" w:color="auto"/>
            </w:tcBorders>
          </w:tcPr>
          <w:p w14:paraId="57F57917" w14:textId="77777777" w:rsidR="008A39C7" w:rsidRPr="006D7C6E" w:rsidRDefault="008A39C7" w:rsidP="006D7C6E">
            <w:pPr>
              <w:pStyle w:val="TAL"/>
            </w:pPr>
            <w:r w:rsidRPr="006D7C6E">
              <w:t>Indicate whenever network activity is in progress</w:t>
            </w:r>
          </w:p>
        </w:tc>
        <w:tc>
          <w:tcPr>
            <w:tcW w:w="1134" w:type="dxa"/>
            <w:tcBorders>
              <w:top w:val="single" w:sz="4" w:space="0" w:color="auto"/>
              <w:left w:val="single" w:sz="4" w:space="0" w:color="auto"/>
              <w:bottom w:val="single" w:sz="4" w:space="0" w:color="auto"/>
              <w:right w:val="single" w:sz="4" w:space="0" w:color="auto"/>
            </w:tcBorders>
          </w:tcPr>
          <w:p w14:paraId="7F335040" w14:textId="77777777" w:rsidR="008A39C7" w:rsidRDefault="008A39C7" w:rsidP="006D7C6E">
            <w:pPr>
              <w:pStyle w:val="TAC"/>
            </w:pPr>
            <w:r>
              <w:t>5.4.1</w:t>
            </w:r>
          </w:p>
        </w:tc>
        <w:tc>
          <w:tcPr>
            <w:tcW w:w="709" w:type="dxa"/>
            <w:tcBorders>
              <w:top w:val="single" w:sz="4" w:space="0" w:color="auto"/>
              <w:left w:val="single" w:sz="4" w:space="0" w:color="auto"/>
              <w:bottom w:val="single" w:sz="4" w:space="0" w:color="auto"/>
              <w:right w:val="single" w:sz="4" w:space="0" w:color="auto"/>
            </w:tcBorders>
          </w:tcPr>
          <w:p w14:paraId="6E9AB2D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FCBCB3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8406A48" w14:textId="77777777" w:rsidR="008A39C7" w:rsidRDefault="008A39C7" w:rsidP="006D7C6E">
            <w:pPr>
              <w:pStyle w:val="TAC"/>
            </w:pPr>
            <w:r>
              <w:t>O</w:t>
            </w:r>
          </w:p>
        </w:tc>
      </w:tr>
      <w:tr w:rsidR="008A39C7" w14:paraId="3F27748E" w14:textId="77777777">
        <w:tc>
          <w:tcPr>
            <w:tcW w:w="675" w:type="dxa"/>
            <w:tcBorders>
              <w:top w:val="single" w:sz="4" w:space="0" w:color="auto"/>
              <w:left w:val="single" w:sz="4" w:space="0" w:color="auto"/>
              <w:bottom w:val="single" w:sz="4" w:space="0" w:color="auto"/>
              <w:right w:val="single" w:sz="4" w:space="0" w:color="auto"/>
            </w:tcBorders>
          </w:tcPr>
          <w:p w14:paraId="0F894A96" w14:textId="77777777" w:rsidR="008A39C7" w:rsidRDefault="008A39C7" w:rsidP="006D7C6E">
            <w:pPr>
              <w:pStyle w:val="TAC"/>
            </w:pPr>
            <w:r>
              <w:t>4-34</w:t>
            </w:r>
          </w:p>
        </w:tc>
        <w:tc>
          <w:tcPr>
            <w:tcW w:w="5812" w:type="dxa"/>
            <w:tcBorders>
              <w:top w:val="single" w:sz="4" w:space="0" w:color="auto"/>
              <w:left w:val="single" w:sz="4" w:space="0" w:color="auto"/>
              <w:bottom w:val="single" w:sz="4" w:space="0" w:color="auto"/>
              <w:right w:val="single" w:sz="4" w:space="0" w:color="auto"/>
            </w:tcBorders>
          </w:tcPr>
          <w:p w14:paraId="20FF0CC0" w14:textId="77777777" w:rsidR="008A39C7" w:rsidRPr="006D7C6E" w:rsidRDefault="008A39C7" w:rsidP="006D7C6E">
            <w:pPr>
              <w:pStyle w:val="TAL"/>
            </w:pPr>
            <w:r w:rsidRPr="006D7C6E">
              <w:t xml:space="preserve">Support of QoS management by </w:t>
            </w:r>
            <w:proofErr w:type="spellStart"/>
            <w:r w:rsidRPr="006D7C6E">
              <w:t>MExE</w:t>
            </w:r>
            <w:proofErr w:type="spellEnd"/>
          </w:p>
        </w:tc>
        <w:tc>
          <w:tcPr>
            <w:tcW w:w="1134" w:type="dxa"/>
            <w:tcBorders>
              <w:top w:val="single" w:sz="4" w:space="0" w:color="auto"/>
              <w:left w:val="single" w:sz="4" w:space="0" w:color="auto"/>
              <w:bottom w:val="single" w:sz="4" w:space="0" w:color="auto"/>
              <w:right w:val="single" w:sz="4" w:space="0" w:color="auto"/>
            </w:tcBorders>
          </w:tcPr>
          <w:p w14:paraId="7398D453" w14:textId="77777777" w:rsidR="008A39C7" w:rsidRDefault="008A39C7" w:rsidP="006D7C6E">
            <w:pPr>
              <w:pStyle w:val="TAC"/>
            </w:pPr>
            <w:r>
              <w:t>5.4.2, 9</w:t>
            </w:r>
          </w:p>
        </w:tc>
        <w:tc>
          <w:tcPr>
            <w:tcW w:w="709" w:type="dxa"/>
            <w:tcBorders>
              <w:top w:val="single" w:sz="4" w:space="0" w:color="auto"/>
              <w:left w:val="single" w:sz="4" w:space="0" w:color="auto"/>
              <w:bottom w:val="single" w:sz="4" w:space="0" w:color="auto"/>
              <w:right w:val="single" w:sz="4" w:space="0" w:color="auto"/>
            </w:tcBorders>
          </w:tcPr>
          <w:p w14:paraId="4916654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B38D2D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DFEB30A" w14:textId="77777777" w:rsidR="008A39C7" w:rsidRDefault="008A39C7" w:rsidP="006D7C6E">
            <w:pPr>
              <w:pStyle w:val="TAC"/>
            </w:pPr>
            <w:r>
              <w:t>O</w:t>
            </w:r>
          </w:p>
        </w:tc>
      </w:tr>
      <w:tr w:rsidR="008A39C7" w14:paraId="4F1FDF9D" w14:textId="77777777">
        <w:tc>
          <w:tcPr>
            <w:tcW w:w="675" w:type="dxa"/>
            <w:tcBorders>
              <w:top w:val="single" w:sz="4" w:space="0" w:color="auto"/>
              <w:left w:val="single" w:sz="4" w:space="0" w:color="auto"/>
              <w:bottom w:val="single" w:sz="4" w:space="0" w:color="auto"/>
              <w:right w:val="single" w:sz="4" w:space="0" w:color="auto"/>
            </w:tcBorders>
          </w:tcPr>
          <w:p w14:paraId="67AF30F8" w14:textId="77777777" w:rsidR="008A39C7" w:rsidRDefault="008A39C7" w:rsidP="006D7C6E">
            <w:pPr>
              <w:pStyle w:val="TAC"/>
            </w:pPr>
            <w:r>
              <w:t>4-35</w:t>
            </w:r>
          </w:p>
        </w:tc>
        <w:tc>
          <w:tcPr>
            <w:tcW w:w="5812" w:type="dxa"/>
            <w:tcBorders>
              <w:top w:val="single" w:sz="4" w:space="0" w:color="auto"/>
              <w:left w:val="single" w:sz="4" w:space="0" w:color="auto"/>
              <w:bottom w:val="single" w:sz="4" w:space="0" w:color="auto"/>
              <w:right w:val="single" w:sz="4" w:space="0" w:color="auto"/>
            </w:tcBorders>
          </w:tcPr>
          <w:p w14:paraId="46F67B93" w14:textId="77777777" w:rsidR="008A39C7" w:rsidRPr="006D7C6E" w:rsidRDefault="008A39C7" w:rsidP="006D7C6E">
            <w:pPr>
              <w:pStyle w:val="TAL"/>
            </w:pPr>
            <w:r w:rsidRPr="006D7C6E">
              <w:t>Support of core software download functionality</w:t>
            </w:r>
          </w:p>
        </w:tc>
        <w:tc>
          <w:tcPr>
            <w:tcW w:w="1134" w:type="dxa"/>
            <w:tcBorders>
              <w:top w:val="single" w:sz="4" w:space="0" w:color="auto"/>
              <w:left w:val="single" w:sz="4" w:space="0" w:color="auto"/>
              <w:bottom w:val="single" w:sz="4" w:space="0" w:color="auto"/>
              <w:right w:val="single" w:sz="4" w:space="0" w:color="auto"/>
            </w:tcBorders>
          </w:tcPr>
          <w:p w14:paraId="78EF9C4D"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B4C376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5F52C0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9A6CD54" w14:textId="77777777" w:rsidR="008A39C7" w:rsidRDefault="008A39C7" w:rsidP="006D7C6E">
            <w:pPr>
              <w:pStyle w:val="TAC"/>
            </w:pPr>
            <w:r>
              <w:t>O</w:t>
            </w:r>
          </w:p>
        </w:tc>
      </w:tr>
      <w:tr w:rsidR="008A39C7" w14:paraId="531B96DE" w14:textId="77777777">
        <w:tc>
          <w:tcPr>
            <w:tcW w:w="675" w:type="dxa"/>
            <w:tcBorders>
              <w:top w:val="single" w:sz="4" w:space="0" w:color="auto"/>
              <w:left w:val="single" w:sz="4" w:space="0" w:color="auto"/>
              <w:bottom w:val="single" w:sz="4" w:space="0" w:color="auto"/>
              <w:right w:val="single" w:sz="4" w:space="0" w:color="auto"/>
            </w:tcBorders>
          </w:tcPr>
          <w:p w14:paraId="14D26A8C" w14:textId="77777777" w:rsidR="008A39C7" w:rsidRDefault="008A39C7" w:rsidP="006D7C6E">
            <w:pPr>
              <w:pStyle w:val="TAC"/>
            </w:pPr>
            <w:r>
              <w:t>4-36</w:t>
            </w:r>
          </w:p>
        </w:tc>
        <w:tc>
          <w:tcPr>
            <w:tcW w:w="5812" w:type="dxa"/>
            <w:tcBorders>
              <w:top w:val="single" w:sz="4" w:space="0" w:color="auto"/>
              <w:left w:val="single" w:sz="4" w:space="0" w:color="auto"/>
              <w:bottom w:val="single" w:sz="4" w:space="0" w:color="auto"/>
              <w:right w:val="single" w:sz="4" w:space="0" w:color="auto"/>
            </w:tcBorders>
          </w:tcPr>
          <w:p w14:paraId="674E2E89" w14:textId="77777777" w:rsidR="008A39C7" w:rsidRPr="006D7C6E" w:rsidRDefault="008A39C7" w:rsidP="006D7C6E">
            <w:pPr>
              <w:pStyle w:val="TAL"/>
            </w:pPr>
            <w:r w:rsidRPr="006D7C6E">
              <w:t xml:space="preserve">Core software download (if supported) only under control of the </w:t>
            </w:r>
            <w:proofErr w:type="spellStart"/>
            <w:r w:rsidRPr="006D7C6E">
              <w:t>MExE</w:t>
            </w:r>
            <w:proofErr w:type="spellEnd"/>
            <w:r w:rsidRPr="006D7C6E">
              <w:t xml:space="preserve"> device manufacturer</w:t>
            </w:r>
          </w:p>
        </w:tc>
        <w:tc>
          <w:tcPr>
            <w:tcW w:w="1134" w:type="dxa"/>
            <w:tcBorders>
              <w:top w:val="single" w:sz="4" w:space="0" w:color="auto"/>
              <w:left w:val="single" w:sz="4" w:space="0" w:color="auto"/>
              <w:bottom w:val="single" w:sz="4" w:space="0" w:color="auto"/>
              <w:right w:val="single" w:sz="4" w:space="0" w:color="auto"/>
            </w:tcBorders>
          </w:tcPr>
          <w:p w14:paraId="3D5C2805"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378110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031D8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3482E0E" w14:textId="77777777" w:rsidR="008A39C7" w:rsidRDefault="008A39C7" w:rsidP="006D7C6E">
            <w:pPr>
              <w:pStyle w:val="TAC"/>
            </w:pPr>
            <w:r>
              <w:t>M</w:t>
            </w:r>
          </w:p>
        </w:tc>
      </w:tr>
      <w:tr w:rsidR="008A39C7" w14:paraId="78F8DFB8" w14:textId="77777777">
        <w:tc>
          <w:tcPr>
            <w:tcW w:w="675" w:type="dxa"/>
            <w:tcBorders>
              <w:top w:val="single" w:sz="4" w:space="0" w:color="auto"/>
              <w:left w:val="single" w:sz="4" w:space="0" w:color="auto"/>
              <w:bottom w:val="single" w:sz="4" w:space="0" w:color="auto"/>
              <w:right w:val="single" w:sz="4" w:space="0" w:color="auto"/>
            </w:tcBorders>
          </w:tcPr>
          <w:p w14:paraId="6477AB4D" w14:textId="77777777" w:rsidR="008A39C7" w:rsidRDefault="008A39C7" w:rsidP="006D7C6E">
            <w:pPr>
              <w:pStyle w:val="TAC"/>
            </w:pPr>
            <w:r>
              <w:t>5-1</w:t>
            </w:r>
          </w:p>
        </w:tc>
        <w:tc>
          <w:tcPr>
            <w:tcW w:w="5812" w:type="dxa"/>
            <w:tcBorders>
              <w:top w:val="single" w:sz="4" w:space="0" w:color="auto"/>
              <w:left w:val="single" w:sz="4" w:space="0" w:color="auto"/>
              <w:bottom w:val="single" w:sz="4" w:space="0" w:color="auto"/>
              <w:right w:val="single" w:sz="4" w:space="0" w:color="auto"/>
            </w:tcBorders>
          </w:tcPr>
          <w:p w14:paraId="5DF3A786" w14:textId="77777777" w:rsidR="008A39C7" w:rsidRPr="006D7C6E" w:rsidRDefault="008A39C7" w:rsidP="006D7C6E">
            <w:pPr>
              <w:pStyle w:val="TAL"/>
            </w:pPr>
            <w:r w:rsidRPr="006D7C6E">
              <w:t>Call control using WTA scripts</w:t>
            </w:r>
          </w:p>
        </w:tc>
        <w:tc>
          <w:tcPr>
            <w:tcW w:w="1134" w:type="dxa"/>
            <w:tcBorders>
              <w:top w:val="single" w:sz="4" w:space="0" w:color="auto"/>
              <w:left w:val="single" w:sz="4" w:space="0" w:color="auto"/>
              <w:bottom w:val="single" w:sz="4" w:space="0" w:color="auto"/>
              <w:right w:val="single" w:sz="4" w:space="0" w:color="auto"/>
            </w:tcBorders>
          </w:tcPr>
          <w:p w14:paraId="676EB7DD" w14:textId="77777777" w:rsidR="008A39C7" w:rsidRDefault="008A39C7" w:rsidP="006D7C6E">
            <w:pPr>
              <w:pStyle w:val="TAC"/>
            </w:pPr>
            <w:r>
              <w:t>7.3.1</w:t>
            </w:r>
          </w:p>
        </w:tc>
        <w:tc>
          <w:tcPr>
            <w:tcW w:w="709" w:type="dxa"/>
            <w:tcBorders>
              <w:top w:val="single" w:sz="4" w:space="0" w:color="auto"/>
              <w:left w:val="single" w:sz="4" w:space="0" w:color="auto"/>
              <w:bottom w:val="single" w:sz="4" w:space="0" w:color="auto"/>
              <w:right w:val="single" w:sz="4" w:space="0" w:color="auto"/>
            </w:tcBorders>
          </w:tcPr>
          <w:p w14:paraId="1D90809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BA2CD0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FA00552" w14:textId="77777777" w:rsidR="008A39C7" w:rsidRDefault="008A39C7" w:rsidP="006D7C6E">
            <w:pPr>
              <w:pStyle w:val="TAC"/>
            </w:pPr>
            <w:r>
              <w:t>O</w:t>
            </w:r>
          </w:p>
        </w:tc>
      </w:tr>
      <w:tr w:rsidR="008A39C7" w14:paraId="344B9258" w14:textId="77777777">
        <w:trPr>
          <w:trHeight w:val="378"/>
        </w:trPr>
        <w:tc>
          <w:tcPr>
            <w:tcW w:w="675" w:type="dxa"/>
            <w:tcBorders>
              <w:top w:val="single" w:sz="4" w:space="0" w:color="auto"/>
              <w:left w:val="single" w:sz="4" w:space="0" w:color="auto"/>
              <w:bottom w:val="single" w:sz="4" w:space="0" w:color="auto"/>
              <w:right w:val="single" w:sz="4" w:space="0" w:color="auto"/>
            </w:tcBorders>
          </w:tcPr>
          <w:p w14:paraId="7EAB9A3D" w14:textId="77777777" w:rsidR="008A39C7" w:rsidRDefault="008A39C7" w:rsidP="006D7C6E">
            <w:pPr>
              <w:pStyle w:val="TAC"/>
            </w:pPr>
            <w:r>
              <w:t>6-1</w:t>
            </w:r>
          </w:p>
        </w:tc>
        <w:tc>
          <w:tcPr>
            <w:tcW w:w="5812" w:type="dxa"/>
            <w:tcBorders>
              <w:top w:val="single" w:sz="4" w:space="0" w:color="auto"/>
              <w:left w:val="single" w:sz="4" w:space="0" w:color="auto"/>
              <w:bottom w:val="single" w:sz="4" w:space="0" w:color="auto"/>
              <w:right w:val="single" w:sz="4" w:space="0" w:color="auto"/>
            </w:tcBorders>
          </w:tcPr>
          <w:p w14:paraId="184914DE" w14:textId="77777777" w:rsidR="008A39C7" w:rsidRPr="006D7C6E" w:rsidRDefault="008A39C7" w:rsidP="006D7C6E">
            <w:pPr>
              <w:pStyle w:val="TAL"/>
            </w:pPr>
            <w:r w:rsidRPr="006D7C6E">
              <w:t xml:space="preserve">Support of the Wireless Profile of the </w:t>
            </w:r>
            <w:proofErr w:type="spellStart"/>
            <w:r w:rsidRPr="006D7C6E">
              <w:t>JavaPhone</w:t>
            </w:r>
            <w:proofErr w:type="spellEnd"/>
            <w:r w:rsidRPr="006D7C6E">
              <w:t xml:space="preserve"> API specification (Optional Java packages of Wireless Profile of the </w:t>
            </w:r>
            <w:proofErr w:type="spellStart"/>
            <w:r w:rsidRPr="006D7C6E">
              <w:t>JavaPhone</w:t>
            </w:r>
            <w:proofErr w:type="spellEnd"/>
            <w:r w:rsidRPr="006D7C6E">
              <w:t xml:space="preserve"> APIs as presented in Table 9 </w:t>
            </w:r>
            <w:r w:rsidR="00853818" w:rsidRPr="006D7C6E">
              <w:t>"</w:t>
            </w:r>
            <w:r w:rsidRPr="006D7C6E">
              <w:t xml:space="preserve">Optional Java packages of the Wireless Profile of the </w:t>
            </w:r>
            <w:proofErr w:type="spellStart"/>
            <w:r w:rsidRPr="006D7C6E">
              <w:t>JavaPhone</w:t>
            </w:r>
            <w:proofErr w:type="spellEnd"/>
            <w:r w:rsidRPr="006D7C6E">
              <w:t xml:space="preserve"> APIs</w:t>
            </w:r>
            <w:r w:rsidR="00853818" w:rsidRPr="006D7C6E">
              <w:t>"</w:t>
            </w:r>
            <w:r w:rsidRPr="006D7C6E">
              <w:t>)</w:t>
            </w:r>
          </w:p>
        </w:tc>
        <w:tc>
          <w:tcPr>
            <w:tcW w:w="1134" w:type="dxa"/>
            <w:tcBorders>
              <w:top w:val="single" w:sz="4" w:space="0" w:color="auto"/>
              <w:left w:val="single" w:sz="4" w:space="0" w:color="auto"/>
              <w:bottom w:val="single" w:sz="4" w:space="0" w:color="auto"/>
              <w:right w:val="single" w:sz="4" w:space="0" w:color="auto"/>
            </w:tcBorders>
          </w:tcPr>
          <w:p w14:paraId="46B2421E" w14:textId="77777777" w:rsidR="008A39C7" w:rsidRDefault="008A39C7" w:rsidP="006D7C6E">
            <w:pPr>
              <w:pStyle w:val="TAC"/>
            </w:pPr>
            <w:r>
              <w:t>8.2.1.1, 8.2.1.3</w:t>
            </w:r>
          </w:p>
        </w:tc>
        <w:tc>
          <w:tcPr>
            <w:tcW w:w="709" w:type="dxa"/>
            <w:tcBorders>
              <w:top w:val="single" w:sz="4" w:space="0" w:color="auto"/>
              <w:left w:val="single" w:sz="4" w:space="0" w:color="auto"/>
              <w:bottom w:val="single" w:sz="4" w:space="0" w:color="auto"/>
              <w:right w:val="single" w:sz="4" w:space="0" w:color="auto"/>
            </w:tcBorders>
          </w:tcPr>
          <w:p w14:paraId="3F9F5E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00A7940"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CDA7873" w14:textId="77777777" w:rsidR="008A39C7" w:rsidRDefault="008A39C7" w:rsidP="006D7C6E">
            <w:pPr>
              <w:pStyle w:val="TAC"/>
            </w:pPr>
            <w:r>
              <w:t>O</w:t>
            </w:r>
          </w:p>
        </w:tc>
      </w:tr>
      <w:tr w:rsidR="008A39C7" w14:paraId="616F4D5B" w14:textId="77777777">
        <w:tc>
          <w:tcPr>
            <w:tcW w:w="675" w:type="dxa"/>
            <w:tcBorders>
              <w:top w:val="single" w:sz="4" w:space="0" w:color="auto"/>
              <w:left w:val="single" w:sz="4" w:space="0" w:color="auto"/>
              <w:bottom w:val="single" w:sz="4" w:space="0" w:color="auto"/>
              <w:right w:val="single" w:sz="4" w:space="0" w:color="auto"/>
            </w:tcBorders>
          </w:tcPr>
          <w:p w14:paraId="523A0725" w14:textId="77777777" w:rsidR="008A39C7" w:rsidRDefault="008A39C7" w:rsidP="006D7C6E">
            <w:pPr>
              <w:pStyle w:val="TAC"/>
            </w:pPr>
            <w:r>
              <w:t>6-2</w:t>
            </w:r>
          </w:p>
        </w:tc>
        <w:tc>
          <w:tcPr>
            <w:tcW w:w="5812" w:type="dxa"/>
            <w:tcBorders>
              <w:top w:val="single" w:sz="4" w:space="0" w:color="auto"/>
              <w:left w:val="single" w:sz="4" w:space="0" w:color="auto"/>
              <w:bottom w:val="single" w:sz="4" w:space="0" w:color="auto"/>
              <w:right w:val="single" w:sz="4" w:space="0" w:color="auto"/>
            </w:tcBorders>
          </w:tcPr>
          <w:p w14:paraId="1730F3BB" w14:textId="77777777" w:rsidR="008A39C7" w:rsidRPr="006D7C6E" w:rsidRDefault="008A39C7" w:rsidP="006D7C6E">
            <w:pPr>
              <w:pStyle w:val="TAL"/>
            </w:pPr>
            <w:r w:rsidRPr="006D7C6E">
              <w:t xml:space="preserve">Support of the JAR file manifest entries as per </w:t>
            </w:r>
            <w:proofErr w:type="spellStart"/>
            <w:r w:rsidRPr="006D7C6E">
              <w:t>JavaPhone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C0305E1"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2B05646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8E896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DDC2474" w14:textId="77777777" w:rsidR="008A39C7" w:rsidRDefault="008A39C7" w:rsidP="006D7C6E">
            <w:pPr>
              <w:pStyle w:val="TAC"/>
            </w:pPr>
            <w:r>
              <w:t>O</w:t>
            </w:r>
          </w:p>
        </w:tc>
      </w:tr>
      <w:tr w:rsidR="008A39C7" w14:paraId="1F1B8DB1" w14:textId="77777777">
        <w:tc>
          <w:tcPr>
            <w:tcW w:w="675" w:type="dxa"/>
            <w:tcBorders>
              <w:top w:val="single" w:sz="4" w:space="0" w:color="auto"/>
              <w:left w:val="single" w:sz="4" w:space="0" w:color="auto"/>
              <w:bottom w:val="single" w:sz="4" w:space="0" w:color="auto"/>
              <w:right w:val="single" w:sz="4" w:space="0" w:color="auto"/>
            </w:tcBorders>
          </w:tcPr>
          <w:p w14:paraId="05F78663" w14:textId="77777777" w:rsidR="008A39C7" w:rsidRDefault="008A39C7" w:rsidP="006D7C6E">
            <w:pPr>
              <w:pStyle w:val="TAC"/>
            </w:pPr>
            <w:r>
              <w:t>6-3</w:t>
            </w:r>
          </w:p>
        </w:tc>
        <w:tc>
          <w:tcPr>
            <w:tcW w:w="5812" w:type="dxa"/>
            <w:tcBorders>
              <w:top w:val="single" w:sz="4" w:space="0" w:color="auto"/>
              <w:left w:val="single" w:sz="4" w:space="0" w:color="auto"/>
              <w:bottom w:val="single" w:sz="4" w:space="0" w:color="auto"/>
              <w:right w:val="single" w:sz="4" w:space="0" w:color="auto"/>
            </w:tcBorders>
          </w:tcPr>
          <w:p w14:paraId="03EB2DC7" w14:textId="77777777" w:rsidR="008A39C7" w:rsidRPr="006D7C6E" w:rsidRDefault="008A39C7" w:rsidP="006D7C6E">
            <w:pPr>
              <w:pStyle w:val="TAL"/>
            </w:pPr>
            <w:r w:rsidRPr="006D7C6E">
              <w:t>The use of icons to launch applications</w:t>
            </w:r>
          </w:p>
        </w:tc>
        <w:tc>
          <w:tcPr>
            <w:tcW w:w="1134" w:type="dxa"/>
            <w:tcBorders>
              <w:top w:val="single" w:sz="4" w:space="0" w:color="auto"/>
              <w:left w:val="single" w:sz="4" w:space="0" w:color="auto"/>
              <w:bottom w:val="single" w:sz="4" w:space="0" w:color="auto"/>
              <w:right w:val="single" w:sz="4" w:space="0" w:color="auto"/>
            </w:tcBorders>
          </w:tcPr>
          <w:p w14:paraId="7047EC67"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124525B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C42EA8"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E3E825A" w14:textId="77777777" w:rsidR="008A39C7" w:rsidRDefault="008A39C7" w:rsidP="006D7C6E">
            <w:pPr>
              <w:pStyle w:val="TAC"/>
            </w:pPr>
            <w:r>
              <w:t>O</w:t>
            </w:r>
          </w:p>
        </w:tc>
      </w:tr>
      <w:tr w:rsidR="008A39C7" w14:paraId="211DC2BA" w14:textId="77777777">
        <w:tc>
          <w:tcPr>
            <w:tcW w:w="675" w:type="dxa"/>
            <w:tcBorders>
              <w:top w:val="single" w:sz="4" w:space="0" w:color="auto"/>
              <w:left w:val="single" w:sz="4" w:space="0" w:color="auto"/>
              <w:bottom w:val="single" w:sz="4" w:space="0" w:color="auto"/>
              <w:right w:val="single" w:sz="4" w:space="0" w:color="auto"/>
            </w:tcBorders>
          </w:tcPr>
          <w:p w14:paraId="7F17855B" w14:textId="77777777" w:rsidR="008A39C7" w:rsidRDefault="008A39C7" w:rsidP="006D7C6E">
            <w:pPr>
              <w:pStyle w:val="TAC"/>
            </w:pPr>
            <w:r>
              <w:t>6-4</w:t>
            </w:r>
          </w:p>
        </w:tc>
        <w:tc>
          <w:tcPr>
            <w:tcW w:w="5812" w:type="dxa"/>
            <w:tcBorders>
              <w:top w:val="single" w:sz="4" w:space="0" w:color="auto"/>
              <w:left w:val="single" w:sz="4" w:space="0" w:color="auto"/>
              <w:bottom w:val="single" w:sz="4" w:space="0" w:color="auto"/>
              <w:right w:val="single" w:sz="4" w:space="0" w:color="auto"/>
            </w:tcBorders>
          </w:tcPr>
          <w:p w14:paraId="4463EDE4" w14:textId="77777777" w:rsidR="008A39C7" w:rsidRPr="006D7C6E" w:rsidRDefault="008A39C7" w:rsidP="006D7C6E">
            <w:pPr>
              <w:pStyle w:val="TAL"/>
            </w:pPr>
            <w:r w:rsidRPr="006D7C6E">
              <w:t xml:space="preserve">If icons are used as elements to launch the application, then the icon </w:t>
            </w:r>
            <w:r w:rsidRPr="006D7C6E">
              <w:lastRenderedPageBreak/>
              <w:t>file within the JAR file named by the Main-Icon attribute shall be displayed</w:t>
            </w:r>
          </w:p>
        </w:tc>
        <w:tc>
          <w:tcPr>
            <w:tcW w:w="1134" w:type="dxa"/>
            <w:tcBorders>
              <w:top w:val="single" w:sz="4" w:space="0" w:color="auto"/>
              <w:left w:val="single" w:sz="4" w:space="0" w:color="auto"/>
              <w:bottom w:val="single" w:sz="4" w:space="0" w:color="auto"/>
              <w:right w:val="single" w:sz="4" w:space="0" w:color="auto"/>
            </w:tcBorders>
          </w:tcPr>
          <w:p w14:paraId="48AA2B27" w14:textId="77777777" w:rsidR="008A39C7" w:rsidRDefault="008A39C7" w:rsidP="006D7C6E">
            <w:pPr>
              <w:pStyle w:val="TAC"/>
            </w:pPr>
            <w:r>
              <w:lastRenderedPageBreak/>
              <w:t>8.2.1.3.1</w:t>
            </w:r>
          </w:p>
        </w:tc>
        <w:tc>
          <w:tcPr>
            <w:tcW w:w="709" w:type="dxa"/>
            <w:tcBorders>
              <w:top w:val="single" w:sz="4" w:space="0" w:color="auto"/>
              <w:left w:val="single" w:sz="4" w:space="0" w:color="auto"/>
              <w:bottom w:val="single" w:sz="4" w:space="0" w:color="auto"/>
              <w:right w:val="single" w:sz="4" w:space="0" w:color="auto"/>
            </w:tcBorders>
          </w:tcPr>
          <w:p w14:paraId="4346638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648B7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246CC6F" w14:textId="77777777" w:rsidR="008A39C7" w:rsidRDefault="008A39C7" w:rsidP="006D7C6E">
            <w:pPr>
              <w:pStyle w:val="TAC"/>
            </w:pPr>
            <w:r>
              <w:t>O</w:t>
            </w:r>
          </w:p>
        </w:tc>
      </w:tr>
      <w:tr w:rsidR="008A39C7" w14:paraId="082F0B55" w14:textId="77777777">
        <w:tc>
          <w:tcPr>
            <w:tcW w:w="675" w:type="dxa"/>
            <w:tcBorders>
              <w:top w:val="single" w:sz="4" w:space="0" w:color="auto"/>
              <w:left w:val="single" w:sz="4" w:space="0" w:color="auto"/>
              <w:bottom w:val="single" w:sz="4" w:space="0" w:color="auto"/>
              <w:right w:val="single" w:sz="4" w:space="0" w:color="auto"/>
            </w:tcBorders>
          </w:tcPr>
          <w:p w14:paraId="0DC40B8D" w14:textId="77777777" w:rsidR="008A39C7" w:rsidRDefault="008A39C7" w:rsidP="006D7C6E">
            <w:pPr>
              <w:pStyle w:val="TAC"/>
            </w:pPr>
            <w:r>
              <w:t>6-5</w:t>
            </w:r>
          </w:p>
        </w:tc>
        <w:tc>
          <w:tcPr>
            <w:tcW w:w="5812" w:type="dxa"/>
            <w:tcBorders>
              <w:top w:val="single" w:sz="4" w:space="0" w:color="auto"/>
              <w:left w:val="single" w:sz="4" w:space="0" w:color="auto"/>
              <w:bottom w:val="single" w:sz="4" w:space="0" w:color="auto"/>
              <w:right w:val="single" w:sz="4" w:space="0" w:color="auto"/>
            </w:tcBorders>
          </w:tcPr>
          <w:p w14:paraId="34FBD99E" w14:textId="77777777" w:rsidR="008A39C7" w:rsidRPr="006D7C6E" w:rsidRDefault="008A39C7" w:rsidP="006D7C6E">
            <w:pPr>
              <w:pStyle w:val="TAL"/>
            </w:pPr>
            <w:r w:rsidRPr="006D7C6E">
              <w:t xml:space="preserve">Implementation of </w:t>
            </w:r>
            <w:r w:rsidR="00853818" w:rsidRPr="006D7C6E">
              <w:t>"</w:t>
            </w:r>
            <w:proofErr w:type="spellStart"/>
            <w:r w:rsidRPr="006D7C6E">
              <w:t>BatteryCritical</w:t>
            </w:r>
            <w:proofErr w:type="spellEnd"/>
            <w:r w:rsidR="00853818" w:rsidRPr="006D7C6E">
              <w:t>"</w:t>
            </w:r>
            <w:r w:rsidRPr="006D7C6E">
              <w:t xml:space="preserve">, </w:t>
            </w:r>
            <w:r w:rsidR="00853818" w:rsidRPr="006D7C6E">
              <w:t>"</w:t>
            </w:r>
            <w:proofErr w:type="spellStart"/>
            <w:r w:rsidRPr="006D7C6E">
              <w:t>BatteryNormal</w:t>
            </w:r>
            <w:proofErr w:type="spellEnd"/>
            <w:r w:rsidR="00853818" w:rsidRPr="006D7C6E">
              <w:t>"</w:t>
            </w:r>
            <w:r w:rsidRPr="006D7C6E">
              <w:t xml:space="preserve"> event generation</w:t>
            </w:r>
          </w:p>
        </w:tc>
        <w:tc>
          <w:tcPr>
            <w:tcW w:w="1134" w:type="dxa"/>
            <w:tcBorders>
              <w:top w:val="single" w:sz="4" w:space="0" w:color="auto"/>
              <w:left w:val="single" w:sz="4" w:space="0" w:color="auto"/>
              <w:bottom w:val="single" w:sz="4" w:space="0" w:color="auto"/>
              <w:right w:val="single" w:sz="4" w:space="0" w:color="auto"/>
            </w:tcBorders>
          </w:tcPr>
          <w:p w14:paraId="3CD8617C" w14:textId="77777777" w:rsidR="008A39C7" w:rsidRDefault="008A39C7" w:rsidP="006D7C6E">
            <w:pPr>
              <w:pStyle w:val="TAC"/>
            </w:pPr>
            <w:r>
              <w:t>8.2.1.3.2</w:t>
            </w:r>
          </w:p>
        </w:tc>
        <w:tc>
          <w:tcPr>
            <w:tcW w:w="709" w:type="dxa"/>
            <w:tcBorders>
              <w:top w:val="single" w:sz="4" w:space="0" w:color="auto"/>
              <w:left w:val="single" w:sz="4" w:space="0" w:color="auto"/>
              <w:bottom w:val="single" w:sz="4" w:space="0" w:color="auto"/>
              <w:right w:val="single" w:sz="4" w:space="0" w:color="auto"/>
            </w:tcBorders>
          </w:tcPr>
          <w:p w14:paraId="542098C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91F61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9B9EFC" w14:textId="77777777" w:rsidR="008A39C7" w:rsidRDefault="008A39C7" w:rsidP="006D7C6E">
            <w:pPr>
              <w:pStyle w:val="TAC"/>
            </w:pPr>
            <w:r>
              <w:t>O</w:t>
            </w:r>
          </w:p>
        </w:tc>
      </w:tr>
      <w:tr w:rsidR="008A39C7" w14:paraId="14C846CB" w14:textId="77777777">
        <w:tc>
          <w:tcPr>
            <w:tcW w:w="675" w:type="dxa"/>
            <w:tcBorders>
              <w:top w:val="single" w:sz="4" w:space="0" w:color="auto"/>
              <w:left w:val="single" w:sz="4" w:space="0" w:color="auto"/>
              <w:bottom w:val="single" w:sz="4" w:space="0" w:color="auto"/>
              <w:right w:val="single" w:sz="4" w:space="0" w:color="auto"/>
            </w:tcBorders>
          </w:tcPr>
          <w:p w14:paraId="0FD27C65" w14:textId="77777777" w:rsidR="008A39C7" w:rsidRDefault="008A39C7" w:rsidP="006D7C6E">
            <w:pPr>
              <w:pStyle w:val="TAC"/>
            </w:pPr>
            <w:r>
              <w:t>6-6</w:t>
            </w:r>
          </w:p>
        </w:tc>
        <w:tc>
          <w:tcPr>
            <w:tcW w:w="5812" w:type="dxa"/>
            <w:tcBorders>
              <w:top w:val="single" w:sz="4" w:space="0" w:color="auto"/>
              <w:left w:val="single" w:sz="4" w:space="0" w:color="auto"/>
              <w:bottom w:val="single" w:sz="4" w:space="0" w:color="auto"/>
              <w:right w:val="single" w:sz="4" w:space="0" w:color="auto"/>
            </w:tcBorders>
          </w:tcPr>
          <w:p w14:paraId="18FAF13B" w14:textId="77777777" w:rsidR="008A39C7" w:rsidRPr="006D7C6E" w:rsidRDefault="008A39C7" w:rsidP="006D7C6E">
            <w:pPr>
              <w:pStyle w:val="TAL"/>
            </w:pPr>
            <w:r w:rsidRPr="006D7C6E">
              <w:t>Support for the following formats in Datagram recipient addressing: raw text-only GSM SMS message, UDP datagram via IP, and WAP datagram via GSM SMS message(s)</w:t>
            </w:r>
          </w:p>
        </w:tc>
        <w:tc>
          <w:tcPr>
            <w:tcW w:w="1134" w:type="dxa"/>
            <w:tcBorders>
              <w:top w:val="single" w:sz="4" w:space="0" w:color="auto"/>
              <w:left w:val="single" w:sz="4" w:space="0" w:color="auto"/>
              <w:bottom w:val="single" w:sz="4" w:space="0" w:color="auto"/>
              <w:right w:val="single" w:sz="4" w:space="0" w:color="auto"/>
            </w:tcBorders>
          </w:tcPr>
          <w:p w14:paraId="6E05234C" w14:textId="77777777" w:rsidR="008A39C7" w:rsidRDefault="008A39C7" w:rsidP="006D7C6E">
            <w:pPr>
              <w:pStyle w:val="TAC"/>
            </w:pPr>
            <w:r>
              <w:t>8.2.1.3.3</w:t>
            </w:r>
          </w:p>
        </w:tc>
        <w:tc>
          <w:tcPr>
            <w:tcW w:w="709" w:type="dxa"/>
            <w:tcBorders>
              <w:top w:val="single" w:sz="4" w:space="0" w:color="auto"/>
              <w:left w:val="single" w:sz="4" w:space="0" w:color="auto"/>
              <w:bottom w:val="single" w:sz="4" w:space="0" w:color="auto"/>
              <w:right w:val="single" w:sz="4" w:space="0" w:color="auto"/>
            </w:tcBorders>
          </w:tcPr>
          <w:p w14:paraId="562803A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821375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5519B7" w14:textId="77777777" w:rsidR="008A39C7" w:rsidRDefault="008A39C7" w:rsidP="006D7C6E">
            <w:pPr>
              <w:pStyle w:val="TAC"/>
            </w:pPr>
            <w:r>
              <w:t>O</w:t>
            </w:r>
          </w:p>
        </w:tc>
      </w:tr>
      <w:tr w:rsidR="008A39C7" w14:paraId="56C6E433" w14:textId="77777777">
        <w:tc>
          <w:tcPr>
            <w:tcW w:w="675" w:type="dxa"/>
            <w:tcBorders>
              <w:top w:val="single" w:sz="4" w:space="0" w:color="auto"/>
              <w:left w:val="single" w:sz="4" w:space="0" w:color="auto"/>
              <w:bottom w:val="single" w:sz="4" w:space="0" w:color="auto"/>
              <w:right w:val="single" w:sz="4" w:space="0" w:color="auto"/>
            </w:tcBorders>
          </w:tcPr>
          <w:p w14:paraId="62508DE5" w14:textId="77777777" w:rsidR="008A39C7" w:rsidRDefault="008A39C7" w:rsidP="006D7C6E">
            <w:pPr>
              <w:pStyle w:val="TAC"/>
            </w:pPr>
            <w:r>
              <w:t>6-7</w:t>
            </w:r>
          </w:p>
        </w:tc>
        <w:tc>
          <w:tcPr>
            <w:tcW w:w="5812" w:type="dxa"/>
            <w:tcBorders>
              <w:top w:val="single" w:sz="4" w:space="0" w:color="auto"/>
              <w:left w:val="single" w:sz="4" w:space="0" w:color="auto"/>
              <w:bottom w:val="single" w:sz="4" w:space="0" w:color="auto"/>
              <w:right w:val="single" w:sz="4" w:space="0" w:color="auto"/>
            </w:tcBorders>
          </w:tcPr>
          <w:p w14:paraId="47607437" w14:textId="77777777" w:rsidR="008A39C7" w:rsidRPr="006D7C6E" w:rsidRDefault="008A39C7" w:rsidP="006D7C6E">
            <w:pPr>
              <w:pStyle w:val="TAL"/>
            </w:pPr>
            <w:r w:rsidRPr="006D7C6E">
              <w:t xml:space="preserve">Support any other Java APIs which comply with the </w:t>
            </w:r>
            <w:proofErr w:type="spellStart"/>
            <w:r w:rsidRPr="006D7C6E">
              <w:t>MExE</w:t>
            </w:r>
            <w:proofErr w:type="spellEnd"/>
            <w:r w:rsidRPr="006D7C6E">
              <w:t xml:space="preserve"> security requirements in Table 5 </w:t>
            </w:r>
            <w:r w:rsidR="00853818" w:rsidRPr="006D7C6E">
              <w:t>"</w:t>
            </w:r>
            <w:r w:rsidRPr="006D7C6E">
              <w:t>Security domains and actions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5A573CA4" w14:textId="77777777" w:rsidR="008A39C7" w:rsidRDefault="008A39C7" w:rsidP="006D7C6E">
            <w:pPr>
              <w:pStyle w:val="TAC"/>
            </w:pPr>
            <w:r>
              <w:t>8.2.1.4</w:t>
            </w:r>
          </w:p>
        </w:tc>
        <w:tc>
          <w:tcPr>
            <w:tcW w:w="709" w:type="dxa"/>
            <w:tcBorders>
              <w:top w:val="single" w:sz="4" w:space="0" w:color="auto"/>
              <w:left w:val="single" w:sz="4" w:space="0" w:color="auto"/>
              <w:bottom w:val="single" w:sz="4" w:space="0" w:color="auto"/>
              <w:right w:val="single" w:sz="4" w:space="0" w:color="auto"/>
            </w:tcBorders>
          </w:tcPr>
          <w:p w14:paraId="5FBE578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4311B8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AFAE8F0" w14:textId="77777777" w:rsidR="008A39C7" w:rsidRDefault="008A39C7" w:rsidP="006D7C6E">
            <w:pPr>
              <w:pStyle w:val="TAC"/>
            </w:pPr>
            <w:r>
              <w:t>O</w:t>
            </w:r>
          </w:p>
        </w:tc>
      </w:tr>
      <w:tr w:rsidR="008A39C7" w14:paraId="31E000FA" w14:textId="77777777">
        <w:tc>
          <w:tcPr>
            <w:tcW w:w="675" w:type="dxa"/>
            <w:tcBorders>
              <w:top w:val="single" w:sz="4" w:space="0" w:color="auto"/>
              <w:left w:val="single" w:sz="4" w:space="0" w:color="auto"/>
              <w:bottom w:val="single" w:sz="4" w:space="0" w:color="auto"/>
              <w:right w:val="single" w:sz="4" w:space="0" w:color="auto"/>
            </w:tcBorders>
          </w:tcPr>
          <w:p w14:paraId="272D6E64" w14:textId="77777777" w:rsidR="008A39C7" w:rsidRDefault="008A39C7" w:rsidP="006D7C6E">
            <w:pPr>
              <w:pStyle w:val="TAC"/>
            </w:pPr>
            <w:r>
              <w:t>6-8</w:t>
            </w:r>
          </w:p>
        </w:tc>
        <w:tc>
          <w:tcPr>
            <w:tcW w:w="5812" w:type="dxa"/>
            <w:tcBorders>
              <w:top w:val="single" w:sz="4" w:space="0" w:color="auto"/>
              <w:left w:val="single" w:sz="4" w:space="0" w:color="auto"/>
              <w:bottom w:val="single" w:sz="4" w:space="0" w:color="auto"/>
              <w:right w:val="single" w:sz="4" w:space="0" w:color="auto"/>
            </w:tcBorders>
          </w:tcPr>
          <w:p w14:paraId="14F0C175" w14:textId="77777777" w:rsidR="008A39C7" w:rsidRPr="006D7C6E" w:rsidRDefault="008A39C7" w:rsidP="006D7C6E">
            <w:pPr>
              <w:pStyle w:val="TAL"/>
            </w:pPr>
            <w:r w:rsidRPr="006D7C6E">
              <w:t xml:space="preserve">Support for network protocols as per table 10 </w:t>
            </w:r>
            <w:r w:rsidR="00853818" w:rsidRPr="006D7C6E">
              <w:t>"</w:t>
            </w:r>
            <w:r w:rsidRPr="006D7C6E">
              <w:t>Support for network protocols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733A51C9" w14:textId="77777777" w:rsidR="008A39C7" w:rsidRDefault="008A39C7" w:rsidP="006D7C6E">
            <w:pPr>
              <w:pStyle w:val="TAC"/>
            </w:pPr>
            <w:r>
              <w:t>8.2.1.5.1</w:t>
            </w:r>
          </w:p>
        </w:tc>
        <w:tc>
          <w:tcPr>
            <w:tcW w:w="709" w:type="dxa"/>
            <w:tcBorders>
              <w:top w:val="single" w:sz="4" w:space="0" w:color="auto"/>
              <w:left w:val="single" w:sz="4" w:space="0" w:color="auto"/>
              <w:bottom w:val="single" w:sz="4" w:space="0" w:color="auto"/>
              <w:right w:val="single" w:sz="4" w:space="0" w:color="auto"/>
            </w:tcBorders>
          </w:tcPr>
          <w:p w14:paraId="1F60734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2330398"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A1DBCC8" w14:textId="77777777" w:rsidR="008A39C7" w:rsidRDefault="008A39C7" w:rsidP="006D7C6E">
            <w:pPr>
              <w:pStyle w:val="TAC"/>
            </w:pPr>
            <w:r>
              <w:t>O</w:t>
            </w:r>
          </w:p>
        </w:tc>
      </w:tr>
      <w:tr w:rsidR="008A39C7" w14:paraId="3508E2B2" w14:textId="77777777">
        <w:tc>
          <w:tcPr>
            <w:tcW w:w="675" w:type="dxa"/>
            <w:tcBorders>
              <w:top w:val="single" w:sz="4" w:space="0" w:color="auto"/>
              <w:left w:val="single" w:sz="4" w:space="0" w:color="auto"/>
              <w:bottom w:val="single" w:sz="4" w:space="0" w:color="auto"/>
              <w:right w:val="single" w:sz="4" w:space="0" w:color="auto"/>
            </w:tcBorders>
          </w:tcPr>
          <w:p w14:paraId="799232C2" w14:textId="77777777" w:rsidR="008A39C7" w:rsidRDefault="008A39C7" w:rsidP="006D7C6E">
            <w:pPr>
              <w:pStyle w:val="TAC"/>
            </w:pPr>
            <w:r>
              <w:t>6-9</w:t>
            </w:r>
          </w:p>
        </w:tc>
        <w:tc>
          <w:tcPr>
            <w:tcW w:w="5812" w:type="dxa"/>
            <w:tcBorders>
              <w:top w:val="single" w:sz="4" w:space="0" w:color="auto"/>
              <w:left w:val="single" w:sz="4" w:space="0" w:color="auto"/>
              <w:bottom w:val="single" w:sz="4" w:space="0" w:color="auto"/>
              <w:right w:val="single" w:sz="4" w:space="0" w:color="auto"/>
            </w:tcBorders>
          </w:tcPr>
          <w:p w14:paraId="78B248AA" w14:textId="77777777" w:rsidR="008A39C7" w:rsidRPr="006D7C6E" w:rsidRDefault="008A39C7" w:rsidP="006D7C6E">
            <w:pPr>
              <w:pStyle w:val="TAL"/>
            </w:pPr>
            <w:r w:rsidRPr="006D7C6E">
              <w:t>Support of MIDlet discovery and management via a browser using MIME type text/vnd.sun.j2me.app-descriptor</w:t>
            </w:r>
          </w:p>
        </w:tc>
        <w:tc>
          <w:tcPr>
            <w:tcW w:w="1134" w:type="dxa"/>
            <w:tcBorders>
              <w:top w:val="single" w:sz="4" w:space="0" w:color="auto"/>
              <w:left w:val="single" w:sz="4" w:space="0" w:color="auto"/>
              <w:bottom w:val="single" w:sz="4" w:space="0" w:color="auto"/>
              <w:right w:val="single" w:sz="4" w:space="0" w:color="auto"/>
            </w:tcBorders>
          </w:tcPr>
          <w:p w14:paraId="6A9A9C43"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4869B5F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75C53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31B2FE3" w14:textId="77777777" w:rsidR="008A39C7" w:rsidRDefault="008A39C7" w:rsidP="006D7C6E">
            <w:pPr>
              <w:pStyle w:val="TAC"/>
            </w:pPr>
            <w:r>
              <w:t>O</w:t>
            </w:r>
          </w:p>
        </w:tc>
      </w:tr>
      <w:tr w:rsidR="008A39C7" w14:paraId="6E3252CC" w14:textId="77777777">
        <w:tc>
          <w:tcPr>
            <w:tcW w:w="675" w:type="dxa"/>
            <w:tcBorders>
              <w:top w:val="single" w:sz="4" w:space="0" w:color="auto"/>
              <w:left w:val="single" w:sz="4" w:space="0" w:color="auto"/>
              <w:bottom w:val="single" w:sz="4" w:space="0" w:color="auto"/>
              <w:right w:val="single" w:sz="4" w:space="0" w:color="auto"/>
            </w:tcBorders>
          </w:tcPr>
          <w:p w14:paraId="30ED883A" w14:textId="77777777" w:rsidR="008A39C7" w:rsidRDefault="008A39C7" w:rsidP="006D7C6E">
            <w:pPr>
              <w:pStyle w:val="TAC"/>
            </w:pPr>
            <w:r>
              <w:t>6-10</w:t>
            </w:r>
          </w:p>
        </w:tc>
        <w:tc>
          <w:tcPr>
            <w:tcW w:w="5812" w:type="dxa"/>
            <w:tcBorders>
              <w:top w:val="single" w:sz="4" w:space="0" w:color="auto"/>
              <w:left w:val="single" w:sz="4" w:space="0" w:color="auto"/>
              <w:bottom w:val="single" w:sz="4" w:space="0" w:color="auto"/>
              <w:right w:val="single" w:sz="4" w:space="0" w:color="auto"/>
            </w:tcBorders>
          </w:tcPr>
          <w:p w14:paraId="238FF070" w14:textId="77777777" w:rsidR="008A39C7" w:rsidRPr="006D7C6E" w:rsidRDefault="008A39C7" w:rsidP="006D7C6E">
            <w:pPr>
              <w:pStyle w:val="TAL"/>
            </w:pPr>
            <w:r w:rsidRPr="006D7C6E">
              <w:t xml:space="preserve">Indication of </w:t>
            </w:r>
            <w:proofErr w:type="spellStart"/>
            <w:r w:rsidRPr="006D7C6E">
              <w:t>MIDlets</w:t>
            </w:r>
            <w:proofErr w:type="spellEnd"/>
            <w:r w:rsidRPr="006D7C6E">
              <w:t xml:space="preserve"> and MIDlet suites to the user (with a tag or icon and tag) </w:t>
            </w:r>
          </w:p>
        </w:tc>
        <w:tc>
          <w:tcPr>
            <w:tcW w:w="1134" w:type="dxa"/>
            <w:tcBorders>
              <w:top w:val="single" w:sz="4" w:space="0" w:color="auto"/>
              <w:left w:val="single" w:sz="4" w:space="0" w:color="auto"/>
              <w:bottom w:val="single" w:sz="4" w:space="0" w:color="auto"/>
              <w:right w:val="single" w:sz="4" w:space="0" w:color="auto"/>
            </w:tcBorders>
          </w:tcPr>
          <w:p w14:paraId="6407CA95"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19F3A46D"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2F7AB7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2799ABE" w14:textId="77777777" w:rsidR="008A39C7" w:rsidRDefault="008A39C7" w:rsidP="006D7C6E">
            <w:pPr>
              <w:pStyle w:val="TAC"/>
            </w:pPr>
            <w:r>
              <w:t>O</w:t>
            </w:r>
          </w:p>
        </w:tc>
      </w:tr>
      <w:tr w:rsidR="008A39C7" w14:paraId="4433AA3B" w14:textId="77777777">
        <w:tc>
          <w:tcPr>
            <w:tcW w:w="675" w:type="dxa"/>
            <w:tcBorders>
              <w:top w:val="single" w:sz="4" w:space="0" w:color="auto"/>
              <w:left w:val="single" w:sz="4" w:space="0" w:color="auto"/>
              <w:bottom w:val="single" w:sz="4" w:space="0" w:color="auto"/>
              <w:right w:val="single" w:sz="4" w:space="0" w:color="auto"/>
            </w:tcBorders>
          </w:tcPr>
          <w:p w14:paraId="1B9F4BE8" w14:textId="77777777" w:rsidR="008A39C7" w:rsidRDefault="008A39C7" w:rsidP="006D7C6E">
            <w:pPr>
              <w:pStyle w:val="TAC"/>
            </w:pPr>
            <w:r>
              <w:t>7-1</w:t>
            </w:r>
          </w:p>
        </w:tc>
        <w:tc>
          <w:tcPr>
            <w:tcW w:w="5812" w:type="dxa"/>
            <w:tcBorders>
              <w:top w:val="single" w:sz="4" w:space="0" w:color="auto"/>
              <w:left w:val="single" w:sz="4" w:space="0" w:color="auto"/>
              <w:bottom w:val="single" w:sz="4" w:space="0" w:color="auto"/>
              <w:right w:val="single" w:sz="4" w:space="0" w:color="auto"/>
            </w:tcBorders>
          </w:tcPr>
          <w:p w14:paraId="492FB70E" w14:textId="77777777" w:rsidR="008A39C7" w:rsidRPr="006D7C6E" w:rsidRDefault="008A39C7" w:rsidP="006D7C6E">
            <w:pPr>
              <w:pStyle w:val="TAL"/>
            </w:pPr>
            <w:r w:rsidRPr="006D7C6E">
              <w:t xml:space="preserve">Support of charging regimes of </w:t>
            </w:r>
            <w:proofErr w:type="spellStart"/>
            <w:r w:rsidRPr="006D7C6E">
              <w:t>MExE</w:t>
            </w:r>
            <w:proofErr w:type="spellEnd"/>
            <w:r w:rsidRPr="006D7C6E">
              <w:t xml:space="preserve"> services (charging mechanisms are outside the scope of </w:t>
            </w:r>
            <w:proofErr w:type="spellStart"/>
            <w:r w:rsidRPr="006D7C6E">
              <w:t>MExE</w:t>
            </w:r>
            <w:proofErr w:type="spellEnd"/>
            <w:r w:rsidRPr="006D7C6E">
              <w:t xml:space="preserve"> specification). </w:t>
            </w:r>
          </w:p>
        </w:tc>
        <w:tc>
          <w:tcPr>
            <w:tcW w:w="1134" w:type="dxa"/>
            <w:tcBorders>
              <w:top w:val="single" w:sz="4" w:space="0" w:color="auto"/>
              <w:left w:val="single" w:sz="4" w:space="0" w:color="auto"/>
              <w:bottom w:val="single" w:sz="4" w:space="0" w:color="auto"/>
              <w:right w:val="single" w:sz="4" w:space="0" w:color="auto"/>
            </w:tcBorders>
          </w:tcPr>
          <w:p w14:paraId="468E81A2" w14:textId="77777777" w:rsidR="008A39C7" w:rsidRDefault="008A39C7" w:rsidP="006D7C6E">
            <w:pPr>
              <w:pStyle w:val="TAC"/>
            </w:pPr>
            <w:r>
              <w:t>5.6.1</w:t>
            </w:r>
          </w:p>
        </w:tc>
        <w:tc>
          <w:tcPr>
            <w:tcW w:w="709" w:type="dxa"/>
            <w:tcBorders>
              <w:top w:val="single" w:sz="4" w:space="0" w:color="auto"/>
              <w:left w:val="single" w:sz="4" w:space="0" w:color="auto"/>
              <w:bottom w:val="single" w:sz="4" w:space="0" w:color="auto"/>
              <w:right w:val="single" w:sz="4" w:space="0" w:color="auto"/>
            </w:tcBorders>
          </w:tcPr>
          <w:p w14:paraId="640FECC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1FA9E33"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693EE8F" w14:textId="77777777" w:rsidR="008A39C7" w:rsidRDefault="008A39C7" w:rsidP="006D7C6E">
            <w:pPr>
              <w:pStyle w:val="TAC"/>
            </w:pPr>
            <w:r>
              <w:t>O</w:t>
            </w:r>
          </w:p>
        </w:tc>
      </w:tr>
      <w:tr w:rsidR="008A39C7" w14:paraId="21C7A7FE" w14:textId="77777777">
        <w:tc>
          <w:tcPr>
            <w:tcW w:w="675" w:type="dxa"/>
            <w:tcBorders>
              <w:top w:val="single" w:sz="4" w:space="0" w:color="auto"/>
              <w:left w:val="single" w:sz="4" w:space="0" w:color="auto"/>
              <w:bottom w:val="single" w:sz="4" w:space="0" w:color="auto"/>
              <w:right w:val="single" w:sz="4" w:space="0" w:color="auto"/>
            </w:tcBorders>
          </w:tcPr>
          <w:p w14:paraId="0D1681D0" w14:textId="77777777" w:rsidR="008A39C7" w:rsidRDefault="008A39C7" w:rsidP="006D7C6E">
            <w:pPr>
              <w:pStyle w:val="TAC"/>
            </w:pPr>
            <w:r>
              <w:t>8-1</w:t>
            </w:r>
          </w:p>
        </w:tc>
        <w:tc>
          <w:tcPr>
            <w:tcW w:w="5812" w:type="dxa"/>
            <w:tcBorders>
              <w:top w:val="single" w:sz="4" w:space="0" w:color="auto"/>
              <w:left w:val="single" w:sz="4" w:space="0" w:color="auto"/>
              <w:bottom w:val="single" w:sz="4" w:space="0" w:color="auto"/>
              <w:right w:val="single" w:sz="4" w:space="0" w:color="auto"/>
            </w:tcBorders>
          </w:tcPr>
          <w:p w14:paraId="337EBD03" w14:textId="77777777" w:rsidR="008A39C7" w:rsidRPr="006D7C6E" w:rsidRDefault="008A39C7" w:rsidP="006D7C6E">
            <w:pPr>
              <w:pStyle w:val="TAL"/>
            </w:pPr>
            <w:r w:rsidRPr="006D7C6E">
              <w:t>Support of the untrusted area</w:t>
            </w:r>
          </w:p>
        </w:tc>
        <w:tc>
          <w:tcPr>
            <w:tcW w:w="1134" w:type="dxa"/>
            <w:tcBorders>
              <w:top w:val="single" w:sz="4" w:space="0" w:color="auto"/>
              <w:left w:val="single" w:sz="4" w:space="0" w:color="auto"/>
              <w:bottom w:val="single" w:sz="4" w:space="0" w:color="auto"/>
              <w:right w:val="single" w:sz="4" w:space="0" w:color="auto"/>
            </w:tcBorders>
          </w:tcPr>
          <w:p w14:paraId="2025FBA0"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6C32F34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9ACCA6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4DEC8BB" w14:textId="77777777" w:rsidR="008A39C7" w:rsidRDefault="008A39C7" w:rsidP="006D7C6E">
            <w:pPr>
              <w:pStyle w:val="TAC"/>
            </w:pPr>
            <w:r>
              <w:t>M</w:t>
            </w:r>
          </w:p>
        </w:tc>
      </w:tr>
      <w:tr w:rsidR="008A39C7" w14:paraId="5A9D9FBC" w14:textId="77777777">
        <w:tc>
          <w:tcPr>
            <w:tcW w:w="675" w:type="dxa"/>
            <w:tcBorders>
              <w:top w:val="single" w:sz="4" w:space="0" w:color="auto"/>
              <w:left w:val="single" w:sz="4" w:space="0" w:color="auto"/>
              <w:bottom w:val="single" w:sz="4" w:space="0" w:color="auto"/>
              <w:right w:val="single" w:sz="4" w:space="0" w:color="auto"/>
            </w:tcBorders>
          </w:tcPr>
          <w:p w14:paraId="03849112" w14:textId="77777777" w:rsidR="008A39C7" w:rsidRDefault="008A39C7" w:rsidP="006D7C6E">
            <w:pPr>
              <w:pStyle w:val="TAC"/>
            </w:pPr>
            <w:r>
              <w:t>8-2</w:t>
            </w:r>
          </w:p>
        </w:tc>
        <w:tc>
          <w:tcPr>
            <w:tcW w:w="5812" w:type="dxa"/>
            <w:tcBorders>
              <w:top w:val="single" w:sz="4" w:space="0" w:color="auto"/>
              <w:left w:val="single" w:sz="4" w:space="0" w:color="auto"/>
              <w:bottom w:val="single" w:sz="4" w:space="0" w:color="auto"/>
              <w:right w:val="single" w:sz="4" w:space="0" w:color="auto"/>
            </w:tcBorders>
          </w:tcPr>
          <w:p w14:paraId="0FBE1232" w14:textId="77777777" w:rsidR="008A39C7" w:rsidRPr="006D7C6E" w:rsidRDefault="008A39C7" w:rsidP="006D7C6E">
            <w:pPr>
              <w:pStyle w:val="TAL"/>
            </w:pPr>
            <w:r w:rsidRPr="006D7C6E">
              <w:t>Support of all three security domains together (i.e. operator, manufacturer and third party), or no security domains at all</w:t>
            </w:r>
          </w:p>
        </w:tc>
        <w:tc>
          <w:tcPr>
            <w:tcW w:w="1134" w:type="dxa"/>
            <w:tcBorders>
              <w:top w:val="single" w:sz="4" w:space="0" w:color="auto"/>
              <w:left w:val="single" w:sz="4" w:space="0" w:color="auto"/>
              <w:bottom w:val="single" w:sz="4" w:space="0" w:color="auto"/>
              <w:right w:val="single" w:sz="4" w:space="0" w:color="auto"/>
            </w:tcBorders>
          </w:tcPr>
          <w:p w14:paraId="09CCB38D"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0D10E2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BC3487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DBF2FE7" w14:textId="77777777" w:rsidR="008A39C7" w:rsidRDefault="008A39C7" w:rsidP="006D7C6E">
            <w:pPr>
              <w:pStyle w:val="TAC"/>
            </w:pPr>
            <w:r>
              <w:t>M</w:t>
            </w:r>
          </w:p>
        </w:tc>
      </w:tr>
      <w:tr w:rsidR="008A39C7" w14:paraId="7B29FEAE" w14:textId="77777777">
        <w:tc>
          <w:tcPr>
            <w:tcW w:w="675" w:type="dxa"/>
            <w:tcBorders>
              <w:top w:val="single" w:sz="4" w:space="0" w:color="auto"/>
              <w:left w:val="single" w:sz="4" w:space="0" w:color="auto"/>
              <w:bottom w:val="single" w:sz="4" w:space="0" w:color="auto"/>
              <w:right w:val="single" w:sz="4" w:space="0" w:color="auto"/>
            </w:tcBorders>
          </w:tcPr>
          <w:p w14:paraId="6C05E202" w14:textId="77777777" w:rsidR="008A39C7" w:rsidRDefault="008A39C7" w:rsidP="006D7C6E">
            <w:pPr>
              <w:pStyle w:val="TAC"/>
            </w:pPr>
            <w:r>
              <w:t>8-3</w:t>
            </w:r>
          </w:p>
        </w:tc>
        <w:tc>
          <w:tcPr>
            <w:tcW w:w="5812" w:type="dxa"/>
            <w:tcBorders>
              <w:top w:val="single" w:sz="4" w:space="0" w:color="auto"/>
              <w:left w:val="single" w:sz="4" w:space="0" w:color="auto"/>
              <w:bottom w:val="single" w:sz="4" w:space="0" w:color="auto"/>
              <w:right w:val="single" w:sz="4" w:space="0" w:color="auto"/>
            </w:tcBorders>
          </w:tcPr>
          <w:p w14:paraId="38BC6A74" w14:textId="77777777" w:rsidR="008A39C7" w:rsidRPr="006D7C6E" w:rsidRDefault="008A39C7" w:rsidP="006D7C6E">
            <w:pPr>
              <w:pStyle w:val="TAL"/>
            </w:pPr>
            <w:r w:rsidRPr="006D7C6E">
              <w:t xml:space="preserve">Security restrictions shall apply to </w:t>
            </w:r>
            <w:proofErr w:type="spellStart"/>
            <w:r w:rsidRPr="006D7C6E">
              <w:t>MExE</w:t>
            </w:r>
            <w:proofErr w:type="spellEnd"/>
            <w:r w:rsidRPr="006D7C6E">
              <w:t xml:space="preserve"> executables when API functionality is directly or indirectly called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2F4CA435" w14:textId="77777777" w:rsidR="008A39C7" w:rsidRDefault="008A39C7" w:rsidP="006D7C6E">
            <w:pPr>
              <w:pStyle w:val="TAC"/>
            </w:pPr>
            <w:r>
              <w:t>6.3</w:t>
            </w:r>
          </w:p>
        </w:tc>
        <w:tc>
          <w:tcPr>
            <w:tcW w:w="709" w:type="dxa"/>
            <w:tcBorders>
              <w:top w:val="single" w:sz="4" w:space="0" w:color="auto"/>
              <w:left w:val="single" w:sz="4" w:space="0" w:color="auto"/>
              <w:bottom w:val="single" w:sz="4" w:space="0" w:color="auto"/>
              <w:right w:val="single" w:sz="4" w:space="0" w:color="auto"/>
            </w:tcBorders>
          </w:tcPr>
          <w:p w14:paraId="2A44445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7FEBB9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26E43C1" w14:textId="77777777" w:rsidR="008A39C7" w:rsidRDefault="008A39C7" w:rsidP="006D7C6E">
            <w:pPr>
              <w:pStyle w:val="TAC"/>
            </w:pPr>
            <w:r>
              <w:t>M</w:t>
            </w:r>
          </w:p>
        </w:tc>
      </w:tr>
      <w:tr w:rsidR="008A39C7" w14:paraId="2401DA73" w14:textId="77777777">
        <w:tc>
          <w:tcPr>
            <w:tcW w:w="675" w:type="dxa"/>
            <w:tcBorders>
              <w:top w:val="single" w:sz="4" w:space="0" w:color="auto"/>
              <w:left w:val="single" w:sz="4" w:space="0" w:color="auto"/>
              <w:bottom w:val="single" w:sz="4" w:space="0" w:color="auto"/>
              <w:right w:val="single" w:sz="4" w:space="0" w:color="auto"/>
            </w:tcBorders>
          </w:tcPr>
          <w:p w14:paraId="151C4290" w14:textId="77777777" w:rsidR="008A39C7" w:rsidRDefault="008A39C7" w:rsidP="006D7C6E">
            <w:pPr>
              <w:pStyle w:val="TAC"/>
            </w:pPr>
            <w:r>
              <w:t>8-4</w:t>
            </w:r>
          </w:p>
        </w:tc>
        <w:tc>
          <w:tcPr>
            <w:tcW w:w="5812" w:type="dxa"/>
            <w:tcBorders>
              <w:top w:val="single" w:sz="4" w:space="0" w:color="auto"/>
              <w:left w:val="single" w:sz="4" w:space="0" w:color="auto"/>
              <w:bottom w:val="single" w:sz="4" w:space="0" w:color="auto"/>
              <w:right w:val="single" w:sz="4" w:space="0" w:color="auto"/>
            </w:tcBorders>
          </w:tcPr>
          <w:p w14:paraId="783250C5" w14:textId="77777777" w:rsidR="008A39C7" w:rsidRPr="006D7C6E" w:rsidRDefault="008A39C7" w:rsidP="006D7C6E">
            <w:pPr>
              <w:pStyle w:val="TAL"/>
            </w:pPr>
            <w:r w:rsidRPr="006D7C6E">
              <w:t xml:space="preserve">Support for permissions of operator, manufacturer and third party security domains in the order of restriction (as defined in table 5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3D519A31" w14:textId="77777777" w:rsidR="008A39C7" w:rsidRDefault="008A39C7" w:rsidP="006D7C6E">
            <w:pPr>
              <w:pStyle w:val="TAC"/>
            </w:pPr>
            <w:r>
              <w:t>6.3.1</w:t>
            </w:r>
          </w:p>
        </w:tc>
        <w:tc>
          <w:tcPr>
            <w:tcW w:w="709" w:type="dxa"/>
            <w:tcBorders>
              <w:top w:val="single" w:sz="4" w:space="0" w:color="auto"/>
              <w:left w:val="single" w:sz="4" w:space="0" w:color="auto"/>
              <w:bottom w:val="single" w:sz="4" w:space="0" w:color="auto"/>
              <w:right w:val="single" w:sz="4" w:space="0" w:color="auto"/>
            </w:tcBorders>
          </w:tcPr>
          <w:p w14:paraId="7E9510C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B0BC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2496058" w14:textId="77777777" w:rsidR="008A39C7" w:rsidRDefault="008A39C7" w:rsidP="006D7C6E">
            <w:pPr>
              <w:pStyle w:val="TAC"/>
            </w:pPr>
            <w:r>
              <w:t>M</w:t>
            </w:r>
          </w:p>
        </w:tc>
      </w:tr>
      <w:tr w:rsidR="008A39C7" w14:paraId="5831C326" w14:textId="77777777">
        <w:tc>
          <w:tcPr>
            <w:tcW w:w="675" w:type="dxa"/>
            <w:tcBorders>
              <w:top w:val="single" w:sz="4" w:space="0" w:color="auto"/>
              <w:left w:val="single" w:sz="4" w:space="0" w:color="auto"/>
              <w:bottom w:val="single" w:sz="4" w:space="0" w:color="auto"/>
              <w:right w:val="single" w:sz="4" w:space="0" w:color="auto"/>
            </w:tcBorders>
          </w:tcPr>
          <w:p w14:paraId="76263661" w14:textId="77777777" w:rsidR="008A39C7" w:rsidRDefault="008A39C7" w:rsidP="006D7C6E">
            <w:pPr>
              <w:pStyle w:val="TAC"/>
            </w:pPr>
            <w:r>
              <w:t>8-5</w:t>
            </w:r>
          </w:p>
        </w:tc>
        <w:tc>
          <w:tcPr>
            <w:tcW w:w="5812" w:type="dxa"/>
            <w:tcBorders>
              <w:top w:val="single" w:sz="4" w:space="0" w:color="auto"/>
              <w:left w:val="single" w:sz="4" w:space="0" w:color="auto"/>
              <w:bottom w:val="single" w:sz="4" w:space="0" w:color="auto"/>
              <w:right w:val="single" w:sz="4" w:space="0" w:color="auto"/>
            </w:tcBorders>
          </w:tcPr>
          <w:p w14:paraId="330127D1" w14:textId="77777777" w:rsidR="008A39C7" w:rsidRPr="006D7C6E" w:rsidRDefault="008A39C7" w:rsidP="006D7C6E">
            <w:pPr>
              <w:pStyle w:val="TAL"/>
            </w:pPr>
            <w:r w:rsidRPr="006D7C6E">
              <w:t xml:space="preserve">Access by </w:t>
            </w:r>
            <w:proofErr w:type="spellStart"/>
            <w:r w:rsidRPr="006D7C6E">
              <w:t>MExE</w:t>
            </w:r>
            <w:proofErr w:type="spellEnd"/>
            <w:r w:rsidRPr="006D7C6E">
              <w:t xml:space="preserve"> untrusted executables limited to the functionality specified in the table 6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E614B13" w14:textId="77777777" w:rsidR="008A39C7" w:rsidRDefault="008A39C7" w:rsidP="006D7C6E">
            <w:pPr>
              <w:pStyle w:val="TAC"/>
            </w:pPr>
            <w:r>
              <w:t>6.3.2</w:t>
            </w:r>
          </w:p>
        </w:tc>
        <w:tc>
          <w:tcPr>
            <w:tcW w:w="709" w:type="dxa"/>
            <w:tcBorders>
              <w:top w:val="single" w:sz="4" w:space="0" w:color="auto"/>
              <w:left w:val="single" w:sz="4" w:space="0" w:color="auto"/>
              <w:bottom w:val="single" w:sz="4" w:space="0" w:color="auto"/>
              <w:right w:val="single" w:sz="4" w:space="0" w:color="auto"/>
            </w:tcBorders>
          </w:tcPr>
          <w:p w14:paraId="058A030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AA3D9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AE82DCD" w14:textId="77777777" w:rsidR="008A39C7" w:rsidRDefault="008A39C7" w:rsidP="006D7C6E">
            <w:pPr>
              <w:pStyle w:val="TAC"/>
            </w:pPr>
            <w:r>
              <w:t>M</w:t>
            </w:r>
          </w:p>
        </w:tc>
      </w:tr>
      <w:tr w:rsidR="008A39C7" w14:paraId="4CD41C2F" w14:textId="77777777">
        <w:tc>
          <w:tcPr>
            <w:tcW w:w="675" w:type="dxa"/>
            <w:tcBorders>
              <w:top w:val="single" w:sz="4" w:space="0" w:color="auto"/>
              <w:left w:val="single" w:sz="4" w:space="0" w:color="auto"/>
              <w:bottom w:val="single" w:sz="4" w:space="0" w:color="auto"/>
              <w:right w:val="single" w:sz="4" w:space="0" w:color="auto"/>
            </w:tcBorders>
          </w:tcPr>
          <w:p w14:paraId="0818730F" w14:textId="77777777" w:rsidR="008A39C7" w:rsidRDefault="008A39C7" w:rsidP="006D7C6E">
            <w:pPr>
              <w:pStyle w:val="TAC"/>
            </w:pPr>
            <w:r>
              <w:t>8-6</w:t>
            </w:r>
          </w:p>
        </w:tc>
        <w:tc>
          <w:tcPr>
            <w:tcW w:w="5812" w:type="dxa"/>
            <w:tcBorders>
              <w:top w:val="single" w:sz="4" w:space="0" w:color="auto"/>
              <w:left w:val="single" w:sz="4" w:space="0" w:color="auto"/>
              <w:bottom w:val="single" w:sz="4" w:space="0" w:color="auto"/>
              <w:right w:val="single" w:sz="4" w:space="0" w:color="auto"/>
            </w:tcBorders>
          </w:tcPr>
          <w:p w14:paraId="2D02A94B" w14:textId="77777777" w:rsidR="008A39C7" w:rsidRPr="006D7C6E" w:rsidRDefault="008A39C7" w:rsidP="006D7C6E">
            <w:pPr>
              <w:pStyle w:val="TAL"/>
            </w:pPr>
            <w:r w:rsidRPr="006D7C6E">
              <w:t xml:space="preserve">Separation of the user interface input and output streams between different </w:t>
            </w:r>
            <w:proofErr w:type="spellStart"/>
            <w:r w:rsidRPr="006D7C6E">
              <w:t>MExE</w:t>
            </w:r>
            <w:proofErr w:type="spellEnd"/>
            <w:r w:rsidRPr="006D7C6E">
              <w:t xml:space="preserve"> executables (except for the </w:t>
            </w:r>
            <w:proofErr w:type="spellStart"/>
            <w:r w:rsidRPr="006D7C6E">
              <w:t>MIDlets</w:t>
            </w:r>
            <w:proofErr w:type="spellEnd"/>
            <w:r w:rsidRPr="006D7C6E">
              <w:t xml:space="preserve"> in the same MIDlet suite)</w:t>
            </w:r>
          </w:p>
        </w:tc>
        <w:tc>
          <w:tcPr>
            <w:tcW w:w="1134" w:type="dxa"/>
            <w:tcBorders>
              <w:top w:val="single" w:sz="4" w:space="0" w:color="auto"/>
              <w:left w:val="single" w:sz="4" w:space="0" w:color="auto"/>
              <w:bottom w:val="single" w:sz="4" w:space="0" w:color="auto"/>
              <w:right w:val="single" w:sz="4" w:space="0" w:color="auto"/>
            </w:tcBorders>
          </w:tcPr>
          <w:p w14:paraId="5A25677B" w14:textId="77777777" w:rsidR="008A39C7" w:rsidRDefault="008A39C7" w:rsidP="006D7C6E">
            <w:pPr>
              <w:pStyle w:val="TAC"/>
            </w:pPr>
            <w:r>
              <w:t>6.11</w:t>
            </w:r>
          </w:p>
        </w:tc>
        <w:tc>
          <w:tcPr>
            <w:tcW w:w="709" w:type="dxa"/>
            <w:tcBorders>
              <w:top w:val="single" w:sz="4" w:space="0" w:color="auto"/>
              <w:left w:val="single" w:sz="4" w:space="0" w:color="auto"/>
              <w:bottom w:val="single" w:sz="4" w:space="0" w:color="auto"/>
              <w:right w:val="single" w:sz="4" w:space="0" w:color="auto"/>
            </w:tcBorders>
          </w:tcPr>
          <w:p w14:paraId="67FFAD3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6A5783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501B045" w14:textId="77777777" w:rsidR="008A39C7" w:rsidRDefault="008A39C7" w:rsidP="006D7C6E">
            <w:pPr>
              <w:pStyle w:val="TAC"/>
            </w:pPr>
            <w:r>
              <w:t>M</w:t>
            </w:r>
          </w:p>
        </w:tc>
      </w:tr>
      <w:tr w:rsidR="008A39C7" w14:paraId="39DF1137" w14:textId="77777777">
        <w:tc>
          <w:tcPr>
            <w:tcW w:w="675" w:type="dxa"/>
            <w:tcBorders>
              <w:top w:val="single" w:sz="4" w:space="0" w:color="auto"/>
              <w:left w:val="single" w:sz="4" w:space="0" w:color="auto"/>
              <w:bottom w:val="single" w:sz="4" w:space="0" w:color="auto"/>
              <w:right w:val="single" w:sz="4" w:space="0" w:color="auto"/>
            </w:tcBorders>
          </w:tcPr>
          <w:p w14:paraId="004A1E1B" w14:textId="77777777" w:rsidR="008A39C7" w:rsidRDefault="008A39C7" w:rsidP="006D7C6E">
            <w:pPr>
              <w:pStyle w:val="TAC"/>
            </w:pPr>
            <w:r>
              <w:t>8-7</w:t>
            </w:r>
          </w:p>
        </w:tc>
        <w:tc>
          <w:tcPr>
            <w:tcW w:w="5812" w:type="dxa"/>
            <w:tcBorders>
              <w:top w:val="single" w:sz="4" w:space="0" w:color="auto"/>
              <w:left w:val="single" w:sz="4" w:space="0" w:color="auto"/>
              <w:bottom w:val="single" w:sz="4" w:space="0" w:color="auto"/>
              <w:right w:val="single" w:sz="4" w:space="0" w:color="auto"/>
            </w:tcBorders>
          </w:tcPr>
          <w:p w14:paraId="36719BEB" w14:textId="77777777" w:rsidR="008A39C7" w:rsidRPr="006D7C6E" w:rsidRDefault="008A39C7" w:rsidP="006D7C6E">
            <w:pPr>
              <w:pStyle w:val="TAL"/>
            </w:pPr>
            <w:r w:rsidRPr="006D7C6E">
              <w:t>Support of single action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3F77635C"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622B923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C963B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82E02D" w14:textId="77777777" w:rsidR="008A39C7" w:rsidRDefault="008A39C7" w:rsidP="006D7C6E">
            <w:pPr>
              <w:pStyle w:val="TAC"/>
            </w:pPr>
            <w:r>
              <w:t>M</w:t>
            </w:r>
          </w:p>
        </w:tc>
      </w:tr>
      <w:tr w:rsidR="008A39C7" w14:paraId="1E44F5AA" w14:textId="77777777">
        <w:tc>
          <w:tcPr>
            <w:tcW w:w="675" w:type="dxa"/>
            <w:tcBorders>
              <w:top w:val="single" w:sz="4" w:space="0" w:color="auto"/>
              <w:left w:val="single" w:sz="4" w:space="0" w:color="auto"/>
              <w:bottom w:val="single" w:sz="4" w:space="0" w:color="auto"/>
              <w:right w:val="single" w:sz="4" w:space="0" w:color="auto"/>
            </w:tcBorders>
          </w:tcPr>
          <w:p w14:paraId="3DA42FEA" w14:textId="77777777" w:rsidR="008A39C7" w:rsidRDefault="008A39C7" w:rsidP="006D7C6E">
            <w:pPr>
              <w:pStyle w:val="TAC"/>
            </w:pPr>
            <w:r>
              <w:t>8-8</w:t>
            </w:r>
          </w:p>
        </w:tc>
        <w:tc>
          <w:tcPr>
            <w:tcW w:w="5812" w:type="dxa"/>
            <w:tcBorders>
              <w:top w:val="single" w:sz="4" w:space="0" w:color="auto"/>
              <w:left w:val="single" w:sz="4" w:space="0" w:color="auto"/>
              <w:bottom w:val="single" w:sz="4" w:space="0" w:color="auto"/>
              <w:right w:val="single" w:sz="4" w:space="0" w:color="auto"/>
            </w:tcBorders>
          </w:tcPr>
          <w:p w14:paraId="5ECF020B" w14:textId="77777777" w:rsidR="008A39C7" w:rsidRPr="006D7C6E" w:rsidRDefault="008A39C7" w:rsidP="006D7C6E">
            <w:pPr>
              <w:pStyle w:val="TAL"/>
            </w:pPr>
            <w:r w:rsidRPr="006D7C6E">
              <w:t>Support of session permission and blanket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468E3843"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9113B2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516443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242F886" w14:textId="77777777" w:rsidR="008A39C7" w:rsidRDefault="008A39C7" w:rsidP="006D7C6E">
            <w:pPr>
              <w:pStyle w:val="TAC"/>
            </w:pPr>
            <w:r>
              <w:t>O</w:t>
            </w:r>
          </w:p>
        </w:tc>
      </w:tr>
      <w:tr w:rsidR="008A39C7" w14:paraId="3955C59E" w14:textId="77777777">
        <w:tc>
          <w:tcPr>
            <w:tcW w:w="675" w:type="dxa"/>
            <w:tcBorders>
              <w:top w:val="single" w:sz="4" w:space="0" w:color="auto"/>
              <w:left w:val="single" w:sz="4" w:space="0" w:color="auto"/>
              <w:bottom w:val="single" w:sz="4" w:space="0" w:color="auto"/>
              <w:right w:val="single" w:sz="4" w:space="0" w:color="auto"/>
            </w:tcBorders>
          </w:tcPr>
          <w:p w14:paraId="56912B16" w14:textId="77777777" w:rsidR="008A39C7" w:rsidRDefault="008A39C7" w:rsidP="006D7C6E">
            <w:pPr>
              <w:pStyle w:val="TAC"/>
            </w:pPr>
            <w:r>
              <w:t>8-9</w:t>
            </w:r>
          </w:p>
        </w:tc>
        <w:tc>
          <w:tcPr>
            <w:tcW w:w="5812" w:type="dxa"/>
            <w:tcBorders>
              <w:top w:val="single" w:sz="4" w:space="0" w:color="auto"/>
              <w:left w:val="single" w:sz="4" w:space="0" w:color="auto"/>
              <w:bottom w:val="single" w:sz="4" w:space="0" w:color="auto"/>
              <w:right w:val="single" w:sz="4" w:space="0" w:color="auto"/>
            </w:tcBorders>
          </w:tcPr>
          <w:p w14:paraId="1A2ECAE7" w14:textId="77777777" w:rsidR="008A39C7" w:rsidRPr="006D7C6E" w:rsidRDefault="008A39C7" w:rsidP="006D7C6E">
            <w:pPr>
              <w:pStyle w:val="TAL"/>
            </w:pPr>
            <w:r w:rsidRPr="006D7C6E">
              <w:t xml:space="preserve">Indication to the user whenever user permission is sought by an untrusted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02AC694"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410DA4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91DC3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B8D87B" w14:textId="77777777" w:rsidR="008A39C7" w:rsidRDefault="008A39C7" w:rsidP="006D7C6E">
            <w:pPr>
              <w:pStyle w:val="TAC"/>
            </w:pPr>
            <w:r>
              <w:t>M</w:t>
            </w:r>
          </w:p>
        </w:tc>
      </w:tr>
      <w:tr w:rsidR="008A39C7" w14:paraId="2D8C412C" w14:textId="77777777">
        <w:tc>
          <w:tcPr>
            <w:tcW w:w="675" w:type="dxa"/>
            <w:tcBorders>
              <w:top w:val="single" w:sz="4" w:space="0" w:color="auto"/>
              <w:left w:val="single" w:sz="4" w:space="0" w:color="auto"/>
              <w:bottom w:val="single" w:sz="4" w:space="0" w:color="auto"/>
              <w:right w:val="single" w:sz="4" w:space="0" w:color="auto"/>
            </w:tcBorders>
          </w:tcPr>
          <w:p w14:paraId="2A8B1D8F" w14:textId="77777777" w:rsidR="008A39C7" w:rsidRDefault="008A39C7" w:rsidP="006D7C6E">
            <w:pPr>
              <w:pStyle w:val="TAC"/>
            </w:pPr>
            <w:r>
              <w:t>8-10</w:t>
            </w:r>
          </w:p>
        </w:tc>
        <w:tc>
          <w:tcPr>
            <w:tcW w:w="5812" w:type="dxa"/>
            <w:tcBorders>
              <w:top w:val="single" w:sz="4" w:space="0" w:color="auto"/>
              <w:left w:val="single" w:sz="4" w:space="0" w:color="auto"/>
              <w:bottom w:val="single" w:sz="4" w:space="0" w:color="auto"/>
              <w:right w:val="single" w:sz="4" w:space="0" w:color="auto"/>
            </w:tcBorders>
          </w:tcPr>
          <w:p w14:paraId="35F9C4A7" w14:textId="77777777" w:rsidR="008A39C7" w:rsidRPr="006D7C6E" w:rsidRDefault="008A39C7" w:rsidP="006D7C6E">
            <w:pPr>
              <w:pStyle w:val="TAL"/>
            </w:pPr>
            <w:r w:rsidRPr="006D7C6E">
              <w:t xml:space="preserve">Ability of the user to request to be informed of the </w:t>
            </w:r>
            <w:r w:rsidR="00853818" w:rsidRPr="006D7C6E">
              <w:t>"</w:t>
            </w:r>
            <w:r w:rsidRPr="006D7C6E">
              <w:t>subject</w:t>
            </w:r>
            <w:r w:rsidR="00853818" w:rsidRPr="006D7C6E">
              <w:t>"</w:t>
            </w:r>
            <w:r w:rsidRPr="006D7C6E">
              <w:t xml:space="preserve"> field of the certificate of the signer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F9FC01"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16459B3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75F5EB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0BFD5" w14:textId="77777777" w:rsidR="008A39C7" w:rsidRDefault="008A39C7" w:rsidP="006D7C6E">
            <w:pPr>
              <w:pStyle w:val="TAC"/>
            </w:pPr>
            <w:r>
              <w:t>M</w:t>
            </w:r>
          </w:p>
        </w:tc>
      </w:tr>
      <w:tr w:rsidR="008A39C7" w14:paraId="1B7E6022" w14:textId="77777777">
        <w:tc>
          <w:tcPr>
            <w:tcW w:w="675" w:type="dxa"/>
            <w:tcBorders>
              <w:top w:val="single" w:sz="4" w:space="0" w:color="auto"/>
              <w:left w:val="single" w:sz="4" w:space="0" w:color="auto"/>
              <w:bottom w:val="single" w:sz="4" w:space="0" w:color="auto"/>
              <w:right w:val="single" w:sz="4" w:space="0" w:color="auto"/>
            </w:tcBorders>
          </w:tcPr>
          <w:p w14:paraId="78ACF2F2" w14:textId="77777777" w:rsidR="008A39C7" w:rsidRDefault="008A39C7" w:rsidP="006D7C6E">
            <w:pPr>
              <w:pStyle w:val="TAC"/>
            </w:pPr>
            <w:r>
              <w:t>8-11</w:t>
            </w:r>
          </w:p>
        </w:tc>
        <w:tc>
          <w:tcPr>
            <w:tcW w:w="5812" w:type="dxa"/>
            <w:tcBorders>
              <w:top w:val="single" w:sz="4" w:space="0" w:color="auto"/>
              <w:left w:val="single" w:sz="4" w:space="0" w:color="auto"/>
              <w:bottom w:val="single" w:sz="4" w:space="0" w:color="auto"/>
              <w:right w:val="single" w:sz="4" w:space="0" w:color="auto"/>
            </w:tcBorders>
          </w:tcPr>
          <w:p w14:paraId="1DF13670" w14:textId="77777777" w:rsidR="008A39C7" w:rsidRPr="006D7C6E" w:rsidRDefault="008A39C7" w:rsidP="006D7C6E">
            <w:pPr>
              <w:pStyle w:val="TAL"/>
            </w:pPr>
            <w:r w:rsidRPr="006D7C6E">
              <w:t>Support for public key based solution of content authentication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C2185D"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62D920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482C7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4DF098E" w14:textId="77777777" w:rsidR="008A39C7" w:rsidRDefault="008A39C7" w:rsidP="006D7C6E">
            <w:pPr>
              <w:pStyle w:val="TAC"/>
            </w:pPr>
            <w:r>
              <w:t>M</w:t>
            </w:r>
          </w:p>
        </w:tc>
      </w:tr>
      <w:tr w:rsidR="008A39C7" w14:paraId="274B398D" w14:textId="77777777">
        <w:tc>
          <w:tcPr>
            <w:tcW w:w="675" w:type="dxa"/>
            <w:tcBorders>
              <w:top w:val="single" w:sz="4" w:space="0" w:color="auto"/>
              <w:left w:val="single" w:sz="4" w:space="0" w:color="auto"/>
              <w:bottom w:val="single" w:sz="4" w:space="0" w:color="auto"/>
              <w:right w:val="single" w:sz="4" w:space="0" w:color="auto"/>
            </w:tcBorders>
          </w:tcPr>
          <w:p w14:paraId="5A3AC022" w14:textId="77777777" w:rsidR="008A39C7" w:rsidRDefault="008A39C7" w:rsidP="006D7C6E">
            <w:pPr>
              <w:pStyle w:val="TAC"/>
            </w:pPr>
            <w:r>
              <w:t>8-12</w:t>
            </w:r>
          </w:p>
        </w:tc>
        <w:tc>
          <w:tcPr>
            <w:tcW w:w="5812" w:type="dxa"/>
            <w:tcBorders>
              <w:top w:val="single" w:sz="4" w:space="0" w:color="auto"/>
              <w:left w:val="single" w:sz="4" w:space="0" w:color="auto"/>
              <w:bottom w:val="single" w:sz="4" w:space="0" w:color="auto"/>
              <w:right w:val="single" w:sz="4" w:space="0" w:color="auto"/>
            </w:tcBorders>
          </w:tcPr>
          <w:p w14:paraId="1AE9B2A5" w14:textId="77777777" w:rsidR="008A39C7" w:rsidRPr="006D7C6E" w:rsidRDefault="008A39C7" w:rsidP="006D7C6E">
            <w:pPr>
              <w:pStyle w:val="TAL"/>
            </w:pPr>
            <w:r w:rsidRPr="006D7C6E">
              <w:t>Support of certificate chains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27712B3"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7D151DB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E20DFC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E358C11" w14:textId="77777777" w:rsidR="008A39C7" w:rsidRDefault="008A39C7" w:rsidP="006D7C6E">
            <w:pPr>
              <w:pStyle w:val="TAC"/>
            </w:pPr>
            <w:r>
              <w:t>M</w:t>
            </w:r>
          </w:p>
        </w:tc>
      </w:tr>
      <w:tr w:rsidR="008A39C7" w14:paraId="50907F6C" w14:textId="77777777">
        <w:tc>
          <w:tcPr>
            <w:tcW w:w="675" w:type="dxa"/>
            <w:tcBorders>
              <w:top w:val="single" w:sz="4" w:space="0" w:color="auto"/>
              <w:left w:val="single" w:sz="4" w:space="0" w:color="auto"/>
              <w:bottom w:val="single" w:sz="4" w:space="0" w:color="auto"/>
              <w:right w:val="single" w:sz="4" w:space="0" w:color="auto"/>
            </w:tcBorders>
          </w:tcPr>
          <w:p w14:paraId="0BEB93BE" w14:textId="77777777" w:rsidR="008A39C7" w:rsidRDefault="008A39C7" w:rsidP="006D7C6E">
            <w:pPr>
              <w:pStyle w:val="TAC"/>
            </w:pPr>
            <w:r>
              <w:t>8-13</w:t>
            </w:r>
          </w:p>
        </w:tc>
        <w:tc>
          <w:tcPr>
            <w:tcW w:w="5812" w:type="dxa"/>
            <w:tcBorders>
              <w:top w:val="single" w:sz="4" w:space="0" w:color="auto"/>
              <w:left w:val="single" w:sz="4" w:space="0" w:color="auto"/>
              <w:bottom w:val="single" w:sz="4" w:space="0" w:color="auto"/>
              <w:right w:val="single" w:sz="4" w:space="0" w:color="auto"/>
            </w:tcBorders>
          </w:tcPr>
          <w:p w14:paraId="678F985E" w14:textId="77777777" w:rsidR="008A39C7" w:rsidRPr="006D7C6E" w:rsidRDefault="008A39C7" w:rsidP="006D7C6E">
            <w:pPr>
              <w:pStyle w:val="TAL"/>
            </w:pPr>
            <w:r w:rsidRPr="006D7C6E">
              <w:t>Support at least one level of certificate under operator, manufacturer or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D53EC5"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1D5BF4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0177A4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FBAE92F" w14:textId="77777777" w:rsidR="008A39C7" w:rsidRDefault="008A39C7" w:rsidP="006D7C6E">
            <w:pPr>
              <w:pStyle w:val="TAC"/>
            </w:pPr>
            <w:r>
              <w:t>M</w:t>
            </w:r>
          </w:p>
        </w:tc>
      </w:tr>
      <w:tr w:rsidR="008A39C7" w14:paraId="72C8225D" w14:textId="77777777">
        <w:tc>
          <w:tcPr>
            <w:tcW w:w="675" w:type="dxa"/>
            <w:tcBorders>
              <w:top w:val="single" w:sz="4" w:space="0" w:color="auto"/>
              <w:left w:val="single" w:sz="4" w:space="0" w:color="auto"/>
              <w:bottom w:val="single" w:sz="4" w:space="0" w:color="auto"/>
              <w:right w:val="single" w:sz="4" w:space="0" w:color="auto"/>
            </w:tcBorders>
          </w:tcPr>
          <w:p w14:paraId="527539C9" w14:textId="77777777" w:rsidR="008A39C7" w:rsidRDefault="008A39C7" w:rsidP="006D7C6E">
            <w:pPr>
              <w:pStyle w:val="TAC"/>
            </w:pPr>
            <w:r>
              <w:t>8-14</w:t>
            </w:r>
          </w:p>
        </w:tc>
        <w:tc>
          <w:tcPr>
            <w:tcW w:w="5812" w:type="dxa"/>
            <w:tcBorders>
              <w:top w:val="single" w:sz="4" w:space="0" w:color="auto"/>
              <w:left w:val="single" w:sz="4" w:space="0" w:color="auto"/>
              <w:bottom w:val="single" w:sz="4" w:space="0" w:color="auto"/>
              <w:right w:val="single" w:sz="4" w:space="0" w:color="auto"/>
            </w:tcBorders>
          </w:tcPr>
          <w:p w14:paraId="7636AEE8" w14:textId="77777777" w:rsidR="008A39C7" w:rsidRPr="006D7C6E" w:rsidRDefault="008A39C7" w:rsidP="006D7C6E">
            <w:pPr>
              <w:pStyle w:val="TAL"/>
            </w:pPr>
            <w:r w:rsidRPr="006D7C6E">
              <w:t xml:space="preserve">Secure installation of root public keys in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2AE0E0C9"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01C451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792E3BD"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9378A79" w14:textId="77777777" w:rsidR="008A39C7" w:rsidRDefault="008A39C7" w:rsidP="006D7C6E">
            <w:pPr>
              <w:pStyle w:val="TAC"/>
            </w:pPr>
            <w:r>
              <w:t>M</w:t>
            </w:r>
          </w:p>
        </w:tc>
      </w:tr>
      <w:tr w:rsidR="008A39C7" w14:paraId="3733389B" w14:textId="77777777">
        <w:tc>
          <w:tcPr>
            <w:tcW w:w="675" w:type="dxa"/>
            <w:tcBorders>
              <w:top w:val="single" w:sz="4" w:space="0" w:color="auto"/>
              <w:left w:val="single" w:sz="4" w:space="0" w:color="auto"/>
              <w:bottom w:val="single" w:sz="4" w:space="0" w:color="auto"/>
              <w:right w:val="single" w:sz="4" w:space="0" w:color="auto"/>
            </w:tcBorders>
          </w:tcPr>
          <w:p w14:paraId="02DB44E5" w14:textId="77777777" w:rsidR="008A39C7" w:rsidRDefault="008A39C7" w:rsidP="006D7C6E">
            <w:pPr>
              <w:pStyle w:val="TAC"/>
            </w:pPr>
            <w:r>
              <w:t>8-15</w:t>
            </w:r>
          </w:p>
        </w:tc>
        <w:tc>
          <w:tcPr>
            <w:tcW w:w="5812" w:type="dxa"/>
            <w:tcBorders>
              <w:top w:val="single" w:sz="4" w:space="0" w:color="auto"/>
              <w:left w:val="single" w:sz="4" w:space="0" w:color="auto"/>
              <w:bottom w:val="single" w:sz="4" w:space="0" w:color="auto"/>
              <w:right w:val="single" w:sz="4" w:space="0" w:color="auto"/>
            </w:tcBorders>
          </w:tcPr>
          <w:p w14:paraId="30EEC974" w14:textId="77777777" w:rsidR="008A39C7" w:rsidRPr="006D7C6E" w:rsidRDefault="008A39C7" w:rsidP="006D7C6E">
            <w:pPr>
              <w:pStyle w:val="TAL"/>
            </w:pPr>
            <w:r w:rsidRPr="006D7C6E">
              <w:t>Prohibition to share public keys between domains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3B32CD3"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BCB88A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A4614A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D934E65" w14:textId="77777777" w:rsidR="008A39C7" w:rsidRDefault="008A39C7" w:rsidP="006D7C6E">
            <w:pPr>
              <w:pStyle w:val="TAC"/>
            </w:pPr>
            <w:r>
              <w:t>M</w:t>
            </w:r>
          </w:p>
        </w:tc>
      </w:tr>
      <w:tr w:rsidR="008A39C7" w14:paraId="3EB49D0F" w14:textId="77777777">
        <w:tc>
          <w:tcPr>
            <w:tcW w:w="675" w:type="dxa"/>
            <w:tcBorders>
              <w:top w:val="single" w:sz="4" w:space="0" w:color="auto"/>
              <w:left w:val="single" w:sz="4" w:space="0" w:color="auto"/>
              <w:bottom w:val="single" w:sz="4" w:space="0" w:color="auto"/>
              <w:right w:val="single" w:sz="4" w:space="0" w:color="auto"/>
            </w:tcBorders>
          </w:tcPr>
          <w:p w14:paraId="430F69D3" w14:textId="77777777" w:rsidR="008A39C7" w:rsidRDefault="008A39C7" w:rsidP="006D7C6E">
            <w:pPr>
              <w:pStyle w:val="TAC"/>
            </w:pPr>
            <w:r>
              <w:t>8-16</w:t>
            </w:r>
          </w:p>
        </w:tc>
        <w:tc>
          <w:tcPr>
            <w:tcW w:w="5812" w:type="dxa"/>
            <w:tcBorders>
              <w:top w:val="single" w:sz="4" w:space="0" w:color="auto"/>
              <w:left w:val="single" w:sz="4" w:space="0" w:color="auto"/>
              <w:bottom w:val="single" w:sz="4" w:space="0" w:color="auto"/>
              <w:right w:val="single" w:sz="4" w:space="0" w:color="auto"/>
            </w:tcBorders>
          </w:tcPr>
          <w:p w14:paraId="415BA37C" w14:textId="77777777" w:rsidR="008A39C7" w:rsidRPr="006D7C6E" w:rsidRDefault="008A39C7" w:rsidP="006D7C6E">
            <w:pPr>
              <w:pStyle w:val="TAL"/>
            </w:pPr>
            <w:r w:rsidRPr="006D7C6E">
              <w:t>Support the use and management of an operator root public key on the (U)SIM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39BB219"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370C520F"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EB4CF5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983C1F5" w14:textId="77777777" w:rsidR="008A39C7" w:rsidRDefault="008A39C7" w:rsidP="006D7C6E">
            <w:pPr>
              <w:pStyle w:val="TAC"/>
            </w:pPr>
            <w:r>
              <w:t>M</w:t>
            </w:r>
          </w:p>
        </w:tc>
      </w:tr>
      <w:tr w:rsidR="008A39C7" w14:paraId="16B0C95A" w14:textId="77777777">
        <w:tc>
          <w:tcPr>
            <w:tcW w:w="675" w:type="dxa"/>
            <w:tcBorders>
              <w:top w:val="single" w:sz="4" w:space="0" w:color="auto"/>
              <w:left w:val="single" w:sz="4" w:space="0" w:color="auto"/>
              <w:bottom w:val="single" w:sz="4" w:space="0" w:color="auto"/>
              <w:right w:val="single" w:sz="4" w:space="0" w:color="auto"/>
            </w:tcBorders>
          </w:tcPr>
          <w:p w14:paraId="31FA261C" w14:textId="77777777" w:rsidR="008A39C7" w:rsidRDefault="008A39C7" w:rsidP="006D7C6E">
            <w:pPr>
              <w:pStyle w:val="TAC"/>
            </w:pPr>
            <w:r>
              <w:t>8-17</w:t>
            </w:r>
          </w:p>
        </w:tc>
        <w:tc>
          <w:tcPr>
            <w:tcW w:w="5812" w:type="dxa"/>
            <w:tcBorders>
              <w:top w:val="single" w:sz="4" w:space="0" w:color="auto"/>
              <w:left w:val="single" w:sz="4" w:space="0" w:color="auto"/>
              <w:bottom w:val="single" w:sz="4" w:space="0" w:color="auto"/>
              <w:right w:val="single" w:sz="4" w:space="0" w:color="auto"/>
            </w:tcBorders>
          </w:tcPr>
          <w:p w14:paraId="6494DBF5" w14:textId="77777777" w:rsidR="008A39C7" w:rsidRPr="006D7C6E" w:rsidRDefault="008A39C7" w:rsidP="006D7C6E">
            <w:pPr>
              <w:pStyle w:val="TAL"/>
            </w:pPr>
            <w:r w:rsidRPr="006D7C6E">
              <w:t>Prohibition of the user to add or delete any type of operator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3DC73366"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1E0BB16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1A0FAE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C75FBD" w14:textId="77777777" w:rsidR="008A39C7" w:rsidRDefault="008A39C7" w:rsidP="006D7C6E">
            <w:pPr>
              <w:pStyle w:val="TAC"/>
            </w:pPr>
            <w:r>
              <w:t>M</w:t>
            </w:r>
          </w:p>
        </w:tc>
      </w:tr>
      <w:tr w:rsidR="008A39C7" w14:paraId="24B71D87" w14:textId="77777777">
        <w:tc>
          <w:tcPr>
            <w:tcW w:w="675" w:type="dxa"/>
            <w:tcBorders>
              <w:top w:val="single" w:sz="4" w:space="0" w:color="auto"/>
              <w:left w:val="single" w:sz="4" w:space="0" w:color="auto"/>
              <w:bottom w:val="single" w:sz="4" w:space="0" w:color="auto"/>
              <w:right w:val="single" w:sz="4" w:space="0" w:color="auto"/>
            </w:tcBorders>
          </w:tcPr>
          <w:p w14:paraId="1729468F" w14:textId="77777777" w:rsidR="008A39C7" w:rsidRDefault="008A39C7" w:rsidP="006D7C6E">
            <w:pPr>
              <w:pStyle w:val="TAC"/>
            </w:pPr>
            <w:r>
              <w:t>8-18</w:t>
            </w:r>
          </w:p>
        </w:tc>
        <w:tc>
          <w:tcPr>
            <w:tcW w:w="5812" w:type="dxa"/>
            <w:tcBorders>
              <w:top w:val="single" w:sz="4" w:space="0" w:color="auto"/>
              <w:left w:val="single" w:sz="4" w:space="0" w:color="auto"/>
              <w:bottom w:val="single" w:sz="4" w:space="0" w:color="auto"/>
              <w:right w:val="single" w:sz="4" w:space="0" w:color="auto"/>
            </w:tcBorders>
          </w:tcPr>
          <w:p w14:paraId="25848CA8" w14:textId="77777777" w:rsidR="008A39C7" w:rsidRPr="006D7C6E" w:rsidRDefault="008A39C7" w:rsidP="006D7C6E">
            <w:pPr>
              <w:pStyle w:val="TAL"/>
            </w:pPr>
            <w:r w:rsidRPr="006D7C6E">
              <w:t>Support of operator and manufacturer disaster recovery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6914BF0D" w14:textId="77777777" w:rsidR="008A39C7" w:rsidRDefault="008A39C7" w:rsidP="006D7C6E">
            <w:pPr>
              <w:pStyle w:val="TAC"/>
            </w:pPr>
            <w:r>
              <w:t>8.5.</w:t>
            </w:r>
          </w:p>
        </w:tc>
        <w:tc>
          <w:tcPr>
            <w:tcW w:w="709" w:type="dxa"/>
            <w:tcBorders>
              <w:top w:val="single" w:sz="4" w:space="0" w:color="auto"/>
              <w:left w:val="single" w:sz="4" w:space="0" w:color="auto"/>
              <w:bottom w:val="single" w:sz="4" w:space="0" w:color="auto"/>
              <w:right w:val="single" w:sz="4" w:space="0" w:color="auto"/>
            </w:tcBorders>
          </w:tcPr>
          <w:p w14:paraId="5BF2548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AA0993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E232108" w14:textId="77777777" w:rsidR="008A39C7" w:rsidRDefault="008A39C7" w:rsidP="006D7C6E">
            <w:pPr>
              <w:pStyle w:val="TAC"/>
            </w:pPr>
            <w:r>
              <w:t>O</w:t>
            </w:r>
          </w:p>
        </w:tc>
      </w:tr>
      <w:tr w:rsidR="008A39C7" w14:paraId="32B4FEEE" w14:textId="77777777">
        <w:tc>
          <w:tcPr>
            <w:tcW w:w="675" w:type="dxa"/>
            <w:tcBorders>
              <w:top w:val="single" w:sz="4" w:space="0" w:color="auto"/>
              <w:left w:val="single" w:sz="4" w:space="0" w:color="auto"/>
              <w:bottom w:val="single" w:sz="4" w:space="0" w:color="auto"/>
              <w:right w:val="single" w:sz="4" w:space="0" w:color="auto"/>
            </w:tcBorders>
          </w:tcPr>
          <w:p w14:paraId="1FF493FE" w14:textId="77777777" w:rsidR="008A39C7" w:rsidRDefault="008A39C7" w:rsidP="006D7C6E">
            <w:pPr>
              <w:pStyle w:val="TAC"/>
            </w:pPr>
            <w:r>
              <w:t>8-19</w:t>
            </w:r>
          </w:p>
        </w:tc>
        <w:tc>
          <w:tcPr>
            <w:tcW w:w="5812" w:type="dxa"/>
            <w:tcBorders>
              <w:top w:val="single" w:sz="4" w:space="0" w:color="auto"/>
              <w:left w:val="single" w:sz="4" w:space="0" w:color="auto"/>
              <w:bottom w:val="single" w:sz="4" w:space="0" w:color="auto"/>
              <w:right w:val="single" w:sz="4" w:space="0" w:color="auto"/>
            </w:tcBorders>
          </w:tcPr>
          <w:p w14:paraId="04DE49D9" w14:textId="77777777" w:rsidR="008A39C7" w:rsidRPr="006D7C6E" w:rsidRDefault="008A39C7" w:rsidP="006D7C6E">
            <w:pPr>
              <w:pStyle w:val="TAL"/>
            </w:pPr>
            <w:r w:rsidRPr="006D7C6E">
              <w:t>Support of the use and management of the operator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5EC3C3C0" w14:textId="77777777" w:rsidR="008A39C7" w:rsidRDefault="008A39C7" w:rsidP="006D7C6E">
            <w:pPr>
              <w:pStyle w:val="TAC"/>
            </w:pPr>
            <w:r>
              <w:t>8.5.1.</w:t>
            </w:r>
          </w:p>
        </w:tc>
        <w:tc>
          <w:tcPr>
            <w:tcW w:w="709" w:type="dxa"/>
            <w:tcBorders>
              <w:top w:val="single" w:sz="4" w:space="0" w:color="auto"/>
              <w:left w:val="single" w:sz="4" w:space="0" w:color="auto"/>
              <w:bottom w:val="single" w:sz="4" w:space="0" w:color="auto"/>
              <w:right w:val="single" w:sz="4" w:space="0" w:color="auto"/>
            </w:tcBorders>
          </w:tcPr>
          <w:p w14:paraId="1739864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4E0158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3A59794" w14:textId="77777777" w:rsidR="008A39C7" w:rsidRDefault="008A39C7" w:rsidP="006D7C6E">
            <w:pPr>
              <w:pStyle w:val="TAC"/>
            </w:pPr>
            <w:r>
              <w:t>M</w:t>
            </w:r>
          </w:p>
        </w:tc>
      </w:tr>
      <w:tr w:rsidR="008A39C7" w14:paraId="21FB8224" w14:textId="77777777">
        <w:tc>
          <w:tcPr>
            <w:tcW w:w="675" w:type="dxa"/>
            <w:tcBorders>
              <w:top w:val="single" w:sz="4" w:space="0" w:color="auto"/>
              <w:left w:val="single" w:sz="4" w:space="0" w:color="auto"/>
              <w:bottom w:val="single" w:sz="4" w:space="0" w:color="auto"/>
              <w:right w:val="single" w:sz="4" w:space="0" w:color="auto"/>
            </w:tcBorders>
          </w:tcPr>
          <w:p w14:paraId="64A4B52B" w14:textId="77777777" w:rsidR="008A39C7" w:rsidRDefault="008A39C7" w:rsidP="006D7C6E">
            <w:pPr>
              <w:pStyle w:val="TAC"/>
            </w:pPr>
            <w:r>
              <w:t>8-20</w:t>
            </w:r>
          </w:p>
        </w:tc>
        <w:tc>
          <w:tcPr>
            <w:tcW w:w="5812" w:type="dxa"/>
            <w:tcBorders>
              <w:top w:val="single" w:sz="4" w:space="0" w:color="auto"/>
              <w:left w:val="single" w:sz="4" w:space="0" w:color="auto"/>
              <w:bottom w:val="single" w:sz="4" w:space="0" w:color="auto"/>
              <w:right w:val="single" w:sz="4" w:space="0" w:color="auto"/>
            </w:tcBorders>
          </w:tcPr>
          <w:p w14:paraId="1DC7221E" w14:textId="77777777" w:rsidR="008A39C7" w:rsidRPr="006D7C6E" w:rsidRDefault="008A39C7" w:rsidP="006D7C6E">
            <w:pPr>
              <w:pStyle w:val="TAL"/>
            </w:pPr>
            <w:r w:rsidRPr="006D7C6E">
              <w:t>Support of the use and management of the manufacturer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7B749729" w14:textId="77777777" w:rsidR="008A39C7" w:rsidRDefault="008A39C7" w:rsidP="006D7C6E">
            <w:pPr>
              <w:pStyle w:val="TAC"/>
            </w:pPr>
            <w:r>
              <w:t>6.6.2</w:t>
            </w:r>
          </w:p>
        </w:tc>
        <w:tc>
          <w:tcPr>
            <w:tcW w:w="709" w:type="dxa"/>
            <w:tcBorders>
              <w:top w:val="single" w:sz="4" w:space="0" w:color="auto"/>
              <w:left w:val="single" w:sz="4" w:space="0" w:color="auto"/>
              <w:bottom w:val="single" w:sz="4" w:space="0" w:color="auto"/>
              <w:right w:val="single" w:sz="4" w:space="0" w:color="auto"/>
            </w:tcBorders>
          </w:tcPr>
          <w:p w14:paraId="42D7FDE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33534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31D66A" w14:textId="77777777" w:rsidR="008A39C7" w:rsidRDefault="008A39C7" w:rsidP="006D7C6E">
            <w:pPr>
              <w:pStyle w:val="TAC"/>
            </w:pPr>
            <w:r>
              <w:t>M</w:t>
            </w:r>
          </w:p>
        </w:tc>
      </w:tr>
      <w:tr w:rsidR="008A39C7" w14:paraId="2A30EDB6" w14:textId="77777777">
        <w:tc>
          <w:tcPr>
            <w:tcW w:w="675" w:type="dxa"/>
            <w:tcBorders>
              <w:top w:val="single" w:sz="4" w:space="0" w:color="auto"/>
              <w:left w:val="single" w:sz="4" w:space="0" w:color="auto"/>
              <w:bottom w:val="single" w:sz="4" w:space="0" w:color="auto"/>
              <w:right w:val="single" w:sz="4" w:space="0" w:color="auto"/>
            </w:tcBorders>
          </w:tcPr>
          <w:p w14:paraId="48BC6C8E" w14:textId="77777777" w:rsidR="008A39C7" w:rsidRDefault="008A39C7" w:rsidP="006D7C6E">
            <w:pPr>
              <w:pStyle w:val="TAC"/>
            </w:pPr>
            <w:r>
              <w:t>8-21</w:t>
            </w:r>
          </w:p>
        </w:tc>
        <w:tc>
          <w:tcPr>
            <w:tcW w:w="5812" w:type="dxa"/>
            <w:tcBorders>
              <w:top w:val="single" w:sz="4" w:space="0" w:color="auto"/>
              <w:left w:val="single" w:sz="4" w:space="0" w:color="auto"/>
              <w:bottom w:val="single" w:sz="4" w:space="0" w:color="auto"/>
              <w:right w:val="single" w:sz="4" w:space="0" w:color="auto"/>
            </w:tcBorders>
          </w:tcPr>
          <w:p w14:paraId="7F9D5661" w14:textId="77777777" w:rsidR="008A39C7" w:rsidRPr="006D7C6E" w:rsidRDefault="008A39C7" w:rsidP="006D7C6E">
            <w:pPr>
              <w:pStyle w:val="TAL"/>
            </w:pPr>
            <w:r w:rsidRPr="006D7C6E">
              <w:t>Support of the use and management of the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207BC6D" w14:textId="77777777" w:rsidR="008A39C7" w:rsidRDefault="008A39C7" w:rsidP="006D7C6E">
            <w:pPr>
              <w:pStyle w:val="TAC"/>
            </w:pPr>
            <w:r>
              <w:t>6.6.3</w:t>
            </w:r>
          </w:p>
        </w:tc>
        <w:tc>
          <w:tcPr>
            <w:tcW w:w="709" w:type="dxa"/>
            <w:tcBorders>
              <w:top w:val="single" w:sz="4" w:space="0" w:color="auto"/>
              <w:left w:val="single" w:sz="4" w:space="0" w:color="auto"/>
              <w:bottom w:val="single" w:sz="4" w:space="0" w:color="auto"/>
              <w:right w:val="single" w:sz="4" w:space="0" w:color="auto"/>
            </w:tcBorders>
          </w:tcPr>
          <w:p w14:paraId="0DD47EB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C0EC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755B00" w14:textId="77777777" w:rsidR="008A39C7" w:rsidRDefault="008A39C7" w:rsidP="006D7C6E">
            <w:pPr>
              <w:pStyle w:val="TAC"/>
            </w:pPr>
            <w:r>
              <w:t>M</w:t>
            </w:r>
          </w:p>
        </w:tc>
      </w:tr>
      <w:tr w:rsidR="008A39C7" w14:paraId="5494D83F" w14:textId="77777777">
        <w:tc>
          <w:tcPr>
            <w:tcW w:w="675" w:type="dxa"/>
            <w:tcBorders>
              <w:top w:val="single" w:sz="4" w:space="0" w:color="auto"/>
              <w:left w:val="single" w:sz="4" w:space="0" w:color="auto"/>
              <w:bottom w:val="single" w:sz="4" w:space="0" w:color="auto"/>
              <w:right w:val="single" w:sz="4" w:space="0" w:color="auto"/>
            </w:tcBorders>
          </w:tcPr>
          <w:p w14:paraId="321C295F" w14:textId="77777777" w:rsidR="008A39C7" w:rsidRDefault="008A39C7" w:rsidP="006D7C6E">
            <w:pPr>
              <w:pStyle w:val="TAC"/>
            </w:pPr>
            <w:r>
              <w:t>8-22</w:t>
            </w:r>
          </w:p>
        </w:tc>
        <w:tc>
          <w:tcPr>
            <w:tcW w:w="5812" w:type="dxa"/>
            <w:tcBorders>
              <w:top w:val="single" w:sz="4" w:space="0" w:color="auto"/>
              <w:left w:val="single" w:sz="4" w:space="0" w:color="auto"/>
              <w:bottom w:val="single" w:sz="4" w:space="0" w:color="auto"/>
              <w:right w:val="single" w:sz="4" w:space="0" w:color="auto"/>
            </w:tcBorders>
          </w:tcPr>
          <w:p w14:paraId="7D6BFB92" w14:textId="77777777" w:rsidR="008A39C7" w:rsidRPr="006D7C6E" w:rsidRDefault="008A39C7" w:rsidP="006D7C6E">
            <w:pPr>
              <w:pStyle w:val="TAL"/>
            </w:pPr>
            <w:r w:rsidRPr="006D7C6E">
              <w:t>Support of the use and management of the administrator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329F1CFB"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1D27964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2BD44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206A92D" w14:textId="77777777" w:rsidR="008A39C7" w:rsidRDefault="008A39C7" w:rsidP="006D7C6E">
            <w:pPr>
              <w:pStyle w:val="TAC"/>
            </w:pPr>
            <w:r>
              <w:t>M</w:t>
            </w:r>
          </w:p>
        </w:tc>
      </w:tr>
      <w:tr w:rsidR="008A39C7" w14:paraId="34EAA6AF" w14:textId="77777777">
        <w:tc>
          <w:tcPr>
            <w:tcW w:w="675" w:type="dxa"/>
            <w:tcBorders>
              <w:top w:val="single" w:sz="4" w:space="0" w:color="auto"/>
              <w:left w:val="single" w:sz="4" w:space="0" w:color="auto"/>
              <w:bottom w:val="single" w:sz="4" w:space="0" w:color="auto"/>
              <w:right w:val="single" w:sz="4" w:space="0" w:color="auto"/>
            </w:tcBorders>
          </w:tcPr>
          <w:p w14:paraId="6D38CBDE" w14:textId="77777777" w:rsidR="008A39C7" w:rsidRDefault="008A39C7" w:rsidP="006D7C6E">
            <w:pPr>
              <w:pStyle w:val="TAC"/>
            </w:pPr>
            <w:r>
              <w:t>8-23</w:t>
            </w:r>
          </w:p>
        </w:tc>
        <w:tc>
          <w:tcPr>
            <w:tcW w:w="5812" w:type="dxa"/>
            <w:tcBorders>
              <w:top w:val="single" w:sz="4" w:space="0" w:color="auto"/>
              <w:left w:val="single" w:sz="4" w:space="0" w:color="auto"/>
              <w:bottom w:val="single" w:sz="4" w:space="0" w:color="auto"/>
              <w:right w:val="single" w:sz="4" w:space="0" w:color="auto"/>
            </w:tcBorders>
          </w:tcPr>
          <w:p w14:paraId="36F1F278" w14:textId="77777777" w:rsidR="008A39C7" w:rsidRPr="006D7C6E" w:rsidRDefault="008A39C7" w:rsidP="006D7C6E">
            <w:pPr>
              <w:pStyle w:val="TAL"/>
            </w:pPr>
            <w:r w:rsidRPr="006D7C6E">
              <w:t>Support of the administrator designation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AEFB1F1"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588A6E4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1B559D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5450C03" w14:textId="77777777" w:rsidR="008A39C7" w:rsidRDefault="008A39C7" w:rsidP="006D7C6E">
            <w:pPr>
              <w:pStyle w:val="TAC"/>
            </w:pPr>
            <w:r>
              <w:t>M</w:t>
            </w:r>
          </w:p>
        </w:tc>
      </w:tr>
      <w:tr w:rsidR="008A39C7" w14:paraId="647B374F" w14:textId="77777777">
        <w:tc>
          <w:tcPr>
            <w:tcW w:w="675" w:type="dxa"/>
            <w:tcBorders>
              <w:top w:val="single" w:sz="4" w:space="0" w:color="auto"/>
              <w:left w:val="single" w:sz="4" w:space="0" w:color="auto"/>
              <w:bottom w:val="single" w:sz="4" w:space="0" w:color="auto"/>
              <w:right w:val="single" w:sz="4" w:space="0" w:color="auto"/>
            </w:tcBorders>
          </w:tcPr>
          <w:p w14:paraId="29094804" w14:textId="77777777" w:rsidR="008A39C7" w:rsidRDefault="008A39C7" w:rsidP="006D7C6E">
            <w:pPr>
              <w:pStyle w:val="TAC"/>
            </w:pPr>
            <w:r>
              <w:t>8-24</w:t>
            </w:r>
          </w:p>
        </w:tc>
        <w:tc>
          <w:tcPr>
            <w:tcW w:w="5812" w:type="dxa"/>
            <w:tcBorders>
              <w:top w:val="single" w:sz="4" w:space="0" w:color="auto"/>
              <w:left w:val="single" w:sz="4" w:space="0" w:color="auto"/>
              <w:bottom w:val="single" w:sz="4" w:space="0" w:color="auto"/>
              <w:right w:val="single" w:sz="4" w:space="0" w:color="auto"/>
            </w:tcBorders>
          </w:tcPr>
          <w:p w14:paraId="641C7D05" w14:textId="77777777" w:rsidR="008A39C7" w:rsidRPr="006D7C6E" w:rsidRDefault="008A39C7" w:rsidP="006D7C6E">
            <w:pPr>
              <w:pStyle w:val="TAL"/>
            </w:pPr>
            <w:r w:rsidRPr="006D7C6E">
              <w:t>Support of the certificate configuration management (if secure domains supported)</w:t>
            </w:r>
          </w:p>
        </w:tc>
        <w:tc>
          <w:tcPr>
            <w:tcW w:w="1134" w:type="dxa"/>
            <w:tcBorders>
              <w:top w:val="single" w:sz="4" w:space="0" w:color="auto"/>
              <w:left w:val="single" w:sz="4" w:space="0" w:color="auto"/>
              <w:bottom w:val="single" w:sz="4" w:space="0" w:color="auto"/>
              <w:right w:val="single" w:sz="4" w:space="0" w:color="auto"/>
            </w:tcBorders>
          </w:tcPr>
          <w:p w14:paraId="33F5122B" w14:textId="77777777" w:rsidR="008A39C7" w:rsidRDefault="008A39C7" w:rsidP="006D7C6E">
            <w:pPr>
              <w:pStyle w:val="TAC"/>
            </w:pPr>
            <w:r>
              <w:t>6.10</w:t>
            </w:r>
          </w:p>
        </w:tc>
        <w:tc>
          <w:tcPr>
            <w:tcW w:w="709" w:type="dxa"/>
            <w:tcBorders>
              <w:top w:val="single" w:sz="4" w:space="0" w:color="auto"/>
              <w:left w:val="single" w:sz="4" w:space="0" w:color="auto"/>
              <w:bottom w:val="single" w:sz="4" w:space="0" w:color="auto"/>
              <w:right w:val="single" w:sz="4" w:space="0" w:color="auto"/>
            </w:tcBorders>
          </w:tcPr>
          <w:p w14:paraId="5BC6BDE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2714A2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F3662DA" w14:textId="77777777" w:rsidR="008A39C7" w:rsidRDefault="008A39C7" w:rsidP="006D7C6E">
            <w:pPr>
              <w:pStyle w:val="TAC"/>
            </w:pPr>
            <w:r>
              <w:t>M</w:t>
            </w:r>
          </w:p>
        </w:tc>
      </w:tr>
      <w:tr w:rsidR="008A39C7" w14:paraId="07091B63" w14:textId="77777777">
        <w:tc>
          <w:tcPr>
            <w:tcW w:w="675" w:type="dxa"/>
            <w:tcBorders>
              <w:top w:val="single" w:sz="4" w:space="0" w:color="auto"/>
              <w:left w:val="single" w:sz="4" w:space="0" w:color="auto"/>
              <w:bottom w:val="single" w:sz="4" w:space="0" w:color="auto"/>
              <w:right w:val="single" w:sz="4" w:space="0" w:color="auto"/>
            </w:tcBorders>
          </w:tcPr>
          <w:p w14:paraId="6605C41D" w14:textId="77777777" w:rsidR="008A39C7" w:rsidRDefault="008A39C7" w:rsidP="006D7C6E">
            <w:pPr>
              <w:pStyle w:val="TAC"/>
            </w:pPr>
            <w:r>
              <w:t>8-25</w:t>
            </w:r>
          </w:p>
        </w:tc>
        <w:tc>
          <w:tcPr>
            <w:tcW w:w="5812" w:type="dxa"/>
            <w:tcBorders>
              <w:top w:val="single" w:sz="4" w:space="0" w:color="auto"/>
              <w:left w:val="single" w:sz="4" w:space="0" w:color="auto"/>
              <w:bottom w:val="single" w:sz="4" w:space="0" w:color="auto"/>
              <w:right w:val="single" w:sz="4" w:space="0" w:color="auto"/>
            </w:tcBorders>
          </w:tcPr>
          <w:p w14:paraId="06417464" w14:textId="77777777" w:rsidR="008A39C7" w:rsidRPr="006D7C6E" w:rsidRDefault="008A39C7" w:rsidP="006D7C6E">
            <w:pPr>
              <w:pStyle w:val="TAL"/>
            </w:pPr>
            <w:r w:rsidRPr="006D7C6E">
              <w:t xml:space="preserve">Use of the CCM by </w:t>
            </w:r>
            <w:proofErr w:type="spellStart"/>
            <w:r w:rsidRPr="006D7C6E">
              <w:t>MExE</w:t>
            </w:r>
            <w:proofErr w:type="spellEnd"/>
            <w:r w:rsidRPr="006D7C6E">
              <w:t xml:space="preserve"> device to determine the third party certificates that are trusted for the use on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1ACA5E"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6D227C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74DD16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F66D513" w14:textId="77777777" w:rsidR="008A39C7" w:rsidRDefault="008A39C7" w:rsidP="006D7C6E">
            <w:pPr>
              <w:pStyle w:val="TAC"/>
            </w:pPr>
            <w:r>
              <w:t>M</w:t>
            </w:r>
          </w:p>
        </w:tc>
      </w:tr>
      <w:tr w:rsidR="008A39C7" w14:paraId="769DF48D" w14:textId="77777777">
        <w:tc>
          <w:tcPr>
            <w:tcW w:w="675" w:type="dxa"/>
            <w:tcBorders>
              <w:top w:val="single" w:sz="4" w:space="0" w:color="auto"/>
              <w:left w:val="single" w:sz="4" w:space="0" w:color="auto"/>
              <w:bottom w:val="single" w:sz="4" w:space="0" w:color="auto"/>
              <w:right w:val="single" w:sz="4" w:space="0" w:color="auto"/>
            </w:tcBorders>
          </w:tcPr>
          <w:p w14:paraId="036C6482" w14:textId="77777777" w:rsidR="008A39C7" w:rsidRDefault="008A39C7" w:rsidP="006D7C6E">
            <w:pPr>
              <w:pStyle w:val="TAC"/>
            </w:pPr>
            <w:r>
              <w:lastRenderedPageBreak/>
              <w:t>8-26</w:t>
            </w:r>
          </w:p>
        </w:tc>
        <w:tc>
          <w:tcPr>
            <w:tcW w:w="5812" w:type="dxa"/>
            <w:tcBorders>
              <w:top w:val="single" w:sz="4" w:space="0" w:color="auto"/>
              <w:left w:val="single" w:sz="4" w:space="0" w:color="auto"/>
              <w:bottom w:val="single" w:sz="4" w:space="0" w:color="auto"/>
              <w:right w:val="single" w:sz="4" w:space="0" w:color="auto"/>
            </w:tcBorders>
          </w:tcPr>
          <w:p w14:paraId="705883E6" w14:textId="77777777" w:rsidR="008A39C7" w:rsidRPr="006D7C6E" w:rsidRDefault="008A39C7" w:rsidP="006D7C6E">
            <w:pPr>
              <w:pStyle w:val="TAL"/>
            </w:pPr>
            <w:r w:rsidRPr="006D7C6E">
              <w:t>Additional support of other means to enable/disable root certificates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EC902FF"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084AE9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D2B2C1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47B956" w14:textId="77777777" w:rsidR="008A39C7" w:rsidRDefault="008A39C7" w:rsidP="006D7C6E">
            <w:pPr>
              <w:pStyle w:val="TAC"/>
            </w:pPr>
            <w:r>
              <w:t>O</w:t>
            </w:r>
          </w:p>
        </w:tc>
      </w:tr>
      <w:tr w:rsidR="008A39C7" w14:paraId="1DCB7B64" w14:textId="77777777">
        <w:tc>
          <w:tcPr>
            <w:tcW w:w="675" w:type="dxa"/>
            <w:tcBorders>
              <w:top w:val="single" w:sz="4" w:space="0" w:color="auto"/>
              <w:left w:val="single" w:sz="4" w:space="0" w:color="auto"/>
              <w:bottom w:val="single" w:sz="4" w:space="0" w:color="auto"/>
              <w:right w:val="single" w:sz="4" w:space="0" w:color="auto"/>
            </w:tcBorders>
          </w:tcPr>
          <w:p w14:paraId="24BBBD09" w14:textId="77777777" w:rsidR="008A39C7" w:rsidRDefault="008A39C7" w:rsidP="006D7C6E">
            <w:pPr>
              <w:pStyle w:val="TAC"/>
            </w:pPr>
            <w:r>
              <w:t>8-27</w:t>
            </w:r>
          </w:p>
        </w:tc>
        <w:tc>
          <w:tcPr>
            <w:tcW w:w="5812" w:type="dxa"/>
            <w:tcBorders>
              <w:top w:val="single" w:sz="4" w:space="0" w:color="auto"/>
              <w:left w:val="single" w:sz="4" w:space="0" w:color="auto"/>
              <w:bottom w:val="single" w:sz="4" w:space="0" w:color="auto"/>
              <w:right w:val="single" w:sz="4" w:space="0" w:color="auto"/>
            </w:tcBorders>
          </w:tcPr>
          <w:p w14:paraId="514FC6D4" w14:textId="77777777" w:rsidR="008A39C7" w:rsidRPr="006D7C6E" w:rsidRDefault="008A39C7" w:rsidP="006D7C6E">
            <w:pPr>
              <w:pStyle w:val="TAL"/>
            </w:pPr>
            <w:r w:rsidRPr="006D7C6E">
              <w:t>Support of authorised CCM download mechanisms (if secure domains supported)</w:t>
            </w:r>
          </w:p>
        </w:tc>
        <w:tc>
          <w:tcPr>
            <w:tcW w:w="1134" w:type="dxa"/>
            <w:tcBorders>
              <w:top w:val="single" w:sz="4" w:space="0" w:color="auto"/>
              <w:left w:val="single" w:sz="4" w:space="0" w:color="auto"/>
              <w:bottom w:val="single" w:sz="4" w:space="0" w:color="auto"/>
              <w:right w:val="single" w:sz="4" w:space="0" w:color="auto"/>
            </w:tcBorders>
          </w:tcPr>
          <w:p w14:paraId="7C8B9492"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11CF91E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31D6EA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B2A38A1" w14:textId="77777777" w:rsidR="008A39C7" w:rsidRDefault="008A39C7" w:rsidP="006D7C6E">
            <w:pPr>
              <w:pStyle w:val="TAC"/>
            </w:pPr>
            <w:r>
              <w:t>M</w:t>
            </w:r>
          </w:p>
        </w:tc>
      </w:tr>
      <w:tr w:rsidR="008A39C7" w14:paraId="53F51483" w14:textId="77777777">
        <w:tc>
          <w:tcPr>
            <w:tcW w:w="675" w:type="dxa"/>
            <w:tcBorders>
              <w:top w:val="single" w:sz="4" w:space="0" w:color="auto"/>
              <w:left w:val="single" w:sz="4" w:space="0" w:color="auto"/>
              <w:bottom w:val="single" w:sz="4" w:space="0" w:color="auto"/>
              <w:right w:val="single" w:sz="4" w:space="0" w:color="auto"/>
            </w:tcBorders>
          </w:tcPr>
          <w:p w14:paraId="22496B65" w14:textId="77777777" w:rsidR="008A39C7" w:rsidRDefault="008A39C7" w:rsidP="006D7C6E">
            <w:pPr>
              <w:pStyle w:val="TAC"/>
            </w:pPr>
            <w:r>
              <w:t>8-28</w:t>
            </w:r>
          </w:p>
        </w:tc>
        <w:tc>
          <w:tcPr>
            <w:tcW w:w="5812" w:type="dxa"/>
            <w:tcBorders>
              <w:top w:val="single" w:sz="4" w:space="0" w:color="auto"/>
              <w:left w:val="single" w:sz="4" w:space="0" w:color="auto"/>
              <w:bottom w:val="single" w:sz="4" w:space="0" w:color="auto"/>
              <w:right w:val="single" w:sz="4" w:space="0" w:color="auto"/>
            </w:tcBorders>
          </w:tcPr>
          <w:p w14:paraId="75A9C0C7" w14:textId="77777777" w:rsidR="008A39C7" w:rsidRPr="006D7C6E" w:rsidRDefault="008A39C7" w:rsidP="006D7C6E">
            <w:pPr>
              <w:pStyle w:val="TAL"/>
            </w:pPr>
            <w:r w:rsidRPr="006D7C6E">
              <w:t>When the administrator is changed, then the CCM shall also be changed.  (if secure domains supported)</w:t>
            </w:r>
          </w:p>
        </w:tc>
        <w:tc>
          <w:tcPr>
            <w:tcW w:w="1134" w:type="dxa"/>
            <w:tcBorders>
              <w:top w:val="single" w:sz="4" w:space="0" w:color="auto"/>
              <w:left w:val="single" w:sz="4" w:space="0" w:color="auto"/>
              <w:bottom w:val="single" w:sz="4" w:space="0" w:color="auto"/>
              <w:right w:val="single" w:sz="4" w:space="0" w:color="auto"/>
            </w:tcBorders>
          </w:tcPr>
          <w:p w14:paraId="0C559040"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498BA7C3"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AFCCB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C4E53E4" w14:textId="77777777" w:rsidR="008A39C7" w:rsidRDefault="008A39C7" w:rsidP="006D7C6E">
            <w:pPr>
              <w:pStyle w:val="TAC"/>
            </w:pPr>
            <w:r>
              <w:t>M</w:t>
            </w:r>
          </w:p>
        </w:tc>
      </w:tr>
      <w:tr w:rsidR="008A39C7" w14:paraId="041ACE33" w14:textId="77777777">
        <w:tc>
          <w:tcPr>
            <w:tcW w:w="675" w:type="dxa"/>
            <w:tcBorders>
              <w:top w:val="single" w:sz="4" w:space="0" w:color="auto"/>
              <w:left w:val="single" w:sz="4" w:space="0" w:color="auto"/>
              <w:bottom w:val="single" w:sz="4" w:space="0" w:color="auto"/>
              <w:right w:val="single" w:sz="4" w:space="0" w:color="auto"/>
            </w:tcBorders>
          </w:tcPr>
          <w:p w14:paraId="7C20D8C0" w14:textId="77777777" w:rsidR="008A39C7" w:rsidRDefault="008A39C7" w:rsidP="006D7C6E">
            <w:pPr>
              <w:pStyle w:val="TAC"/>
            </w:pPr>
            <w:r>
              <w:t>8-29</w:t>
            </w:r>
          </w:p>
        </w:tc>
        <w:tc>
          <w:tcPr>
            <w:tcW w:w="5812" w:type="dxa"/>
            <w:tcBorders>
              <w:top w:val="single" w:sz="4" w:space="0" w:color="auto"/>
              <w:left w:val="single" w:sz="4" w:space="0" w:color="auto"/>
              <w:bottom w:val="single" w:sz="4" w:space="0" w:color="auto"/>
              <w:right w:val="single" w:sz="4" w:space="0" w:color="auto"/>
            </w:tcBorders>
          </w:tcPr>
          <w:p w14:paraId="132844EC" w14:textId="77777777" w:rsidR="008A39C7" w:rsidRPr="006D7C6E" w:rsidRDefault="008A39C7" w:rsidP="006D7C6E">
            <w:pPr>
              <w:pStyle w:val="TAL"/>
            </w:pPr>
            <w:r w:rsidRPr="006D7C6E">
              <w:t xml:space="preserve">Support of provisioned mechanism for designating administrative responsibilities and adding third parties in a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E8DF4A"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22CACD4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9323439"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60A4C37" w14:textId="77777777" w:rsidR="008A39C7" w:rsidRDefault="008A39C7" w:rsidP="006D7C6E">
            <w:pPr>
              <w:pStyle w:val="TAC"/>
            </w:pPr>
            <w:r>
              <w:t>M</w:t>
            </w:r>
          </w:p>
        </w:tc>
      </w:tr>
      <w:tr w:rsidR="008A39C7" w14:paraId="29442097" w14:textId="77777777">
        <w:tc>
          <w:tcPr>
            <w:tcW w:w="675" w:type="dxa"/>
            <w:tcBorders>
              <w:top w:val="single" w:sz="4" w:space="0" w:color="auto"/>
              <w:left w:val="single" w:sz="4" w:space="0" w:color="auto"/>
              <w:bottom w:val="single" w:sz="4" w:space="0" w:color="auto"/>
              <w:right w:val="single" w:sz="4" w:space="0" w:color="auto"/>
            </w:tcBorders>
          </w:tcPr>
          <w:p w14:paraId="13652384" w14:textId="77777777" w:rsidR="008A39C7" w:rsidRDefault="008A39C7" w:rsidP="006D7C6E">
            <w:pPr>
              <w:pStyle w:val="TAC"/>
            </w:pPr>
            <w:r>
              <w:t>8-30</w:t>
            </w:r>
          </w:p>
        </w:tc>
        <w:tc>
          <w:tcPr>
            <w:tcW w:w="5812" w:type="dxa"/>
            <w:tcBorders>
              <w:top w:val="single" w:sz="4" w:space="0" w:color="auto"/>
              <w:left w:val="single" w:sz="4" w:space="0" w:color="auto"/>
              <w:bottom w:val="single" w:sz="4" w:space="0" w:color="auto"/>
              <w:right w:val="single" w:sz="4" w:space="0" w:color="auto"/>
            </w:tcBorders>
          </w:tcPr>
          <w:p w14:paraId="2A104024" w14:textId="77777777" w:rsidR="008A39C7" w:rsidRPr="006D7C6E" w:rsidRDefault="008A39C7" w:rsidP="006D7C6E">
            <w:pPr>
              <w:pStyle w:val="TAL"/>
            </w:pPr>
            <w:r w:rsidRPr="006D7C6E">
              <w:t xml:space="preserve">Support of the cases: the user is the owner, the user is at remote location, the owner of the </w:t>
            </w:r>
            <w:proofErr w:type="spellStart"/>
            <w:r w:rsidRPr="006D7C6E">
              <w:t>MExE</w:t>
            </w:r>
            <w:proofErr w:type="spellEnd"/>
            <w:r w:rsidRPr="006D7C6E">
              <w:t>-(U)SIM wants to be a temporary administrator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C797FF7"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6C2F0D3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1B7C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91B11B" w14:textId="77777777" w:rsidR="008A39C7" w:rsidRDefault="008A39C7" w:rsidP="006D7C6E">
            <w:pPr>
              <w:pStyle w:val="TAC"/>
            </w:pPr>
            <w:r>
              <w:t>M</w:t>
            </w:r>
          </w:p>
        </w:tc>
      </w:tr>
      <w:tr w:rsidR="008A39C7" w14:paraId="0767C48F" w14:textId="77777777">
        <w:tc>
          <w:tcPr>
            <w:tcW w:w="675" w:type="dxa"/>
            <w:tcBorders>
              <w:top w:val="single" w:sz="4" w:space="0" w:color="auto"/>
              <w:left w:val="single" w:sz="4" w:space="0" w:color="auto"/>
              <w:bottom w:val="single" w:sz="4" w:space="0" w:color="auto"/>
              <w:right w:val="single" w:sz="4" w:space="0" w:color="auto"/>
            </w:tcBorders>
          </w:tcPr>
          <w:p w14:paraId="35A31B25" w14:textId="77777777" w:rsidR="008A39C7" w:rsidRDefault="008A39C7" w:rsidP="006D7C6E">
            <w:pPr>
              <w:pStyle w:val="TAC"/>
            </w:pPr>
            <w:r>
              <w:t>8-31</w:t>
            </w:r>
          </w:p>
        </w:tc>
        <w:tc>
          <w:tcPr>
            <w:tcW w:w="5812" w:type="dxa"/>
            <w:tcBorders>
              <w:top w:val="single" w:sz="4" w:space="0" w:color="auto"/>
              <w:left w:val="single" w:sz="4" w:space="0" w:color="auto"/>
              <w:bottom w:val="single" w:sz="4" w:space="0" w:color="auto"/>
              <w:right w:val="single" w:sz="4" w:space="0" w:color="auto"/>
            </w:tcBorders>
          </w:tcPr>
          <w:p w14:paraId="4D552F8F" w14:textId="77777777" w:rsidR="008A39C7" w:rsidRPr="006D7C6E" w:rsidRDefault="008A39C7" w:rsidP="006D7C6E">
            <w:pPr>
              <w:pStyle w:val="TAL"/>
            </w:pPr>
            <w:r w:rsidRPr="006D7C6E">
              <w:t xml:space="preserve">Support for determining the administrator of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580E67F9" w14:textId="77777777" w:rsidR="008A39C7" w:rsidRDefault="008A39C7" w:rsidP="006D7C6E">
            <w:pPr>
              <w:pStyle w:val="TAC"/>
            </w:pPr>
            <w:r>
              <w:t>6.13.3</w:t>
            </w:r>
          </w:p>
        </w:tc>
        <w:tc>
          <w:tcPr>
            <w:tcW w:w="709" w:type="dxa"/>
            <w:tcBorders>
              <w:top w:val="single" w:sz="4" w:space="0" w:color="auto"/>
              <w:left w:val="single" w:sz="4" w:space="0" w:color="auto"/>
              <w:bottom w:val="single" w:sz="4" w:space="0" w:color="auto"/>
              <w:right w:val="single" w:sz="4" w:space="0" w:color="auto"/>
            </w:tcBorders>
          </w:tcPr>
          <w:p w14:paraId="3BB7B24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13FC43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657F53B" w14:textId="77777777" w:rsidR="008A39C7" w:rsidRDefault="008A39C7" w:rsidP="006D7C6E">
            <w:pPr>
              <w:pStyle w:val="TAC"/>
            </w:pPr>
            <w:r>
              <w:t>M</w:t>
            </w:r>
          </w:p>
        </w:tc>
      </w:tr>
      <w:tr w:rsidR="008A39C7" w14:paraId="59663862" w14:textId="77777777">
        <w:tc>
          <w:tcPr>
            <w:tcW w:w="675" w:type="dxa"/>
            <w:tcBorders>
              <w:top w:val="single" w:sz="4" w:space="0" w:color="auto"/>
              <w:left w:val="single" w:sz="4" w:space="0" w:color="auto"/>
              <w:bottom w:val="single" w:sz="4" w:space="0" w:color="auto"/>
              <w:right w:val="single" w:sz="4" w:space="0" w:color="auto"/>
            </w:tcBorders>
          </w:tcPr>
          <w:p w14:paraId="32EC598C" w14:textId="77777777" w:rsidR="008A39C7" w:rsidRDefault="008A39C7" w:rsidP="006D7C6E">
            <w:pPr>
              <w:pStyle w:val="TAC"/>
            </w:pPr>
            <w:r>
              <w:t>8-32</w:t>
            </w:r>
          </w:p>
        </w:tc>
        <w:tc>
          <w:tcPr>
            <w:tcW w:w="5812" w:type="dxa"/>
            <w:tcBorders>
              <w:top w:val="single" w:sz="4" w:space="0" w:color="auto"/>
              <w:left w:val="single" w:sz="4" w:space="0" w:color="auto"/>
              <w:bottom w:val="single" w:sz="4" w:space="0" w:color="auto"/>
              <w:right w:val="single" w:sz="4" w:space="0" w:color="auto"/>
            </w:tcBorders>
          </w:tcPr>
          <w:p w14:paraId="30342128" w14:textId="77777777" w:rsidR="008A39C7" w:rsidRPr="006D7C6E" w:rsidRDefault="008A39C7" w:rsidP="006D7C6E">
            <w:pPr>
              <w:pStyle w:val="TAL"/>
            </w:pPr>
            <w:r w:rsidRPr="006D7C6E">
              <w:t>Either sandbox or fine grain Java security shall be supported</w:t>
            </w:r>
          </w:p>
        </w:tc>
        <w:tc>
          <w:tcPr>
            <w:tcW w:w="1134" w:type="dxa"/>
            <w:tcBorders>
              <w:top w:val="single" w:sz="4" w:space="0" w:color="auto"/>
              <w:left w:val="single" w:sz="4" w:space="0" w:color="auto"/>
              <w:bottom w:val="single" w:sz="4" w:space="0" w:color="auto"/>
              <w:right w:val="single" w:sz="4" w:space="0" w:color="auto"/>
            </w:tcBorders>
          </w:tcPr>
          <w:p w14:paraId="5AE8D871"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31C449E2"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2532CF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F176C5" w14:textId="77777777" w:rsidR="008A39C7" w:rsidRDefault="008A39C7" w:rsidP="006D7C6E">
            <w:pPr>
              <w:pStyle w:val="TAC"/>
            </w:pPr>
            <w:r>
              <w:t>N/A</w:t>
            </w:r>
          </w:p>
        </w:tc>
      </w:tr>
      <w:tr w:rsidR="008A39C7" w14:paraId="76785D4A" w14:textId="77777777">
        <w:tc>
          <w:tcPr>
            <w:tcW w:w="675" w:type="dxa"/>
            <w:tcBorders>
              <w:top w:val="single" w:sz="4" w:space="0" w:color="auto"/>
              <w:left w:val="single" w:sz="4" w:space="0" w:color="auto"/>
              <w:bottom w:val="single" w:sz="4" w:space="0" w:color="auto"/>
              <w:right w:val="single" w:sz="4" w:space="0" w:color="auto"/>
            </w:tcBorders>
          </w:tcPr>
          <w:p w14:paraId="418DF91E" w14:textId="77777777" w:rsidR="008A39C7" w:rsidRDefault="008A39C7" w:rsidP="006D7C6E">
            <w:pPr>
              <w:pStyle w:val="TAC"/>
            </w:pPr>
            <w:r>
              <w:t>8-33</w:t>
            </w:r>
          </w:p>
        </w:tc>
        <w:tc>
          <w:tcPr>
            <w:tcW w:w="5812" w:type="dxa"/>
            <w:tcBorders>
              <w:top w:val="single" w:sz="4" w:space="0" w:color="auto"/>
              <w:left w:val="single" w:sz="4" w:space="0" w:color="auto"/>
              <w:bottom w:val="single" w:sz="4" w:space="0" w:color="auto"/>
              <w:right w:val="single" w:sz="4" w:space="0" w:color="auto"/>
            </w:tcBorders>
          </w:tcPr>
          <w:p w14:paraId="7E9AD4DA" w14:textId="77777777" w:rsidR="008A39C7" w:rsidRPr="006D7C6E" w:rsidRDefault="008A39C7" w:rsidP="006D7C6E">
            <w:pPr>
              <w:pStyle w:val="TAL"/>
            </w:pPr>
            <w:r w:rsidRPr="006D7C6E">
              <w:t>Support for trusted applets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4E4B10D"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2468EAF5"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80A8B6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793A6F1" w14:textId="77777777" w:rsidR="008A39C7" w:rsidRDefault="008A39C7" w:rsidP="006D7C6E">
            <w:pPr>
              <w:pStyle w:val="TAC"/>
            </w:pPr>
            <w:r>
              <w:t>O</w:t>
            </w:r>
          </w:p>
        </w:tc>
      </w:tr>
      <w:tr w:rsidR="008A39C7" w14:paraId="20D4268C" w14:textId="77777777">
        <w:tc>
          <w:tcPr>
            <w:tcW w:w="675" w:type="dxa"/>
            <w:tcBorders>
              <w:top w:val="single" w:sz="4" w:space="0" w:color="auto"/>
              <w:left w:val="single" w:sz="4" w:space="0" w:color="auto"/>
              <w:bottom w:val="single" w:sz="4" w:space="0" w:color="auto"/>
              <w:right w:val="single" w:sz="4" w:space="0" w:color="auto"/>
            </w:tcBorders>
          </w:tcPr>
          <w:p w14:paraId="029FD5E6" w14:textId="77777777" w:rsidR="008A39C7" w:rsidRDefault="008A39C7" w:rsidP="006D7C6E">
            <w:pPr>
              <w:pStyle w:val="TAC"/>
            </w:pPr>
            <w:r>
              <w:t>8-34</w:t>
            </w:r>
          </w:p>
        </w:tc>
        <w:tc>
          <w:tcPr>
            <w:tcW w:w="5812" w:type="dxa"/>
            <w:tcBorders>
              <w:top w:val="single" w:sz="4" w:space="0" w:color="auto"/>
              <w:left w:val="single" w:sz="4" w:space="0" w:color="auto"/>
              <w:bottom w:val="single" w:sz="4" w:space="0" w:color="auto"/>
              <w:right w:val="single" w:sz="4" w:space="0" w:color="auto"/>
            </w:tcBorders>
          </w:tcPr>
          <w:p w14:paraId="48DD8F54" w14:textId="77777777" w:rsidR="008A39C7" w:rsidRPr="006D7C6E" w:rsidRDefault="008A39C7" w:rsidP="006D7C6E">
            <w:pPr>
              <w:pStyle w:val="TAL"/>
            </w:pPr>
            <w:r w:rsidRPr="006D7C6E">
              <w:t>Verification of the certification of the application or applet (if secure domains supported)</w:t>
            </w:r>
          </w:p>
        </w:tc>
        <w:tc>
          <w:tcPr>
            <w:tcW w:w="1134" w:type="dxa"/>
            <w:tcBorders>
              <w:top w:val="single" w:sz="4" w:space="0" w:color="auto"/>
              <w:left w:val="single" w:sz="4" w:space="0" w:color="auto"/>
              <w:bottom w:val="single" w:sz="4" w:space="0" w:color="auto"/>
              <w:right w:val="single" w:sz="4" w:space="0" w:color="auto"/>
            </w:tcBorders>
          </w:tcPr>
          <w:p w14:paraId="76D05AE3" w14:textId="77777777" w:rsidR="008A39C7" w:rsidRDefault="008A39C7" w:rsidP="006D7C6E">
            <w:pPr>
              <w:pStyle w:val="TAC"/>
            </w:pPr>
            <w:r>
              <w:t>8.3.1.2</w:t>
            </w:r>
          </w:p>
        </w:tc>
        <w:tc>
          <w:tcPr>
            <w:tcW w:w="709" w:type="dxa"/>
            <w:tcBorders>
              <w:top w:val="single" w:sz="4" w:space="0" w:color="auto"/>
              <w:left w:val="single" w:sz="4" w:space="0" w:color="auto"/>
              <w:bottom w:val="single" w:sz="4" w:space="0" w:color="auto"/>
              <w:right w:val="single" w:sz="4" w:space="0" w:color="auto"/>
            </w:tcBorders>
          </w:tcPr>
          <w:p w14:paraId="323BB15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0F78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A0D9E5" w14:textId="77777777" w:rsidR="008A39C7" w:rsidRDefault="008A39C7" w:rsidP="006D7C6E">
            <w:pPr>
              <w:pStyle w:val="TAC"/>
            </w:pPr>
            <w:r>
              <w:t>M</w:t>
            </w:r>
          </w:p>
        </w:tc>
      </w:tr>
      <w:tr w:rsidR="008A39C7" w14:paraId="78CFD889" w14:textId="77777777">
        <w:tc>
          <w:tcPr>
            <w:tcW w:w="675" w:type="dxa"/>
            <w:tcBorders>
              <w:top w:val="single" w:sz="4" w:space="0" w:color="auto"/>
              <w:left w:val="single" w:sz="4" w:space="0" w:color="auto"/>
              <w:bottom w:val="single" w:sz="4" w:space="0" w:color="auto"/>
              <w:right w:val="single" w:sz="4" w:space="0" w:color="auto"/>
            </w:tcBorders>
          </w:tcPr>
          <w:p w14:paraId="05D7821C" w14:textId="77777777" w:rsidR="008A39C7" w:rsidRDefault="008A39C7" w:rsidP="006D7C6E">
            <w:pPr>
              <w:pStyle w:val="TAC"/>
            </w:pPr>
            <w:r>
              <w:t>8-35</w:t>
            </w:r>
          </w:p>
        </w:tc>
        <w:tc>
          <w:tcPr>
            <w:tcW w:w="5812" w:type="dxa"/>
            <w:tcBorders>
              <w:top w:val="single" w:sz="4" w:space="0" w:color="auto"/>
              <w:left w:val="single" w:sz="4" w:space="0" w:color="auto"/>
              <w:bottom w:val="single" w:sz="4" w:space="0" w:color="auto"/>
              <w:right w:val="single" w:sz="4" w:space="0" w:color="auto"/>
            </w:tcBorders>
          </w:tcPr>
          <w:p w14:paraId="37A716F5" w14:textId="77777777" w:rsidR="008A39C7" w:rsidRPr="006D7C6E" w:rsidRDefault="008A39C7" w:rsidP="006D7C6E">
            <w:pPr>
              <w:pStyle w:val="TAL"/>
            </w:pPr>
            <w:r w:rsidRPr="006D7C6E">
              <w:t xml:space="preserve">Java loading native libraries that are intrinsically part of the </w:t>
            </w:r>
            <w:proofErr w:type="spellStart"/>
            <w:r w:rsidRPr="006D7C6E">
              <w:t>MExE</w:t>
            </w:r>
            <w:proofErr w:type="spellEnd"/>
            <w:r w:rsidRPr="006D7C6E">
              <w:t xml:space="preserve"> device implementation, and </w:t>
            </w:r>
            <w:proofErr w:type="spellStart"/>
            <w:r w:rsidRPr="006D7C6E">
              <w:t>MExE</w:t>
            </w:r>
            <w:proofErr w:type="spellEnd"/>
            <w:r w:rsidRPr="006D7C6E">
              <w:t xml:space="preserve"> native libraries </w:t>
            </w:r>
          </w:p>
        </w:tc>
        <w:tc>
          <w:tcPr>
            <w:tcW w:w="1134" w:type="dxa"/>
            <w:tcBorders>
              <w:top w:val="single" w:sz="4" w:space="0" w:color="auto"/>
              <w:left w:val="single" w:sz="4" w:space="0" w:color="auto"/>
              <w:bottom w:val="single" w:sz="4" w:space="0" w:color="auto"/>
              <w:right w:val="single" w:sz="4" w:space="0" w:color="auto"/>
            </w:tcBorders>
          </w:tcPr>
          <w:p w14:paraId="202883FB"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4D5BF8E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C68325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45F586B" w14:textId="77777777" w:rsidR="008A39C7" w:rsidRDefault="008A39C7" w:rsidP="006D7C6E">
            <w:pPr>
              <w:pStyle w:val="TAC"/>
            </w:pPr>
            <w:r>
              <w:t>O</w:t>
            </w:r>
          </w:p>
        </w:tc>
      </w:tr>
      <w:tr w:rsidR="008A39C7" w14:paraId="31D2C0B0" w14:textId="77777777">
        <w:tc>
          <w:tcPr>
            <w:tcW w:w="675" w:type="dxa"/>
            <w:tcBorders>
              <w:top w:val="single" w:sz="4" w:space="0" w:color="auto"/>
              <w:left w:val="single" w:sz="4" w:space="0" w:color="auto"/>
              <w:bottom w:val="single" w:sz="4" w:space="0" w:color="auto"/>
              <w:right w:val="single" w:sz="4" w:space="0" w:color="auto"/>
            </w:tcBorders>
          </w:tcPr>
          <w:p w14:paraId="58B2ED8A" w14:textId="77777777" w:rsidR="008A39C7" w:rsidRDefault="008A39C7" w:rsidP="006D7C6E">
            <w:pPr>
              <w:pStyle w:val="TAC"/>
            </w:pPr>
            <w:r>
              <w:t>8-36</w:t>
            </w:r>
          </w:p>
        </w:tc>
        <w:tc>
          <w:tcPr>
            <w:tcW w:w="5812" w:type="dxa"/>
            <w:tcBorders>
              <w:top w:val="single" w:sz="4" w:space="0" w:color="auto"/>
              <w:left w:val="single" w:sz="4" w:space="0" w:color="auto"/>
              <w:bottom w:val="single" w:sz="4" w:space="0" w:color="auto"/>
              <w:right w:val="single" w:sz="4" w:space="0" w:color="auto"/>
            </w:tcBorders>
          </w:tcPr>
          <w:p w14:paraId="634FA504" w14:textId="77777777" w:rsidR="008A39C7" w:rsidRPr="006D7C6E" w:rsidRDefault="008A39C7" w:rsidP="006D7C6E">
            <w:pPr>
              <w:pStyle w:val="TAL"/>
            </w:pPr>
            <w:r w:rsidRPr="006D7C6E">
              <w:t>No loading of other native libraries</w:t>
            </w:r>
          </w:p>
        </w:tc>
        <w:tc>
          <w:tcPr>
            <w:tcW w:w="1134" w:type="dxa"/>
            <w:tcBorders>
              <w:top w:val="single" w:sz="4" w:space="0" w:color="auto"/>
              <w:left w:val="single" w:sz="4" w:space="0" w:color="auto"/>
              <w:bottom w:val="single" w:sz="4" w:space="0" w:color="auto"/>
              <w:right w:val="single" w:sz="4" w:space="0" w:color="auto"/>
            </w:tcBorders>
          </w:tcPr>
          <w:p w14:paraId="017A7B26"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52D31B79"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7D1D3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7A86260" w14:textId="77777777" w:rsidR="008A39C7" w:rsidRDefault="008A39C7" w:rsidP="006D7C6E">
            <w:pPr>
              <w:pStyle w:val="TAC"/>
            </w:pPr>
            <w:r>
              <w:t>N/A</w:t>
            </w:r>
          </w:p>
        </w:tc>
      </w:tr>
      <w:tr w:rsidR="008A39C7" w14:paraId="7D9E8364" w14:textId="77777777">
        <w:tc>
          <w:tcPr>
            <w:tcW w:w="675" w:type="dxa"/>
            <w:tcBorders>
              <w:top w:val="single" w:sz="4" w:space="0" w:color="auto"/>
              <w:left w:val="single" w:sz="4" w:space="0" w:color="auto"/>
              <w:bottom w:val="single" w:sz="4" w:space="0" w:color="auto"/>
              <w:right w:val="single" w:sz="4" w:space="0" w:color="auto"/>
            </w:tcBorders>
          </w:tcPr>
          <w:p w14:paraId="7D36E22C" w14:textId="77777777" w:rsidR="008A39C7" w:rsidRDefault="008A39C7" w:rsidP="006D7C6E">
            <w:pPr>
              <w:pStyle w:val="TAC"/>
            </w:pPr>
            <w:r>
              <w:t>8-37</w:t>
            </w:r>
          </w:p>
        </w:tc>
        <w:tc>
          <w:tcPr>
            <w:tcW w:w="5812" w:type="dxa"/>
            <w:tcBorders>
              <w:top w:val="single" w:sz="4" w:space="0" w:color="auto"/>
              <w:left w:val="single" w:sz="4" w:space="0" w:color="auto"/>
              <w:bottom w:val="single" w:sz="4" w:space="0" w:color="auto"/>
              <w:right w:val="single" w:sz="4" w:space="0" w:color="auto"/>
            </w:tcBorders>
          </w:tcPr>
          <w:p w14:paraId="3D8FA1B4" w14:textId="77777777" w:rsidR="008A39C7" w:rsidRPr="006D7C6E" w:rsidRDefault="008A39C7" w:rsidP="006D7C6E">
            <w:pPr>
              <w:pStyle w:val="TAL"/>
            </w:pPr>
            <w:r w:rsidRPr="006D7C6E">
              <w:t xml:space="preserve">Support of the JAR file format devices for securely packaging objects that are to be downloaded and installed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4A3B49A3"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5F84C47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372B3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26952E8" w14:textId="77777777" w:rsidR="008A39C7" w:rsidRDefault="008A39C7" w:rsidP="006D7C6E">
            <w:pPr>
              <w:pStyle w:val="TAC"/>
            </w:pPr>
            <w:r>
              <w:t>M</w:t>
            </w:r>
          </w:p>
        </w:tc>
      </w:tr>
      <w:tr w:rsidR="008A39C7" w14:paraId="7F3B303A" w14:textId="77777777">
        <w:tc>
          <w:tcPr>
            <w:tcW w:w="675" w:type="dxa"/>
            <w:tcBorders>
              <w:top w:val="single" w:sz="4" w:space="0" w:color="auto"/>
              <w:left w:val="single" w:sz="4" w:space="0" w:color="auto"/>
              <w:bottom w:val="single" w:sz="4" w:space="0" w:color="auto"/>
              <w:right w:val="single" w:sz="4" w:space="0" w:color="auto"/>
            </w:tcBorders>
          </w:tcPr>
          <w:p w14:paraId="45238FDC" w14:textId="77777777" w:rsidR="008A39C7" w:rsidRDefault="008A39C7" w:rsidP="006D7C6E">
            <w:pPr>
              <w:pStyle w:val="TAC"/>
            </w:pPr>
            <w:r>
              <w:t>8-38</w:t>
            </w:r>
          </w:p>
        </w:tc>
        <w:tc>
          <w:tcPr>
            <w:tcW w:w="5812" w:type="dxa"/>
            <w:tcBorders>
              <w:top w:val="single" w:sz="4" w:space="0" w:color="auto"/>
              <w:left w:val="single" w:sz="4" w:space="0" w:color="auto"/>
              <w:bottom w:val="single" w:sz="4" w:space="0" w:color="auto"/>
              <w:right w:val="single" w:sz="4" w:space="0" w:color="auto"/>
            </w:tcBorders>
          </w:tcPr>
          <w:p w14:paraId="0052C092" w14:textId="77777777" w:rsidR="008A39C7" w:rsidRPr="006D7C6E" w:rsidRDefault="008A39C7" w:rsidP="006D7C6E">
            <w:pPr>
              <w:pStyle w:val="TAL"/>
            </w:pPr>
            <w:r w:rsidRPr="006D7C6E">
              <w:t>Support for other proprietary means of downloading and installing objects</w:t>
            </w:r>
          </w:p>
        </w:tc>
        <w:tc>
          <w:tcPr>
            <w:tcW w:w="1134" w:type="dxa"/>
            <w:tcBorders>
              <w:top w:val="single" w:sz="4" w:space="0" w:color="auto"/>
              <w:left w:val="single" w:sz="4" w:space="0" w:color="auto"/>
              <w:bottom w:val="single" w:sz="4" w:space="0" w:color="auto"/>
              <w:right w:val="single" w:sz="4" w:space="0" w:color="auto"/>
            </w:tcBorders>
          </w:tcPr>
          <w:p w14:paraId="01B245C2"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2F2AD71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98AEE6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1E9BE6E" w14:textId="77777777" w:rsidR="008A39C7" w:rsidRDefault="008A39C7" w:rsidP="006D7C6E">
            <w:pPr>
              <w:pStyle w:val="TAC"/>
            </w:pPr>
            <w:r>
              <w:t>O</w:t>
            </w:r>
          </w:p>
        </w:tc>
      </w:tr>
      <w:tr w:rsidR="008A39C7" w14:paraId="0D5D0B3F" w14:textId="77777777">
        <w:tc>
          <w:tcPr>
            <w:tcW w:w="675" w:type="dxa"/>
            <w:tcBorders>
              <w:top w:val="single" w:sz="4" w:space="0" w:color="auto"/>
              <w:left w:val="single" w:sz="4" w:space="0" w:color="auto"/>
              <w:bottom w:val="single" w:sz="4" w:space="0" w:color="auto"/>
              <w:right w:val="single" w:sz="4" w:space="0" w:color="auto"/>
            </w:tcBorders>
          </w:tcPr>
          <w:p w14:paraId="1CB6145A" w14:textId="77777777" w:rsidR="008A39C7" w:rsidRDefault="008A39C7" w:rsidP="006D7C6E">
            <w:pPr>
              <w:pStyle w:val="TAC"/>
            </w:pPr>
            <w:r>
              <w:t>8-39</w:t>
            </w:r>
          </w:p>
        </w:tc>
        <w:tc>
          <w:tcPr>
            <w:tcW w:w="5812" w:type="dxa"/>
            <w:tcBorders>
              <w:top w:val="single" w:sz="4" w:space="0" w:color="auto"/>
              <w:left w:val="single" w:sz="4" w:space="0" w:color="auto"/>
              <w:bottom w:val="single" w:sz="4" w:space="0" w:color="auto"/>
              <w:right w:val="single" w:sz="4" w:space="0" w:color="auto"/>
            </w:tcBorders>
          </w:tcPr>
          <w:p w14:paraId="10378974"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native library signed package installation</w:t>
            </w:r>
          </w:p>
        </w:tc>
        <w:tc>
          <w:tcPr>
            <w:tcW w:w="1134" w:type="dxa"/>
            <w:tcBorders>
              <w:top w:val="single" w:sz="4" w:space="0" w:color="auto"/>
              <w:left w:val="single" w:sz="4" w:space="0" w:color="auto"/>
              <w:bottom w:val="single" w:sz="4" w:space="0" w:color="auto"/>
              <w:right w:val="single" w:sz="4" w:space="0" w:color="auto"/>
            </w:tcBorders>
          </w:tcPr>
          <w:p w14:paraId="3DA0E8EE" w14:textId="77777777" w:rsidR="008A39C7" w:rsidRDefault="008A39C7" w:rsidP="006D7C6E">
            <w:pPr>
              <w:pStyle w:val="TAC"/>
            </w:pPr>
            <w:r>
              <w:t>8.3.2</w:t>
            </w:r>
          </w:p>
        </w:tc>
        <w:tc>
          <w:tcPr>
            <w:tcW w:w="709" w:type="dxa"/>
            <w:tcBorders>
              <w:top w:val="single" w:sz="4" w:space="0" w:color="auto"/>
              <w:left w:val="single" w:sz="4" w:space="0" w:color="auto"/>
              <w:bottom w:val="single" w:sz="4" w:space="0" w:color="auto"/>
              <w:right w:val="single" w:sz="4" w:space="0" w:color="auto"/>
            </w:tcBorders>
          </w:tcPr>
          <w:p w14:paraId="6114B85E"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72F1DA0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346C76A" w14:textId="77777777" w:rsidR="008A39C7" w:rsidRDefault="008A39C7" w:rsidP="006D7C6E">
            <w:pPr>
              <w:pStyle w:val="TAC"/>
            </w:pPr>
            <w:r>
              <w:t>O</w:t>
            </w:r>
          </w:p>
        </w:tc>
      </w:tr>
      <w:tr w:rsidR="008A39C7" w14:paraId="54855EB5" w14:textId="77777777">
        <w:tc>
          <w:tcPr>
            <w:tcW w:w="675" w:type="dxa"/>
            <w:tcBorders>
              <w:top w:val="single" w:sz="4" w:space="0" w:color="auto"/>
              <w:left w:val="single" w:sz="4" w:space="0" w:color="auto"/>
              <w:bottom w:val="single" w:sz="4" w:space="0" w:color="auto"/>
              <w:right w:val="single" w:sz="4" w:space="0" w:color="auto"/>
            </w:tcBorders>
          </w:tcPr>
          <w:p w14:paraId="45852C47" w14:textId="77777777" w:rsidR="008A39C7" w:rsidRDefault="008A39C7" w:rsidP="006D7C6E">
            <w:pPr>
              <w:pStyle w:val="TAC"/>
            </w:pPr>
            <w:r>
              <w:t>8-40</w:t>
            </w:r>
          </w:p>
        </w:tc>
        <w:tc>
          <w:tcPr>
            <w:tcW w:w="5812" w:type="dxa"/>
            <w:tcBorders>
              <w:top w:val="single" w:sz="4" w:space="0" w:color="auto"/>
              <w:left w:val="single" w:sz="4" w:space="0" w:color="auto"/>
              <w:bottom w:val="single" w:sz="4" w:space="0" w:color="auto"/>
              <w:right w:val="single" w:sz="4" w:space="0" w:color="auto"/>
            </w:tcBorders>
          </w:tcPr>
          <w:p w14:paraId="21008912" w14:textId="77777777" w:rsidR="008A39C7" w:rsidRPr="006D7C6E" w:rsidRDefault="008A39C7" w:rsidP="006D7C6E">
            <w:pPr>
              <w:pStyle w:val="TAL"/>
            </w:pPr>
            <w:r w:rsidRPr="006D7C6E">
              <w:t>Support for the case when a certificate containing an Administrator root public key is thus contained in a signed package, the signed package (JAR) shall contain two files: the Administrator root public key and the CCM (if secure domains supported).</w:t>
            </w:r>
          </w:p>
        </w:tc>
        <w:tc>
          <w:tcPr>
            <w:tcW w:w="1134" w:type="dxa"/>
            <w:tcBorders>
              <w:top w:val="single" w:sz="4" w:space="0" w:color="auto"/>
              <w:left w:val="single" w:sz="4" w:space="0" w:color="auto"/>
              <w:bottom w:val="single" w:sz="4" w:space="0" w:color="auto"/>
              <w:right w:val="single" w:sz="4" w:space="0" w:color="auto"/>
            </w:tcBorders>
          </w:tcPr>
          <w:p w14:paraId="2C9732E2" w14:textId="77777777" w:rsidR="008A39C7" w:rsidRDefault="008A39C7" w:rsidP="006D7C6E">
            <w:pPr>
              <w:pStyle w:val="TAC"/>
            </w:pPr>
            <w:r>
              <w:t>6.8.2</w:t>
            </w:r>
          </w:p>
        </w:tc>
        <w:tc>
          <w:tcPr>
            <w:tcW w:w="709" w:type="dxa"/>
            <w:tcBorders>
              <w:top w:val="single" w:sz="4" w:space="0" w:color="auto"/>
              <w:left w:val="single" w:sz="4" w:space="0" w:color="auto"/>
              <w:bottom w:val="single" w:sz="4" w:space="0" w:color="auto"/>
              <w:right w:val="single" w:sz="4" w:space="0" w:color="auto"/>
            </w:tcBorders>
          </w:tcPr>
          <w:p w14:paraId="3F87DC8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A24B58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5517F8" w14:textId="77777777" w:rsidR="008A39C7" w:rsidRDefault="008A39C7" w:rsidP="006D7C6E">
            <w:pPr>
              <w:pStyle w:val="TAC"/>
            </w:pPr>
            <w:r>
              <w:t>M</w:t>
            </w:r>
          </w:p>
        </w:tc>
      </w:tr>
      <w:tr w:rsidR="008A39C7" w14:paraId="4E809130" w14:textId="77777777">
        <w:tc>
          <w:tcPr>
            <w:tcW w:w="675" w:type="dxa"/>
            <w:tcBorders>
              <w:top w:val="single" w:sz="4" w:space="0" w:color="auto"/>
              <w:left w:val="single" w:sz="4" w:space="0" w:color="auto"/>
              <w:bottom w:val="single" w:sz="4" w:space="0" w:color="auto"/>
              <w:right w:val="single" w:sz="4" w:space="0" w:color="auto"/>
            </w:tcBorders>
          </w:tcPr>
          <w:p w14:paraId="1B8F28E3" w14:textId="77777777" w:rsidR="008A39C7" w:rsidRDefault="008A39C7" w:rsidP="006D7C6E">
            <w:pPr>
              <w:pStyle w:val="TAC"/>
            </w:pPr>
            <w:r>
              <w:t>8-41</w:t>
            </w:r>
          </w:p>
        </w:tc>
        <w:tc>
          <w:tcPr>
            <w:tcW w:w="5812" w:type="dxa"/>
            <w:tcBorders>
              <w:top w:val="single" w:sz="4" w:space="0" w:color="auto"/>
              <w:left w:val="single" w:sz="4" w:space="0" w:color="auto"/>
              <w:bottom w:val="single" w:sz="4" w:space="0" w:color="auto"/>
              <w:right w:val="single" w:sz="4" w:space="0" w:color="auto"/>
            </w:tcBorders>
          </w:tcPr>
          <w:p w14:paraId="5E204BDA" w14:textId="77777777" w:rsidR="008A39C7" w:rsidRPr="006D7C6E" w:rsidRDefault="008A39C7" w:rsidP="006D7C6E">
            <w:pPr>
              <w:pStyle w:val="TAL"/>
            </w:pPr>
            <w:r w:rsidRPr="006D7C6E">
              <w:t>Support of installation of other signed data (e.g. proprietary binaries or Java classes such as native DSP code, provisioned functionality upgrades and patches)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0ADDAA" w14:textId="77777777" w:rsidR="008A39C7" w:rsidRDefault="008A39C7" w:rsidP="006D7C6E">
            <w:pPr>
              <w:pStyle w:val="TAC"/>
            </w:pPr>
            <w:r>
              <w:t>6.8.3</w:t>
            </w:r>
          </w:p>
        </w:tc>
        <w:tc>
          <w:tcPr>
            <w:tcW w:w="709" w:type="dxa"/>
            <w:tcBorders>
              <w:top w:val="single" w:sz="4" w:space="0" w:color="auto"/>
              <w:left w:val="single" w:sz="4" w:space="0" w:color="auto"/>
              <w:bottom w:val="single" w:sz="4" w:space="0" w:color="auto"/>
              <w:right w:val="single" w:sz="4" w:space="0" w:color="auto"/>
            </w:tcBorders>
          </w:tcPr>
          <w:p w14:paraId="73E672B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ACB938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EE83D33" w14:textId="77777777" w:rsidR="008A39C7" w:rsidRDefault="008A39C7" w:rsidP="006D7C6E">
            <w:pPr>
              <w:pStyle w:val="TAC"/>
            </w:pPr>
            <w:r>
              <w:t>O</w:t>
            </w:r>
          </w:p>
        </w:tc>
      </w:tr>
      <w:tr w:rsidR="008A39C7" w14:paraId="5F4A62EB" w14:textId="77777777">
        <w:tc>
          <w:tcPr>
            <w:tcW w:w="675" w:type="dxa"/>
            <w:tcBorders>
              <w:top w:val="single" w:sz="4" w:space="0" w:color="auto"/>
              <w:left w:val="single" w:sz="4" w:space="0" w:color="auto"/>
              <w:bottom w:val="single" w:sz="4" w:space="0" w:color="auto"/>
              <w:right w:val="single" w:sz="4" w:space="0" w:color="auto"/>
            </w:tcBorders>
          </w:tcPr>
          <w:p w14:paraId="354EB91A" w14:textId="77777777" w:rsidR="008A39C7" w:rsidRDefault="008A39C7" w:rsidP="006D7C6E">
            <w:pPr>
              <w:pStyle w:val="TAC"/>
            </w:pPr>
            <w:r>
              <w:t>8-42</w:t>
            </w:r>
          </w:p>
        </w:tc>
        <w:tc>
          <w:tcPr>
            <w:tcW w:w="5812" w:type="dxa"/>
            <w:tcBorders>
              <w:top w:val="single" w:sz="4" w:space="0" w:color="auto"/>
              <w:left w:val="single" w:sz="4" w:space="0" w:color="auto"/>
              <w:bottom w:val="single" w:sz="4" w:space="0" w:color="auto"/>
              <w:right w:val="single" w:sz="4" w:space="0" w:color="auto"/>
            </w:tcBorders>
          </w:tcPr>
          <w:p w14:paraId="281FEC0B" w14:textId="77777777" w:rsidR="008A39C7" w:rsidRPr="006D7C6E" w:rsidRDefault="008A39C7" w:rsidP="006D7C6E">
            <w:pPr>
              <w:pStyle w:val="TAL"/>
            </w:pPr>
            <w:r w:rsidRPr="006D7C6E">
              <w:t>Support for administrator root certificate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6BAF346A"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3B7ABF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F0692C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3A7293" w14:textId="77777777" w:rsidR="008A39C7" w:rsidRDefault="008A39C7" w:rsidP="006D7C6E">
            <w:pPr>
              <w:pStyle w:val="TAC"/>
            </w:pPr>
            <w:r>
              <w:t>M</w:t>
            </w:r>
          </w:p>
        </w:tc>
      </w:tr>
      <w:tr w:rsidR="008A39C7" w14:paraId="4C99EF31" w14:textId="77777777">
        <w:tc>
          <w:tcPr>
            <w:tcW w:w="675" w:type="dxa"/>
            <w:tcBorders>
              <w:top w:val="single" w:sz="4" w:space="0" w:color="auto"/>
              <w:left w:val="single" w:sz="4" w:space="0" w:color="auto"/>
              <w:bottom w:val="single" w:sz="4" w:space="0" w:color="auto"/>
              <w:right w:val="single" w:sz="4" w:space="0" w:color="auto"/>
            </w:tcBorders>
          </w:tcPr>
          <w:p w14:paraId="43C1B254" w14:textId="77777777" w:rsidR="008A39C7" w:rsidRDefault="008A39C7" w:rsidP="006D7C6E">
            <w:pPr>
              <w:pStyle w:val="TAC"/>
            </w:pPr>
            <w:r>
              <w:t>8-43</w:t>
            </w:r>
          </w:p>
        </w:tc>
        <w:tc>
          <w:tcPr>
            <w:tcW w:w="5812" w:type="dxa"/>
            <w:tcBorders>
              <w:top w:val="single" w:sz="4" w:space="0" w:color="auto"/>
              <w:left w:val="single" w:sz="4" w:space="0" w:color="auto"/>
              <w:bottom w:val="single" w:sz="4" w:space="0" w:color="auto"/>
              <w:right w:val="single" w:sz="4" w:space="0" w:color="auto"/>
            </w:tcBorders>
          </w:tcPr>
          <w:p w14:paraId="78E31C00" w14:textId="77777777" w:rsidR="008A39C7" w:rsidRPr="006D7C6E" w:rsidRDefault="008A39C7" w:rsidP="006D7C6E">
            <w:pPr>
              <w:pStyle w:val="TAL"/>
            </w:pPr>
            <w:r w:rsidRPr="006D7C6E">
              <w:t>Support of alternative methods to download an administrator root certificate (if secure domains supported).</w:t>
            </w:r>
          </w:p>
        </w:tc>
        <w:tc>
          <w:tcPr>
            <w:tcW w:w="1134" w:type="dxa"/>
            <w:tcBorders>
              <w:top w:val="single" w:sz="4" w:space="0" w:color="auto"/>
              <w:left w:val="single" w:sz="4" w:space="0" w:color="auto"/>
              <w:bottom w:val="single" w:sz="4" w:space="0" w:color="auto"/>
              <w:right w:val="single" w:sz="4" w:space="0" w:color="auto"/>
            </w:tcBorders>
          </w:tcPr>
          <w:p w14:paraId="3BB623E3"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558B86E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4C3BBD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09F21C" w14:textId="77777777" w:rsidR="008A39C7" w:rsidRDefault="008A39C7" w:rsidP="006D7C6E">
            <w:pPr>
              <w:pStyle w:val="TAC"/>
            </w:pPr>
            <w:r>
              <w:t>O</w:t>
            </w:r>
          </w:p>
        </w:tc>
      </w:tr>
      <w:tr w:rsidR="008A39C7" w14:paraId="7369D0A6" w14:textId="77777777">
        <w:tc>
          <w:tcPr>
            <w:tcW w:w="675" w:type="dxa"/>
            <w:tcBorders>
              <w:top w:val="single" w:sz="4" w:space="0" w:color="auto"/>
              <w:left w:val="single" w:sz="4" w:space="0" w:color="auto"/>
              <w:bottom w:val="single" w:sz="4" w:space="0" w:color="auto"/>
              <w:right w:val="single" w:sz="4" w:space="0" w:color="auto"/>
            </w:tcBorders>
          </w:tcPr>
          <w:p w14:paraId="487A0E88" w14:textId="77777777" w:rsidR="008A39C7" w:rsidRDefault="008A39C7" w:rsidP="006D7C6E">
            <w:pPr>
              <w:pStyle w:val="TAC"/>
            </w:pPr>
            <w:r>
              <w:t>8-44</w:t>
            </w:r>
          </w:p>
        </w:tc>
        <w:tc>
          <w:tcPr>
            <w:tcW w:w="5812" w:type="dxa"/>
            <w:tcBorders>
              <w:top w:val="single" w:sz="4" w:space="0" w:color="auto"/>
              <w:left w:val="single" w:sz="4" w:space="0" w:color="auto"/>
              <w:bottom w:val="single" w:sz="4" w:space="0" w:color="auto"/>
              <w:right w:val="single" w:sz="4" w:space="0" w:color="auto"/>
            </w:tcBorders>
          </w:tcPr>
          <w:p w14:paraId="0D8C482F" w14:textId="77777777" w:rsidR="008A39C7" w:rsidRPr="006D7C6E" w:rsidRDefault="008A39C7" w:rsidP="006D7C6E">
            <w:pPr>
              <w:pStyle w:val="TAL"/>
            </w:pPr>
            <w:r w:rsidRPr="006D7C6E">
              <w:t>Support of optimised signature verification of applications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9B9DF35" w14:textId="77777777" w:rsidR="008A39C7" w:rsidRDefault="008A39C7" w:rsidP="006D7C6E">
            <w:pPr>
              <w:pStyle w:val="TAC"/>
            </w:pPr>
            <w:r>
              <w:t>6.8.1</w:t>
            </w:r>
          </w:p>
        </w:tc>
        <w:tc>
          <w:tcPr>
            <w:tcW w:w="709" w:type="dxa"/>
            <w:tcBorders>
              <w:top w:val="single" w:sz="4" w:space="0" w:color="auto"/>
              <w:left w:val="single" w:sz="4" w:space="0" w:color="auto"/>
              <w:bottom w:val="single" w:sz="4" w:space="0" w:color="auto"/>
              <w:right w:val="single" w:sz="4" w:space="0" w:color="auto"/>
            </w:tcBorders>
          </w:tcPr>
          <w:p w14:paraId="4AB4CD9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53F214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1ED307C" w14:textId="77777777" w:rsidR="008A39C7" w:rsidRDefault="008A39C7" w:rsidP="006D7C6E">
            <w:pPr>
              <w:pStyle w:val="TAC"/>
            </w:pPr>
            <w:r>
              <w:t>O</w:t>
            </w:r>
          </w:p>
        </w:tc>
      </w:tr>
      <w:tr w:rsidR="008A39C7" w14:paraId="1ADDCC0C" w14:textId="77777777">
        <w:tc>
          <w:tcPr>
            <w:tcW w:w="675" w:type="dxa"/>
            <w:tcBorders>
              <w:top w:val="single" w:sz="4" w:space="0" w:color="auto"/>
              <w:left w:val="single" w:sz="4" w:space="0" w:color="auto"/>
              <w:bottom w:val="single" w:sz="4" w:space="0" w:color="auto"/>
              <w:right w:val="single" w:sz="4" w:space="0" w:color="auto"/>
            </w:tcBorders>
          </w:tcPr>
          <w:p w14:paraId="3D7654B6" w14:textId="77777777" w:rsidR="008A39C7" w:rsidRDefault="008A39C7" w:rsidP="006D7C6E">
            <w:pPr>
              <w:pStyle w:val="TAC"/>
            </w:pPr>
            <w:r>
              <w:t>9-1</w:t>
            </w:r>
          </w:p>
        </w:tc>
        <w:tc>
          <w:tcPr>
            <w:tcW w:w="5812" w:type="dxa"/>
            <w:tcBorders>
              <w:top w:val="single" w:sz="4" w:space="0" w:color="auto"/>
              <w:left w:val="single" w:sz="4" w:space="0" w:color="auto"/>
              <w:bottom w:val="single" w:sz="4" w:space="0" w:color="auto"/>
              <w:right w:val="single" w:sz="4" w:space="0" w:color="auto"/>
            </w:tcBorders>
          </w:tcPr>
          <w:p w14:paraId="7F9C8CE0" w14:textId="77777777" w:rsidR="008A39C7" w:rsidRPr="006D7C6E" w:rsidRDefault="008A39C7" w:rsidP="006D7C6E">
            <w:pPr>
              <w:pStyle w:val="TAL"/>
            </w:pPr>
            <w:r w:rsidRPr="006D7C6E">
              <w:t xml:space="preserve">Support of QoS API by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33D56782" w14:textId="77777777" w:rsidR="008A39C7" w:rsidRDefault="008A39C7" w:rsidP="006D7C6E">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1CF0C31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818A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95772DA" w14:textId="77777777" w:rsidR="008A39C7" w:rsidRDefault="008A39C7" w:rsidP="006D7C6E">
            <w:pPr>
              <w:pStyle w:val="TAC"/>
            </w:pPr>
            <w:r>
              <w:t>O</w:t>
            </w:r>
          </w:p>
        </w:tc>
      </w:tr>
      <w:tr w:rsidR="008A39C7" w14:paraId="12D02886" w14:textId="77777777">
        <w:tc>
          <w:tcPr>
            <w:tcW w:w="675" w:type="dxa"/>
            <w:tcBorders>
              <w:top w:val="single" w:sz="4" w:space="0" w:color="auto"/>
              <w:left w:val="single" w:sz="4" w:space="0" w:color="auto"/>
              <w:bottom w:val="single" w:sz="4" w:space="0" w:color="auto"/>
              <w:right w:val="single" w:sz="4" w:space="0" w:color="auto"/>
            </w:tcBorders>
          </w:tcPr>
          <w:p w14:paraId="49E99A56" w14:textId="77777777" w:rsidR="008A39C7" w:rsidRDefault="008A39C7" w:rsidP="006D7C6E">
            <w:pPr>
              <w:pStyle w:val="TAC"/>
            </w:pPr>
            <w:r>
              <w:t>9-2</w:t>
            </w:r>
          </w:p>
        </w:tc>
        <w:tc>
          <w:tcPr>
            <w:tcW w:w="5812" w:type="dxa"/>
            <w:tcBorders>
              <w:top w:val="single" w:sz="4" w:space="0" w:color="auto"/>
              <w:left w:val="single" w:sz="4" w:space="0" w:color="auto"/>
              <w:bottom w:val="single" w:sz="4" w:space="0" w:color="auto"/>
              <w:right w:val="single" w:sz="4" w:space="0" w:color="auto"/>
            </w:tcBorders>
          </w:tcPr>
          <w:p w14:paraId="21D2B501" w14:textId="77777777" w:rsidR="008A39C7" w:rsidRPr="006D7C6E" w:rsidRDefault="008A39C7" w:rsidP="006D7C6E">
            <w:pPr>
              <w:pStyle w:val="TAL"/>
            </w:pPr>
            <w:r w:rsidRPr="006D7C6E">
              <w:t>Support of a basic QoS operations</w:t>
            </w:r>
          </w:p>
        </w:tc>
        <w:tc>
          <w:tcPr>
            <w:tcW w:w="1134" w:type="dxa"/>
            <w:tcBorders>
              <w:top w:val="single" w:sz="4" w:space="0" w:color="auto"/>
              <w:left w:val="single" w:sz="4" w:space="0" w:color="auto"/>
              <w:bottom w:val="single" w:sz="4" w:space="0" w:color="auto"/>
              <w:right w:val="single" w:sz="4" w:space="0" w:color="auto"/>
            </w:tcBorders>
          </w:tcPr>
          <w:p w14:paraId="2B76A016" w14:textId="77777777" w:rsidR="008A39C7" w:rsidRDefault="008A39C7" w:rsidP="006D7C6E">
            <w:pPr>
              <w:pStyle w:val="TAC"/>
            </w:pPr>
            <w:r>
              <w:t>5.5.2</w:t>
            </w:r>
          </w:p>
        </w:tc>
        <w:tc>
          <w:tcPr>
            <w:tcW w:w="709" w:type="dxa"/>
            <w:tcBorders>
              <w:top w:val="single" w:sz="4" w:space="0" w:color="auto"/>
              <w:left w:val="single" w:sz="4" w:space="0" w:color="auto"/>
              <w:bottom w:val="single" w:sz="4" w:space="0" w:color="auto"/>
              <w:right w:val="single" w:sz="4" w:space="0" w:color="auto"/>
            </w:tcBorders>
          </w:tcPr>
          <w:p w14:paraId="00E832B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6EECF0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28927FE" w14:textId="77777777" w:rsidR="008A39C7" w:rsidRDefault="008A39C7" w:rsidP="006D7C6E">
            <w:pPr>
              <w:pStyle w:val="TAC"/>
            </w:pPr>
            <w:r>
              <w:t>O</w:t>
            </w:r>
          </w:p>
        </w:tc>
      </w:tr>
      <w:tr w:rsidR="008A39C7" w14:paraId="360B4F2E" w14:textId="77777777">
        <w:tc>
          <w:tcPr>
            <w:tcW w:w="675" w:type="dxa"/>
            <w:tcBorders>
              <w:top w:val="single" w:sz="4" w:space="0" w:color="auto"/>
              <w:left w:val="single" w:sz="4" w:space="0" w:color="auto"/>
              <w:bottom w:val="single" w:sz="4" w:space="0" w:color="auto"/>
              <w:right w:val="single" w:sz="4" w:space="0" w:color="auto"/>
            </w:tcBorders>
          </w:tcPr>
          <w:p w14:paraId="56AF49DC" w14:textId="77777777" w:rsidR="008A39C7" w:rsidRDefault="008A39C7" w:rsidP="006D7C6E">
            <w:pPr>
              <w:pStyle w:val="TAC"/>
            </w:pPr>
            <w:r>
              <w:t>9-3</w:t>
            </w:r>
          </w:p>
        </w:tc>
        <w:tc>
          <w:tcPr>
            <w:tcW w:w="5812" w:type="dxa"/>
            <w:tcBorders>
              <w:top w:val="single" w:sz="4" w:space="0" w:color="auto"/>
              <w:left w:val="single" w:sz="4" w:space="0" w:color="auto"/>
              <w:bottom w:val="single" w:sz="4" w:space="0" w:color="auto"/>
              <w:right w:val="single" w:sz="4" w:space="0" w:color="auto"/>
            </w:tcBorders>
          </w:tcPr>
          <w:p w14:paraId="1DB16B12"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QoS API by </w:t>
            </w:r>
            <w:proofErr w:type="spellStart"/>
            <w:r w:rsidRPr="006D7C6E">
              <w:t>MExE</w:t>
            </w:r>
            <w:proofErr w:type="spellEnd"/>
            <w:r w:rsidRPr="006D7C6E">
              <w:t xml:space="preserve"> QoS Manager</w:t>
            </w:r>
          </w:p>
        </w:tc>
        <w:tc>
          <w:tcPr>
            <w:tcW w:w="1134" w:type="dxa"/>
            <w:tcBorders>
              <w:top w:val="single" w:sz="4" w:space="0" w:color="auto"/>
              <w:left w:val="single" w:sz="4" w:space="0" w:color="auto"/>
              <w:bottom w:val="single" w:sz="4" w:space="0" w:color="auto"/>
              <w:right w:val="single" w:sz="4" w:space="0" w:color="auto"/>
            </w:tcBorders>
          </w:tcPr>
          <w:p w14:paraId="3A654577"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A26BB5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EE2C5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E2895E5" w14:textId="77777777" w:rsidR="008A39C7" w:rsidRDefault="008A39C7" w:rsidP="006D7C6E">
            <w:pPr>
              <w:pStyle w:val="TAC"/>
            </w:pPr>
            <w:r>
              <w:t>O</w:t>
            </w:r>
          </w:p>
        </w:tc>
      </w:tr>
      <w:tr w:rsidR="008A39C7" w14:paraId="68871833" w14:textId="77777777">
        <w:tc>
          <w:tcPr>
            <w:tcW w:w="675" w:type="dxa"/>
            <w:tcBorders>
              <w:top w:val="single" w:sz="4" w:space="0" w:color="auto"/>
              <w:left w:val="single" w:sz="4" w:space="0" w:color="auto"/>
              <w:bottom w:val="single" w:sz="4" w:space="0" w:color="auto"/>
              <w:right w:val="single" w:sz="4" w:space="0" w:color="auto"/>
            </w:tcBorders>
          </w:tcPr>
          <w:p w14:paraId="6AE95B25" w14:textId="77777777" w:rsidR="008A39C7" w:rsidRDefault="008A39C7" w:rsidP="006D7C6E">
            <w:pPr>
              <w:pStyle w:val="TAC"/>
            </w:pPr>
            <w:r>
              <w:t>9-4</w:t>
            </w:r>
          </w:p>
        </w:tc>
        <w:tc>
          <w:tcPr>
            <w:tcW w:w="5812" w:type="dxa"/>
            <w:tcBorders>
              <w:top w:val="single" w:sz="4" w:space="0" w:color="auto"/>
              <w:left w:val="single" w:sz="4" w:space="0" w:color="auto"/>
              <w:bottom w:val="single" w:sz="4" w:space="0" w:color="auto"/>
              <w:right w:val="single" w:sz="4" w:space="0" w:color="auto"/>
            </w:tcBorders>
          </w:tcPr>
          <w:p w14:paraId="155A8691" w14:textId="77777777" w:rsidR="008A39C7" w:rsidRPr="006D7C6E" w:rsidRDefault="008A39C7" w:rsidP="006D7C6E">
            <w:pPr>
              <w:pStyle w:val="TAL"/>
            </w:pPr>
            <w:r w:rsidRPr="006D7C6E">
              <w:t xml:space="preserve">Provision of the </w:t>
            </w:r>
            <w:proofErr w:type="spellStart"/>
            <w:r w:rsidRPr="006D7C6E">
              <w:t>MExE</w:t>
            </w:r>
            <w:proofErr w:type="spellEnd"/>
            <w:r w:rsidRPr="006D7C6E">
              <w:t xml:space="preserve"> QoS Manager functions</w:t>
            </w:r>
          </w:p>
        </w:tc>
        <w:tc>
          <w:tcPr>
            <w:tcW w:w="1134" w:type="dxa"/>
            <w:tcBorders>
              <w:top w:val="single" w:sz="4" w:space="0" w:color="auto"/>
              <w:left w:val="single" w:sz="4" w:space="0" w:color="auto"/>
              <w:bottom w:val="single" w:sz="4" w:space="0" w:color="auto"/>
              <w:right w:val="single" w:sz="4" w:space="0" w:color="auto"/>
            </w:tcBorders>
          </w:tcPr>
          <w:p w14:paraId="4CE92059"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268ACE9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6249C5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58FCBB8" w14:textId="77777777" w:rsidR="008A39C7" w:rsidRDefault="008A39C7" w:rsidP="006D7C6E">
            <w:pPr>
              <w:pStyle w:val="TAC"/>
            </w:pPr>
            <w:r>
              <w:t>O</w:t>
            </w:r>
          </w:p>
        </w:tc>
      </w:tr>
      <w:tr w:rsidR="008A39C7" w14:paraId="461623D4" w14:textId="77777777">
        <w:tc>
          <w:tcPr>
            <w:tcW w:w="675" w:type="dxa"/>
            <w:tcBorders>
              <w:top w:val="single" w:sz="4" w:space="0" w:color="auto"/>
              <w:left w:val="single" w:sz="4" w:space="0" w:color="auto"/>
              <w:bottom w:val="single" w:sz="4" w:space="0" w:color="auto"/>
              <w:right w:val="single" w:sz="4" w:space="0" w:color="auto"/>
            </w:tcBorders>
          </w:tcPr>
          <w:p w14:paraId="21B84BDF" w14:textId="77777777" w:rsidR="008A39C7" w:rsidRDefault="008A39C7" w:rsidP="006D7C6E">
            <w:pPr>
              <w:pStyle w:val="TAC"/>
            </w:pPr>
            <w:r>
              <w:t>9-5</w:t>
            </w:r>
          </w:p>
        </w:tc>
        <w:tc>
          <w:tcPr>
            <w:tcW w:w="5812" w:type="dxa"/>
            <w:tcBorders>
              <w:top w:val="single" w:sz="4" w:space="0" w:color="auto"/>
              <w:left w:val="single" w:sz="4" w:space="0" w:color="auto"/>
              <w:bottom w:val="single" w:sz="4" w:space="0" w:color="auto"/>
              <w:right w:val="single" w:sz="4" w:space="0" w:color="auto"/>
            </w:tcBorders>
          </w:tcPr>
          <w:p w14:paraId="364380B4" w14:textId="77777777" w:rsidR="008A39C7" w:rsidRPr="006D7C6E" w:rsidRDefault="008A39C7" w:rsidP="006D7C6E">
            <w:pPr>
              <w:pStyle w:val="TAL"/>
            </w:pPr>
            <w:r w:rsidRPr="006D7C6E">
              <w:t xml:space="preserve">Ability to manage QoS through the </w:t>
            </w:r>
            <w:proofErr w:type="spellStart"/>
            <w:r w:rsidRPr="006D7C6E">
              <w:t>MExE</w:t>
            </w:r>
            <w:proofErr w:type="spellEnd"/>
            <w:r w:rsidRPr="006D7C6E">
              <w:t xml:space="preserve"> device</w:t>
            </w:r>
            <w:r w:rsidR="00853818" w:rsidRPr="006D7C6E">
              <w:t>'</w:t>
            </w:r>
            <w:r w:rsidRPr="006D7C6E">
              <w:t>s MMI</w:t>
            </w:r>
          </w:p>
        </w:tc>
        <w:tc>
          <w:tcPr>
            <w:tcW w:w="1134" w:type="dxa"/>
            <w:tcBorders>
              <w:top w:val="single" w:sz="4" w:space="0" w:color="auto"/>
              <w:left w:val="single" w:sz="4" w:space="0" w:color="auto"/>
              <w:bottom w:val="single" w:sz="4" w:space="0" w:color="auto"/>
              <w:right w:val="single" w:sz="4" w:space="0" w:color="auto"/>
            </w:tcBorders>
          </w:tcPr>
          <w:p w14:paraId="56AD594C"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347A5A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A9F65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95C542D" w14:textId="77777777" w:rsidR="008A39C7" w:rsidRDefault="008A39C7" w:rsidP="006D7C6E">
            <w:pPr>
              <w:pStyle w:val="TAC"/>
            </w:pPr>
            <w:r>
              <w:t>O</w:t>
            </w:r>
          </w:p>
        </w:tc>
      </w:tr>
      <w:tr w:rsidR="008A39C7" w14:paraId="1CB23381" w14:textId="77777777">
        <w:tc>
          <w:tcPr>
            <w:tcW w:w="675" w:type="dxa"/>
            <w:tcBorders>
              <w:top w:val="single" w:sz="4" w:space="0" w:color="auto"/>
              <w:left w:val="single" w:sz="4" w:space="0" w:color="auto"/>
              <w:bottom w:val="single" w:sz="4" w:space="0" w:color="auto"/>
              <w:right w:val="single" w:sz="4" w:space="0" w:color="auto"/>
            </w:tcBorders>
          </w:tcPr>
          <w:p w14:paraId="5A6961EB" w14:textId="77777777" w:rsidR="008A39C7" w:rsidRDefault="008A39C7" w:rsidP="006D7C6E">
            <w:pPr>
              <w:pStyle w:val="TAC"/>
            </w:pPr>
            <w:r>
              <w:t>9-6</w:t>
            </w:r>
          </w:p>
        </w:tc>
        <w:tc>
          <w:tcPr>
            <w:tcW w:w="5812" w:type="dxa"/>
            <w:tcBorders>
              <w:top w:val="single" w:sz="4" w:space="0" w:color="auto"/>
              <w:left w:val="single" w:sz="4" w:space="0" w:color="auto"/>
              <w:bottom w:val="single" w:sz="4" w:space="0" w:color="auto"/>
              <w:right w:val="single" w:sz="4" w:space="0" w:color="auto"/>
            </w:tcBorders>
          </w:tcPr>
          <w:p w14:paraId="17DE4F69" w14:textId="77777777" w:rsidR="008A39C7" w:rsidRPr="006D7C6E" w:rsidRDefault="008A39C7" w:rsidP="006D7C6E">
            <w:pPr>
              <w:pStyle w:val="TAL"/>
            </w:pPr>
            <w:r w:rsidRPr="006D7C6E">
              <w:t xml:space="preserve">QoS control by </w:t>
            </w:r>
            <w:proofErr w:type="spellStart"/>
            <w:r w:rsidRPr="006D7C6E">
              <w:t>MExE</w:t>
            </w:r>
            <w:proofErr w:type="spellEnd"/>
            <w:r w:rsidRPr="006D7C6E">
              <w:t xml:space="preserve"> QoS Manager, if it is not provided in the network control </w:t>
            </w:r>
          </w:p>
        </w:tc>
        <w:tc>
          <w:tcPr>
            <w:tcW w:w="1134" w:type="dxa"/>
            <w:tcBorders>
              <w:top w:val="single" w:sz="4" w:space="0" w:color="auto"/>
              <w:left w:val="single" w:sz="4" w:space="0" w:color="auto"/>
              <w:bottom w:val="single" w:sz="4" w:space="0" w:color="auto"/>
              <w:right w:val="single" w:sz="4" w:space="0" w:color="auto"/>
            </w:tcBorders>
          </w:tcPr>
          <w:p w14:paraId="46993D38" w14:textId="77777777" w:rsidR="008A39C7" w:rsidRDefault="008A39C7" w:rsidP="006D7C6E">
            <w:pPr>
              <w:pStyle w:val="TAC"/>
            </w:pPr>
            <w:r>
              <w:t>5.5.4</w:t>
            </w:r>
          </w:p>
        </w:tc>
        <w:tc>
          <w:tcPr>
            <w:tcW w:w="709" w:type="dxa"/>
            <w:tcBorders>
              <w:top w:val="single" w:sz="4" w:space="0" w:color="auto"/>
              <w:left w:val="single" w:sz="4" w:space="0" w:color="auto"/>
              <w:bottom w:val="single" w:sz="4" w:space="0" w:color="auto"/>
              <w:right w:val="single" w:sz="4" w:space="0" w:color="auto"/>
            </w:tcBorders>
          </w:tcPr>
          <w:p w14:paraId="7FCE7185"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DE5F5E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A1758AF" w14:textId="77777777" w:rsidR="008A39C7" w:rsidRDefault="008A39C7" w:rsidP="006D7C6E">
            <w:pPr>
              <w:pStyle w:val="TAC"/>
            </w:pPr>
            <w:r>
              <w:t>O</w:t>
            </w:r>
          </w:p>
        </w:tc>
      </w:tr>
      <w:tr w:rsidR="008A39C7" w14:paraId="32D334F6" w14:textId="77777777">
        <w:tc>
          <w:tcPr>
            <w:tcW w:w="675" w:type="dxa"/>
            <w:tcBorders>
              <w:top w:val="single" w:sz="4" w:space="0" w:color="auto"/>
              <w:left w:val="single" w:sz="4" w:space="0" w:color="auto"/>
              <w:bottom w:val="single" w:sz="4" w:space="0" w:color="auto"/>
              <w:right w:val="single" w:sz="4" w:space="0" w:color="auto"/>
            </w:tcBorders>
          </w:tcPr>
          <w:p w14:paraId="7B6E8DFD" w14:textId="77777777" w:rsidR="008A39C7" w:rsidRDefault="008A39C7" w:rsidP="006D7C6E">
            <w:pPr>
              <w:pStyle w:val="TAC"/>
            </w:pPr>
            <w:r>
              <w:t>9-7</w:t>
            </w:r>
          </w:p>
        </w:tc>
        <w:tc>
          <w:tcPr>
            <w:tcW w:w="5812" w:type="dxa"/>
            <w:tcBorders>
              <w:top w:val="single" w:sz="4" w:space="0" w:color="auto"/>
              <w:left w:val="single" w:sz="4" w:space="0" w:color="auto"/>
              <w:bottom w:val="single" w:sz="4" w:space="0" w:color="auto"/>
              <w:right w:val="single" w:sz="4" w:space="0" w:color="auto"/>
            </w:tcBorders>
          </w:tcPr>
          <w:p w14:paraId="5B4A109B" w14:textId="77777777" w:rsidR="008A39C7" w:rsidRPr="006D7C6E" w:rsidRDefault="008A39C7" w:rsidP="006D7C6E">
            <w:pPr>
              <w:pStyle w:val="TAL"/>
            </w:pPr>
            <w:r w:rsidRPr="006D7C6E">
              <w:t xml:space="preserve">Provision of a standard set of parameters by a QoS API to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436BE127" w14:textId="77777777" w:rsidR="008A39C7" w:rsidRDefault="008A39C7" w:rsidP="006D7C6E">
            <w:pPr>
              <w:pStyle w:val="TAC"/>
            </w:pPr>
            <w:r>
              <w:t>5.5.5</w:t>
            </w:r>
          </w:p>
        </w:tc>
        <w:tc>
          <w:tcPr>
            <w:tcW w:w="709" w:type="dxa"/>
            <w:tcBorders>
              <w:top w:val="single" w:sz="4" w:space="0" w:color="auto"/>
              <w:left w:val="single" w:sz="4" w:space="0" w:color="auto"/>
              <w:bottom w:val="single" w:sz="4" w:space="0" w:color="auto"/>
              <w:right w:val="single" w:sz="4" w:space="0" w:color="auto"/>
            </w:tcBorders>
          </w:tcPr>
          <w:p w14:paraId="1CA95CA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854311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0EBD83B" w14:textId="77777777" w:rsidR="008A39C7" w:rsidRDefault="008A39C7" w:rsidP="006D7C6E">
            <w:pPr>
              <w:pStyle w:val="TAC"/>
            </w:pPr>
            <w:r>
              <w:t>O</w:t>
            </w:r>
          </w:p>
        </w:tc>
      </w:tr>
      <w:tr w:rsidR="008A39C7" w14:paraId="4F79B1B9" w14:textId="77777777">
        <w:tc>
          <w:tcPr>
            <w:tcW w:w="675" w:type="dxa"/>
            <w:tcBorders>
              <w:top w:val="single" w:sz="4" w:space="0" w:color="auto"/>
              <w:left w:val="single" w:sz="4" w:space="0" w:color="auto"/>
              <w:bottom w:val="single" w:sz="4" w:space="0" w:color="auto"/>
              <w:right w:val="single" w:sz="4" w:space="0" w:color="auto"/>
            </w:tcBorders>
          </w:tcPr>
          <w:p w14:paraId="6BA39FED" w14:textId="77777777" w:rsidR="008A39C7" w:rsidRDefault="008A39C7" w:rsidP="006D7C6E">
            <w:pPr>
              <w:pStyle w:val="TAC"/>
            </w:pPr>
            <w:r>
              <w:t>9-8</w:t>
            </w:r>
          </w:p>
        </w:tc>
        <w:tc>
          <w:tcPr>
            <w:tcW w:w="5812" w:type="dxa"/>
            <w:tcBorders>
              <w:top w:val="single" w:sz="4" w:space="0" w:color="auto"/>
              <w:left w:val="single" w:sz="4" w:space="0" w:color="auto"/>
              <w:bottom w:val="single" w:sz="4" w:space="0" w:color="auto"/>
              <w:right w:val="single" w:sz="4" w:space="0" w:color="auto"/>
            </w:tcBorders>
          </w:tcPr>
          <w:p w14:paraId="7F3B29C6" w14:textId="77777777" w:rsidR="008A39C7" w:rsidRPr="006D7C6E" w:rsidRDefault="008A39C7" w:rsidP="006D7C6E">
            <w:pPr>
              <w:pStyle w:val="TAL"/>
            </w:pPr>
            <w:r w:rsidRPr="006D7C6E">
              <w:t xml:space="preserve">Ability of </w:t>
            </w:r>
            <w:proofErr w:type="spellStart"/>
            <w:r w:rsidRPr="006D7C6E">
              <w:t>MExE</w:t>
            </w:r>
            <w:proofErr w:type="spellEnd"/>
            <w:r w:rsidRPr="006D7C6E">
              <w:t xml:space="preserve"> QoS Manager to deal independently with each of the several simultaneous QoS streams</w:t>
            </w:r>
          </w:p>
        </w:tc>
        <w:tc>
          <w:tcPr>
            <w:tcW w:w="1134" w:type="dxa"/>
            <w:tcBorders>
              <w:top w:val="single" w:sz="4" w:space="0" w:color="auto"/>
              <w:left w:val="single" w:sz="4" w:space="0" w:color="auto"/>
              <w:bottom w:val="single" w:sz="4" w:space="0" w:color="auto"/>
              <w:right w:val="single" w:sz="4" w:space="0" w:color="auto"/>
            </w:tcBorders>
          </w:tcPr>
          <w:p w14:paraId="1BBE99AD" w14:textId="77777777" w:rsidR="008A39C7" w:rsidRDefault="008A39C7" w:rsidP="006D7C6E">
            <w:pPr>
              <w:pStyle w:val="TAC"/>
            </w:pPr>
            <w:r>
              <w:t>5.5.7</w:t>
            </w:r>
          </w:p>
        </w:tc>
        <w:tc>
          <w:tcPr>
            <w:tcW w:w="709" w:type="dxa"/>
            <w:tcBorders>
              <w:top w:val="single" w:sz="4" w:space="0" w:color="auto"/>
              <w:left w:val="single" w:sz="4" w:space="0" w:color="auto"/>
              <w:bottom w:val="single" w:sz="4" w:space="0" w:color="auto"/>
              <w:right w:val="single" w:sz="4" w:space="0" w:color="auto"/>
            </w:tcBorders>
          </w:tcPr>
          <w:p w14:paraId="7A1A48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D56A1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F90C245" w14:textId="77777777" w:rsidR="008A39C7" w:rsidRDefault="008A39C7" w:rsidP="006D7C6E">
            <w:pPr>
              <w:pStyle w:val="TAC"/>
            </w:pPr>
            <w:r>
              <w:t>O</w:t>
            </w:r>
          </w:p>
        </w:tc>
      </w:tr>
    </w:tbl>
    <w:p w14:paraId="0AA3EC30" w14:textId="77777777" w:rsidR="008A39C7" w:rsidRDefault="008A39C7">
      <w:pPr>
        <w:pStyle w:val="FP"/>
      </w:pPr>
    </w:p>
    <w:p w14:paraId="4DA8A914" w14:textId="77777777" w:rsidR="008A39C7" w:rsidRDefault="008A39C7" w:rsidP="00FA5662">
      <w:pPr>
        <w:pStyle w:val="Heading8"/>
      </w:pPr>
      <w:r>
        <w:br w:type="page"/>
      </w:r>
      <w:bookmarkStart w:id="386" w:name="_Toc517166134"/>
      <w:bookmarkStart w:id="387" w:name="_Toc98931077"/>
      <w:bookmarkStart w:id="388" w:name="historyclause"/>
      <w:r>
        <w:lastRenderedPageBreak/>
        <w:t>Annex F (informative):</w:t>
      </w:r>
      <w:r>
        <w:br/>
        <w:t>Change history</w:t>
      </w:r>
      <w:bookmarkEnd w:id="386"/>
      <w:bookmarkEnd w:id="38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A39C7" w14:paraId="6298BCAE" w14:textId="77777777">
        <w:trPr>
          <w:cantSplit/>
          <w:tblHeader/>
        </w:trPr>
        <w:tc>
          <w:tcPr>
            <w:tcW w:w="9781" w:type="dxa"/>
            <w:gridSpan w:val="9"/>
            <w:shd w:val="solid" w:color="FFFFFF" w:fill="auto"/>
          </w:tcPr>
          <w:bookmarkEnd w:id="388"/>
          <w:p w14:paraId="5A6B5495" w14:textId="77777777" w:rsidR="008A39C7" w:rsidRDefault="008A39C7">
            <w:pPr>
              <w:pStyle w:val="TAH"/>
              <w:rPr>
                <w:szCs w:val="18"/>
              </w:rPr>
            </w:pPr>
            <w:r>
              <w:t>Change history</w:t>
            </w:r>
          </w:p>
        </w:tc>
      </w:tr>
      <w:tr w:rsidR="008A39C7" w14:paraId="17216970" w14:textId="77777777">
        <w:trPr>
          <w:cantSplit/>
          <w:tblHeader/>
        </w:trPr>
        <w:tc>
          <w:tcPr>
            <w:tcW w:w="800" w:type="dxa"/>
            <w:shd w:val="pct10" w:color="auto" w:fill="FFFFFF"/>
          </w:tcPr>
          <w:p w14:paraId="188B5646" w14:textId="77777777" w:rsidR="008A39C7" w:rsidRDefault="008A39C7">
            <w:pPr>
              <w:pStyle w:val="TAH"/>
              <w:rPr>
                <w:sz w:val="16"/>
                <w:szCs w:val="16"/>
              </w:rPr>
            </w:pPr>
            <w:r>
              <w:rPr>
                <w:sz w:val="16"/>
                <w:szCs w:val="16"/>
              </w:rPr>
              <w:t>Date</w:t>
            </w:r>
          </w:p>
        </w:tc>
        <w:tc>
          <w:tcPr>
            <w:tcW w:w="760" w:type="dxa"/>
            <w:shd w:val="pct10" w:color="auto" w:fill="FFFFFF"/>
          </w:tcPr>
          <w:p w14:paraId="347986F5" w14:textId="77777777" w:rsidR="008A39C7" w:rsidRDefault="008A39C7">
            <w:pPr>
              <w:pStyle w:val="TAH"/>
              <w:rPr>
                <w:sz w:val="16"/>
                <w:szCs w:val="16"/>
              </w:rPr>
            </w:pPr>
            <w:r>
              <w:rPr>
                <w:sz w:val="16"/>
                <w:szCs w:val="16"/>
              </w:rPr>
              <w:t>TSG #</w:t>
            </w:r>
          </w:p>
        </w:tc>
        <w:tc>
          <w:tcPr>
            <w:tcW w:w="992" w:type="dxa"/>
            <w:shd w:val="pct10" w:color="auto" w:fill="FFFFFF"/>
          </w:tcPr>
          <w:p w14:paraId="353B4271" w14:textId="77777777" w:rsidR="008A39C7" w:rsidRDefault="008A39C7">
            <w:pPr>
              <w:pStyle w:val="TAH"/>
              <w:rPr>
                <w:sz w:val="16"/>
                <w:szCs w:val="16"/>
              </w:rPr>
            </w:pPr>
            <w:r>
              <w:rPr>
                <w:sz w:val="16"/>
                <w:szCs w:val="16"/>
              </w:rPr>
              <w:t>TSG Doc.</w:t>
            </w:r>
          </w:p>
        </w:tc>
        <w:tc>
          <w:tcPr>
            <w:tcW w:w="567" w:type="dxa"/>
            <w:shd w:val="pct10" w:color="auto" w:fill="FFFFFF"/>
          </w:tcPr>
          <w:p w14:paraId="3D70AFEF" w14:textId="77777777" w:rsidR="008A39C7" w:rsidRDefault="008A39C7">
            <w:pPr>
              <w:pStyle w:val="TAH"/>
              <w:rPr>
                <w:sz w:val="16"/>
                <w:szCs w:val="16"/>
              </w:rPr>
            </w:pPr>
            <w:r>
              <w:rPr>
                <w:sz w:val="16"/>
                <w:szCs w:val="16"/>
              </w:rPr>
              <w:t>CR</w:t>
            </w:r>
          </w:p>
        </w:tc>
        <w:tc>
          <w:tcPr>
            <w:tcW w:w="425" w:type="dxa"/>
            <w:shd w:val="pct10" w:color="auto" w:fill="FFFFFF"/>
          </w:tcPr>
          <w:p w14:paraId="271A3739" w14:textId="77777777" w:rsidR="008A39C7" w:rsidRDefault="008A39C7">
            <w:pPr>
              <w:pStyle w:val="TAH"/>
              <w:rPr>
                <w:sz w:val="16"/>
                <w:szCs w:val="16"/>
              </w:rPr>
            </w:pPr>
            <w:r>
              <w:rPr>
                <w:sz w:val="16"/>
                <w:szCs w:val="16"/>
              </w:rPr>
              <w:t>Rev</w:t>
            </w:r>
          </w:p>
        </w:tc>
        <w:tc>
          <w:tcPr>
            <w:tcW w:w="425" w:type="dxa"/>
            <w:shd w:val="pct10" w:color="auto" w:fill="FFFFFF"/>
          </w:tcPr>
          <w:p w14:paraId="33C53F8E" w14:textId="77777777" w:rsidR="008A39C7" w:rsidRDefault="008A39C7">
            <w:pPr>
              <w:pStyle w:val="TAH"/>
              <w:rPr>
                <w:sz w:val="16"/>
                <w:szCs w:val="16"/>
              </w:rPr>
            </w:pPr>
            <w:r>
              <w:rPr>
                <w:sz w:val="16"/>
                <w:szCs w:val="16"/>
              </w:rPr>
              <w:t>Cat</w:t>
            </w:r>
          </w:p>
        </w:tc>
        <w:tc>
          <w:tcPr>
            <w:tcW w:w="4678" w:type="dxa"/>
            <w:shd w:val="pct10" w:color="auto" w:fill="FFFFFF"/>
          </w:tcPr>
          <w:p w14:paraId="3123E6C1" w14:textId="77777777" w:rsidR="008A39C7" w:rsidRDefault="008A39C7">
            <w:pPr>
              <w:pStyle w:val="TAH"/>
              <w:rPr>
                <w:sz w:val="16"/>
                <w:szCs w:val="16"/>
              </w:rPr>
            </w:pPr>
            <w:r>
              <w:rPr>
                <w:sz w:val="16"/>
                <w:szCs w:val="16"/>
              </w:rPr>
              <w:t>Subject/Comment</w:t>
            </w:r>
          </w:p>
        </w:tc>
        <w:tc>
          <w:tcPr>
            <w:tcW w:w="567" w:type="dxa"/>
            <w:shd w:val="pct10" w:color="auto" w:fill="FFFFFF"/>
          </w:tcPr>
          <w:p w14:paraId="49584E7B" w14:textId="77777777" w:rsidR="008A39C7" w:rsidRDefault="008A39C7">
            <w:pPr>
              <w:pStyle w:val="TAH"/>
              <w:rPr>
                <w:sz w:val="16"/>
                <w:szCs w:val="16"/>
              </w:rPr>
            </w:pPr>
            <w:r>
              <w:rPr>
                <w:sz w:val="16"/>
                <w:szCs w:val="16"/>
              </w:rPr>
              <w:t>Old</w:t>
            </w:r>
          </w:p>
        </w:tc>
        <w:tc>
          <w:tcPr>
            <w:tcW w:w="567" w:type="dxa"/>
            <w:shd w:val="pct10" w:color="auto" w:fill="FFFFFF"/>
          </w:tcPr>
          <w:p w14:paraId="5BC7B2C0" w14:textId="77777777" w:rsidR="008A39C7" w:rsidRDefault="008A39C7">
            <w:pPr>
              <w:pStyle w:val="TAH"/>
              <w:rPr>
                <w:sz w:val="16"/>
                <w:szCs w:val="16"/>
              </w:rPr>
            </w:pPr>
            <w:r>
              <w:rPr>
                <w:sz w:val="16"/>
                <w:szCs w:val="16"/>
              </w:rPr>
              <w:t>New</w:t>
            </w:r>
          </w:p>
        </w:tc>
      </w:tr>
      <w:tr w:rsidR="008A39C7" w14:paraId="7C8D9A93" w14:textId="77777777">
        <w:trPr>
          <w:cantSplit/>
        </w:trPr>
        <w:tc>
          <w:tcPr>
            <w:tcW w:w="800" w:type="dxa"/>
            <w:tcBorders>
              <w:top w:val="single" w:sz="12" w:space="0" w:color="auto"/>
              <w:bottom w:val="single" w:sz="4" w:space="0" w:color="auto"/>
            </w:tcBorders>
            <w:shd w:val="solid" w:color="FFFFFF" w:fill="auto"/>
          </w:tcPr>
          <w:p w14:paraId="77D6A090" w14:textId="77777777" w:rsidR="008A39C7" w:rsidRDefault="008A39C7">
            <w:pPr>
              <w:pStyle w:val="TAL"/>
              <w:rPr>
                <w:sz w:val="16"/>
                <w:szCs w:val="16"/>
              </w:rPr>
            </w:pPr>
            <w:r>
              <w:rPr>
                <w:sz w:val="16"/>
                <w:szCs w:val="16"/>
              </w:rPr>
              <w:t>2002</w:t>
            </w:r>
          </w:p>
        </w:tc>
        <w:tc>
          <w:tcPr>
            <w:tcW w:w="760" w:type="dxa"/>
            <w:tcBorders>
              <w:top w:val="single" w:sz="12" w:space="0" w:color="auto"/>
              <w:bottom w:val="single" w:sz="4" w:space="0" w:color="auto"/>
            </w:tcBorders>
            <w:shd w:val="solid" w:color="FFFFFF" w:fill="auto"/>
          </w:tcPr>
          <w:p w14:paraId="7FDA9AF6" w14:textId="77777777" w:rsidR="008A39C7" w:rsidRDefault="008A39C7">
            <w:pPr>
              <w:pStyle w:val="TAL"/>
              <w:rPr>
                <w:snapToGrid w:val="0"/>
                <w:sz w:val="16"/>
                <w:szCs w:val="16"/>
              </w:rPr>
            </w:pPr>
            <w:r>
              <w:rPr>
                <w:snapToGrid w:val="0"/>
                <w:sz w:val="16"/>
                <w:szCs w:val="16"/>
              </w:rPr>
              <w:t>T#16</w:t>
            </w:r>
          </w:p>
        </w:tc>
        <w:tc>
          <w:tcPr>
            <w:tcW w:w="992" w:type="dxa"/>
            <w:tcBorders>
              <w:top w:val="single" w:sz="12" w:space="0" w:color="auto"/>
              <w:bottom w:val="single" w:sz="4" w:space="0" w:color="auto"/>
            </w:tcBorders>
            <w:shd w:val="solid" w:color="FFFFFF" w:fill="auto"/>
          </w:tcPr>
          <w:p w14:paraId="0077C9E1" w14:textId="77777777" w:rsidR="008A39C7" w:rsidRDefault="008A39C7">
            <w:pPr>
              <w:pStyle w:val="TAL"/>
              <w:rPr>
                <w:sz w:val="16"/>
                <w:szCs w:val="16"/>
              </w:rPr>
            </w:pPr>
            <w:r>
              <w:rPr>
                <w:sz w:val="16"/>
                <w:szCs w:val="16"/>
              </w:rPr>
              <w:t>TP-020102</w:t>
            </w:r>
          </w:p>
        </w:tc>
        <w:tc>
          <w:tcPr>
            <w:tcW w:w="567" w:type="dxa"/>
            <w:tcBorders>
              <w:top w:val="single" w:sz="12" w:space="0" w:color="auto"/>
              <w:bottom w:val="single" w:sz="4" w:space="0" w:color="auto"/>
            </w:tcBorders>
            <w:shd w:val="solid" w:color="FFFFFF" w:fill="auto"/>
          </w:tcPr>
          <w:p w14:paraId="0E886F9E" w14:textId="77777777" w:rsidR="008A39C7" w:rsidRDefault="008A39C7">
            <w:pPr>
              <w:pStyle w:val="TAL"/>
              <w:rPr>
                <w:sz w:val="16"/>
                <w:szCs w:val="16"/>
              </w:rPr>
            </w:pPr>
            <w:r>
              <w:rPr>
                <w:sz w:val="16"/>
                <w:szCs w:val="16"/>
              </w:rPr>
              <w:t>118</w:t>
            </w:r>
          </w:p>
        </w:tc>
        <w:tc>
          <w:tcPr>
            <w:tcW w:w="425" w:type="dxa"/>
            <w:tcBorders>
              <w:top w:val="single" w:sz="12" w:space="0" w:color="auto"/>
              <w:bottom w:val="single" w:sz="4" w:space="0" w:color="auto"/>
            </w:tcBorders>
            <w:shd w:val="solid" w:color="FFFFFF" w:fill="auto"/>
          </w:tcPr>
          <w:p w14:paraId="232EC0B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3A2FF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2F2E1F34" w14:textId="77777777" w:rsidR="008A39C7" w:rsidRDefault="008A39C7">
            <w:pPr>
              <w:pStyle w:val="TAL"/>
              <w:rPr>
                <w:sz w:val="16"/>
                <w:szCs w:val="16"/>
              </w:rPr>
            </w:pPr>
            <w:r>
              <w:rPr>
                <w:sz w:val="16"/>
                <w:szCs w:val="16"/>
              </w:rPr>
              <w:t xml:space="preserve">Restructuring of the </w:t>
            </w:r>
            <w:proofErr w:type="spellStart"/>
            <w:r>
              <w:rPr>
                <w:sz w:val="16"/>
                <w:szCs w:val="16"/>
              </w:rPr>
              <w:t>MExE</w:t>
            </w:r>
            <w:proofErr w:type="spellEnd"/>
            <w:r>
              <w:rPr>
                <w:sz w:val="16"/>
                <w:szCs w:val="16"/>
              </w:rPr>
              <w:t>-specification</w:t>
            </w:r>
          </w:p>
        </w:tc>
        <w:tc>
          <w:tcPr>
            <w:tcW w:w="567" w:type="dxa"/>
            <w:tcBorders>
              <w:top w:val="single" w:sz="12" w:space="0" w:color="auto"/>
              <w:bottom w:val="single" w:sz="4" w:space="0" w:color="auto"/>
            </w:tcBorders>
            <w:shd w:val="solid" w:color="FFFFFF" w:fill="auto"/>
          </w:tcPr>
          <w:p w14:paraId="176FCFD5" w14:textId="77777777" w:rsidR="008A39C7" w:rsidRDefault="008A39C7">
            <w:pPr>
              <w:pStyle w:val="TAL"/>
              <w:rPr>
                <w:snapToGrid w:val="0"/>
                <w:sz w:val="16"/>
                <w:szCs w:val="16"/>
              </w:rPr>
            </w:pPr>
            <w:r>
              <w:rPr>
                <w:snapToGrid w:val="0"/>
                <w:sz w:val="16"/>
                <w:szCs w:val="16"/>
              </w:rPr>
              <w:t>5.0.0</w:t>
            </w:r>
          </w:p>
        </w:tc>
        <w:tc>
          <w:tcPr>
            <w:tcW w:w="567" w:type="dxa"/>
            <w:tcBorders>
              <w:top w:val="single" w:sz="12" w:space="0" w:color="auto"/>
              <w:bottom w:val="single" w:sz="4" w:space="0" w:color="auto"/>
            </w:tcBorders>
            <w:shd w:val="solid" w:color="FFFFFF" w:fill="auto"/>
          </w:tcPr>
          <w:p w14:paraId="3784CBDC" w14:textId="77777777" w:rsidR="008A39C7" w:rsidRDefault="008A39C7">
            <w:pPr>
              <w:pStyle w:val="TAL"/>
              <w:rPr>
                <w:snapToGrid w:val="0"/>
                <w:sz w:val="16"/>
                <w:szCs w:val="16"/>
              </w:rPr>
            </w:pPr>
            <w:r>
              <w:rPr>
                <w:snapToGrid w:val="0"/>
                <w:sz w:val="16"/>
                <w:szCs w:val="16"/>
              </w:rPr>
              <w:t>6.0.0</w:t>
            </w:r>
          </w:p>
        </w:tc>
      </w:tr>
      <w:tr w:rsidR="008A39C7" w14:paraId="34B0E598" w14:textId="77777777">
        <w:trPr>
          <w:cantSplit/>
        </w:trPr>
        <w:tc>
          <w:tcPr>
            <w:tcW w:w="800" w:type="dxa"/>
            <w:tcBorders>
              <w:top w:val="single" w:sz="4" w:space="0" w:color="auto"/>
              <w:bottom w:val="single" w:sz="4" w:space="0" w:color="auto"/>
            </w:tcBorders>
            <w:shd w:val="solid" w:color="FFFFFF" w:fill="auto"/>
          </w:tcPr>
          <w:p w14:paraId="5F6FE992"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63605CBB"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02D251D9"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599A9220" w14:textId="77777777" w:rsidR="008A39C7" w:rsidRDefault="008A39C7">
            <w:pPr>
              <w:pStyle w:val="TAL"/>
              <w:rPr>
                <w:sz w:val="16"/>
                <w:szCs w:val="16"/>
              </w:rPr>
            </w:pPr>
            <w:r>
              <w:rPr>
                <w:sz w:val="16"/>
                <w:szCs w:val="16"/>
              </w:rPr>
              <w:t>119</w:t>
            </w:r>
          </w:p>
        </w:tc>
        <w:tc>
          <w:tcPr>
            <w:tcW w:w="425" w:type="dxa"/>
            <w:tcBorders>
              <w:top w:val="single" w:sz="4" w:space="0" w:color="auto"/>
              <w:bottom w:val="single" w:sz="4" w:space="0" w:color="auto"/>
            </w:tcBorders>
            <w:shd w:val="solid" w:color="FFFFFF" w:fill="auto"/>
          </w:tcPr>
          <w:p w14:paraId="19E4BA7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6D2DDE4"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12977289" w14:textId="77777777" w:rsidR="008A39C7" w:rsidRDefault="008A39C7">
            <w:pPr>
              <w:pStyle w:val="TAL"/>
              <w:rPr>
                <w:sz w:val="16"/>
                <w:szCs w:val="16"/>
              </w:rPr>
            </w:pPr>
            <w:r>
              <w:rPr>
                <w:rFonts w:cs="Arial"/>
                <w:sz w:val="16"/>
                <w:szCs w:val="16"/>
              </w:rPr>
              <w:t>CC/PP section cleanup</w:t>
            </w:r>
          </w:p>
        </w:tc>
        <w:tc>
          <w:tcPr>
            <w:tcW w:w="567" w:type="dxa"/>
            <w:tcBorders>
              <w:top w:val="single" w:sz="4" w:space="0" w:color="auto"/>
              <w:bottom w:val="single" w:sz="4" w:space="0" w:color="auto"/>
            </w:tcBorders>
            <w:shd w:val="solid" w:color="FFFFFF" w:fill="auto"/>
          </w:tcPr>
          <w:p w14:paraId="5711AB3D"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5BE32936" w14:textId="77777777" w:rsidR="008A39C7" w:rsidRDefault="008A39C7">
            <w:pPr>
              <w:pStyle w:val="TAL"/>
              <w:rPr>
                <w:snapToGrid w:val="0"/>
                <w:sz w:val="16"/>
                <w:szCs w:val="16"/>
              </w:rPr>
            </w:pPr>
            <w:r>
              <w:rPr>
                <w:snapToGrid w:val="0"/>
                <w:sz w:val="16"/>
                <w:szCs w:val="16"/>
              </w:rPr>
              <w:t>6.1.0</w:t>
            </w:r>
          </w:p>
        </w:tc>
      </w:tr>
      <w:tr w:rsidR="008A39C7" w14:paraId="2CDCE43B" w14:textId="77777777">
        <w:trPr>
          <w:cantSplit/>
        </w:trPr>
        <w:tc>
          <w:tcPr>
            <w:tcW w:w="800" w:type="dxa"/>
            <w:tcBorders>
              <w:top w:val="single" w:sz="4" w:space="0" w:color="auto"/>
              <w:bottom w:val="single" w:sz="4" w:space="0" w:color="auto"/>
            </w:tcBorders>
            <w:shd w:val="solid" w:color="FFFFFF" w:fill="auto"/>
          </w:tcPr>
          <w:p w14:paraId="0164BE0E"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10DBDDA7"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5DD31CD8"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07067343" w14:textId="77777777" w:rsidR="008A39C7" w:rsidRDefault="008A39C7">
            <w:pPr>
              <w:pStyle w:val="TAL"/>
              <w:rPr>
                <w:sz w:val="16"/>
                <w:szCs w:val="16"/>
              </w:rPr>
            </w:pPr>
            <w:r>
              <w:rPr>
                <w:sz w:val="16"/>
                <w:szCs w:val="16"/>
              </w:rPr>
              <w:t>120</w:t>
            </w:r>
          </w:p>
        </w:tc>
        <w:tc>
          <w:tcPr>
            <w:tcW w:w="425" w:type="dxa"/>
            <w:tcBorders>
              <w:top w:val="single" w:sz="4" w:space="0" w:color="auto"/>
              <w:bottom w:val="single" w:sz="4" w:space="0" w:color="auto"/>
            </w:tcBorders>
            <w:shd w:val="solid" w:color="FFFFFF" w:fill="auto"/>
          </w:tcPr>
          <w:p w14:paraId="1D80729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3B9970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61E39E8A" w14:textId="77777777" w:rsidR="008A39C7" w:rsidRDefault="008A39C7">
            <w:pPr>
              <w:pStyle w:val="TAL"/>
              <w:rPr>
                <w:sz w:val="16"/>
                <w:szCs w:val="16"/>
              </w:rPr>
            </w:pPr>
            <w:r>
              <w:rPr>
                <w:noProof/>
                <w:sz w:val="16"/>
                <w:szCs w:val="16"/>
              </w:rPr>
              <w:t>Adding new attributes to the JAR manifest file</w:t>
            </w:r>
          </w:p>
        </w:tc>
        <w:tc>
          <w:tcPr>
            <w:tcW w:w="567" w:type="dxa"/>
            <w:tcBorders>
              <w:top w:val="single" w:sz="4" w:space="0" w:color="auto"/>
              <w:bottom w:val="single" w:sz="4" w:space="0" w:color="auto"/>
            </w:tcBorders>
            <w:shd w:val="solid" w:color="FFFFFF" w:fill="auto"/>
          </w:tcPr>
          <w:p w14:paraId="7445FA68"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3BA465A9" w14:textId="77777777" w:rsidR="008A39C7" w:rsidRDefault="008A39C7">
            <w:pPr>
              <w:pStyle w:val="TAL"/>
              <w:rPr>
                <w:snapToGrid w:val="0"/>
                <w:sz w:val="16"/>
                <w:szCs w:val="16"/>
              </w:rPr>
            </w:pPr>
            <w:r>
              <w:rPr>
                <w:snapToGrid w:val="0"/>
                <w:sz w:val="16"/>
                <w:szCs w:val="16"/>
              </w:rPr>
              <w:t>6.1.0</w:t>
            </w:r>
          </w:p>
        </w:tc>
      </w:tr>
      <w:tr w:rsidR="008A39C7" w14:paraId="404A325F" w14:textId="77777777">
        <w:trPr>
          <w:cantSplit/>
        </w:trPr>
        <w:tc>
          <w:tcPr>
            <w:tcW w:w="800" w:type="dxa"/>
            <w:tcBorders>
              <w:top w:val="single" w:sz="4" w:space="0" w:color="auto"/>
              <w:bottom w:val="single" w:sz="12" w:space="0" w:color="auto"/>
            </w:tcBorders>
            <w:shd w:val="solid" w:color="FFFFFF" w:fill="auto"/>
          </w:tcPr>
          <w:p w14:paraId="312C6B20" w14:textId="77777777" w:rsidR="008A39C7" w:rsidRDefault="008A39C7">
            <w:pPr>
              <w:pStyle w:val="TAL"/>
              <w:rPr>
                <w:sz w:val="16"/>
                <w:szCs w:val="16"/>
              </w:rPr>
            </w:pPr>
            <w:r>
              <w:rPr>
                <w:sz w:val="16"/>
                <w:szCs w:val="16"/>
              </w:rPr>
              <w:t>2003</w:t>
            </w:r>
          </w:p>
        </w:tc>
        <w:tc>
          <w:tcPr>
            <w:tcW w:w="760" w:type="dxa"/>
            <w:tcBorders>
              <w:top w:val="single" w:sz="4" w:space="0" w:color="auto"/>
              <w:bottom w:val="single" w:sz="12" w:space="0" w:color="auto"/>
            </w:tcBorders>
            <w:shd w:val="solid" w:color="FFFFFF" w:fill="auto"/>
          </w:tcPr>
          <w:p w14:paraId="10166D3D" w14:textId="77777777" w:rsidR="008A39C7" w:rsidRDefault="008A39C7">
            <w:pPr>
              <w:pStyle w:val="TAL"/>
              <w:rPr>
                <w:snapToGrid w:val="0"/>
                <w:sz w:val="16"/>
                <w:szCs w:val="16"/>
              </w:rPr>
            </w:pPr>
            <w:r>
              <w:rPr>
                <w:snapToGrid w:val="0"/>
                <w:sz w:val="16"/>
                <w:szCs w:val="16"/>
              </w:rPr>
              <w:t>T#21</w:t>
            </w:r>
          </w:p>
        </w:tc>
        <w:tc>
          <w:tcPr>
            <w:tcW w:w="992" w:type="dxa"/>
            <w:tcBorders>
              <w:top w:val="single" w:sz="4" w:space="0" w:color="auto"/>
              <w:bottom w:val="single" w:sz="12" w:space="0" w:color="auto"/>
            </w:tcBorders>
            <w:shd w:val="solid" w:color="FFFFFF" w:fill="auto"/>
          </w:tcPr>
          <w:p w14:paraId="476982FE" w14:textId="77777777" w:rsidR="008A39C7" w:rsidRDefault="008A39C7">
            <w:pPr>
              <w:pStyle w:val="TAL"/>
              <w:rPr>
                <w:sz w:val="16"/>
                <w:szCs w:val="16"/>
              </w:rPr>
            </w:pPr>
            <w:r>
              <w:rPr>
                <w:sz w:val="16"/>
                <w:szCs w:val="16"/>
              </w:rPr>
              <w:t>TP-030169</w:t>
            </w:r>
          </w:p>
        </w:tc>
        <w:tc>
          <w:tcPr>
            <w:tcW w:w="567" w:type="dxa"/>
            <w:tcBorders>
              <w:top w:val="single" w:sz="4" w:space="0" w:color="auto"/>
              <w:bottom w:val="single" w:sz="12" w:space="0" w:color="auto"/>
            </w:tcBorders>
            <w:shd w:val="solid" w:color="FFFFFF" w:fill="auto"/>
          </w:tcPr>
          <w:p w14:paraId="35D32F34" w14:textId="77777777" w:rsidR="008A39C7" w:rsidRDefault="008A39C7">
            <w:pPr>
              <w:pStyle w:val="TAL"/>
              <w:rPr>
                <w:sz w:val="16"/>
                <w:szCs w:val="16"/>
              </w:rPr>
            </w:pPr>
            <w:r>
              <w:rPr>
                <w:sz w:val="16"/>
                <w:szCs w:val="16"/>
              </w:rPr>
              <w:t>122</w:t>
            </w:r>
          </w:p>
        </w:tc>
        <w:tc>
          <w:tcPr>
            <w:tcW w:w="425" w:type="dxa"/>
            <w:tcBorders>
              <w:top w:val="single" w:sz="4" w:space="0" w:color="auto"/>
              <w:bottom w:val="single" w:sz="12" w:space="0" w:color="auto"/>
            </w:tcBorders>
            <w:shd w:val="solid" w:color="FFFFFF" w:fill="auto"/>
          </w:tcPr>
          <w:p w14:paraId="01C6AB12" w14:textId="77777777" w:rsidR="008A39C7" w:rsidRDefault="008A39C7">
            <w:pPr>
              <w:pStyle w:val="TAL"/>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D9D887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12" w:space="0" w:color="auto"/>
            </w:tcBorders>
            <w:shd w:val="solid" w:color="FFFFFF" w:fill="auto"/>
          </w:tcPr>
          <w:p w14:paraId="5F88F62D" w14:textId="77777777" w:rsidR="008A39C7" w:rsidRDefault="008A39C7">
            <w:pPr>
              <w:pStyle w:val="TAL"/>
              <w:rPr>
                <w:noProof/>
                <w:sz w:val="16"/>
                <w:szCs w:val="16"/>
              </w:rPr>
            </w:pPr>
            <w:r>
              <w:rPr>
                <w:noProof/>
                <w:sz w:val="16"/>
                <w:szCs w:val="16"/>
              </w:rPr>
              <w:t>Correcting figure and table numbering</w:t>
            </w:r>
          </w:p>
        </w:tc>
        <w:tc>
          <w:tcPr>
            <w:tcW w:w="567" w:type="dxa"/>
            <w:tcBorders>
              <w:top w:val="single" w:sz="4" w:space="0" w:color="auto"/>
              <w:bottom w:val="single" w:sz="12" w:space="0" w:color="auto"/>
            </w:tcBorders>
            <w:shd w:val="solid" w:color="FFFFFF" w:fill="auto"/>
          </w:tcPr>
          <w:p w14:paraId="24590EFD" w14:textId="77777777" w:rsidR="008A39C7" w:rsidRDefault="008A39C7">
            <w:pPr>
              <w:pStyle w:val="TAL"/>
              <w:rPr>
                <w:snapToGrid w:val="0"/>
                <w:sz w:val="16"/>
                <w:szCs w:val="16"/>
              </w:rPr>
            </w:pPr>
            <w:r>
              <w:rPr>
                <w:snapToGrid w:val="0"/>
                <w:sz w:val="16"/>
                <w:szCs w:val="16"/>
              </w:rPr>
              <w:t>6.1.0</w:t>
            </w:r>
          </w:p>
        </w:tc>
        <w:tc>
          <w:tcPr>
            <w:tcW w:w="567" w:type="dxa"/>
            <w:tcBorders>
              <w:top w:val="single" w:sz="4" w:space="0" w:color="auto"/>
              <w:bottom w:val="single" w:sz="12" w:space="0" w:color="auto"/>
            </w:tcBorders>
            <w:shd w:val="solid" w:color="FFFFFF" w:fill="auto"/>
          </w:tcPr>
          <w:p w14:paraId="07A0D64E" w14:textId="77777777" w:rsidR="008A39C7" w:rsidRDefault="008A39C7">
            <w:pPr>
              <w:pStyle w:val="TAL"/>
              <w:rPr>
                <w:snapToGrid w:val="0"/>
                <w:sz w:val="16"/>
                <w:szCs w:val="16"/>
              </w:rPr>
            </w:pPr>
            <w:r>
              <w:rPr>
                <w:snapToGrid w:val="0"/>
                <w:sz w:val="16"/>
                <w:szCs w:val="16"/>
              </w:rPr>
              <w:t>6.2.0</w:t>
            </w:r>
          </w:p>
        </w:tc>
      </w:tr>
      <w:tr w:rsidR="008A39C7" w14:paraId="6181AF63" w14:textId="77777777">
        <w:trPr>
          <w:cantSplit/>
        </w:trPr>
        <w:tc>
          <w:tcPr>
            <w:tcW w:w="800" w:type="dxa"/>
            <w:tcBorders>
              <w:top w:val="single" w:sz="12" w:space="0" w:color="auto"/>
              <w:bottom w:val="single" w:sz="12" w:space="0" w:color="auto"/>
            </w:tcBorders>
            <w:shd w:val="solid" w:color="FFFFFF" w:fill="auto"/>
          </w:tcPr>
          <w:p w14:paraId="797B3DA6" w14:textId="77777777" w:rsidR="008A39C7" w:rsidRDefault="008A39C7">
            <w:pPr>
              <w:pStyle w:val="TAL"/>
              <w:rPr>
                <w:sz w:val="16"/>
                <w:szCs w:val="16"/>
              </w:rPr>
            </w:pPr>
            <w:r>
              <w:rPr>
                <w:sz w:val="16"/>
                <w:szCs w:val="16"/>
              </w:rPr>
              <w:t>2007-06</w:t>
            </w:r>
          </w:p>
        </w:tc>
        <w:tc>
          <w:tcPr>
            <w:tcW w:w="760" w:type="dxa"/>
            <w:tcBorders>
              <w:top w:val="single" w:sz="12" w:space="0" w:color="auto"/>
              <w:bottom w:val="single" w:sz="12" w:space="0" w:color="auto"/>
            </w:tcBorders>
            <w:shd w:val="solid" w:color="FFFFFF" w:fill="auto"/>
          </w:tcPr>
          <w:p w14:paraId="07F91307" w14:textId="77777777" w:rsidR="008A39C7" w:rsidRDefault="008A39C7">
            <w:pPr>
              <w:pStyle w:val="TAL"/>
              <w:rPr>
                <w:snapToGrid w:val="0"/>
                <w:sz w:val="16"/>
                <w:szCs w:val="16"/>
              </w:rPr>
            </w:pPr>
            <w:r>
              <w:rPr>
                <w:snapToGrid w:val="0"/>
                <w:sz w:val="16"/>
                <w:szCs w:val="16"/>
              </w:rPr>
              <w:t>SP-36</w:t>
            </w:r>
          </w:p>
        </w:tc>
        <w:tc>
          <w:tcPr>
            <w:tcW w:w="992" w:type="dxa"/>
            <w:tcBorders>
              <w:top w:val="single" w:sz="12" w:space="0" w:color="auto"/>
              <w:bottom w:val="single" w:sz="12" w:space="0" w:color="auto"/>
            </w:tcBorders>
            <w:shd w:val="solid" w:color="FFFFFF" w:fill="auto"/>
          </w:tcPr>
          <w:p w14:paraId="795BA19F"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B5445CD"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0698D2"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197D7"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ECAEE24" w14:textId="77777777" w:rsidR="008A39C7" w:rsidRDefault="008A39C7">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7A1ECF83" w14:textId="77777777" w:rsidR="008A39C7" w:rsidRDefault="008A39C7">
            <w:pPr>
              <w:pStyle w:val="TAL"/>
              <w:rPr>
                <w:snapToGrid w:val="0"/>
                <w:sz w:val="16"/>
                <w:szCs w:val="16"/>
              </w:rPr>
            </w:pPr>
            <w:r>
              <w:rPr>
                <w:snapToGrid w:val="0"/>
                <w:sz w:val="16"/>
                <w:szCs w:val="16"/>
              </w:rPr>
              <w:t>6.2.0</w:t>
            </w:r>
          </w:p>
        </w:tc>
        <w:tc>
          <w:tcPr>
            <w:tcW w:w="567" w:type="dxa"/>
            <w:tcBorders>
              <w:top w:val="single" w:sz="12" w:space="0" w:color="auto"/>
              <w:bottom w:val="single" w:sz="12" w:space="0" w:color="auto"/>
            </w:tcBorders>
            <w:shd w:val="solid" w:color="FFFFFF" w:fill="auto"/>
          </w:tcPr>
          <w:p w14:paraId="0B0BDF49" w14:textId="77777777" w:rsidR="008A39C7" w:rsidRDefault="008A39C7">
            <w:pPr>
              <w:pStyle w:val="TAL"/>
              <w:rPr>
                <w:snapToGrid w:val="0"/>
                <w:sz w:val="16"/>
                <w:szCs w:val="16"/>
              </w:rPr>
            </w:pPr>
            <w:r>
              <w:rPr>
                <w:snapToGrid w:val="0"/>
                <w:sz w:val="16"/>
                <w:szCs w:val="16"/>
              </w:rPr>
              <w:t>7.0.0</w:t>
            </w:r>
          </w:p>
        </w:tc>
      </w:tr>
      <w:tr w:rsidR="008A39C7" w14:paraId="0333C71E" w14:textId="77777777">
        <w:trPr>
          <w:cantSplit/>
        </w:trPr>
        <w:tc>
          <w:tcPr>
            <w:tcW w:w="800" w:type="dxa"/>
            <w:tcBorders>
              <w:top w:val="single" w:sz="12" w:space="0" w:color="auto"/>
              <w:bottom w:val="single" w:sz="12" w:space="0" w:color="auto"/>
            </w:tcBorders>
            <w:shd w:val="solid" w:color="FFFFFF" w:fill="auto"/>
          </w:tcPr>
          <w:p w14:paraId="473247D3" w14:textId="77777777" w:rsidR="008A39C7" w:rsidRDefault="008A39C7">
            <w:pPr>
              <w:pStyle w:val="TAL"/>
              <w:rPr>
                <w:sz w:val="16"/>
                <w:szCs w:val="16"/>
              </w:rPr>
            </w:pPr>
            <w:r>
              <w:rPr>
                <w:sz w:val="16"/>
                <w:szCs w:val="16"/>
              </w:rPr>
              <w:t>2008-12</w:t>
            </w:r>
          </w:p>
        </w:tc>
        <w:tc>
          <w:tcPr>
            <w:tcW w:w="760" w:type="dxa"/>
            <w:tcBorders>
              <w:top w:val="single" w:sz="12" w:space="0" w:color="auto"/>
              <w:bottom w:val="single" w:sz="12" w:space="0" w:color="auto"/>
            </w:tcBorders>
            <w:shd w:val="solid" w:color="FFFFFF" w:fill="auto"/>
          </w:tcPr>
          <w:p w14:paraId="6EFA41D7" w14:textId="77777777" w:rsidR="008A39C7" w:rsidRDefault="008A39C7">
            <w:pPr>
              <w:pStyle w:val="TAL"/>
              <w:rPr>
                <w:snapToGrid w:val="0"/>
                <w:sz w:val="16"/>
                <w:szCs w:val="16"/>
              </w:rPr>
            </w:pPr>
            <w:r>
              <w:rPr>
                <w:snapToGrid w:val="0"/>
                <w:sz w:val="16"/>
                <w:szCs w:val="16"/>
              </w:rPr>
              <w:t>SP-42</w:t>
            </w:r>
          </w:p>
        </w:tc>
        <w:tc>
          <w:tcPr>
            <w:tcW w:w="992" w:type="dxa"/>
            <w:tcBorders>
              <w:top w:val="single" w:sz="12" w:space="0" w:color="auto"/>
              <w:bottom w:val="single" w:sz="12" w:space="0" w:color="auto"/>
            </w:tcBorders>
            <w:shd w:val="solid" w:color="FFFFFF" w:fill="auto"/>
          </w:tcPr>
          <w:p w14:paraId="11BCCD4B"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31C7736"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6189A"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BA9872"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97738B7" w14:textId="77777777" w:rsidR="008A39C7" w:rsidRDefault="008A39C7">
            <w:pPr>
              <w:pStyle w:val="TAL"/>
              <w:rPr>
                <w:noProof/>
                <w:sz w:val="16"/>
                <w:szCs w:val="16"/>
              </w:rPr>
            </w:pPr>
            <w:r>
              <w:rPr>
                <w:noProof/>
                <w:sz w:val="16"/>
                <w:szCs w:val="16"/>
              </w:rPr>
              <w:t>Update to Rel-8 version (MCC)</w:t>
            </w:r>
          </w:p>
        </w:tc>
        <w:tc>
          <w:tcPr>
            <w:tcW w:w="567" w:type="dxa"/>
            <w:tcBorders>
              <w:top w:val="single" w:sz="12" w:space="0" w:color="auto"/>
              <w:bottom w:val="single" w:sz="12" w:space="0" w:color="auto"/>
            </w:tcBorders>
            <w:shd w:val="solid" w:color="FFFFFF" w:fill="auto"/>
          </w:tcPr>
          <w:p w14:paraId="3DC77C27" w14:textId="77777777" w:rsidR="008A39C7" w:rsidRDefault="008A39C7">
            <w:pPr>
              <w:pStyle w:val="TAL"/>
              <w:rPr>
                <w:snapToGrid w:val="0"/>
                <w:sz w:val="16"/>
                <w:szCs w:val="16"/>
              </w:rPr>
            </w:pPr>
            <w:r>
              <w:rPr>
                <w:snapToGrid w:val="0"/>
                <w:sz w:val="16"/>
                <w:szCs w:val="16"/>
              </w:rPr>
              <w:t>7.0.0</w:t>
            </w:r>
          </w:p>
        </w:tc>
        <w:tc>
          <w:tcPr>
            <w:tcW w:w="567" w:type="dxa"/>
            <w:tcBorders>
              <w:top w:val="single" w:sz="12" w:space="0" w:color="auto"/>
              <w:bottom w:val="single" w:sz="12" w:space="0" w:color="auto"/>
            </w:tcBorders>
            <w:shd w:val="solid" w:color="FFFFFF" w:fill="auto"/>
          </w:tcPr>
          <w:p w14:paraId="28F2BC6F" w14:textId="77777777" w:rsidR="008A39C7" w:rsidRDefault="008A39C7">
            <w:pPr>
              <w:pStyle w:val="TAL"/>
              <w:rPr>
                <w:snapToGrid w:val="0"/>
                <w:sz w:val="16"/>
                <w:szCs w:val="16"/>
              </w:rPr>
            </w:pPr>
            <w:r>
              <w:rPr>
                <w:snapToGrid w:val="0"/>
                <w:sz w:val="16"/>
                <w:szCs w:val="16"/>
              </w:rPr>
              <w:t>8.0.0</w:t>
            </w:r>
          </w:p>
        </w:tc>
      </w:tr>
      <w:tr w:rsidR="008A39C7" w14:paraId="11CDC35F" w14:textId="77777777">
        <w:trPr>
          <w:cantSplit/>
        </w:trPr>
        <w:tc>
          <w:tcPr>
            <w:tcW w:w="800" w:type="dxa"/>
            <w:tcBorders>
              <w:top w:val="single" w:sz="12" w:space="0" w:color="auto"/>
              <w:bottom w:val="single" w:sz="4" w:space="0" w:color="auto"/>
            </w:tcBorders>
            <w:shd w:val="solid" w:color="FFFFFF" w:fill="auto"/>
          </w:tcPr>
          <w:p w14:paraId="746A86BD" w14:textId="77777777" w:rsidR="008A39C7" w:rsidRDefault="008A39C7">
            <w:pPr>
              <w:pStyle w:val="TAL"/>
              <w:rPr>
                <w:sz w:val="16"/>
                <w:szCs w:val="16"/>
              </w:rPr>
            </w:pPr>
            <w:r>
              <w:rPr>
                <w:sz w:val="16"/>
                <w:szCs w:val="16"/>
              </w:rPr>
              <w:t>2009-12</w:t>
            </w:r>
          </w:p>
        </w:tc>
        <w:tc>
          <w:tcPr>
            <w:tcW w:w="760" w:type="dxa"/>
            <w:tcBorders>
              <w:top w:val="single" w:sz="12" w:space="0" w:color="auto"/>
              <w:bottom w:val="single" w:sz="4" w:space="0" w:color="auto"/>
            </w:tcBorders>
            <w:shd w:val="solid" w:color="FFFFFF" w:fill="auto"/>
          </w:tcPr>
          <w:p w14:paraId="35BFED62" w14:textId="77777777" w:rsidR="008A39C7" w:rsidRDefault="008A39C7">
            <w:pPr>
              <w:pStyle w:val="TAL"/>
              <w:rPr>
                <w:snapToGrid w:val="0"/>
                <w:sz w:val="16"/>
                <w:szCs w:val="16"/>
              </w:rPr>
            </w:pPr>
            <w:r>
              <w:rPr>
                <w:snapToGrid w:val="0"/>
                <w:sz w:val="16"/>
                <w:szCs w:val="16"/>
              </w:rPr>
              <w:t>SP-46</w:t>
            </w:r>
          </w:p>
        </w:tc>
        <w:tc>
          <w:tcPr>
            <w:tcW w:w="992" w:type="dxa"/>
            <w:tcBorders>
              <w:top w:val="single" w:sz="12" w:space="0" w:color="auto"/>
              <w:bottom w:val="single" w:sz="4" w:space="0" w:color="auto"/>
            </w:tcBorders>
            <w:shd w:val="solid" w:color="FFFFFF" w:fill="auto"/>
          </w:tcPr>
          <w:p w14:paraId="1F02A896"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440A501E"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B06FA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DB760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3EFB6036" w14:textId="77777777" w:rsidR="008A39C7" w:rsidRDefault="008A39C7">
            <w:pPr>
              <w:pStyle w:val="TAL"/>
              <w:rPr>
                <w:noProof/>
                <w:sz w:val="16"/>
                <w:szCs w:val="16"/>
              </w:rPr>
            </w:pPr>
            <w:r>
              <w:rPr>
                <w:noProof/>
                <w:sz w:val="16"/>
                <w:szCs w:val="16"/>
              </w:rPr>
              <w:t>Update to Rel-9 version (MCC)</w:t>
            </w:r>
          </w:p>
        </w:tc>
        <w:tc>
          <w:tcPr>
            <w:tcW w:w="567" w:type="dxa"/>
            <w:tcBorders>
              <w:top w:val="single" w:sz="12" w:space="0" w:color="auto"/>
              <w:bottom w:val="single" w:sz="4" w:space="0" w:color="auto"/>
            </w:tcBorders>
            <w:shd w:val="solid" w:color="FFFFFF" w:fill="auto"/>
          </w:tcPr>
          <w:p w14:paraId="4CA6C1F2" w14:textId="77777777" w:rsidR="008A39C7" w:rsidRDefault="008A39C7">
            <w:pPr>
              <w:pStyle w:val="TAL"/>
              <w:rPr>
                <w:snapToGrid w:val="0"/>
                <w:sz w:val="16"/>
                <w:szCs w:val="16"/>
              </w:rPr>
            </w:pPr>
            <w:r>
              <w:rPr>
                <w:snapToGrid w:val="0"/>
                <w:sz w:val="16"/>
                <w:szCs w:val="16"/>
              </w:rPr>
              <w:t>8.0.0</w:t>
            </w:r>
          </w:p>
        </w:tc>
        <w:tc>
          <w:tcPr>
            <w:tcW w:w="567" w:type="dxa"/>
            <w:tcBorders>
              <w:top w:val="single" w:sz="12" w:space="0" w:color="auto"/>
              <w:bottom w:val="single" w:sz="4" w:space="0" w:color="auto"/>
            </w:tcBorders>
            <w:shd w:val="solid" w:color="FFFFFF" w:fill="auto"/>
          </w:tcPr>
          <w:p w14:paraId="346B41F2" w14:textId="77777777" w:rsidR="008A39C7" w:rsidRDefault="008A39C7">
            <w:pPr>
              <w:pStyle w:val="TAL"/>
              <w:rPr>
                <w:snapToGrid w:val="0"/>
                <w:sz w:val="16"/>
                <w:szCs w:val="16"/>
              </w:rPr>
            </w:pPr>
            <w:r>
              <w:rPr>
                <w:snapToGrid w:val="0"/>
                <w:sz w:val="16"/>
                <w:szCs w:val="16"/>
              </w:rPr>
              <w:t>9.0.0</w:t>
            </w:r>
          </w:p>
        </w:tc>
      </w:tr>
      <w:tr w:rsidR="008A39C7" w14:paraId="67F312C7" w14:textId="77777777">
        <w:trPr>
          <w:cantSplit/>
        </w:trPr>
        <w:tc>
          <w:tcPr>
            <w:tcW w:w="800" w:type="dxa"/>
            <w:tcBorders>
              <w:top w:val="single" w:sz="4" w:space="0" w:color="auto"/>
              <w:bottom w:val="single" w:sz="4" w:space="0" w:color="auto"/>
            </w:tcBorders>
            <w:shd w:val="solid" w:color="FFFFFF" w:fill="auto"/>
          </w:tcPr>
          <w:p w14:paraId="1DCCE0EA" w14:textId="77777777" w:rsidR="008A39C7" w:rsidRDefault="008A39C7">
            <w:pPr>
              <w:pStyle w:val="TAL"/>
              <w:rPr>
                <w:sz w:val="16"/>
                <w:szCs w:val="16"/>
              </w:rPr>
            </w:pPr>
            <w:r>
              <w:rPr>
                <w:snapToGrid w:val="0"/>
                <w:sz w:val="16"/>
                <w:szCs w:val="16"/>
              </w:rPr>
              <w:t>2011-03</w:t>
            </w:r>
          </w:p>
        </w:tc>
        <w:tc>
          <w:tcPr>
            <w:tcW w:w="760" w:type="dxa"/>
            <w:tcBorders>
              <w:top w:val="single" w:sz="4" w:space="0" w:color="auto"/>
              <w:bottom w:val="single" w:sz="4" w:space="0" w:color="auto"/>
            </w:tcBorders>
            <w:shd w:val="solid" w:color="FFFFFF" w:fill="auto"/>
          </w:tcPr>
          <w:p w14:paraId="57DD3CD6" w14:textId="77777777" w:rsidR="008A39C7" w:rsidRDefault="008A39C7">
            <w:pPr>
              <w:pStyle w:val="TAL"/>
              <w:rPr>
                <w:snapToGrid w:val="0"/>
                <w:sz w:val="16"/>
                <w:szCs w:val="16"/>
              </w:rPr>
            </w:pPr>
            <w:r>
              <w:rPr>
                <w:snapToGrid w:val="0"/>
                <w:sz w:val="16"/>
                <w:szCs w:val="16"/>
              </w:rPr>
              <w:t>SP-51</w:t>
            </w:r>
          </w:p>
        </w:tc>
        <w:tc>
          <w:tcPr>
            <w:tcW w:w="992" w:type="dxa"/>
            <w:tcBorders>
              <w:top w:val="single" w:sz="4" w:space="0" w:color="auto"/>
              <w:bottom w:val="single" w:sz="4" w:space="0" w:color="auto"/>
            </w:tcBorders>
            <w:shd w:val="solid" w:color="FFFFFF" w:fill="auto"/>
          </w:tcPr>
          <w:p w14:paraId="5D73B0B0" w14:textId="77777777" w:rsidR="008A39C7" w:rsidRDefault="008A39C7">
            <w:pPr>
              <w:pStyle w:val="TAL"/>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A4E2CB3"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415A3EB"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3E66DB"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4DFCBC65" w14:textId="77777777" w:rsidR="008A39C7" w:rsidRDefault="008A39C7">
            <w:pPr>
              <w:pStyle w:val="TAL"/>
              <w:rPr>
                <w:sz w:val="16"/>
                <w:szCs w:val="16"/>
              </w:rPr>
            </w:pPr>
            <w:r>
              <w:rPr>
                <w:noProof/>
                <w:sz w:val="16"/>
                <w:szCs w:val="16"/>
              </w:rPr>
              <w:t>Update to Rel-10 version (MCC)</w:t>
            </w:r>
          </w:p>
        </w:tc>
        <w:tc>
          <w:tcPr>
            <w:tcW w:w="567" w:type="dxa"/>
            <w:tcBorders>
              <w:top w:val="single" w:sz="4" w:space="0" w:color="auto"/>
              <w:bottom w:val="single" w:sz="4" w:space="0" w:color="auto"/>
            </w:tcBorders>
            <w:shd w:val="solid" w:color="FFFFFF" w:fill="auto"/>
          </w:tcPr>
          <w:p w14:paraId="73D44A8D" w14:textId="77777777" w:rsidR="008A39C7" w:rsidRDefault="008A39C7">
            <w:pPr>
              <w:pStyle w:val="TAL"/>
              <w:rPr>
                <w:snapToGrid w:val="0"/>
                <w:sz w:val="16"/>
                <w:szCs w:val="16"/>
              </w:rPr>
            </w:pPr>
            <w:r>
              <w:rPr>
                <w:snapToGrid w:val="0"/>
                <w:sz w:val="16"/>
                <w:szCs w:val="16"/>
              </w:rPr>
              <w:t>9.0.0</w:t>
            </w:r>
          </w:p>
        </w:tc>
        <w:tc>
          <w:tcPr>
            <w:tcW w:w="567" w:type="dxa"/>
            <w:tcBorders>
              <w:top w:val="single" w:sz="4" w:space="0" w:color="auto"/>
              <w:bottom w:val="single" w:sz="4" w:space="0" w:color="auto"/>
            </w:tcBorders>
            <w:shd w:val="solid" w:color="FFFFFF" w:fill="auto"/>
          </w:tcPr>
          <w:p w14:paraId="323CF796" w14:textId="77777777" w:rsidR="008A39C7" w:rsidRDefault="008A39C7">
            <w:pPr>
              <w:pStyle w:val="TAL"/>
              <w:rPr>
                <w:snapToGrid w:val="0"/>
                <w:sz w:val="16"/>
                <w:szCs w:val="16"/>
              </w:rPr>
            </w:pPr>
            <w:r>
              <w:rPr>
                <w:snapToGrid w:val="0"/>
                <w:sz w:val="16"/>
                <w:szCs w:val="16"/>
              </w:rPr>
              <w:t>10.0.0</w:t>
            </w:r>
          </w:p>
        </w:tc>
      </w:tr>
      <w:tr w:rsidR="008A39C7" w14:paraId="7B7074B7" w14:textId="77777777">
        <w:trPr>
          <w:cantSplit/>
        </w:trPr>
        <w:tc>
          <w:tcPr>
            <w:tcW w:w="800" w:type="dxa"/>
            <w:tcBorders>
              <w:top w:val="single" w:sz="12" w:space="0" w:color="auto"/>
              <w:bottom w:val="single" w:sz="4" w:space="0" w:color="auto"/>
            </w:tcBorders>
            <w:shd w:val="solid" w:color="FFFFFF" w:fill="auto"/>
          </w:tcPr>
          <w:p w14:paraId="73243B99" w14:textId="77777777" w:rsidR="008A39C7" w:rsidRDefault="008A39C7">
            <w:pPr>
              <w:pStyle w:val="TAL"/>
              <w:rPr>
                <w:snapToGrid w:val="0"/>
                <w:sz w:val="16"/>
                <w:szCs w:val="16"/>
              </w:rPr>
            </w:pPr>
            <w:r>
              <w:rPr>
                <w:snapToGrid w:val="0"/>
                <w:sz w:val="16"/>
                <w:szCs w:val="16"/>
              </w:rPr>
              <w:t>2012-09</w:t>
            </w:r>
          </w:p>
        </w:tc>
        <w:tc>
          <w:tcPr>
            <w:tcW w:w="760" w:type="dxa"/>
            <w:tcBorders>
              <w:top w:val="single" w:sz="12" w:space="0" w:color="auto"/>
              <w:bottom w:val="single" w:sz="4" w:space="0" w:color="auto"/>
            </w:tcBorders>
            <w:shd w:val="solid" w:color="FFFFFF" w:fill="auto"/>
          </w:tcPr>
          <w:p w14:paraId="500F5E95" w14:textId="77777777" w:rsidR="008A39C7" w:rsidRDefault="008A39C7">
            <w:pPr>
              <w:pStyle w:val="TAL"/>
              <w:rPr>
                <w:snapToGrid w:val="0"/>
                <w:sz w:val="16"/>
                <w:szCs w:val="16"/>
              </w:rPr>
            </w:pPr>
            <w:r>
              <w:rPr>
                <w:snapToGrid w:val="0"/>
                <w:sz w:val="16"/>
                <w:szCs w:val="16"/>
              </w:rPr>
              <w:t>-</w:t>
            </w:r>
          </w:p>
        </w:tc>
        <w:tc>
          <w:tcPr>
            <w:tcW w:w="992" w:type="dxa"/>
            <w:tcBorders>
              <w:top w:val="single" w:sz="12" w:space="0" w:color="auto"/>
              <w:bottom w:val="single" w:sz="4" w:space="0" w:color="auto"/>
            </w:tcBorders>
            <w:shd w:val="solid" w:color="FFFFFF" w:fill="auto"/>
          </w:tcPr>
          <w:p w14:paraId="78AC59A9"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06F898F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0A100270"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233A2E99"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0A1A67FF" w14:textId="77777777" w:rsidR="008A39C7" w:rsidRDefault="008A39C7">
            <w:pPr>
              <w:pStyle w:val="TAL"/>
              <w:rPr>
                <w:noProof/>
                <w:sz w:val="16"/>
                <w:szCs w:val="16"/>
              </w:rPr>
            </w:pPr>
            <w:r>
              <w:rPr>
                <w:noProof/>
                <w:sz w:val="16"/>
                <w:szCs w:val="16"/>
              </w:rPr>
              <w:t>Update to Rel-11 version (MCC)</w:t>
            </w:r>
          </w:p>
        </w:tc>
        <w:tc>
          <w:tcPr>
            <w:tcW w:w="567" w:type="dxa"/>
            <w:tcBorders>
              <w:top w:val="single" w:sz="12" w:space="0" w:color="auto"/>
              <w:bottom w:val="single" w:sz="4" w:space="0" w:color="auto"/>
            </w:tcBorders>
            <w:shd w:val="solid" w:color="FFFFFF" w:fill="auto"/>
          </w:tcPr>
          <w:p w14:paraId="32144EE5" w14:textId="77777777" w:rsidR="008A39C7" w:rsidRDefault="008A39C7">
            <w:pPr>
              <w:pStyle w:val="TAL"/>
              <w:rPr>
                <w:snapToGrid w:val="0"/>
                <w:sz w:val="16"/>
                <w:szCs w:val="16"/>
              </w:rPr>
            </w:pPr>
            <w:r>
              <w:rPr>
                <w:snapToGrid w:val="0"/>
                <w:sz w:val="16"/>
                <w:szCs w:val="16"/>
              </w:rPr>
              <w:t>10.0.0</w:t>
            </w:r>
          </w:p>
        </w:tc>
        <w:tc>
          <w:tcPr>
            <w:tcW w:w="567" w:type="dxa"/>
            <w:tcBorders>
              <w:top w:val="single" w:sz="12" w:space="0" w:color="auto"/>
              <w:bottom w:val="single" w:sz="4" w:space="0" w:color="auto"/>
            </w:tcBorders>
            <w:shd w:val="solid" w:color="FFFFFF" w:fill="auto"/>
          </w:tcPr>
          <w:p w14:paraId="502375F1" w14:textId="77777777" w:rsidR="008A39C7" w:rsidRDefault="008A39C7">
            <w:pPr>
              <w:pStyle w:val="TAL"/>
              <w:rPr>
                <w:b/>
                <w:snapToGrid w:val="0"/>
                <w:sz w:val="16"/>
                <w:szCs w:val="16"/>
              </w:rPr>
            </w:pPr>
            <w:r>
              <w:rPr>
                <w:b/>
                <w:snapToGrid w:val="0"/>
                <w:sz w:val="16"/>
                <w:szCs w:val="16"/>
              </w:rPr>
              <w:t>11.0.0</w:t>
            </w:r>
          </w:p>
        </w:tc>
      </w:tr>
      <w:tr w:rsidR="00023309" w14:paraId="5C362316" w14:textId="77777777" w:rsidTr="00463761">
        <w:trPr>
          <w:cantSplit/>
        </w:trPr>
        <w:tc>
          <w:tcPr>
            <w:tcW w:w="800" w:type="dxa"/>
            <w:tcBorders>
              <w:top w:val="single" w:sz="12" w:space="0" w:color="auto"/>
              <w:bottom w:val="single" w:sz="12" w:space="0" w:color="auto"/>
            </w:tcBorders>
            <w:shd w:val="solid" w:color="FFFFFF" w:fill="auto"/>
          </w:tcPr>
          <w:p w14:paraId="243A8C57" w14:textId="77777777" w:rsidR="00023309" w:rsidRDefault="00023309" w:rsidP="008A39C7">
            <w:pPr>
              <w:pStyle w:val="TAL"/>
              <w:rPr>
                <w:snapToGrid w:val="0"/>
                <w:sz w:val="16"/>
                <w:szCs w:val="16"/>
              </w:rPr>
            </w:pPr>
            <w:r>
              <w:rPr>
                <w:snapToGrid w:val="0"/>
                <w:sz w:val="16"/>
                <w:szCs w:val="16"/>
              </w:rPr>
              <w:t>2014-09</w:t>
            </w:r>
          </w:p>
        </w:tc>
        <w:tc>
          <w:tcPr>
            <w:tcW w:w="760" w:type="dxa"/>
            <w:tcBorders>
              <w:top w:val="single" w:sz="12" w:space="0" w:color="auto"/>
              <w:bottom w:val="single" w:sz="12" w:space="0" w:color="auto"/>
            </w:tcBorders>
            <w:shd w:val="solid" w:color="FFFFFF" w:fill="auto"/>
          </w:tcPr>
          <w:p w14:paraId="7526A2D2" w14:textId="77777777" w:rsidR="00023309" w:rsidRDefault="00023309" w:rsidP="008A39C7">
            <w:pPr>
              <w:pStyle w:val="TAL"/>
              <w:rPr>
                <w:snapToGrid w:val="0"/>
                <w:sz w:val="16"/>
                <w:szCs w:val="16"/>
              </w:rPr>
            </w:pPr>
            <w:r>
              <w:rPr>
                <w:snapToGrid w:val="0"/>
                <w:sz w:val="16"/>
                <w:szCs w:val="16"/>
              </w:rPr>
              <w:t>SP-65</w:t>
            </w:r>
          </w:p>
        </w:tc>
        <w:tc>
          <w:tcPr>
            <w:tcW w:w="992" w:type="dxa"/>
            <w:tcBorders>
              <w:top w:val="single" w:sz="12" w:space="0" w:color="auto"/>
              <w:bottom w:val="single" w:sz="12" w:space="0" w:color="auto"/>
            </w:tcBorders>
            <w:shd w:val="solid" w:color="FFFFFF" w:fill="auto"/>
          </w:tcPr>
          <w:p w14:paraId="66413B7D" w14:textId="77777777" w:rsidR="00023309" w:rsidRDefault="00023309"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F940525"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965B5F"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3C19F6" w14:textId="77777777" w:rsidR="00023309" w:rsidRDefault="00023309"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4FBCD306" w14:textId="77777777" w:rsidR="00023309" w:rsidRDefault="00023309" w:rsidP="008A39C7">
            <w:pPr>
              <w:pStyle w:val="TAL"/>
              <w:rPr>
                <w:noProof/>
                <w:sz w:val="16"/>
                <w:szCs w:val="16"/>
              </w:rPr>
            </w:pPr>
            <w:r>
              <w:rPr>
                <w:noProof/>
                <w:sz w:val="16"/>
                <w:szCs w:val="16"/>
              </w:rPr>
              <w:t>Update to Rel-12 version (MCC)</w:t>
            </w:r>
          </w:p>
        </w:tc>
        <w:tc>
          <w:tcPr>
            <w:tcW w:w="567" w:type="dxa"/>
            <w:tcBorders>
              <w:top w:val="single" w:sz="12" w:space="0" w:color="auto"/>
              <w:bottom w:val="single" w:sz="12" w:space="0" w:color="auto"/>
            </w:tcBorders>
            <w:shd w:val="solid" w:color="FFFFFF" w:fill="auto"/>
          </w:tcPr>
          <w:p w14:paraId="19F87329" w14:textId="77777777" w:rsidR="00023309" w:rsidRDefault="00023309" w:rsidP="008A39C7">
            <w:pPr>
              <w:pStyle w:val="TAL"/>
              <w:rPr>
                <w:snapToGrid w:val="0"/>
                <w:sz w:val="16"/>
                <w:szCs w:val="16"/>
              </w:rPr>
            </w:pPr>
            <w:r>
              <w:rPr>
                <w:snapToGrid w:val="0"/>
                <w:sz w:val="16"/>
                <w:szCs w:val="16"/>
              </w:rPr>
              <w:t>11.0.0</w:t>
            </w:r>
          </w:p>
        </w:tc>
        <w:tc>
          <w:tcPr>
            <w:tcW w:w="567" w:type="dxa"/>
            <w:tcBorders>
              <w:top w:val="single" w:sz="12" w:space="0" w:color="auto"/>
              <w:bottom w:val="single" w:sz="12" w:space="0" w:color="auto"/>
            </w:tcBorders>
            <w:shd w:val="solid" w:color="FFFFFF" w:fill="auto"/>
          </w:tcPr>
          <w:p w14:paraId="6B66A789" w14:textId="77777777" w:rsidR="00023309" w:rsidRPr="00023309" w:rsidRDefault="00023309" w:rsidP="008A39C7">
            <w:pPr>
              <w:pStyle w:val="TAL"/>
              <w:rPr>
                <w:b/>
                <w:snapToGrid w:val="0"/>
                <w:sz w:val="16"/>
                <w:szCs w:val="16"/>
              </w:rPr>
            </w:pPr>
            <w:r w:rsidRPr="00023309">
              <w:rPr>
                <w:b/>
                <w:snapToGrid w:val="0"/>
                <w:sz w:val="16"/>
                <w:szCs w:val="16"/>
              </w:rPr>
              <w:t>12.0.0</w:t>
            </w:r>
          </w:p>
        </w:tc>
      </w:tr>
      <w:tr w:rsidR="00463761" w14:paraId="09A2369B" w14:textId="77777777" w:rsidTr="00503ECC">
        <w:trPr>
          <w:cantSplit/>
        </w:trPr>
        <w:tc>
          <w:tcPr>
            <w:tcW w:w="800" w:type="dxa"/>
            <w:tcBorders>
              <w:top w:val="single" w:sz="12" w:space="0" w:color="auto"/>
              <w:bottom w:val="single" w:sz="12" w:space="0" w:color="auto"/>
            </w:tcBorders>
            <w:shd w:val="solid" w:color="FFFFFF" w:fill="auto"/>
          </w:tcPr>
          <w:p w14:paraId="23ECE79F" w14:textId="77777777" w:rsidR="00463761" w:rsidRDefault="00463761" w:rsidP="00370D35">
            <w:pPr>
              <w:pStyle w:val="TAL"/>
              <w:rPr>
                <w:snapToGrid w:val="0"/>
                <w:sz w:val="16"/>
                <w:szCs w:val="16"/>
              </w:rPr>
            </w:pPr>
            <w:r>
              <w:rPr>
                <w:snapToGrid w:val="0"/>
                <w:sz w:val="16"/>
                <w:szCs w:val="16"/>
              </w:rPr>
              <w:t>2015-12</w:t>
            </w:r>
          </w:p>
        </w:tc>
        <w:tc>
          <w:tcPr>
            <w:tcW w:w="760" w:type="dxa"/>
            <w:tcBorders>
              <w:top w:val="single" w:sz="12" w:space="0" w:color="auto"/>
              <w:bottom w:val="single" w:sz="12" w:space="0" w:color="auto"/>
            </w:tcBorders>
            <w:shd w:val="solid" w:color="FFFFFF" w:fill="auto"/>
          </w:tcPr>
          <w:p w14:paraId="527E966D" w14:textId="77777777" w:rsidR="00463761" w:rsidRDefault="00463761" w:rsidP="00370D35">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5D5DC15E" w14:textId="77777777" w:rsidR="00463761" w:rsidRDefault="00463761" w:rsidP="00370D3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D010F5"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2770B9"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1C74CC" w14:textId="77777777" w:rsidR="00463761" w:rsidRDefault="00463761" w:rsidP="00370D35">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53B99F3C" w14:textId="77777777" w:rsidR="00463761" w:rsidRDefault="00463761" w:rsidP="00370D35">
            <w:pPr>
              <w:pStyle w:val="TAL"/>
              <w:rPr>
                <w:noProof/>
                <w:sz w:val="16"/>
                <w:szCs w:val="16"/>
              </w:rPr>
            </w:pPr>
            <w:r>
              <w:rPr>
                <w:noProof/>
                <w:sz w:val="16"/>
                <w:szCs w:val="16"/>
              </w:rPr>
              <w:t>Update to Rel-13 version (MCC)</w:t>
            </w:r>
          </w:p>
        </w:tc>
        <w:tc>
          <w:tcPr>
            <w:tcW w:w="567" w:type="dxa"/>
            <w:tcBorders>
              <w:top w:val="single" w:sz="12" w:space="0" w:color="auto"/>
              <w:bottom w:val="single" w:sz="12" w:space="0" w:color="auto"/>
            </w:tcBorders>
            <w:shd w:val="solid" w:color="FFFFFF" w:fill="auto"/>
          </w:tcPr>
          <w:p w14:paraId="131E94A5" w14:textId="77777777" w:rsidR="00463761" w:rsidRDefault="00463761" w:rsidP="00370D35">
            <w:pPr>
              <w:pStyle w:val="TAL"/>
              <w:rPr>
                <w:snapToGrid w:val="0"/>
                <w:sz w:val="16"/>
                <w:szCs w:val="16"/>
              </w:rPr>
            </w:pPr>
            <w:r>
              <w:rPr>
                <w:snapToGrid w:val="0"/>
                <w:sz w:val="16"/>
                <w:szCs w:val="16"/>
              </w:rPr>
              <w:t>12.0.0</w:t>
            </w:r>
          </w:p>
        </w:tc>
        <w:tc>
          <w:tcPr>
            <w:tcW w:w="567" w:type="dxa"/>
            <w:tcBorders>
              <w:top w:val="single" w:sz="12" w:space="0" w:color="auto"/>
              <w:bottom w:val="single" w:sz="12" w:space="0" w:color="auto"/>
            </w:tcBorders>
            <w:shd w:val="solid" w:color="FFFFFF" w:fill="auto"/>
          </w:tcPr>
          <w:p w14:paraId="17393B3C" w14:textId="77777777" w:rsidR="00463761" w:rsidRPr="00463761" w:rsidRDefault="00463761" w:rsidP="00370D35">
            <w:pPr>
              <w:pStyle w:val="TAL"/>
              <w:rPr>
                <w:b/>
                <w:snapToGrid w:val="0"/>
                <w:sz w:val="16"/>
                <w:szCs w:val="16"/>
              </w:rPr>
            </w:pPr>
            <w:r w:rsidRPr="00463761">
              <w:rPr>
                <w:b/>
                <w:snapToGrid w:val="0"/>
                <w:sz w:val="16"/>
                <w:szCs w:val="16"/>
              </w:rPr>
              <w:t>13.0.0</w:t>
            </w:r>
          </w:p>
        </w:tc>
      </w:tr>
      <w:tr w:rsidR="00853818" w14:paraId="0A1A9562" w14:textId="77777777" w:rsidTr="00E13337">
        <w:trPr>
          <w:cantSplit/>
        </w:trPr>
        <w:tc>
          <w:tcPr>
            <w:tcW w:w="800" w:type="dxa"/>
            <w:tcBorders>
              <w:top w:val="single" w:sz="12" w:space="0" w:color="auto"/>
              <w:bottom w:val="single" w:sz="12" w:space="0" w:color="auto"/>
            </w:tcBorders>
            <w:shd w:val="solid" w:color="FFFFFF" w:fill="auto"/>
          </w:tcPr>
          <w:p w14:paraId="2F158890" w14:textId="77777777" w:rsidR="00853818" w:rsidRDefault="00853818" w:rsidP="008A39C7">
            <w:pPr>
              <w:pStyle w:val="TAL"/>
              <w:rPr>
                <w:snapToGrid w:val="0"/>
                <w:sz w:val="16"/>
                <w:szCs w:val="16"/>
              </w:rPr>
            </w:pPr>
            <w:r>
              <w:rPr>
                <w:snapToGrid w:val="0"/>
                <w:sz w:val="16"/>
                <w:szCs w:val="16"/>
              </w:rPr>
              <w:t>2017-03</w:t>
            </w:r>
          </w:p>
        </w:tc>
        <w:tc>
          <w:tcPr>
            <w:tcW w:w="760" w:type="dxa"/>
            <w:tcBorders>
              <w:top w:val="single" w:sz="12" w:space="0" w:color="auto"/>
              <w:bottom w:val="single" w:sz="12" w:space="0" w:color="auto"/>
            </w:tcBorders>
            <w:shd w:val="solid" w:color="FFFFFF" w:fill="auto"/>
          </w:tcPr>
          <w:p w14:paraId="6824D540" w14:textId="77777777" w:rsidR="00853818" w:rsidRDefault="00853818" w:rsidP="008A39C7">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6815E964" w14:textId="77777777" w:rsidR="00853818" w:rsidRDefault="00853818"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BA785CF"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C51FED"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66BD1D" w14:textId="77777777" w:rsidR="00853818" w:rsidRDefault="00853818"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571B83B" w14:textId="77777777" w:rsidR="00853818" w:rsidRDefault="00853818" w:rsidP="008A39C7">
            <w:pPr>
              <w:pStyle w:val="TAL"/>
              <w:rPr>
                <w:noProof/>
                <w:sz w:val="16"/>
                <w:szCs w:val="16"/>
              </w:rPr>
            </w:pPr>
            <w:r>
              <w:rPr>
                <w:noProof/>
                <w:sz w:val="16"/>
                <w:szCs w:val="16"/>
              </w:rPr>
              <w:t>Update to Rel-14 version (MCC)</w:t>
            </w:r>
          </w:p>
        </w:tc>
        <w:tc>
          <w:tcPr>
            <w:tcW w:w="567" w:type="dxa"/>
            <w:tcBorders>
              <w:top w:val="single" w:sz="12" w:space="0" w:color="auto"/>
              <w:bottom w:val="single" w:sz="12" w:space="0" w:color="auto"/>
            </w:tcBorders>
            <w:shd w:val="solid" w:color="FFFFFF" w:fill="auto"/>
          </w:tcPr>
          <w:p w14:paraId="56B5A033" w14:textId="77777777" w:rsidR="00853818" w:rsidRDefault="00853818" w:rsidP="008A39C7">
            <w:pPr>
              <w:pStyle w:val="TAL"/>
              <w:rPr>
                <w:snapToGrid w:val="0"/>
                <w:sz w:val="16"/>
                <w:szCs w:val="16"/>
              </w:rPr>
            </w:pPr>
            <w:r>
              <w:rPr>
                <w:snapToGrid w:val="0"/>
                <w:sz w:val="16"/>
                <w:szCs w:val="16"/>
              </w:rPr>
              <w:t>13.0.0</w:t>
            </w:r>
          </w:p>
        </w:tc>
        <w:tc>
          <w:tcPr>
            <w:tcW w:w="567" w:type="dxa"/>
            <w:tcBorders>
              <w:top w:val="single" w:sz="12" w:space="0" w:color="auto"/>
              <w:bottom w:val="single" w:sz="12" w:space="0" w:color="auto"/>
            </w:tcBorders>
            <w:shd w:val="solid" w:color="FFFFFF" w:fill="auto"/>
          </w:tcPr>
          <w:p w14:paraId="10CFAC88" w14:textId="77777777" w:rsidR="00853818" w:rsidRPr="00853818" w:rsidRDefault="00853818" w:rsidP="008A39C7">
            <w:pPr>
              <w:pStyle w:val="TAL"/>
              <w:rPr>
                <w:b/>
                <w:snapToGrid w:val="0"/>
                <w:sz w:val="16"/>
                <w:szCs w:val="16"/>
              </w:rPr>
            </w:pPr>
            <w:r w:rsidRPr="00853818">
              <w:rPr>
                <w:b/>
                <w:snapToGrid w:val="0"/>
                <w:sz w:val="16"/>
                <w:szCs w:val="16"/>
              </w:rPr>
              <w:t>14.0.0</w:t>
            </w:r>
          </w:p>
        </w:tc>
      </w:tr>
      <w:tr w:rsidR="00503ECC" w14:paraId="7D4819E6" w14:textId="77777777" w:rsidTr="003932D3">
        <w:trPr>
          <w:cantSplit/>
        </w:trPr>
        <w:tc>
          <w:tcPr>
            <w:tcW w:w="800" w:type="dxa"/>
            <w:tcBorders>
              <w:top w:val="single" w:sz="12" w:space="0" w:color="auto"/>
              <w:bottom w:val="single" w:sz="12" w:space="0" w:color="auto"/>
            </w:tcBorders>
            <w:shd w:val="solid" w:color="FFFFFF" w:fill="auto"/>
          </w:tcPr>
          <w:p w14:paraId="38E17804" w14:textId="77777777" w:rsidR="00503ECC" w:rsidRDefault="00503ECC" w:rsidP="008A39C7">
            <w:pPr>
              <w:pStyle w:val="TAL"/>
              <w:rPr>
                <w:snapToGrid w:val="0"/>
                <w:sz w:val="16"/>
                <w:szCs w:val="16"/>
              </w:rPr>
            </w:pPr>
            <w:r>
              <w:rPr>
                <w:snapToGrid w:val="0"/>
                <w:sz w:val="16"/>
                <w:szCs w:val="16"/>
              </w:rPr>
              <w:t>2018-06</w:t>
            </w:r>
          </w:p>
        </w:tc>
        <w:tc>
          <w:tcPr>
            <w:tcW w:w="760" w:type="dxa"/>
            <w:tcBorders>
              <w:top w:val="single" w:sz="12" w:space="0" w:color="auto"/>
              <w:bottom w:val="single" w:sz="12" w:space="0" w:color="auto"/>
            </w:tcBorders>
            <w:shd w:val="solid" w:color="FFFFFF" w:fill="auto"/>
          </w:tcPr>
          <w:p w14:paraId="3CC5F9C2" w14:textId="77777777" w:rsidR="00503ECC" w:rsidRDefault="00503ECC" w:rsidP="008A39C7">
            <w:pPr>
              <w:pStyle w:val="TAL"/>
              <w:rPr>
                <w:snapToGrid w:val="0"/>
                <w:sz w:val="16"/>
                <w:szCs w:val="16"/>
              </w:rPr>
            </w:pPr>
            <w:r>
              <w:rPr>
                <w:snapToGrid w:val="0"/>
                <w:sz w:val="16"/>
                <w:szCs w:val="16"/>
              </w:rPr>
              <w:t>SP-80</w:t>
            </w:r>
          </w:p>
        </w:tc>
        <w:tc>
          <w:tcPr>
            <w:tcW w:w="992" w:type="dxa"/>
            <w:tcBorders>
              <w:top w:val="single" w:sz="12" w:space="0" w:color="auto"/>
              <w:bottom w:val="single" w:sz="12" w:space="0" w:color="auto"/>
            </w:tcBorders>
            <w:shd w:val="solid" w:color="FFFFFF" w:fill="auto"/>
          </w:tcPr>
          <w:p w14:paraId="120B6C2F" w14:textId="77777777" w:rsidR="00503ECC" w:rsidRDefault="00503ECC"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41FF58"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EDBC9F"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69D795" w14:textId="77777777" w:rsidR="00503ECC" w:rsidRDefault="00503ECC"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1B805555" w14:textId="77777777" w:rsidR="00503ECC" w:rsidRDefault="00503ECC" w:rsidP="008A39C7">
            <w:pPr>
              <w:pStyle w:val="TAL"/>
              <w:rPr>
                <w:noProof/>
                <w:sz w:val="16"/>
                <w:szCs w:val="16"/>
              </w:rPr>
            </w:pPr>
            <w:r>
              <w:rPr>
                <w:noProof/>
                <w:sz w:val="16"/>
                <w:szCs w:val="16"/>
              </w:rPr>
              <w:t>Update to Rel-15 version (MCC)</w:t>
            </w:r>
          </w:p>
        </w:tc>
        <w:tc>
          <w:tcPr>
            <w:tcW w:w="567" w:type="dxa"/>
            <w:tcBorders>
              <w:top w:val="single" w:sz="12" w:space="0" w:color="auto"/>
              <w:bottom w:val="single" w:sz="12" w:space="0" w:color="auto"/>
            </w:tcBorders>
            <w:shd w:val="solid" w:color="FFFFFF" w:fill="auto"/>
          </w:tcPr>
          <w:p w14:paraId="25566E6E" w14:textId="77777777" w:rsidR="00503ECC" w:rsidRDefault="00503ECC" w:rsidP="008A39C7">
            <w:pPr>
              <w:pStyle w:val="TAL"/>
              <w:rPr>
                <w:snapToGrid w:val="0"/>
                <w:sz w:val="16"/>
                <w:szCs w:val="16"/>
              </w:rPr>
            </w:pPr>
            <w:r>
              <w:rPr>
                <w:snapToGrid w:val="0"/>
                <w:sz w:val="16"/>
                <w:szCs w:val="16"/>
              </w:rPr>
              <w:t>14.0.0</w:t>
            </w:r>
          </w:p>
        </w:tc>
        <w:tc>
          <w:tcPr>
            <w:tcW w:w="567" w:type="dxa"/>
            <w:tcBorders>
              <w:top w:val="single" w:sz="12" w:space="0" w:color="auto"/>
              <w:bottom w:val="single" w:sz="12" w:space="0" w:color="auto"/>
            </w:tcBorders>
            <w:shd w:val="solid" w:color="FFFFFF" w:fill="auto"/>
          </w:tcPr>
          <w:p w14:paraId="7FD72F8C" w14:textId="77777777" w:rsidR="00503ECC" w:rsidRPr="00503ECC" w:rsidRDefault="00503ECC" w:rsidP="008A39C7">
            <w:pPr>
              <w:pStyle w:val="TAL"/>
              <w:rPr>
                <w:b/>
                <w:snapToGrid w:val="0"/>
                <w:sz w:val="16"/>
                <w:szCs w:val="16"/>
              </w:rPr>
            </w:pPr>
            <w:r w:rsidRPr="00503ECC">
              <w:rPr>
                <w:b/>
                <w:snapToGrid w:val="0"/>
                <w:sz w:val="16"/>
                <w:szCs w:val="16"/>
              </w:rPr>
              <w:t>15.0.0</w:t>
            </w:r>
          </w:p>
        </w:tc>
      </w:tr>
      <w:tr w:rsidR="00E13337" w14:paraId="5BF3E0A4" w14:textId="77777777" w:rsidTr="00943617">
        <w:trPr>
          <w:cantSplit/>
        </w:trPr>
        <w:tc>
          <w:tcPr>
            <w:tcW w:w="800" w:type="dxa"/>
            <w:tcBorders>
              <w:top w:val="single" w:sz="12" w:space="0" w:color="auto"/>
              <w:bottom w:val="single" w:sz="12" w:space="0" w:color="auto"/>
            </w:tcBorders>
            <w:shd w:val="solid" w:color="FFFFFF" w:fill="auto"/>
          </w:tcPr>
          <w:p w14:paraId="52167920" w14:textId="77777777" w:rsidR="00E13337" w:rsidRDefault="00E13337" w:rsidP="00E13337">
            <w:pPr>
              <w:pStyle w:val="TAL"/>
              <w:rPr>
                <w:snapToGrid w:val="0"/>
                <w:sz w:val="16"/>
                <w:szCs w:val="16"/>
              </w:rPr>
            </w:pPr>
            <w:r>
              <w:rPr>
                <w:snapToGrid w:val="0"/>
                <w:sz w:val="16"/>
                <w:szCs w:val="16"/>
              </w:rPr>
              <w:t>2020-07</w:t>
            </w:r>
          </w:p>
        </w:tc>
        <w:tc>
          <w:tcPr>
            <w:tcW w:w="760" w:type="dxa"/>
            <w:tcBorders>
              <w:top w:val="single" w:sz="12" w:space="0" w:color="auto"/>
              <w:bottom w:val="single" w:sz="12" w:space="0" w:color="auto"/>
            </w:tcBorders>
            <w:shd w:val="solid" w:color="FFFFFF" w:fill="auto"/>
          </w:tcPr>
          <w:p w14:paraId="4331A21B" w14:textId="77777777" w:rsidR="00E13337" w:rsidRDefault="00E13337" w:rsidP="00E13337">
            <w:pPr>
              <w:pStyle w:val="TAL"/>
              <w:rPr>
                <w:snapToGrid w:val="0"/>
                <w:sz w:val="16"/>
                <w:szCs w:val="16"/>
              </w:rPr>
            </w:pPr>
            <w:r>
              <w:rPr>
                <w:snapToGrid w:val="0"/>
                <w:sz w:val="16"/>
                <w:szCs w:val="16"/>
              </w:rPr>
              <w:t>SP-88E</w:t>
            </w:r>
          </w:p>
        </w:tc>
        <w:tc>
          <w:tcPr>
            <w:tcW w:w="992" w:type="dxa"/>
            <w:tcBorders>
              <w:top w:val="single" w:sz="12" w:space="0" w:color="auto"/>
              <w:bottom w:val="single" w:sz="12" w:space="0" w:color="auto"/>
            </w:tcBorders>
            <w:shd w:val="solid" w:color="FFFFFF" w:fill="auto"/>
          </w:tcPr>
          <w:p w14:paraId="6224CBB6" w14:textId="77777777" w:rsidR="00E13337" w:rsidRDefault="00E13337" w:rsidP="00E1333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8A7E028"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4F2C9C"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6F1A7D" w14:textId="77777777" w:rsidR="00E13337" w:rsidRDefault="00E13337" w:rsidP="00E1333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C5801A2" w14:textId="77777777" w:rsidR="00E13337" w:rsidRDefault="00E13337" w:rsidP="00E13337">
            <w:pPr>
              <w:pStyle w:val="TAL"/>
              <w:rPr>
                <w:noProof/>
                <w:sz w:val="16"/>
                <w:szCs w:val="16"/>
              </w:rPr>
            </w:pPr>
            <w:r>
              <w:rPr>
                <w:snapToGrid w:val="0"/>
                <w:sz w:val="16"/>
                <w:szCs w:val="16"/>
              </w:rPr>
              <w:t>Update to Rel-16 version (MCC)</w:t>
            </w:r>
          </w:p>
        </w:tc>
        <w:tc>
          <w:tcPr>
            <w:tcW w:w="567" w:type="dxa"/>
            <w:tcBorders>
              <w:top w:val="single" w:sz="12" w:space="0" w:color="auto"/>
              <w:bottom w:val="single" w:sz="12" w:space="0" w:color="auto"/>
            </w:tcBorders>
            <w:shd w:val="solid" w:color="FFFFFF" w:fill="auto"/>
          </w:tcPr>
          <w:p w14:paraId="27435DA0" w14:textId="77777777" w:rsidR="00E13337" w:rsidRDefault="00E13337" w:rsidP="00E13337">
            <w:pPr>
              <w:pStyle w:val="TAL"/>
              <w:rPr>
                <w:snapToGrid w:val="0"/>
                <w:sz w:val="16"/>
                <w:szCs w:val="16"/>
              </w:rPr>
            </w:pPr>
            <w:r>
              <w:rPr>
                <w:snapToGrid w:val="0"/>
                <w:sz w:val="16"/>
                <w:szCs w:val="16"/>
              </w:rPr>
              <w:t>15.0.0</w:t>
            </w:r>
          </w:p>
        </w:tc>
        <w:tc>
          <w:tcPr>
            <w:tcW w:w="567" w:type="dxa"/>
            <w:tcBorders>
              <w:top w:val="single" w:sz="12" w:space="0" w:color="auto"/>
              <w:bottom w:val="single" w:sz="12" w:space="0" w:color="auto"/>
            </w:tcBorders>
            <w:shd w:val="solid" w:color="FFFFFF" w:fill="auto"/>
          </w:tcPr>
          <w:p w14:paraId="5E6B7853" w14:textId="77777777" w:rsidR="00E13337" w:rsidRPr="00E13337" w:rsidRDefault="00E13337" w:rsidP="00E13337">
            <w:pPr>
              <w:pStyle w:val="TAL"/>
              <w:rPr>
                <w:b/>
                <w:snapToGrid w:val="0"/>
                <w:sz w:val="16"/>
                <w:szCs w:val="16"/>
              </w:rPr>
            </w:pPr>
            <w:r w:rsidRPr="00E13337">
              <w:rPr>
                <w:b/>
                <w:snapToGrid w:val="0"/>
                <w:sz w:val="16"/>
                <w:szCs w:val="16"/>
              </w:rPr>
              <w:t>16.0.0</w:t>
            </w:r>
          </w:p>
        </w:tc>
      </w:tr>
      <w:tr w:rsidR="003932D3" w14:paraId="6EEFA7AF" w14:textId="77777777" w:rsidTr="00463761">
        <w:trPr>
          <w:cantSplit/>
        </w:trPr>
        <w:tc>
          <w:tcPr>
            <w:tcW w:w="800" w:type="dxa"/>
            <w:tcBorders>
              <w:top w:val="single" w:sz="12" w:space="0" w:color="auto"/>
              <w:bottom w:val="single" w:sz="12" w:space="0" w:color="auto"/>
            </w:tcBorders>
            <w:shd w:val="solid" w:color="FFFFFF" w:fill="auto"/>
          </w:tcPr>
          <w:p w14:paraId="35FDE146" w14:textId="77777777" w:rsidR="003932D3" w:rsidRDefault="003932D3" w:rsidP="003932D3">
            <w:pPr>
              <w:pStyle w:val="TAL"/>
              <w:rPr>
                <w:snapToGrid w:val="0"/>
                <w:sz w:val="16"/>
                <w:szCs w:val="16"/>
              </w:rPr>
            </w:pPr>
            <w:r>
              <w:rPr>
                <w:snapToGrid w:val="0"/>
                <w:sz w:val="16"/>
                <w:szCs w:val="16"/>
              </w:rPr>
              <w:t>2022-03</w:t>
            </w:r>
          </w:p>
        </w:tc>
        <w:tc>
          <w:tcPr>
            <w:tcW w:w="760" w:type="dxa"/>
            <w:tcBorders>
              <w:top w:val="single" w:sz="12" w:space="0" w:color="auto"/>
              <w:bottom w:val="single" w:sz="12" w:space="0" w:color="auto"/>
            </w:tcBorders>
            <w:shd w:val="solid" w:color="FFFFFF" w:fill="auto"/>
          </w:tcPr>
          <w:p w14:paraId="67B81145" w14:textId="77777777" w:rsidR="003932D3" w:rsidRDefault="003932D3" w:rsidP="003932D3">
            <w:pPr>
              <w:pStyle w:val="TAL"/>
              <w:rPr>
                <w:snapToGrid w:val="0"/>
                <w:sz w:val="16"/>
                <w:szCs w:val="16"/>
              </w:rPr>
            </w:pPr>
            <w:r>
              <w:rPr>
                <w:snapToGrid w:val="0"/>
                <w:sz w:val="16"/>
                <w:szCs w:val="16"/>
              </w:rPr>
              <w:t>SP-95E</w:t>
            </w:r>
          </w:p>
        </w:tc>
        <w:tc>
          <w:tcPr>
            <w:tcW w:w="992" w:type="dxa"/>
            <w:tcBorders>
              <w:top w:val="single" w:sz="12" w:space="0" w:color="auto"/>
              <w:bottom w:val="single" w:sz="12" w:space="0" w:color="auto"/>
            </w:tcBorders>
            <w:shd w:val="solid" w:color="FFFFFF" w:fill="auto"/>
          </w:tcPr>
          <w:p w14:paraId="1B7B71EA" w14:textId="77777777" w:rsidR="003932D3" w:rsidRDefault="003932D3"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CDDC6C"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E00D7"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C2F744" w14:textId="77777777" w:rsidR="003932D3" w:rsidRDefault="003932D3"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D94F0A1" w14:textId="77777777" w:rsidR="003932D3" w:rsidRDefault="003932D3" w:rsidP="003932D3">
            <w:pPr>
              <w:pStyle w:val="TAL"/>
              <w:rPr>
                <w:snapToGrid w:val="0"/>
                <w:sz w:val="16"/>
                <w:szCs w:val="16"/>
              </w:rPr>
            </w:pPr>
            <w:r>
              <w:rPr>
                <w:snapToGrid w:val="0"/>
                <w:sz w:val="16"/>
                <w:szCs w:val="16"/>
              </w:rPr>
              <w:t>Update to Rel-17 version (MCC)</w:t>
            </w:r>
          </w:p>
        </w:tc>
        <w:tc>
          <w:tcPr>
            <w:tcW w:w="567" w:type="dxa"/>
            <w:tcBorders>
              <w:top w:val="single" w:sz="12" w:space="0" w:color="auto"/>
              <w:bottom w:val="single" w:sz="12" w:space="0" w:color="auto"/>
            </w:tcBorders>
            <w:shd w:val="solid" w:color="FFFFFF" w:fill="auto"/>
          </w:tcPr>
          <w:p w14:paraId="25E00CF5" w14:textId="77777777" w:rsidR="003932D3" w:rsidRPr="003932D3" w:rsidRDefault="003932D3" w:rsidP="003932D3">
            <w:pPr>
              <w:pStyle w:val="TAL"/>
              <w:rPr>
                <w:snapToGrid w:val="0"/>
                <w:sz w:val="16"/>
                <w:szCs w:val="16"/>
              </w:rPr>
            </w:pPr>
            <w:r w:rsidRPr="003932D3">
              <w:rPr>
                <w:snapToGrid w:val="0"/>
                <w:sz w:val="16"/>
                <w:szCs w:val="16"/>
              </w:rPr>
              <w:t>16.0.0</w:t>
            </w:r>
          </w:p>
        </w:tc>
        <w:tc>
          <w:tcPr>
            <w:tcW w:w="567" w:type="dxa"/>
            <w:tcBorders>
              <w:top w:val="single" w:sz="12" w:space="0" w:color="auto"/>
              <w:bottom w:val="single" w:sz="12" w:space="0" w:color="auto"/>
            </w:tcBorders>
            <w:shd w:val="solid" w:color="FFFFFF" w:fill="auto"/>
          </w:tcPr>
          <w:p w14:paraId="1F5DDCE3" w14:textId="77777777" w:rsidR="003932D3" w:rsidRPr="003932D3" w:rsidRDefault="003932D3" w:rsidP="003932D3">
            <w:pPr>
              <w:pStyle w:val="TAL"/>
              <w:rPr>
                <w:b/>
                <w:snapToGrid w:val="0"/>
                <w:sz w:val="16"/>
                <w:szCs w:val="16"/>
              </w:rPr>
            </w:pPr>
            <w:r w:rsidRPr="003932D3">
              <w:rPr>
                <w:b/>
                <w:snapToGrid w:val="0"/>
                <w:sz w:val="16"/>
                <w:szCs w:val="16"/>
              </w:rPr>
              <w:t>17.0.0</w:t>
            </w:r>
          </w:p>
        </w:tc>
      </w:tr>
      <w:tr w:rsidR="00943617" w14:paraId="2060B9F8" w14:textId="77777777" w:rsidTr="00463761">
        <w:trPr>
          <w:cantSplit/>
        </w:trPr>
        <w:tc>
          <w:tcPr>
            <w:tcW w:w="800" w:type="dxa"/>
            <w:tcBorders>
              <w:top w:val="single" w:sz="12" w:space="0" w:color="auto"/>
              <w:bottom w:val="single" w:sz="12" w:space="0" w:color="auto"/>
            </w:tcBorders>
            <w:shd w:val="solid" w:color="FFFFFF" w:fill="auto"/>
          </w:tcPr>
          <w:p w14:paraId="478949B3" w14:textId="39CB20E2" w:rsidR="00943617" w:rsidRDefault="00943617" w:rsidP="003932D3">
            <w:pPr>
              <w:pStyle w:val="TAL"/>
              <w:rPr>
                <w:snapToGrid w:val="0"/>
                <w:sz w:val="16"/>
                <w:szCs w:val="16"/>
              </w:rPr>
            </w:pPr>
            <w:r>
              <w:rPr>
                <w:snapToGrid w:val="0"/>
                <w:sz w:val="16"/>
                <w:szCs w:val="16"/>
              </w:rPr>
              <w:t>2024-03</w:t>
            </w:r>
          </w:p>
        </w:tc>
        <w:tc>
          <w:tcPr>
            <w:tcW w:w="760" w:type="dxa"/>
            <w:tcBorders>
              <w:top w:val="single" w:sz="12" w:space="0" w:color="auto"/>
              <w:bottom w:val="single" w:sz="12" w:space="0" w:color="auto"/>
            </w:tcBorders>
            <w:shd w:val="solid" w:color="FFFFFF" w:fill="auto"/>
          </w:tcPr>
          <w:p w14:paraId="78DD2846" w14:textId="40B94403" w:rsidR="00943617" w:rsidRDefault="00943617" w:rsidP="003932D3">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575EF3DF" w14:textId="1E72ECA0" w:rsidR="00943617" w:rsidRDefault="00943617"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BEA852" w14:textId="39EC7F2E" w:rsidR="00943617" w:rsidRDefault="0094361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4C4AB9" w14:textId="40D7E55F" w:rsidR="00943617" w:rsidRDefault="0094361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DB7BA4" w14:textId="3587494D" w:rsidR="00943617" w:rsidRDefault="00943617"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492313A6" w14:textId="2213D602" w:rsidR="00943617" w:rsidRDefault="00943617" w:rsidP="003932D3">
            <w:pPr>
              <w:pStyle w:val="TAL"/>
              <w:rPr>
                <w:snapToGrid w:val="0"/>
                <w:sz w:val="16"/>
                <w:szCs w:val="16"/>
              </w:rPr>
            </w:pPr>
            <w:r>
              <w:rPr>
                <w:snapToGrid w:val="0"/>
                <w:sz w:val="16"/>
                <w:szCs w:val="16"/>
              </w:rPr>
              <w:t>Update to Rel-18 version (MCC)</w:t>
            </w:r>
          </w:p>
        </w:tc>
        <w:tc>
          <w:tcPr>
            <w:tcW w:w="567" w:type="dxa"/>
            <w:tcBorders>
              <w:top w:val="single" w:sz="12" w:space="0" w:color="auto"/>
              <w:bottom w:val="single" w:sz="12" w:space="0" w:color="auto"/>
            </w:tcBorders>
            <w:shd w:val="solid" w:color="FFFFFF" w:fill="auto"/>
          </w:tcPr>
          <w:p w14:paraId="61B5B5AC" w14:textId="6E05C5B1" w:rsidR="00943617" w:rsidRPr="00943617" w:rsidRDefault="00943617" w:rsidP="003932D3">
            <w:pPr>
              <w:pStyle w:val="TAL"/>
              <w:rPr>
                <w:snapToGrid w:val="0"/>
                <w:sz w:val="16"/>
                <w:szCs w:val="16"/>
              </w:rPr>
            </w:pPr>
            <w:r w:rsidRPr="00943617">
              <w:rPr>
                <w:snapToGrid w:val="0"/>
                <w:sz w:val="16"/>
                <w:szCs w:val="16"/>
              </w:rPr>
              <w:t>17.0.0</w:t>
            </w:r>
          </w:p>
        </w:tc>
        <w:tc>
          <w:tcPr>
            <w:tcW w:w="567" w:type="dxa"/>
            <w:tcBorders>
              <w:top w:val="single" w:sz="12" w:space="0" w:color="auto"/>
              <w:bottom w:val="single" w:sz="12" w:space="0" w:color="auto"/>
            </w:tcBorders>
            <w:shd w:val="solid" w:color="FFFFFF" w:fill="auto"/>
          </w:tcPr>
          <w:p w14:paraId="130776AE" w14:textId="6E7E15A1" w:rsidR="00943617" w:rsidRPr="00943617" w:rsidRDefault="00943617" w:rsidP="003932D3">
            <w:pPr>
              <w:pStyle w:val="TAL"/>
              <w:rPr>
                <w:b/>
                <w:snapToGrid w:val="0"/>
                <w:sz w:val="16"/>
                <w:szCs w:val="16"/>
              </w:rPr>
            </w:pPr>
            <w:r w:rsidRPr="00943617">
              <w:rPr>
                <w:b/>
                <w:snapToGrid w:val="0"/>
                <w:sz w:val="16"/>
                <w:szCs w:val="16"/>
              </w:rPr>
              <w:t>18.0.0</w:t>
            </w:r>
          </w:p>
        </w:tc>
      </w:tr>
    </w:tbl>
    <w:p w14:paraId="7B00DFC1" w14:textId="77777777" w:rsidR="008A39C7" w:rsidRDefault="008A39C7"/>
    <w:sectPr w:rsidR="008A39C7">
      <w:headerReference w:type="default" r:id="rId70"/>
      <w:footerReference w:type="default" r:id="rId71"/>
      <w:footnotePr>
        <w:numRestart w:val="eachSect"/>
      </w:footnotePr>
      <w:pgSz w:w="11907" w:h="16840"/>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1C9F" w14:textId="77777777" w:rsidR="00FC1B73" w:rsidRDefault="00FC1B73">
      <w:r>
        <w:separator/>
      </w:r>
    </w:p>
  </w:endnote>
  <w:endnote w:type="continuationSeparator" w:id="0">
    <w:p w14:paraId="04B0ED51" w14:textId="77777777" w:rsidR="00FC1B73" w:rsidRDefault="00FC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76CC" w14:textId="77777777" w:rsidR="00771322" w:rsidRPr="00272956" w:rsidRDefault="00771322" w:rsidP="0027295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7766" w14:textId="77777777" w:rsidR="00771322" w:rsidRPr="00272956" w:rsidRDefault="00771322" w:rsidP="0027295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B2CC" w14:textId="77777777" w:rsidR="008A39C7" w:rsidRPr="00272956" w:rsidRDefault="008A39C7" w:rsidP="00272956">
    <w:pPr>
      <w:jc w:val="center"/>
      <w:rPr>
        <w:rFonts w:ascii="Arial" w:hAnsi="Arial" w:cs="Arial"/>
        <w:b/>
        <w:i/>
      </w:rPr>
    </w:pPr>
    <w:r w:rsidRPr="0027295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B162" w14:textId="77777777" w:rsidR="00FC1B73" w:rsidRDefault="00FC1B73">
      <w:r>
        <w:separator/>
      </w:r>
    </w:p>
  </w:footnote>
  <w:footnote w:type="continuationSeparator" w:id="0">
    <w:p w14:paraId="16B80ED2" w14:textId="77777777" w:rsidR="00FC1B73" w:rsidRDefault="00FC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2559" w14:textId="7CCA4933" w:rsidR="00F76019" w:rsidRDefault="00F76019" w:rsidP="00F76019">
    <w:pPr>
      <w:framePr w:h="284" w:hRule="exact" w:wrap="around" w:vAnchor="text" w:hAnchor="margin" w:xAlign="right" w:y="1"/>
      <w:rPr>
        <w:rFonts w:ascii="Arial" w:hAnsi="Arial" w:cs="Arial"/>
        <w:b/>
        <w:sz w:val="18"/>
        <w:szCs w:val="18"/>
      </w:rPr>
    </w:pPr>
    <w:r w:rsidRPr="00272956">
      <w:rPr>
        <w:rFonts w:ascii="Arial" w:hAnsi="Arial" w:cs="Arial"/>
        <w:b/>
        <w:szCs w:val="18"/>
      </w:rPr>
      <w:fldChar w:fldCharType="begin"/>
    </w:r>
    <w:r w:rsidRPr="00272956">
      <w:rPr>
        <w:rFonts w:ascii="Arial" w:hAnsi="Arial" w:cs="Arial"/>
        <w:b/>
        <w:szCs w:val="18"/>
      </w:rPr>
      <w:instrText xml:space="preserve"> STYLEREF ZA </w:instrText>
    </w:r>
    <w:r w:rsidRPr="00272956">
      <w:rPr>
        <w:rFonts w:ascii="Arial" w:hAnsi="Arial" w:cs="Arial"/>
        <w:b/>
        <w:szCs w:val="18"/>
      </w:rPr>
      <w:fldChar w:fldCharType="separate"/>
    </w:r>
    <w:r w:rsidR="001A72C8">
      <w:rPr>
        <w:rFonts w:ascii="Arial" w:hAnsi="Arial" w:cs="Arial"/>
        <w:b/>
        <w:noProof/>
        <w:szCs w:val="18"/>
      </w:rPr>
      <w:t>3GPP TS 23.057 V18.0.0 (2024-03)</w:t>
    </w:r>
    <w:r w:rsidRPr="00272956">
      <w:rPr>
        <w:rFonts w:ascii="Arial" w:hAnsi="Arial" w:cs="Arial"/>
        <w:b/>
        <w:szCs w:val="18"/>
      </w:rPr>
      <w:fldChar w:fldCharType="end"/>
    </w:r>
  </w:p>
  <w:p w14:paraId="181EAEAF" w14:textId="77777777" w:rsidR="00F76019" w:rsidRDefault="00F76019" w:rsidP="00F76019">
    <w:pPr>
      <w:framePr w:h="284" w:hRule="exact" w:wrap="around" w:vAnchor="text" w:hAnchor="margin" w:xAlign="center" w:y="1"/>
      <w:rPr>
        <w:rFonts w:ascii="Arial" w:hAnsi="Arial" w:cs="Arial"/>
        <w:b/>
        <w:sz w:val="18"/>
        <w:szCs w:val="18"/>
      </w:rPr>
    </w:pPr>
    <w:r w:rsidRPr="00272956">
      <w:rPr>
        <w:rFonts w:ascii="Arial" w:hAnsi="Arial" w:cs="Arial"/>
        <w:b/>
        <w:szCs w:val="18"/>
      </w:rPr>
      <w:fldChar w:fldCharType="begin"/>
    </w:r>
    <w:r w:rsidRPr="00272956">
      <w:rPr>
        <w:rFonts w:ascii="Arial" w:hAnsi="Arial" w:cs="Arial"/>
        <w:b/>
        <w:szCs w:val="18"/>
      </w:rPr>
      <w:instrText xml:space="preserve"> PAGE </w:instrText>
    </w:r>
    <w:r w:rsidRPr="00272956">
      <w:rPr>
        <w:rFonts w:ascii="Arial" w:hAnsi="Arial" w:cs="Arial"/>
        <w:b/>
        <w:szCs w:val="18"/>
      </w:rPr>
      <w:fldChar w:fldCharType="separate"/>
    </w:r>
    <w:r w:rsidRPr="00272956">
      <w:rPr>
        <w:rFonts w:ascii="Arial" w:hAnsi="Arial" w:cs="Arial"/>
        <w:b/>
        <w:szCs w:val="18"/>
      </w:rPr>
      <w:t>3</w:t>
    </w:r>
    <w:r w:rsidRPr="00272956">
      <w:rPr>
        <w:rFonts w:ascii="Arial" w:hAnsi="Arial" w:cs="Arial"/>
        <w:b/>
        <w:szCs w:val="18"/>
      </w:rPr>
      <w:fldChar w:fldCharType="end"/>
    </w:r>
  </w:p>
  <w:p w14:paraId="367321A9" w14:textId="4D3FAB17" w:rsidR="00F76019" w:rsidRDefault="00F76019" w:rsidP="00F76019">
    <w:pPr>
      <w:framePr w:h="284" w:hRule="exact" w:wrap="around" w:vAnchor="text" w:hAnchor="margin" w:y="1"/>
      <w:rPr>
        <w:rFonts w:ascii="Arial" w:hAnsi="Arial" w:cs="Arial"/>
        <w:b/>
        <w:sz w:val="18"/>
        <w:szCs w:val="18"/>
      </w:rPr>
    </w:pPr>
    <w:r w:rsidRPr="00272956">
      <w:rPr>
        <w:rFonts w:ascii="Arial" w:hAnsi="Arial" w:cs="Arial"/>
        <w:b/>
        <w:szCs w:val="18"/>
      </w:rPr>
      <w:fldChar w:fldCharType="begin"/>
    </w:r>
    <w:r w:rsidRPr="00272956">
      <w:rPr>
        <w:rFonts w:ascii="Arial" w:hAnsi="Arial" w:cs="Arial"/>
        <w:b/>
        <w:szCs w:val="18"/>
      </w:rPr>
      <w:instrText xml:space="preserve"> STYLEREF ZGSM </w:instrText>
    </w:r>
    <w:r w:rsidRPr="00272956">
      <w:rPr>
        <w:rFonts w:ascii="Arial" w:hAnsi="Arial" w:cs="Arial"/>
        <w:b/>
        <w:szCs w:val="18"/>
      </w:rPr>
      <w:fldChar w:fldCharType="separate"/>
    </w:r>
    <w:r w:rsidR="001A72C8">
      <w:rPr>
        <w:rFonts w:ascii="Arial" w:hAnsi="Arial" w:cs="Arial"/>
        <w:b/>
        <w:noProof/>
        <w:szCs w:val="18"/>
      </w:rPr>
      <w:t>Release 18</w:t>
    </w:r>
    <w:r w:rsidRPr="00272956">
      <w:rPr>
        <w:rFonts w:ascii="Arial" w:hAnsi="Arial" w:cs="Arial"/>
        <w:b/>
        <w:szCs w:val="18"/>
      </w:rPr>
      <w:fldChar w:fldCharType="end"/>
    </w:r>
  </w:p>
  <w:p w14:paraId="44EA97EB" w14:textId="77777777" w:rsidR="008A39C7" w:rsidRDefault="008A3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A61B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44A8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8EAC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38D4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8661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4CD0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388C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BC9C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E9E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A229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832490C"/>
    <w:lvl w:ilvl="0">
      <w:numFmt w:val="decimal"/>
      <w:lvlText w:val="*"/>
      <w:lvlJc w:val="left"/>
    </w:lvl>
  </w:abstractNum>
  <w:abstractNum w:abstractNumId="11" w15:restartNumberingAfterBreak="0">
    <w:nsid w:val="152156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001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F8C1A8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13073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6150577">
    <w:abstractNumId w:val="11"/>
  </w:num>
  <w:num w:numId="3" w16cid:durableId="1235508415">
    <w:abstractNumId w:val="12"/>
  </w:num>
  <w:num w:numId="4" w16cid:durableId="1373311238">
    <w:abstractNumId w:val="13"/>
  </w:num>
  <w:num w:numId="5" w16cid:durableId="813134774">
    <w:abstractNumId w:val="0"/>
  </w:num>
  <w:num w:numId="6" w16cid:durableId="195972799">
    <w:abstractNumId w:val="9"/>
  </w:num>
  <w:num w:numId="7" w16cid:durableId="1665206048">
    <w:abstractNumId w:val="7"/>
  </w:num>
  <w:num w:numId="8" w16cid:durableId="2090153174">
    <w:abstractNumId w:val="6"/>
  </w:num>
  <w:num w:numId="9" w16cid:durableId="226457140">
    <w:abstractNumId w:val="5"/>
  </w:num>
  <w:num w:numId="10" w16cid:durableId="1296450672">
    <w:abstractNumId w:val="4"/>
  </w:num>
  <w:num w:numId="11" w16cid:durableId="237252486">
    <w:abstractNumId w:val="8"/>
  </w:num>
  <w:num w:numId="12" w16cid:durableId="1232931147">
    <w:abstractNumId w:val="3"/>
  </w:num>
  <w:num w:numId="13" w16cid:durableId="17049636">
    <w:abstractNumId w:val="2"/>
  </w:num>
  <w:num w:numId="14" w16cid:durableId="2134783814">
    <w:abstractNumId w:val="1"/>
  </w:num>
  <w:num w:numId="15" w16cid:durableId="1446344233">
    <w:abstractNumId w:val="8"/>
  </w:num>
  <w:num w:numId="16" w16cid:durableId="279728078">
    <w:abstractNumId w:val="3"/>
  </w:num>
  <w:num w:numId="17" w16cid:durableId="561866557">
    <w:abstractNumId w:val="2"/>
  </w:num>
  <w:num w:numId="18" w16cid:durableId="1675372901">
    <w:abstractNumId w:val="1"/>
  </w:num>
  <w:num w:numId="19" w16cid:durableId="70799043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309"/>
    <w:rsid w:val="000102A5"/>
    <w:rsid w:val="00023309"/>
    <w:rsid w:val="00050188"/>
    <w:rsid w:val="001A72C8"/>
    <w:rsid w:val="00206E89"/>
    <w:rsid w:val="00242285"/>
    <w:rsid w:val="00272956"/>
    <w:rsid w:val="002C4437"/>
    <w:rsid w:val="00370D35"/>
    <w:rsid w:val="003932D3"/>
    <w:rsid w:val="003F3EFB"/>
    <w:rsid w:val="00457B3D"/>
    <w:rsid w:val="00463761"/>
    <w:rsid w:val="00503ECC"/>
    <w:rsid w:val="0050623E"/>
    <w:rsid w:val="00530E2C"/>
    <w:rsid w:val="005D4F6E"/>
    <w:rsid w:val="006A46E8"/>
    <w:rsid w:val="006D7C6E"/>
    <w:rsid w:val="006F595D"/>
    <w:rsid w:val="00771322"/>
    <w:rsid w:val="007A3A6C"/>
    <w:rsid w:val="00853818"/>
    <w:rsid w:val="008A39C7"/>
    <w:rsid w:val="00943617"/>
    <w:rsid w:val="00947F46"/>
    <w:rsid w:val="00AE41A2"/>
    <w:rsid w:val="00B272E2"/>
    <w:rsid w:val="00BE5CA7"/>
    <w:rsid w:val="00CA3665"/>
    <w:rsid w:val="00DF6C9C"/>
    <w:rsid w:val="00E13337"/>
    <w:rsid w:val="00E63C33"/>
    <w:rsid w:val="00EB6088"/>
    <w:rsid w:val="00F76019"/>
    <w:rsid w:val="00FA5662"/>
    <w:rsid w:val="00FC1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7FAD2"/>
  <w15:chartTrackingRefBased/>
  <w15:docId w15:val="{C3B4B924-1FD0-4694-A200-630F4776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9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729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72956"/>
    <w:pPr>
      <w:pBdr>
        <w:top w:val="none" w:sz="0" w:space="0" w:color="auto"/>
      </w:pBdr>
      <w:spacing w:before="180"/>
      <w:outlineLvl w:val="1"/>
    </w:pPr>
    <w:rPr>
      <w:sz w:val="32"/>
    </w:rPr>
  </w:style>
  <w:style w:type="paragraph" w:styleId="Heading3">
    <w:name w:val="heading 3"/>
    <w:basedOn w:val="Heading2"/>
    <w:next w:val="Normal"/>
    <w:qFormat/>
    <w:rsid w:val="00272956"/>
    <w:pPr>
      <w:spacing w:before="120"/>
      <w:outlineLvl w:val="2"/>
    </w:pPr>
    <w:rPr>
      <w:sz w:val="28"/>
    </w:rPr>
  </w:style>
  <w:style w:type="paragraph" w:styleId="Heading4">
    <w:name w:val="heading 4"/>
    <w:basedOn w:val="Heading3"/>
    <w:next w:val="Normal"/>
    <w:qFormat/>
    <w:rsid w:val="00272956"/>
    <w:pPr>
      <w:ind w:left="1418" w:hanging="1418"/>
      <w:outlineLvl w:val="3"/>
    </w:pPr>
    <w:rPr>
      <w:sz w:val="24"/>
    </w:rPr>
  </w:style>
  <w:style w:type="paragraph" w:styleId="Heading5">
    <w:name w:val="heading 5"/>
    <w:basedOn w:val="Heading4"/>
    <w:next w:val="Normal"/>
    <w:qFormat/>
    <w:rsid w:val="00272956"/>
    <w:pPr>
      <w:ind w:left="1701" w:hanging="1701"/>
      <w:outlineLvl w:val="4"/>
    </w:pPr>
    <w:rPr>
      <w:sz w:val="22"/>
    </w:rPr>
  </w:style>
  <w:style w:type="paragraph" w:styleId="Heading6">
    <w:name w:val="heading 6"/>
    <w:basedOn w:val="Normal"/>
    <w:next w:val="Normal"/>
    <w:semiHidden/>
    <w:qFormat/>
    <w:rsid w:val="00FA5662"/>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FA5662"/>
    <w:pPr>
      <w:keepNext/>
      <w:keepLines/>
      <w:numPr>
        <w:ilvl w:val="6"/>
        <w:numId w:val="4"/>
      </w:numPr>
      <w:spacing w:before="120"/>
      <w:outlineLvl w:val="6"/>
    </w:pPr>
    <w:rPr>
      <w:rFonts w:ascii="Arial" w:hAnsi="Arial"/>
    </w:rPr>
  </w:style>
  <w:style w:type="paragraph" w:styleId="Heading8">
    <w:name w:val="heading 8"/>
    <w:basedOn w:val="Heading1"/>
    <w:next w:val="Normal"/>
    <w:qFormat/>
    <w:rsid w:val="00272956"/>
    <w:pPr>
      <w:ind w:left="0" w:firstLine="0"/>
      <w:outlineLvl w:val="7"/>
    </w:pPr>
  </w:style>
  <w:style w:type="paragraph" w:styleId="Heading9">
    <w:name w:val="heading 9"/>
    <w:basedOn w:val="Heading8"/>
    <w:next w:val="Normal"/>
    <w:qFormat/>
    <w:rsid w:val="002729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71322"/>
    <w:pPr>
      <w:ind w:left="283" w:hanging="283"/>
      <w:contextualSpacing/>
    </w:pPr>
  </w:style>
  <w:style w:type="paragraph" w:styleId="List2">
    <w:name w:val="List 2"/>
    <w:basedOn w:val="Normal"/>
    <w:rsid w:val="00771322"/>
    <w:pPr>
      <w:ind w:left="566" w:hanging="283"/>
      <w:contextualSpacing/>
    </w:pPr>
  </w:style>
  <w:style w:type="paragraph" w:styleId="List3">
    <w:name w:val="List 3"/>
    <w:basedOn w:val="Normal"/>
    <w:rsid w:val="00771322"/>
    <w:pPr>
      <w:ind w:left="849" w:hanging="283"/>
      <w:contextualSpacing/>
    </w:pPr>
  </w:style>
  <w:style w:type="paragraph" w:styleId="List4">
    <w:name w:val="List 4"/>
    <w:basedOn w:val="Normal"/>
    <w:rsid w:val="00771322"/>
    <w:pPr>
      <w:ind w:left="1132" w:hanging="283"/>
      <w:contextualSpacing/>
    </w:pPr>
  </w:style>
  <w:style w:type="paragraph" w:styleId="TOC8">
    <w:name w:val="toc 8"/>
    <w:basedOn w:val="TOC1"/>
    <w:rsid w:val="00272956"/>
    <w:pPr>
      <w:spacing w:before="180"/>
      <w:ind w:left="2693" w:hanging="2693"/>
    </w:pPr>
    <w:rPr>
      <w:b/>
    </w:rPr>
  </w:style>
  <w:style w:type="paragraph" w:styleId="TOC1">
    <w:name w:val="toc 1"/>
    <w:rsid w:val="002729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B5">
    <w:name w:val="B5"/>
    <w:basedOn w:val="List5"/>
    <w:rsid w:val="00272956"/>
    <w:pPr>
      <w:ind w:left="1702" w:hanging="284"/>
      <w:contextualSpacing w:val="0"/>
    </w:pPr>
  </w:style>
  <w:style w:type="paragraph" w:styleId="List5">
    <w:name w:val="List 5"/>
    <w:basedOn w:val="Normal"/>
    <w:rsid w:val="00771322"/>
    <w:pPr>
      <w:ind w:left="1415" w:hanging="283"/>
      <w:contextualSpacing/>
    </w:pPr>
  </w:style>
  <w:style w:type="paragraph" w:styleId="TOC5">
    <w:name w:val="toc 5"/>
    <w:basedOn w:val="TOC4"/>
    <w:rsid w:val="00272956"/>
    <w:pPr>
      <w:ind w:left="1701" w:hanging="1701"/>
    </w:pPr>
  </w:style>
  <w:style w:type="paragraph" w:styleId="TOC4">
    <w:name w:val="toc 4"/>
    <w:basedOn w:val="TOC3"/>
    <w:rsid w:val="00272956"/>
    <w:pPr>
      <w:ind w:left="1418" w:hanging="1418"/>
    </w:pPr>
  </w:style>
  <w:style w:type="paragraph" w:styleId="TOC3">
    <w:name w:val="toc 3"/>
    <w:basedOn w:val="TOC2"/>
    <w:rsid w:val="00272956"/>
    <w:pPr>
      <w:ind w:left="1134" w:hanging="1134"/>
    </w:pPr>
  </w:style>
  <w:style w:type="paragraph" w:styleId="TOC2">
    <w:name w:val="toc 2"/>
    <w:basedOn w:val="TOC1"/>
    <w:rsid w:val="00272956"/>
    <w:pPr>
      <w:keepNext w:val="0"/>
      <w:spacing w:before="0"/>
      <w:ind w:left="851" w:hanging="851"/>
    </w:pPr>
    <w:rPr>
      <w:sz w:val="20"/>
    </w:rPr>
  </w:style>
  <w:style w:type="paragraph" w:customStyle="1" w:styleId="EQ">
    <w:name w:val="EQ"/>
    <w:basedOn w:val="Normal"/>
    <w:next w:val="Normal"/>
    <w:rsid w:val="00272956"/>
    <w:pPr>
      <w:keepLines/>
      <w:tabs>
        <w:tab w:val="center" w:pos="4536"/>
        <w:tab w:val="right" w:pos="9072"/>
      </w:tabs>
    </w:pPr>
  </w:style>
  <w:style w:type="paragraph" w:customStyle="1" w:styleId="EditorsNote">
    <w:name w:val="Editor's Note"/>
    <w:basedOn w:val="NO"/>
    <w:rsid w:val="00272956"/>
    <w:pPr>
      <w:ind w:left="1559" w:hanging="1276"/>
    </w:pPr>
    <w:rPr>
      <w:color w:val="FF0000"/>
    </w:rPr>
  </w:style>
  <w:style w:type="paragraph" w:customStyle="1" w:styleId="NO">
    <w:name w:val="NO"/>
    <w:basedOn w:val="Normal"/>
    <w:rsid w:val="00272956"/>
    <w:pPr>
      <w:keepLines/>
      <w:ind w:left="1135" w:hanging="851"/>
    </w:pPr>
  </w:style>
  <w:style w:type="character" w:customStyle="1" w:styleId="ZGSM">
    <w:name w:val="ZGSM"/>
    <w:rsid w:val="00272956"/>
  </w:style>
  <w:style w:type="paragraph" w:customStyle="1" w:styleId="H6">
    <w:name w:val="H6"/>
    <w:basedOn w:val="Heading5"/>
    <w:next w:val="Normal"/>
    <w:rsid w:val="00272956"/>
    <w:pPr>
      <w:ind w:left="1985" w:hanging="1985"/>
      <w:outlineLvl w:val="9"/>
    </w:pPr>
    <w:rPr>
      <w:sz w:val="20"/>
    </w:rPr>
  </w:style>
  <w:style w:type="paragraph" w:styleId="Index1">
    <w:name w:val="index 1"/>
    <w:basedOn w:val="Normal"/>
    <w:semiHidden/>
    <w:pPr>
      <w:keepLines/>
      <w:spacing w:after="0"/>
    </w:pPr>
  </w:style>
  <w:style w:type="paragraph" w:customStyle="1" w:styleId="LD">
    <w:name w:val="LD"/>
    <w:rsid w:val="0027295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72956"/>
    <w:pPr>
      <w:spacing w:after="0"/>
    </w:pPr>
  </w:style>
  <w:style w:type="paragraph" w:customStyle="1" w:styleId="PL">
    <w:name w:val="PL"/>
    <w:rsid w:val="00272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72956"/>
    <w:pPr>
      <w:jc w:val="right"/>
    </w:pPr>
  </w:style>
  <w:style w:type="paragraph" w:customStyle="1" w:styleId="TAL">
    <w:name w:val="TAL"/>
    <w:basedOn w:val="Normal"/>
    <w:rsid w:val="00272956"/>
    <w:pPr>
      <w:keepNext/>
      <w:keepLines/>
      <w:spacing w:after="0"/>
    </w:pPr>
    <w:rPr>
      <w:rFonts w:ascii="Arial" w:hAnsi="Arial"/>
      <w:sz w:val="18"/>
    </w:rPr>
  </w:style>
  <w:style w:type="character" w:customStyle="1" w:styleId="BodyTextChar">
    <w:name w:val="Body Text Char"/>
    <w:link w:val="BodyText"/>
    <w:rsid w:val="00FA5662"/>
    <w:rPr>
      <w:rFonts w:ascii="Times New Roman" w:hAnsi="Times New Roman"/>
    </w:rPr>
  </w:style>
  <w:style w:type="paragraph" w:styleId="BodyText">
    <w:name w:val="Body Text"/>
    <w:basedOn w:val="Normal"/>
    <w:link w:val="BodyTextChar"/>
  </w:style>
  <w:style w:type="paragraph" w:customStyle="1" w:styleId="TT">
    <w:name w:val="TT"/>
    <w:basedOn w:val="Heading1"/>
    <w:next w:val="Normal"/>
    <w:rsid w:val="00272956"/>
    <w:pPr>
      <w:outlineLvl w:val="9"/>
    </w:pPr>
  </w:style>
  <w:style w:type="paragraph" w:customStyle="1" w:styleId="NF">
    <w:name w:val="NF"/>
    <w:basedOn w:val="NO"/>
    <w:rsid w:val="00272956"/>
    <w:pPr>
      <w:keepNext/>
      <w:spacing w:after="0"/>
    </w:pPr>
    <w:rPr>
      <w:rFonts w:ascii="Arial" w:hAnsi="Arial"/>
      <w:sz w:val="18"/>
    </w:rPr>
  </w:style>
  <w:style w:type="paragraph" w:customStyle="1" w:styleId="TAH">
    <w:name w:val="TAH"/>
    <w:basedOn w:val="TAC"/>
    <w:rsid w:val="00272956"/>
    <w:rPr>
      <w:b/>
    </w:rPr>
  </w:style>
  <w:style w:type="paragraph" w:customStyle="1" w:styleId="TAC">
    <w:name w:val="TAC"/>
    <w:basedOn w:val="TAL"/>
    <w:rsid w:val="00272956"/>
    <w:pPr>
      <w:jc w:val="center"/>
    </w:pPr>
  </w:style>
  <w:style w:type="paragraph" w:customStyle="1" w:styleId="EX">
    <w:name w:val="EX"/>
    <w:basedOn w:val="Normal"/>
    <w:rsid w:val="00272956"/>
    <w:pPr>
      <w:keepLines/>
      <w:ind w:left="1702" w:hanging="1418"/>
    </w:pPr>
  </w:style>
  <w:style w:type="paragraph" w:customStyle="1" w:styleId="FP">
    <w:name w:val="FP"/>
    <w:basedOn w:val="Normal"/>
    <w:rsid w:val="00272956"/>
    <w:pPr>
      <w:spacing w:after="0"/>
    </w:pPr>
  </w:style>
  <w:style w:type="paragraph" w:customStyle="1" w:styleId="EW">
    <w:name w:val="EW"/>
    <w:basedOn w:val="EX"/>
    <w:rsid w:val="00272956"/>
    <w:pPr>
      <w:spacing w:after="0"/>
    </w:pPr>
  </w:style>
  <w:style w:type="paragraph" w:customStyle="1" w:styleId="B1">
    <w:name w:val="B1"/>
    <w:basedOn w:val="List"/>
    <w:rsid w:val="00272956"/>
    <w:pPr>
      <w:ind w:left="568" w:hanging="284"/>
      <w:contextualSpacing w:val="0"/>
    </w:pPr>
  </w:style>
  <w:style w:type="paragraph" w:customStyle="1" w:styleId="TH">
    <w:name w:val="TH"/>
    <w:basedOn w:val="Normal"/>
    <w:link w:val="THChar"/>
    <w:rsid w:val="00272956"/>
    <w:pPr>
      <w:keepNext/>
      <w:keepLines/>
      <w:spacing w:before="60"/>
      <w:jc w:val="center"/>
    </w:pPr>
    <w:rPr>
      <w:rFonts w:ascii="Arial" w:hAnsi="Arial"/>
      <w:b/>
    </w:rPr>
  </w:style>
  <w:style w:type="character" w:customStyle="1" w:styleId="THChar">
    <w:name w:val="TH Char"/>
    <w:link w:val="TH"/>
    <w:rsid w:val="006D7C6E"/>
    <w:rPr>
      <w:rFonts w:ascii="Arial" w:hAnsi="Arial"/>
      <w:b/>
    </w:rPr>
  </w:style>
  <w:style w:type="paragraph" w:customStyle="1" w:styleId="ZA">
    <w:name w:val="ZA"/>
    <w:rsid w:val="002729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29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29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729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72956"/>
    <w:pPr>
      <w:ind w:left="851" w:hanging="851"/>
    </w:pPr>
  </w:style>
  <w:style w:type="paragraph" w:customStyle="1" w:styleId="TF">
    <w:name w:val="TF"/>
    <w:basedOn w:val="TH"/>
    <w:rsid w:val="00272956"/>
    <w:pPr>
      <w:keepNext w:val="0"/>
      <w:spacing w:before="0" w:after="240"/>
    </w:pPr>
  </w:style>
  <w:style w:type="paragraph" w:customStyle="1" w:styleId="B2">
    <w:name w:val="B2"/>
    <w:basedOn w:val="List2"/>
    <w:rsid w:val="00272956"/>
    <w:pPr>
      <w:ind w:left="851" w:hanging="284"/>
      <w:contextualSpacing w:val="0"/>
    </w:pPr>
  </w:style>
  <w:style w:type="paragraph" w:customStyle="1" w:styleId="B3">
    <w:name w:val="B3"/>
    <w:basedOn w:val="List3"/>
    <w:rsid w:val="00272956"/>
    <w:pPr>
      <w:ind w:left="1135" w:hanging="284"/>
      <w:contextualSpacing w:val="0"/>
    </w:pPr>
  </w:style>
  <w:style w:type="paragraph" w:customStyle="1" w:styleId="B4">
    <w:name w:val="B4"/>
    <w:basedOn w:val="List4"/>
    <w:rsid w:val="00272956"/>
    <w:pPr>
      <w:ind w:left="1418" w:hanging="284"/>
      <w:contextualSpacing w:val="0"/>
    </w:pPr>
  </w:style>
  <w:style w:type="character" w:customStyle="1" w:styleId="BodyTextIndentChar">
    <w:name w:val="Body Text Indent Char"/>
    <w:link w:val="BodyTextIndent"/>
    <w:rsid w:val="00FA5662"/>
    <w:rPr>
      <w:rFonts w:ascii="Times New Roman" w:hAnsi="Times New Roman"/>
    </w:rPr>
  </w:style>
  <w:style w:type="paragraph" w:styleId="BodyTextIndent">
    <w:name w:val="Body Text Indent"/>
    <w:basedOn w:val="Normal"/>
    <w:link w:val="BodyTextIndentChar"/>
    <w:pPr>
      <w:spacing w:before="60" w:after="120"/>
      <w:jc w:val="both"/>
    </w:pPr>
  </w:style>
  <w:style w:type="paragraph" w:customStyle="1" w:styleId="ZV">
    <w:name w:val="ZV"/>
    <w:basedOn w:val="ZU"/>
    <w:rsid w:val="00272956"/>
    <w:pPr>
      <w:framePr w:wrap="notBeside" w:y="16161"/>
    </w:pPr>
  </w:style>
  <w:style w:type="paragraph" w:styleId="Header">
    <w:name w:val="header"/>
    <w:basedOn w:val="Normal"/>
    <w:link w:val="HeaderChar"/>
    <w:rsid w:val="00771322"/>
    <w:pPr>
      <w:tabs>
        <w:tab w:val="center" w:pos="4513"/>
        <w:tab w:val="right" w:pos="9026"/>
      </w:tabs>
    </w:pPr>
  </w:style>
  <w:style w:type="paragraph" w:styleId="BodyText2">
    <w:name w:val="Body Text 2"/>
    <w:basedOn w:val="Normal"/>
    <w:pPr>
      <w:spacing w:after="0"/>
    </w:pPr>
  </w:style>
  <w:style w:type="character" w:customStyle="1" w:styleId="HeaderChar">
    <w:name w:val="Header Char"/>
    <w:link w:val="Header"/>
    <w:rsid w:val="00771322"/>
    <w:rPr>
      <w:rFonts w:ascii="Times New Roman" w:hAnsi="Times New Roman"/>
    </w:rPr>
  </w:style>
  <w:style w:type="paragraph" w:styleId="Footer">
    <w:name w:val="footer"/>
    <w:basedOn w:val="Normal"/>
    <w:link w:val="FooterChar"/>
    <w:rsid w:val="00771322"/>
    <w:pPr>
      <w:tabs>
        <w:tab w:val="center" w:pos="4513"/>
        <w:tab w:val="right" w:pos="9026"/>
      </w:tabs>
    </w:pPr>
  </w:style>
  <w:style w:type="character" w:styleId="Emphasis">
    <w:name w:val="Emphasis"/>
    <w:qFormat/>
    <w:rPr>
      <w:i/>
    </w:rPr>
  </w:style>
  <w:style w:type="paragraph" w:styleId="BalloonText">
    <w:name w:val="Balloon Text"/>
    <w:basedOn w:val="Normal"/>
    <w:link w:val="BalloonTextChar"/>
    <w:rsid w:val="00F76019"/>
    <w:pPr>
      <w:spacing w:after="0"/>
    </w:pPr>
    <w:rPr>
      <w:rFonts w:ascii="Segoe UI" w:hAnsi="Segoe UI" w:cs="Segoe UI"/>
      <w:sz w:val="18"/>
      <w:szCs w:val="18"/>
    </w:rPr>
  </w:style>
  <w:style w:type="character" w:customStyle="1" w:styleId="BalloonTextChar">
    <w:name w:val="Balloon Text Char"/>
    <w:link w:val="BalloonText"/>
    <w:rsid w:val="00F76019"/>
    <w:rPr>
      <w:rFonts w:ascii="Segoe UI" w:hAnsi="Segoe UI" w:cs="Segoe UI"/>
      <w:sz w:val="18"/>
      <w:szCs w:val="18"/>
    </w:rPr>
  </w:style>
  <w:style w:type="paragraph" w:styleId="Bibliography">
    <w:name w:val="Bibliography"/>
    <w:basedOn w:val="Normal"/>
    <w:next w:val="Normal"/>
    <w:uiPriority w:val="37"/>
    <w:semiHidden/>
    <w:unhideWhenUsed/>
    <w:rsid w:val="00F76019"/>
  </w:style>
  <w:style w:type="paragraph" w:styleId="BlockText">
    <w:name w:val="Block Text"/>
    <w:basedOn w:val="Normal"/>
    <w:rsid w:val="00F76019"/>
    <w:pPr>
      <w:spacing w:after="120"/>
      <w:ind w:left="1440" w:right="1440"/>
    </w:pPr>
  </w:style>
  <w:style w:type="paragraph" w:styleId="BodyText3">
    <w:name w:val="Body Text 3"/>
    <w:basedOn w:val="Normal"/>
    <w:link w:val="BodyText3Char"/>
    <w:rsid w:val="00F76019"/>
    <w:pPr>
      <w:spacing w:after="120"/>
    </w:pPr>
    <w:rPr>
      <w:sz w:val="16"/>
      <w:szCs w:val="16"/>
    </w:rPr>
  </w:style>
  <w:style w:type="character" w:customStyle="1" w:styleId="BodyText3Char">
    <w:name w:val="Body Text 3 Char"/>
    <w:link w:val="BodyText3"/>
    <w:rsid w:val="00F76019"/>
    <w:rPr>
      <w:rFonts w:ascii="Times New Roman" w:hAnsi="Times New Roman"/>
      <w:sz w:val="16"/>
      <w:szCs w:val="16"/>
    </w:rPr>
  </w:style>
  <w:style w:type="paragraph" w:styleId="BodyTextFirstIndent">
    <w:name w:val="Body Text First Indent"/>
    <w:basedOn w:val="BodyText"/>
    <w:link w:val="BodyTextFirstIndentChar"/>
    <w:rsid w:val="00F76019"/>
    <w:pPr>
      <w:spacing w:after="120"/>
      <w:ind w:firstLine="210"/>
    </w:pPr>
  </w:style>
  <w:style w:type="character" w:customStyle="1" w:styleId="BodyTextFirstIndentChar">
    <w:name w:val="Body Text First Indent Char"/>
    <w:basedOn w:val="BodyTextChar"/>
    <w:link w:val="BodyTextFirstIndent"/>
    <w:rsid w:val="00F76019"/>
    <w:rPr>
      <w:rFonts w:ascii="Times New Roman" w:hAnsi="Times New Roman"/>
    </w:rPr>
  </w:style>
  <w:style w:type="paragraph" w:styleId="BodyTextFirstIndent2">
    <w:name w:val="Body Text First Indent 2"/>
    <w:basedOn w:val="BodyTextIndent"/>
    <w:link w:val="BodyTextFirstIndent2Char"/>
    <w:rsid w:val="00F76019"/>
    <w:pPr>
      <w:spacing w:before="0"/>
      <w:ind w:left="283" w:firstLine="210"/>
      <w:jc w:val="left"/>
    </w:pPr>
  </w:style>
  <w:style w:type="character" w:customStyle="1" w:styleId="BodyTextFirstIndent2Char">
    <w:name w:val="Body Text First Indent 2 Char"/>
    <w:link w:val="BodyTextFirstIndent2"/>
    <w:rsid w:val="00F76019"/>
    <w:rPr>
      <w:rFonts w:ascii="Times New Roman" w:hAnsi="Times New Roman"/>
    </w:rPr>
  </w:style>
  <w:style w:type="paragraph" w:styleId="BodyTextIndent2">
    <w:name w:val="Body Text Indent 2"/>
    <w:basedOn w:val="Normal"/>
    <w:link w:val="BodyTextIndent2Char"/>
    <w:rsid w:val="00F76019"/>
    <w:pPr>
      <w:spacing w:after="120" w:line="480" w:lineRule="auto"/>
      <w:ind w:left="283"/>
    </w:pPr>
  </w:style>
  <w:style w:type="character" w:customStyle="1" w:styleId="BodyTextIndent2Char">
    <w:name w:val="Body Text Indent 2 Char"/>
    <w:link w:val="BodyTextIndent2"/>
    <w:rsid w:val="00F76019"/>
    <w:rPr>
      <w:rFonts w:ascii="Times New Roman" w:hAnsi="Times New Roman"/>
    </w:rPr>
  </w:style>
  <w:style w:type="paragraph" w:styleId="BodyTextIndent3">
    <w:name w:val="Body Text Indent 3"/>
    <w:basedOn w:val="Normal"/>
    <w:link w:val="BodyTextIndent3Char"/>
    <w:rsid w:val="00F76019"/>
    <w:pPr>
      <w:spacing w:after="120"/>
      <w:ind w:left="283"/>
    </w:pPr>
    <w:rPr>
      <w:sz w:val="16"/>
      <w:szCs w:val="16"/>
    </w:rPr>
  </w:style>
  <w:style w:type="character" w:customStyle="1" w:styleId="BodyTextIndent3Char">
    <w:name w:val="Body Text Indent 3 Char"/>
    <w:link w:val="BodyTextIndent3"/>
    <w:rsid w:val="00F76019"/>
    <w:rPr>
      <w:rFonts w:ascii="Times New Roman" w:hAnsi="Times New Roman"/>
      <w:sz w:val="16"/>
      <w:szCs w:val="16"/>
    </w:rPr>
  </w:style>
  <w:style w:type="paragraph" w:styleId="Caption">
    <w:name w:val="caption"/>
    <w:basedOn w:val="Normal"/>
    <w:next w:val="Normal"/>
    <w:semiHidden/>
    <w:unhideWhenUsed/>
    <w:qFormat/>
    <w:rsid w:val="00F76019"/>
    <w:rPr>
      <w:b/>
      <w:bCs/>
    </w:rPr>
  </w:style>
  <w:style w:type="paragraph" w:styleId="Closing">
    <w:name w:val="Closing"/>
    <w:basedOn w:val="Normal"/>
    <w:link w:val="ClosingChar"/>
    <w:rsid w:val="00F76019"/>
    <w:pPr>
      <w:ind w:left="4252"/>
    </w:pPr>
  </w:style>
  <w:style w:type="character" w:customStyle="1" w:styleId="ClosingChar">
    <w:name w:val="Closing Char"/>
    <w:link w:val="Closing"/>
    <w:rsid w:val="00F76019"/>
    <w:rPr>
      <w:rFonts w:ascii="Times New Roman" w:hAnsi="Times New Roman"/>
    </w:rPr>
  </w:style>
  <w:style w:type="paragraph" w:styleId="CommentText">
    <w:name w:val="annotation text"/>
    <w:basedOn w:val="Normal"/>
    <w:link w:val="CommentTextChar"/>
    <w:rsid w:val="00F76019"/>
  </w:style>
  <w:style w:type="character" w:customStyle="1" w:styleId="CommentTextChar">
    <w:name w:val="Comment Text Char"/>
    <w:link w:val="CommentText"/>
    <w:rsid w:val="00F76019"/>
    <w:rPr>
      <w:rFonts w:ascii="Times New Roman" w:hAnsi="Times New Roman"/>
    </w:rPr>
  </w:style>
  <w:style w:type="paragraph" w:styleId="CommentSubject">
    <w:name w:val="annotation subject"/>
    <w:basedOn w:val="CommentText"/>
    <w:next w:val="CommentText"/>
    <w:link w:val="CommentSubjectChar"/>
    <w:rsid w:val="00F76019"/>
    <w:rPr>
      <w:b/>
      <w:bCs/>
    </w:rPr>
  </w:style>
  <w:style w:type="character" w:customStyle="1" w:styleId="CommentSubjectChar">
    <w:name w:val="Comment Subject Char"/>
    <w:link w:val="CommentSubject"/>
    <w:rsid w:val="00F76019"/>
    <w:rPr>
      <w:rFonts w:ascii="Times New Roman" w:hAnsi="Times New Roman"/>
      <w:b/>
      <w:bCs/>
    </w:rPr>
  </w:style>
  <w:style w:type="paragraph" w:styleId="Date">
    <w:name w:val="Date"/>
    <w:basedOn w:val="Normal"/>
    <w:next w:val="Normal"/>
    <w:link w:val="DateChar"/>
    <w:rsid w:val="00F76019"/>
  </w:style>
  <w:style w:type="character" w:customStyle="1" w:styleId="DateChar">
    <w:name w:val="Date Char"/>
    <w:link w:val="Date"/>
    <w:rsid w:val="00F76019"/>
    <w:rPr>
      <w:rFonts w:ascii="Times New Roman" w:hAnsi="Times New Roman"/>
    </w:rPr>
  </w:style>
  <w:style w:type="paragraph" w:styleId="DocumentMap">
    <w:name w:val="Document Map"/>
    <w:basedOn w:val="Normal"/>
    <w:link w:val="DocumentMapChar"/>
    <w:rsid w:val="00F76019"/>
    <w:rPr>
      <w:rFonts w:ascii="Segoe UI" w:hAnsi="Segoe UI" w:cs="Segoe UI"/>
      <w:sz w:val="16"/>
      <w:szCs w:val="16"/>
    </w:rPr>
  </w:style>
  <w:style w:type="character" w:customStyle="1" w:styleId="DocumentMapChar">
    <w:name w:val="Document Map Char"/>
    <w:link w:val="DocumentMap"/>
    <w:rsid w:val="00F76019"/>
    <w:rPr>
      <w:rFonts w:ascii="Segoe UI" w:hAnsi="Segoe UI" w:cs="Segoe UI"/>
      <w:sz w:val="16"/>
      <w:szCs w:val="16"/>
    </w:rPr>
  </w:style>
  <w:style w:type="paragraph" w:styleId="E-mailSignature">
    <w:name w:val="E-mail Signature"/>
    <w:basedOn w:val="Normal"/>
    <w:link w:val="E-mailSignatureChar"/>
    <w:rsid w:val="00F76019"/>
  </w:style>
  <w:style w:type="character" w:customStyle="1" w:styleId="E-mailSignatureChar">
    <w:name w:val="E-mail Signature Char"/>
    <w:link w:val="E-mailSignature"/>
    <w:rsid w:val="00F76019"/>
    <w:rPr>
      <w:rFonts w:ascii="Times New Roman" w:hAnsi="Times New Roman"/>
    </w:rPr>
  </w:style>
  <w:style w:type="character" w:customStyle="1" w:styleId="FooterChar">
    <w:name w:val="Footer Char"/>
    <w:link w:val="Footer"/>
    <w:rsid w:val="00771322"/>
    <w:rPr>
      <w:rFonts w:ascii="Times New Roman" w:hAnsi="Times New Roman"/>
    </w:rPr>
  </w:style>
  <w:style w:type="paragraph" w:customStyle="1" w:styleId="ZTD">
    <w:name w:val="ZTD"/>
    <w:basedOn w:val="ZB"/>
    <w:rsid w:val="00272956"/>
    <w:pPr>
      <w:framePr w:hRule="auto" w:wrap="notBeside" w:y="852"/>
    </w:pPr>
    <w:rPr>
      <w:i w:val="0"/>
      <w:sz w:val="40"/>
    </w:rPr>
  </w:style>
  <w:style w:type="paragraph" w:customStyle="1" w:styleId="ZD">
    <w:name w:val="ZD"/>
    <w:rsid w:val="002729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729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2729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943617"/>
  </w:style>
  <w:style w:type="character" w:customStyle="1" w:styleId="EndnoteTextChar">
    <w:name w:val="Endnote Text Char"/>
    <w:link w:val="EndnoteText"/>
    <w:rsid w:val="00943617"/>
    <w:rPr>
      <w:rFonts w:ascii="Times New Roman" w:hAnsi="Times New Roman"/>
    </w:rPr>
  </w:style>
  <w:style w:type="paragraph" w:styleId="EnvelopeAddress">
    <w:name w:val="envelope address"/>
    <w:basedOn w:val="Normal"/>
    <w:rsid w:val="0094361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3617"/>
    <w:rPr>
      <w:rFonts w:ascii="Calibri Light" w:hAnsi="Calibri Light"/>
    </w:rPr>
  </w:style>
  <w:style w:type="paragraph" w:styleId="FootnoteText">
    <w:name w:val="footnote text"/>
    <w:basedOn w:val="Normal"/>
    <w:link w:val="FootnoteTextChar"/>
    <w:rsid w:val="00943617"/>
  </w:style>
  <w:style w:type="character" w:customStyle="1" w:styleId="FootnoteTextChar">
    <w:name w:val="Footnote Text Char"/>
    <w:link w:val="FootnoteText"/>
    <w:rsid w:val="00943617"/>
    <w:rPr>
      <w:rFonts w:ascii="Times New Roman" w:hAnsi="Times New Roman"/>
    </w:rPr>
  </w:style>
  <w:style w:type="paragraph" w:styleId="HTMLAddress">
    <w:name w:val="HTML Address"/>
    <w:basedOn w:val="Normal"/>
    <w:link w:val="HTMLAddressChar"/>
    <w:rsid w:val="00943617"/>
    <w:rPr>
      <w:i/>
      <w:iCs/>
    </w:rPr>
  </w:style>
  <w:style w:type="character" w:customStyle="1" w:styleId="HTMLAddressChar">
    <w:name w:val="HTML Address Char"/>
    <w:link w:val="HTMLAddress"/>
    <w:rsid w:val="00943617"/>
    <w:rPr>
      <w:rFonts w:ascii="Times New Roman" w:hAnsi="Times New Roman"/>
      <w:i/>
      <w:iCs/>
    </w:rPr>
  </w:style>
  <w:style w:type="paragraph" w:styleId="HTMLPreformatted">
    <w:name w:val="HTML Preformatted"/>
    <w:basedOn w:val="Normal"/>
    <w:link w:val="HTMLPreformattedChar"/>
    <w:rsid w:val="00943617"/>
    <w:rPr>
      <w:rFonts w:ascii="Courier New" w:hAnsi="Courier New" w:cs="Courier New"/>
    </w:rPr>
  </w:style>
  <w:style w:type="character" w:customStyle="1" w:styleId="HTMLPreformattedChar">
    <w:name w:val="HTML Preformatted Char"/>
    <w:link w:val="HTMLPreformatted"/>
    <w:rsid w:val="00943617"/>
    <w:rPr>
      <w:rFonts w:ascii="Courier New" w:hAnsi="Courier New" w:cs="Courier New"/>
    </w:rPr>
  </w:style>
  <w:style w:type="paragraph" w:styleId="Index2">
    <w:name w:val="index 2"/>
    <w:basedOn w:val="Normal"/>
    <w:next w:val="Normal"/>
    <w:rsid w:val="00943617"/>
    <w:pPr>
      <w:ind w:left="400" w:hanging="200"/>
    </w:pPr>
  </w:style>
  <w:style w:type="paragraph" w:styleId="Index3">
    <w:name w:val="index 3"/>
    <w:basedOn w:val="Normal"/>
    <w:next w:val="Normal"/>
    <w:rsid w:val="00943617"/>
    <w:pPr>
      <w:ind w:left="600" w:hanging="200"/>
    </w:pPr>
  </w:style>
  <w:style w:type="paragraph" w:styleId="Index4">
    <w:name w:val="index 4"/>
    <w:basedOn w:val="Normal"/>
    <w:next w:val="Normal"/>
    <w:rsid w:val="00943617"/>
    <w:pPr>
      <w:ind w:left="800" w:hanging="200"/>
    </w:pPr>
  </w:style>
  <w:style w:type="paragraph" w:styleId="Index5">
    <w:name w:val="index 5"/>
    <w:basedOn w:val="Normal"/>
    <w:next w:val="Normal"/>
    <w:rsid w:val="00943617"/>
    <w:pPr>
      <w:ind w:left="1000" w:hanging="200"/>
    </w:pPr>
  </w:style>
  <w:style w:type="paragraph" w:styleId="Index6">
    <w:name w:val="index 6"/>
    <w:basedOn w:val="Normal"/>
    <w:next w:val="Normal"/>
    <w:rsid w:val="00943617"/>
    <w:pPr>
      <w:ind w:left="1200" w:hanging="200"/>
    </w:pPr>
  </w:style>
  <w:style w:type="paragraph" w:styleId="Index7">
    <w:name w:val="index 7"/>
    <w:basedOn w:val="Normal"/>
    <w:next w:val="Normal"/>
    <w:rsid w:val="00943617"/>
    <w:pPr>
      <w:ind w:left="1400" w:hanging="200"/>
    </w:pPr>
  </w:style>
  <w:style w:type="paragraph" w:styleId="Index8">
    <w:name w:val="index 8"/>
    <w:basedOn w:val="Normal"/>
    <w:next w:val="Normal"/>
    <w:rsid w:val="00943617"/>
    <w:pPr>
      <w:ind w:left="1600" w:hanging="200"/>
    </w:pPr>
  </w:style>
  <w:style w:type="paragraph" w:styleId="Index9">
    <w:name w:val="index 9"/>
    <w:basedOn w:val="Normal"/>
    <w:next w:val="Normal"/>
    <w:rsid w:val="00943617"/>
    <w:pPr>
      <w:ind w:left="1800" w:hanging="200"/>
    </w:pPr>
  </w:style>
  <w:style w:type="paragraph" w:styleId="IndexHeading">
    <w:name w:val="index heading"/>
    <w:basedOn w:val="Normal"/>
    <w:next w:val="Index1"/>
    <w:rsid w:val="00943617"/>
    <w:rPr>
      <w:rFonts w:ascii="Calibri Light" w:hAnsi="Calibri Light"/>
      <w:b/>
      <w:bCs/>
    </w:rPr>
  </w:style>
  <w:style w:type="paragraph" w:styleId="IntenseQuote">
    <w:name w:val="Intense Quote"/>
    <w:basedOn w:val="Normal"/>
    <w:next w:val="Normal"/>
    <w:link w:val="IntenseQuoteChar"/>
    <w:uiPriority w:val="30"/>
    <w:qFormat/>
    <w:rsid w:val="009436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3617"/>
    <w:rPr>
      <w:rFonts w:ascii="Times New Roman" w:hAnsi="Times New Roman"/>
      <w:i/>
      <w:iCs/>
      <w:color w:val="4472C4"/>
    </w:rPr>
  </w:style>
  <w:style w:type="paragraph" w:styleId="ListBullet">
    <w:name w:val="List Bullet"/>
    <w:basedOn w:val="Normal"/>
    <w:rsid w:val="00943617"/>
    <w:pPr>
      <w:numPr>
        <w:numId w:val="6"/>
      </w:numPr>
      <w:contextualSpacing/>
    </w:pPr>
  </w:style>
  <w:style w:type="paragraph" w:styleId="ListBullet2">
    <w:name w:val="List Bullet 2"/>
    <w:basedOn w:val="Normal"/>
    <w:rsid w:val="00943617"/>
    <w:pPr>
      <w:numPr>
        <w:numId w:val="7"/>
      </w:numPr>
      <w:contextualSpacing/>
    </w:pPr>
  </w:style>
  <w:style w:type="paragraph" w:styleId="ListBullet3">
    <w:name w:val="List Bullet 3"/>
    <w:basedOn w:val="Normal"/>
    <w:rsid w:val="00943617"/>
    <w:pPr>
      <w:numPr>
        <w:numId w:val="8"/>
      </w:numPr>
      <w:contextualSpacing/>
    </w:pPr>
  </w:style>
  <w:style w:type="paragraph" w:styleId="ListBullet4">
    <w:name w:val="List Bullet 4"/>
    <w:basedOn w:val="Normal"/>
    <w:rsid w:val="00943617"/>
    <w:pPr>
      <w:numPr>
        <w:numId w:val="9"/>
      </w:numPr>
      <w:contextualSpacing/>
    </w:pPr>
  </w:style>
  <w:style w:type="paragraph" w:styleId="ListBullet5">
    <w:name w:val="List Bullet 5"/>
    <w:basedOn w:val="Normal"/>
    <w:rsid w:val="00943617"/>
    <w:pPr>
      <w:numPr>
        <w:numId w:val="10"/>
      </w:numPr>
      <w:contextualSpacing/>
    </w:pPr>
  </w:style>
  <w:style w:type="paragraph" w:styleId="ListContinue">
    <w:name w:val="List Continue"/>
    <w:basedOn w:val="Normal"/>
    <w:rsid w:val="00943617"/>
    <w:pPr>
      <w:spacing w:after="120"/>
      <w:ind w:left="283"/>
      <w:contextualSpacing/>
    </w:pPr>
  </w:style>
  <w:style w:type="paragraph" w:styleId="ListContinue2">
    <w:name w:val="List Continue 2"/>
    <w:basedOn w:val="Normal"/>
    <w:rsid w:val="00943617"/>
    <w:pPr>
      <w:spacing w:after="120"/>
      <w:ind w:left="566"/>
      <w:contextualSpacing/>
    </w:pPr>
  </w:style>
  <w:style w:type="paragraph" w:styleId="ListContinue3">
    <w:name w:val="List Continue 3"/>
    <w:basedOn w:val="Normal"/>
    <w:rsid w:val="00943617"/>
    <w:pPr>
      <w:spacing w:after="120"/>
      <w:ind w:left="849"/>
      <w:contextualSpacing/>
    </w:pPr>
  </w:style>
  <w:style w:type="paragraph" w:styleId="ListContinue4">
    <w:name w:val="List Continue 4"/>
    <w:basedOn w:val="Normal"/>
    <w:rsid w:val="00943617"/>
    <w:pPr>
      <w:spacing w:after="120"/>
      <w:ind w:left="1132"/>
      <w:contextualSpacing/>
    </w:pPr>
  </w:style>
  <w:style w:type="paragraph" w:styleId="ListContinue5">
    <w:name w:val="List Continue 5"/>
    <w:basedOn w:val="Normal"/>
    <w:rsid w:val="00943617"/>
    <w:pPr>
      <w:spacing w:after="120"/>
      <w:ind w:left="1415"/>
      <w:contextualSpacing/>
    </w:pPr>
  </w:style>
  <w:style w:type="paragraph" w:styleId="ListNumber">
    <w:name w:val="List Number"/>
    <w:basedOn w:val="Normal"/>
    <w:rsid w:val="00943617"/>
    <w:pPr>
      <w:numPr>
        <w:numId w:val="15"/>
      </w:numPr>
      <w:contextualSpacing/>
    </w:pPr>
  </w:style>
  <w:style w:type="paragraph" w:styleId="ListNumber2">
    <w:name w:val="List Number 2"/>
    <w:basedOn w:val="Normal"/>
    <w:rsid w:val="00943617"/>
    <w:pPr>
      <w:numPr>
        <w:numId w:val="16"/>
      </w:numPr>
      <w:contextualSpacing/>
    </w:pPr>
  </w:style>
  <w:style w:type="paragraph" w:styleId="ListNumber3">
    <w:name w:val="List Number 3"/>
    <w:basedOn w:val="Normal"/>
    <w:rsid w:val="00943617"/>
    <w:pPr>
      <w:numPr>
        <w:numId w:val="17"/>
      </w:numPr>
      <w:contextualSpacing/>
    </w:pPr>
  </w:style>
  <w:style w:type="paragraph" w:styleId="ListNumber4">
    <w:name w:val="List Number 4"/>
    <w:basedOn w:val="Normal"/>
    <w:rsid w:val="00943617"/>
    <w:pPr>
      <w:numPr>
        <w:numId w:val="18"/>
      </w:numPr>
      <w:contextualSpacing/>
    </w:pPr>
  </w:style>
  <w:style w:type="paragraph" w:styleId="ListNumber5">
    <w:name w:val="List Number 5"/>
    <w:basedOn w:val="Normal"/>
    <w:rsid w:val="00943617"/>
    <w:pPr>
      <w:numPr>
        <w:numId w:val="19"/>
      </w:numPr>
      <w:contextualSpacing/>
    </w:pPr>
  </w:style>
  <w:style w:type="paragraph" w:styleId="ListParagraph">
    <w:name w:val="List Paragraph"/>
    <w:basedOn w:val="Normal"/>
    <w:uiPriority w:val="34"/>
    <w:qFormat/>
    <w:rsid w:val="00943617"/>
    <w:pPr>
      <w:ind w:left="720"/>
    </w:pPr>
  </w:style>
  <w:style w:type="paragraph" w:styleId="MacroText">
    <w:name w:val="macro"/>
    <w:link w:val="MacroTextChar"/>
    <w:rsid w:val="00943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43617"/>
    <w:rPr>
      <w:rFonts w:ascii="Courier New" w:hAnsi="Courier New" w:cs="Courier New"/>
    </w:rPr>
  </w:style>
  <w:style w:type="paragraph" w:styleId="MessageHeader">
    <w:name w:val="Message Header"/>
    <w:basedOn w:val="Normal"/>
    <w:link w:val="MessageHeaderChar"/>
    <w:rsid w:val="009436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3617"/>
    <w:rPr>
      <w:rFonts w:ascii="Calibri Light" w:hAnsi="Calibri Light"/>
      <w:sz w:val="24"/>
      <w:szCs w:val="24"/>
      <w:shd w:val="pct20" w:color="auto" w:fill="auto"/>
    </w:rPr>
  </w:style>
  <w:style w:type="paragraph" w:styleId="NoSpacing">
    <w:name w:val="No Spacing"/>
    <w:uiPriority w:val="1"/>
    <w:qFormat/>
    <w:rsid w:val="00943617"/>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943617"/>
    <w:rPr>
      <w:sz w:val="24"/>
      <w:szCs w:val="24"/>
    </w:rPr>
  </w:style>
  <w:style w:type="paragraph" w:styleId="NormalIndent">
    <w:name w:val="Normal Indent"/>
    <w:basedOn w:val="Normal"/>
    <w:rsid w:val="00943617"/>
    <w:pPr>
      <w:ind w:left="720"/>
    </w:pPr>
  </w:style>
  <w:style w:type="paragraph" w:styleId="NoteHeading">
    <w:name w:val="Note Heading"/>
    <w:basedOn w:val="Normal"/>
    <w:next w:val="Normal"/>
    <w:link w:val="NoteHeadingChar"/>
    <w:rsid w:val="00943617"/>
  </w:style>
  <w:style w:type="character" w:customStyle="1" w:styleId="NoteHeadingChar">
    <w:name w:val="Note Heading Char"/>
    <w:link w:val="NoteHeading"/>
    <w:rsid w:val="00943617"/>
    <w:rPr>
      <w:rFonts w:ascii="Times New Roman" w:hAnsi="Times New Roman"/>
    </w:rPr>
  </w:style>
  <w:style w:type="paragraph" w:styleId="PlainText">
    <w:name w:val="Plain Text"/>
    <w:basedOn w:val="Normal"/>
    <w:link w:val="PlainTextChar"/>
    <w:rsid w:val="00943617"/>
    <w:rPr>
      <w:rFonts w:ascii="Courier New" w:hAnsi="Courier New" w:cs="Courier New"/>
    </w:rPr>
  </w:style>
  <w:style w:type="character" w:customStyle="1" w:styleId="PlainTextChar">
    <w:name w:val="Plain Text Char"/>
    <w:link w:val="PlainText"/>
    <w:rsid w:val="00943617"/>
    <w:rPr>
      <w:rFonts w:ascii="Courier New" w:hAnsi="Courier New" w:cs="Courier New"/>
    </w:rPr>
  </w:style>
  <w:style w:type="paragraph" w:styleId="Quote">
    <w:name w:val="Quote"/>
    <w:basedOn w:val="Normal"/>
    <w:next w:val="Normal"/>
    <w:link w:val="QuoteChar"/>
    <w:uiPriority w:val="29"/>
    <w:qFormat/>
    <w:rsid w:val="00943617"/>
    <w:pPr>
      <w:spacing w:before="200" w:after="160"/>
      <w:ind w:left="864" w:right="864"/>
      <w:jc w:val="center"/>
    </w:pPr>
    <w:rPr>
      <w:i/>
      <w:iCs/>
      <w:color w:val="404040"/>
    </w:rPr>
  </w:style>
  <w:style w:type="character" w:customStyle="1" w:styleId="QuoteChar">
    <w:name w:val="Quote Char"/>
    <w:link w:val="Quote"/>
    <w:uiPriority w:val="29"/>
    <w:rsid w:val="00943617"/>
    <w:rPr>
      <w:rFonts w:ascii="Times New Roman" w:hAnsi="Times New Roman"/>
      <w:i/>
      <w:iCs/>
      <w:color w:val="404040"/>
    </w:rPr>
  </w:style>
  <w:style w:type="paragraph" w:styleId="Salutation">
    <w:name w:val="Salutation"/>
    <w:basedOn w:val="Normal"/>
    <w:next w:val="Normal"/>
    <w:link w:val="SalutationChar"/>
    <w:rsid w:val="00943617"/>
  </w:style>
  <w:style w:type="character" w:customStyle="1" w:styleId="SalutationChar">
    <w:name w:val="Salutation Char"/>
    <w:link w:val="Salutation"/>
    <w:rsid w:val="00943617"/>
    <w:rPr>
      <w:rFonts w:ascii="Times New Roman" w:hAnsi="Times New Roman"/>
    </w:rPr>
  </w:style>
  <w:style w:type="paragraph" w:styleId="Signature">
    <w:name w:val="Signature"/>
    <w:basedOn w:val="Normal"/>
    <w:link w:val="SignatureChar"/>
    <w:rsid w:val="00943617"/>
    <w:pPr>
      <w:ind w:left="4252"/>
    </w:pPr>
  </w:style>
  <w:style w:type="character" w:customStyle="1" w:styleId="SignatureChar">
    <w:name w:val="Signature Char"/>
    <w:link w:val="Signature"/>
    <w:rsid w:val="00943617"/>
    <w:rPr>
      <w:rFonts w:ascii="Times New Roman" w:hAnsi="Times New Roman"/>
    </w:rPr>
  </w:style>
  <w:style w:type="paragraph" w:styleId="Subtitle">
    <w:name w:val="Subtitle"/>
    <w:basedOn w:val="Normal"/>
    <w:next w:val="Normal"/>
    <w:link w:val="SubtitleChar"/>
    <w:qFormat/>
    <w:rsid w:val="00943617"/>
    <w:pPr>
      <w:spacing w:after="60"/>
      <w:jc w:val="center"/>
      <w:outlineLvl w:val="1"/>
    </w:pPr>
    <w:rPr>
      <w:rFonts w:ascii="Calibri Light" w:hAnsi="Calibri Light"/>
      <w:sz w:val="24"/>
      <w:szCs w:val="24"/>
    </w:rPr>
  </w:style>
  <w:style w:type="character" w:customStyle="1" w:styleId="SubtitleChar">
    <w:name w:val="Subtitle Char"/>
    <w:link w:val="Subtitle"/>
    <w:rsid w:val="00943617"/>
    <w:rPr>
      <w:rFonts w:ascii="Calibri Light" w:hAnsi="Calibri Light"/>
      <w:sz w:val="24"/>
      <w:szCs w:val="24"/>
    </w:rPr>
  </w:style>
  <w:style w:type="paragraph" w:styleId="TableofAuthorities">
    <w:name w:val="table of authorities"/>
    <w:basedOn w:val="Normal"/>
    <w:next w:val="Normal"/>
    <w:rsid w:val="00943617"/>
    <w:pPr>
      <w:ind w:left="200" w:hanging="200"/>
    </w:pPr>
  </w:style>
  <w:style w:type="paragraph" w:styleId="TableofFigures">
    <w:name w:val="table of figures"/>
    <w:basedOn w:val="Normal"/>
    <w:next w:val="Normal"/>
    <w:rsid w:val="00943617"/>
  </w:style>
  <w:style w:type="paragraph" w:styleId="Title">
    <w:name w:val="Title"/>
    <w:basedOn w:val="Normal"/>
    <w:next w:val="Normal"/>
    <w:link w:val="TitleChar"/>
    <w:qFormat/>
    <w:rsid w:val="0094361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3617"/>
    <w:rPr>
      <w:rFonts w:ascii="Calibri Light" w:hAnsi="Calibri Light"/>
      <w:b/>
      <w:bCs/>
      <w:kern w:val="28"/>
      <w:sz w:val="32"/>
      <w:szCs w:val="32"/>
    </w:rPr>
  </w:style>
  <w:style w:type="paragraph" w:styleId="TOAHeading">
    <w:name w:val="toa heading"/>
    <w:basedOn w:val="Normal"/>
    <w:next w:val="Normal"/>
    <w:rsid w:val="00943617"/>
    <w:pPr>
      <w:spacing w:before="120"/>
    </w:pPr>
    <w:rPr>
      <w:rFonts w:ascii="Calibri Light" w:hAnsi="Calibri Light"/>
      <w:b/>
      <w:bCs/>
      <w:sz w:val="24"/>
      <w:szCs w:val="24"/>
    </w:rPr>
  </w:style>
  <w:style w:type="paragraph" w:styleId="TOC6">
    <w:name w:val="toc 6"/>
    <w:basedOn w:val="TOC5"/>
    <w:next w:val="Normal"/>
    <w:rsid w:val="00272956"/>
    <w:pPr>
      <w:ind w:left="1985" w:hanging="1985"/>
    </w:pPr>
  </w:style>
  <w:style w:type="paragraph" w:styleId="TOC7">
    <w:name w:val="toc 7"/>
    <w:basedOn w:val="TOC6"/>
    <w:next w:val="Normal"/>
    <w:rsid w:val="00272956"/>
    <w:pPr>
      <w:ind w:left="2268" w:hanging="2268"/>
    </w:pPr>
  </w:style>
  <w:style w:type="paragraph" w:styleId="TOC9">
    <w:name w:val="toc 9"/>
    <w:basedOn w:val="TOC8"/>
    <w:rsid w:val="00272956"/>
    <w:pPr>
      <w:ind w:left="1418" w:hanging="1418"/>
    </w:pPr>
  </w:style>
  <w:style w:type="paragraph" w:styleId="TOCHeading">
    <w:name w:val="TOC Heading"/>
    <w:basedOn w:val="Heading1"/>
    <w:next w:val="Normal"/>
    <w:uiPriority w:val="39"/>
    <w:semiHidden/>
    <w:unhideWhenUsed/>
    <w:qFormat/>
    <w:rsid w:val="0094361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apforum.org" TargetMode="External"/><Relationship Id="rId18" Type="http://schemas.openxmlformats.org/officeDocument/2006/relationships/hyperlink" Target="http://www.javasoft.com/products/jdk/1.1/docs/guide/security/index.html" TargetMode="External"/><Relationship Id="rId26" Type="http://schemas.openxmlformats.org/officeDocument/2006/relationships/hyperlink" Target="http://java.sun.com/j2me/docs/" TargetMode="External"/><Relationship Id="rId39" Type="http://schemas.openxmlformats.org/officeDocument/2006/relationships/image" Target="media/image3.wmf"/><Relationship Id="rId21" Type="http://schemas.openxmlformats.org/officeDocument/2006/relationships/hyperlink" Target="http://www.opencard.org" TargetMode="External"/><Relationship Id="rId34" Type="http://schemas.openxmlformats.org/officeDocument/2006/relationships/hyperlink" Target="http://www.ecma.ch/ecma1/STAND/ecma-335.htm" TargetMode="External"/><Relationship Id="rId42" Type="http://schemas.openxmlformats.org/officeDocument/2006/relationships/oleObject" Target="embeddings/oleObject2.bin"/><Relationship Id="rId47" Type="http://schemas.openxmlformats.org/officeDocument/2006/relationships/image" Target="media/image7.wmf"/><Relationship Id="rId50" Type="http://schemas.openxmlformats.org/officeDocument/2006/relationships/oleObject" Target="embeddings/oleObject6.bin"/><Relationship Id="rId55" Type="http://schemas.openxmlformats.org/officeDocument/2006/relationships/oleObject" Target="embeddings/oleObject8.bin"/><Relationship Id="rId63" Type="http://schemas.openxmlformats.org/officeDocument/2006/relationships/oleObject" Target="embeddings/oleObject11.bin"/><Relationship Id="rId68" Type="http://schemas.openxmlformats.org/officeDocument/2006/relationships/image" Target="media/image19.wmf"/><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w3.org/Mobile/CCPP" TargetMode="External"/><Relationship Id="rId29" Type="http://schemas.openxmlformats.org/officeDocument/2006/relationships/hyperlink" Target="http://www.omg.org" TargetMode="External"/><Relationship Id="rId11" Type="http://schemas.openxmlformats.org/officeDocument/2006/relationships/hyperlink" Target="http://www.javasoft.com/products/personaljava/" TargetMode="External"/><Relationship Id="rId24" Type="http://schemas.openxmlformats.org/officeDocument/2006/relationships/hyperlink" Target="ftp://ftp.rsa.com/pub/pkcs/pkcs-15/pkcs15v1.doc" TargetMode="External"/><Relationship Id="rId32" Type="http://schemas.openxmlformats.org/officeDocument/2006/relationships/hyperlink" Target="http://www.wapforum.org/what/technical.htm" TargetMode="External"/><Relationship Id="rId37" Type="http://schemas.openxmlformats.org/officeDocument/2006/relationships/image" Target="media/image2.wmf"/><Relationship Id="rId40" Type="http://schemas.openxmlformats.org/officeDocument/2006/relationships/oleObject" Target="embeddings/oleObject1.bin"/><Relationship Id="rId45" Type="http://schemas.openxmlformats.org/officeDocument/2006/relationships/image" Target="media/image6.wmf"/><Relationship Id="rId53" Type="http://schemas.openxmlformats.org/officeDocument/2006/relationships/oleObject" Target="embeddings/oleObject7.bin"/><Relationship Id="rId58" Type="http://schemas.openxmlformats.org/officeDocument/2006/relationships/oleObject" Target="embeddings/oleObject9.bin"/><Relationship Id="rId66"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hyperlink" Target="http://www.w3.org/Mobile/CCPP" TargetMode="External"/><Relationship Id="rId23" Type="http://schemas.openxmlformats.org/officeDocument/2006/relationships/hyperlink" Target="ftp://ftp.isi.edu/in-notes/rfc1321.txt" TargetMode="External"/><Relationship Id="rId28" Type="http://schemas.openxmlformats.org/officeDocument/2006/relationships/hyperlink" Target="http://www.w3.org/RDF" TargetMode="External"/><Relationship Id="rId36" Type="http://schemas.openxmlformats.org/officeDocument/2006/relationships/hyperlink" Target="http://www.rsasecurity.com/rsalabs/pkcs/pkcs-7/index.html" TargetMode="External"/><Relationship Id="rId49" Type="http://schemas.openxmlformats.org/officeDocument/2006/relationships/image" Target="media/image8.wmf"/><Relationship Id="rId57" Type="http://schemas.openxmlformats.org/officeDocument/2006/relationships/image" Target="media/image13.wmf"/><Relationship Id="rId61" Type="http://schemas.openxmlformats.org/officeDocument/2006/relationships/oleObject" Target="embeddings/oleObject10.bin"/><Relationship Id="rId10" Type="http://schemas.openxmlformats.org/officeDocument/2006/relationships/footer" Target="footer2.xml"/><Relationship Id="rId19" Type="http://schemas.openxmlformats.org/officeDocument/2006/relationships/hyperlink" Target="http://www.javasoft.com/products/jdk/1.2/docs/guide/security/index.html" TargetMode="External"/><Relationship Id="rId31" Type="http://schemas.openxmlformats.org/officeDocument/2006/relationships/hyperlink" Target="http://www.wapforum.org/what/technical.htm" TargetMode="External"/><Relationship Id="rId44" Type="http://schemas.openxmlformats.org/officeDocument/2006/relationships/oleObject" Target="embeddings/oleObject3.bin"/><Relationship Id="rId52" Type="http://schemas.openxmlformats.org/officeDocument/2006/relationships/image" Target="media/image10.emf"/><Relationship Id="rId60" Type="http://schemas.openxmlformats.org/officeDocument/2006/relationships/image" Target="media/image15.wmf"/><Relationship Id="rId65" Type="http://schemas.openxmlformats.org/officeDocument/2006/relationships/oleObject" Target="embeddings/oleObject12.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Protocols/rfc2616/rfc2616" TargetMode="External"/><Relationship Id="rId22" Type="http://schemas.openxmlformats.org/officeDocument/2006/relationships/hyperlink" Target="http://www.w3.org/pub/WWW/Addressing/rfc1738.txt" TargetMode="External"/><Relationship Id="rId27" Type="http://schemas.openxmlformats.org/officeDocument/2006/relationships/hyperlink" Target="http://www.w3.org/XML" TargetMode="External"/><Relationship Id="rId30" Type="http://schemas.openxmlformats.org/officeDocument/2006/relationships/hyperlink" Target="http://java.sun.com/j2se/1.3/docs/guide/jar/jar.html" TargetMode="External"/><Relationship Id="rId35" Type="http://schemas.openxmlformats.org/officeDocument/2006/relationships/hyperlink" Target="http://www.w3.org/TR/2000/NOTE-SOAP-20000508/" TargetMode="External"/><Relationship Id="rId43" Type="http://schemas.openxmlformats.org/officeDocument/2006/relationships/image" Target="media/image5.wmf"/><Relationship Id="rId48" Type="http://schemas.openxmlformats.org/officeDocument/2006/relationships/oleObject" Target="embeddings/oleObject5.bin"/><Relationship Id="rId56" Type="http://schemas.openxmlformats.org/officeDocument/2006/relationships/image" Target="media/image12.wmf"/><Relationship Id="rId64" Type="http://schemas.openxmlformats.org/officeDocument/2006/relationships/image" Target="media/image17.wmf"/><Relationship Id="rId69" Type="http://schemas.openxmlformats.org/officeDocument/2006/relationships/oleObject" Target="embeddings/oleObject14.bin"/><Relationship Id="rId8" Type="http://schemas.openxmlformats.org/officeDocument/2006/relationships/image" Target="media/image1.png"/><Relationship Id="rId51" Type="http://schemas.openxmlformats.org/officeDocument/2006/relationships/image" Target="media/image9.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java.sun.com/products/javaphone/" TargetMode="External"/><Relationship Id="rId17" Type="http://schemas.openxmlformats.org/officeDocument/2006/relationships/hyperlink" Target="http://www.wapforum.org/what/technical.htm" TargetMode="External"/><Relationship Id="rId25" Type="http://schemas.openxmlformats.org/officeDocument/2006/relationships/hyperlink" Target="http://java.sun.com/j2me/docs/" TargetMode="External"/><Relationship Id="rId33" Type="http://schemas.openxmlformats.org/officeDocument/2006/relationships/hyperlink" Target="http://www.rsasecurity.com/rsalabs/pkcs/pkcs-1/index.html" TargetMode="External"/><Relationship Id="rId38" Type="http://schemas.openxmlformats.org/officeDocument/2006/relationships/oleObject" Target="embeddings/Microsoft_PowerPoint_97-2003_Presentation.ppt"/><Relationship Id="rId46" Type="http://schemas.openxmlformats.org/officeDocument/2006/relationships/oleObject" Target="embeddings/oleObject4.bin"/><Relationship Id="rId59" Type="http://schemas.openxmlformats.org/officeDocument/2006/relationships/image" Target="media/image14.emf"/><Relationship Id="rId67" Type="http://schemas.openxmlformats.org/officeDocument/2006/relationships/oleObject" Target="embeddings/oleObject13.bin"/><Relationship Id="rId20" Type="http://schemas.openxmlformats.org/officeDocument/2006/relationships/hyperlink" Target="http://java.sun.com/docs/books/tutorial/security1.2/overview/index.html" TargetMode="External"/><Relationship Id="rId41" Type="http://schemas.openxmlformats.org/officeDocument/2006/relationships/image" Target="media/image4.wmf"/><Relationship Id="rId54" Type="http://schemas.openxmlformats.org/officeDocument/2006/relationships/image" Target="media/image11.wmf"/><Relationship Id="rId62" Type="http://schemas.openxmlformats.org/officeDocument/2006/relationships/image" Target="media/image16.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84</Pages>
  <Words>36404</Words>
  <Characters>184207</Characters>
  <Application>Microsoft Office Word</Application>
  <DocSecurity>0</DocSecurity>
  <Lines>3411</Lines>
  <Paragraphs>2162</Paragraphs>
  <ScaleCrop>false</ScaleCrop>
  <HeadingPairs>
    <vt:vector size="2" baseType="variant">
      <vt:variant>
        <vt:lpstr>Title</vt:lpstr>
      </vt:variant>
      <vt:variant>
        <vt:i4>1</vt:i4>
      </vt:variant>
    </vt:vector>
  </HeadingPairs>
  <TitlesOfParts>
    <vt:vector size="1" baseType="lpstr">
      <vt:lpstr>3GPP TS 23.057</vt:lpstr>
    </vt:vector>
  </TitlesOfParts>
  <Manager/>
  <Company/>
  <LinksUpToDate>false</LinksUpToDate>
  <CharactersWithSpaces>218449</CharactersWithSpaces>
  <SharedDoc>false</SharedDoc>
  <HyperlinkBase/>
  <HLinks>
    <vt:vector size="156" baseType="variant">
      <vt:variant>
        <vt:i4>5505105</vt:i4>
      </vt:variant>
      <vt:variant>
        <vt:i4>621</vt:i4>
      </vt:variant>
      <vt:variant>
        <vt:i4>0</vt:i4>
      </vt:variant>
      <vt:variant>
        <vt:i4>5</vt:i4>
      </vt:variant>
      <vt:variant>
        <vt:lpwstr>http://www.rsasecurity.com/rsalabs/pkcs/pkcs-7/index.html</vt:lpwstr>
      </vt:variant>
      <vt:variant>
        <vt:lpwstr/>
      </vt:variant>
      <vt:variant>
        <vt:i4>4718618</vt:i4>
      </vt:variant>
      <vt:variant>
        <vt:i4>618</vt:i4>
      </vt:variant>
      <vt:variant>
        <vt:i4>0</vt:i4>
      </vt:variant>
      <vt:variant>
        <vt:i4>5</vt:i4>
      </vt:variant>
      <vt:variant>
        <vt:lpwstr>http://www.w3.org/TR/2000/NOTE-SOAP-20000508/</vt:lpwstr>
      </vt:variant>
      <vt:variant>
        <vt:lpwstr/>
      </vt:variant>
      <vt:variant>
        <vt:i4>6684778</vt:i4>
      </vt:variant>
      <vt:variant>
        <vt:i4>615</vt:i4>
      </vt:variant>
      <vt:variant>
        <vt:i4>0</vt:i4>
      </vt:variant>
      <vt:variant>
        <vt:i4>5</vt:i4>
      </vt:variant>
      <vt:variant>
        <vt:lpwstr>http://www.ecma.ch/ecma1/STAND/ecma-335.htm</vt:lpwstr>
      </vt:variant>
      <vt:variant>
        <vt:lpwstr/>
      </vt:variant>
      <vt:variant>
        <vt:i4>5374033</vt:i4>
      </vt:variant>
      <vt:variant>
        <vt:i4>612</vt:i4>
      </vt:variant>
      <vt:variant>
        <vt:i4>0</vt:i4>
      </vt:variant>
      <vt:variant>
        <vt:i4>5</vt:i4>
      </vt:variant>
      <vt:variant>
        <vt:lpwstr>http://www.rsasecurity.com/rsalabs/pkcs/pkcs-1/index.html</vt:lpwstr>
      </vt:variant>
      <vt:variant>
        <vt:lpwstr/>
      </vt:variant>
      <vt:variant>
        <vt:i4>2752550</vt:i4>
      </vt:variant>
      <vt:variant>
        <vt:i4>609</vt:i4>
      </vt:variant>
      <vt:variant>
        <vt:i4>0</vt:i4>
      </vt:variant>
      <vt:variant>
        <vt:i4>5</vt:i4>
      </vt:variant>
      <vt:variant>
        <vt:lpwstr>http://www.wapforum.org/what/technical.htm</vt:lpwstr>
      </vt:variant>
      <vt:variant>
        <vt:lpwstr/>
      </vt:variant>
      <vt:variant>
        <vt:i4>2752550</vt:i4>
      </vt:variant>
      <vt:variant>
        <vt:i4>606</vt:i4>
      </vt:variant>
      <vt:variant>
        <vt:i4>0</vt:i4>
      </vt:variant>
      <vt:variant>
        <vt:i4>5</vt:i4>
      </vt:variant>
      <vt:variant>
        <vt:lpwstr>http://www.wapforum.org/what/technical.htm</vt:lpwstr>
      </vt:variant>
      <vt:variant>
        <vt:lpwstr/>
      </vt:variant>
      <vt:variant>
        <vt:i4>5767263</vt:i4>
      </vt:variant>
      <vt:variant>
        <vt:i4>603</vt:i4>
      </vt:variant>
      <vt:variant>
        <vt:i4>0</vt:i4>
      </vt:variant>
      <vt:variant>
        <vt:i4>5</vt:i4>
      </vt:variant>
      <vt:variant>
        <vt:lpwstr>http://java.sun.com/j2se/1.3/docs/guide/jar/jar.html</vt:lpwstr>
      </vt:variant>
      <vt:variant>
        <vt:lpwstr/>
      </vt:variant>
      <vt:variant>
        <vt:i4>2818145</vt:i4>
      </vt:variant>
      <vt:variant>
        <vt:i4>600</vt:i4>
      </vt:variant>
      <vt:variant>
        <vt:i4>0</vt:i4>
      </vt:variant>
      <vt:variant>
        <vt:i4>5</vt:i4>
      </vt:variant>
      <vt:variant>
        <vt:lpwstr>http://www.omg.org/</vt:lpwstr>
      </vt:variant>
      <vt:variant>
        <vt:lpwstr/>
      </vt:variant>
      <vt:variant>
        <vt:i4>4915225</vt:i4>
      </vt:variant>
      <vt:variant>
        <vt:i4>597</vt:i4>
      </vt:variant>
      <vt:variant>
        <vt:i4>0</vt:i4>
      </vt:variant>
      <vt:variant>
        <vt:i4>5</vt:i4>
      </vt:variant>
      <vt:variant>
        <vt:lpwstr>http://www.w3.org/RDF</vt:lpwstr>
      </vt:variant>
      <vt:variant>
        <vt:lpwstr/>
      </vt:variant>
      <vt:variant>
        <vt:i4>4325395</vt:i4>
      </vt:variant>
      <vt:variant>
        <vt:i4>594</vt:i4>
      </vt:variant>
      <vt:variant>
        <vt:i4>0</vt:i4>
      </vt:variant>
      <vt:variant>
        <vt:i4>5</vt:i4>
      </vt:variant>
      <vt:variant>
        <vt:lpwstr>http://www.w3.org/XML</vt:lpwstr>
      </vt:variant>
      <vt:variant>
        <vt:lpwstr/>
      </vt:variant>
      <vt:variant>
        <vt:i4>8192046</vt:i4>
      </vt:variant>
      <vt:variant>
        <vt:i4>591</vt:i4>
      </vt:variant>
      <vt:variant>
        <vt:i4>0</vt:i4>
      </vt:variant>
      <vt:variant>
        <vt:i4>5</vt:i4>
      </vt:variant>
      <vt:variant>
        <vt:lpwstr>http://java.sun.com/j2me/docs/</vt:lpwstr>
      </vt:variant>
      <vt:variant>
        <vt:lpwstr/>
      </vt:variant>
      <vt:variant>
        <vt:i4>8192046</vt:i4>
      </vt:variant>
      <vt:variant>
        <vt:i4>588</vt:i4>
      </vt:variant>
      <vt:variant>
        <vt:i4>0</vt:i4>
      </vt:variant>
      <vt:variant>
        <vt:i4>5</vt:i4>
      </vt:variant>
      <vt:variant>
        <vt:lpwstr>http://java.sun.com/j2me/docs/</vt:lpwstr>
      </vt:variant>
      <vt:variant>
        <vt:lpwstr/>
      </vt:variant>
      <vt:variant>
        <vt:i4>7995490</vt:i4>
      </vt:variant>
      <vt:variant>
        <vt:i4>585</vt:i4>
      </vt:variant>
      <vt:variant>
        <vt:i4>0</vt:i4>
      </vt:variant>
      <vt:variant>
        <vt:i4>5</vt:i4>
      </vt:variant>
      <vt:variant>
        <vt:lpwstr>ftp://ftp.rsa.com/pub/pkcs/pkcs-15/pkcs15v1.doc</vt:lpwstr>
      </vt:variant>
      <vt:variant>
        <vt:lpwstr/>
      </vt:variant>
      <vt:variant>
        <vt:i4>3735661</vt:i4>
      </vt:variant>
      <vt:variant>
        <vt:i4>582</vt:i4>
      </vt:variant>
      <vt:variant>
        <vt:i4>0</vt:i4>
      </vt:variant>
      <vt:variant>
        <vt:i4>5</vt:i4>
      </vt:variant>
      <vt:variant>
        <vt:lpwstr>ftp://ftp.isi.edu/in-notes/rfc1321.txt</vt:lpwstr>
      </vt:variant>
      <vt:variant>
        <vt:lpwstr/>
      </vt:variant>
      <vt:variant>
        <vt:i4>5767193</vt:i4>
      </vt:variant>
      <vt:variant>
        <vt:i4>579</vt:i4>
      </vt:variant>
      <vt:variant>
        <vt:i4>0</vt:i4>
      </vt:variant>
      <vt:variant>
        <vt:i4>5</vt:i4>
      </vt:variant>
      <vt:variant>
        <vt:lpwstr>http://www.w3.org/pub/WWW/Addressing/rfc1738.txt</vt:lpwstr>
      </vt:variant>
      <vt:variant>
        <vt:lpwstr/>
      </vt:variant>
      <vt:variant>
        <vt:i4>4390979</vt:i4>
      </vt:variant>
      <vt:variant>
        <vt:i4>576</vt:i4>
      </vt:variant>
      <vt:variant>
        <vt:i4>0</vt:i4>
      </vt:variant>
      <vt:variant>
        <vt:i4>5</vt:i4>
      </vt:variant>
      <vt:variant>
        <vt:lpwstr>http://www.opencard.org/</vt:lpwstr>
      </vt:variant>
      <vt:variant>
        <vt:lpwstr/>
      </vt:variant>
      <vt:variant>
        <vt:i4>3604596</vt:i4>
      </vt:variant>
      <vt:variant>
        <vt:i4>573</vt:i4>
      </vt:variant>
      <vt:variant>
        <vt:i4>0</vt:i4>
      </vt:variant>
      <vt:variant>
        <vt:i4>5</vt:i4>
      </vt:variant>
      <vt:variant>
        <vt:lpwstr>http://java.sun.com/docs/books/tutorial/security1.2/overview/index.html</vt:lpwstr>
      </vt:variant>
      <vt:variant>
        <vt:lpwstr/>
      </vt:variant>
      <vt:variant>
        <vt:i4>3014689</vt:i4>
      </vt:variant>
      <vt:variant>
        <vt:i4>570</vt:i4>
      </vt:variant>
      <vt:variant>
        <vt:i4>0</vt:i4>
      </vt:variant>
      <vt:variant>
        <vt:i4>5</vt:i4>
      </vt:variant>
      <vt:variant>
        <vt:lpwstr>http://www.javasoft.com/products/jdk/1.2/docs/guide/security/index.html</vt:lpwstr>
      </vt:variant>
      <vt:variant>
        <vt:lpwstr/>
      </vt:variant>
      <vt:variant>
        <vt:i4>2949153</vt:i4>
      </vt:variant>
      <vt:variant>
        <vt:i4>567</vt:i4>
      </vt:variant>
      <vt:variant>
        <vt:i4>0</vt:i4>
      </vt:variant>
      <vt:variant>
        <vt:i4>5</vt:i4>
      </vt:variant>
      <vt:variant>
        <vt:lpwstr>http://www.javasoft.com/products/jdk/1.1/docs/guide/security/index.html</vt:lpwstr>
      </vt:variant>
      <vt:variant>
        <vt:lpwstr/>
      </vt:variant>
      <vt:variant>
        <vt:i4>2752550</vt:i4>
      </vt:variant>
      <vt:variant>
        <vt:i4>564</vt:i4>
      </vt:variant>
      <vt:variant>
        <vt:i4>0</vt:i4>
      </vt:variant>
      <vt:variant>
        <vt:i4>5</vt:i4>
      </vt:variant>
      <vt:variant>
        <vt:lpwstr>http://www.wapforum.org/what/technical.htm</vt:lpwstr>
      </vt:variant>
      <vt:variant>
        <vt:lpwstr/>
      </vt:variant>
      <vt:variant>
        <vt:i4>6225988</vt:i4>
      </vt:variant>
      <vt:variant>
        <vt:i4>561</vt:i4>
      </vt:variant>
      <vt:variant>
        <vt:i4>0</vt:i4>
      </vt:variant>
      <vt:variant>
        <vt:i4>5</vt:i4>
      </vt:variant>
      <vt:variant>
        <vt:lpwstr>http://www.w3.org/Mobile/CCPP</vt:lpwstr>
      </vt:variant>
      <vt:variant>
        <vt:lpwstr/>
      </vt:variant>
      <vt:variant>
        <vt:i4>6225988</vt:i4>
      </vt:variant>
      <vt:variant>
        <vt:i4>558</vt:i4>
      </vt:variant>
      <vt:variant>
        <vt:i4>0</vt:i4>
      </vt:variant>
      <vt:variant>
        <vt:i4>5</vt:i4>
      </vt:variant>
      <vt:variant>
        <vt:lpwstr>http://www.w3.org/Mobile/CCPP</vt:lpwstr>
      </vt:variant>
      <vt:variant>
        <vt:lpwstr/>
      </vt:variant>
      <vt:variant>
        <vt:i4>2490417</vt:i4>
      </vt:variant>
      <vt:variant>
        <vt:i4>555</vt:i4>
      </vt:variant>
      <vt:variant>
        <vt:i4>0</vt:i4>
      </vt:variant>
      <vt:variant>
        <vt:i4>5</vt:i4>
      </vt:variant>
      <vt:variant>
        <vt:lpwstr>http://www.w3.org/Protocols/rfc2616/rfc2616</vt:lpwstr>
      </vt:variant>
      <vt:variant>
        <vt:lpwstr/>
      </vt:variant>
      <vt:variant>
        <vt:i4>4522048</vt:i4>
      </vt:variant>
      <vt:variant>
        <vt:i4>552</vt:i4>
      </vt:variant>
      <vt:variant>
        <vt:i4>0</vt:i4>
      </vt:variant>
      <vt:variant>
        <vt:i4>5</vt:i4>
      </vt:variant>
      <vt:variant>
        <vt:lpwstr>http://www.wapforum.org/</vt:lpwstr>
      </vt:variant>
      <vt:variant>
        <vt:lpwstr/>
      </vt:variant>
      <vt:variant>
        <vt:i4>6422573</vt:i4>
      </vt:variant>
      <vt:variant>
        <vt:i4>549</vt:i4>
      </vt:variant>
      <vt:variant>
        <vt:i4>0</vt:i4>
      </vt:variant>
      <vt:variant>
        <vt:i4>5</vt:i4>
      </vt:variant>
      <vt:variant>
        <vt:lpwstr>http://java.sun.com/products/javaphone/</vt:lpwstr>
      </vt:variant>
      <vt:variant>
        <vt:lpwstr/>
      </vt:variant>
      <vt:variant>
        <vt:i4>7667808</vt:i4>
      </vt:variant>
      <vt:variant>
        <vt:i4>546</vt:i4>
      </vt:variant>
      <vt:variant>
        <vt:i4>0</vt:i4>
      </vt:variant>
      <vt:variant>
        <vt:i4>5</vt:i4>
      </vt:variant>
      <vt:variant>
        <vt:lpwstr>http://www.javasoft.com/products/personaljava/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23.057</dc:title>
  <dc:subject>Mobile Execution Environment (MExE); Functional description; Stage 2 (Release 18)</dc:subject>
  <dc:creator>MCC Support</dc:creator>
  <cp:keywords/>
  <dc:description/>
  <cp:lastModifiedBy>Corrections</cp:lastModifiedBy>
  <cp:revision>4</cp:revision>
  <cp:lastPrinted>2002-06-25T10:46:00Z</cp:lastPrinted>
  <dcterms:created xsi:type="dcterms:W3CDTF">2024-03-13T16:28:00Z</dcterms:created>
  <dcterms:modified xsi:type="dcterms:W3CDTF">2024-03-14T07:21:00Z</dcterms:modified>
  <cp:category>TS</cp:category>
</cp:coreProperties>
</file>